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AB03F" w14:textId="4BE5EA6F" w:rsidR="00D31F8A" w:rsidRPr="00B564D6" w:rsidRDefault="00D31F8A" w:rsidP="00D31F8A">
      <w:pPr>
        <w:pStyle w:val="Affiliation"/>
        <w:jc w:val="center"/>
        <w:rPr>
          <w:b/>
          <w:i w:val="0"/>
          <w:color w:val="0070C0"/>
          <w:sz w:val="44"/>
          <w:szCs w:val="44"/>
          <w:lang w:val="en-US"/>
        </w:rPr>
      </w:pPr>
      <w:r w:rsidRPr="00B564D6">
        <w:rPr>
          <w:b/>
          <w:i w:val="0"/>
          <w:color w:val="0070C0"/>
          <w:sz w:val="44"/>
          <w:szCs w:val="44"/>
          <w:lang w:val="en-US"/>
        </w:rPr>
        <w:t xml:space="preserve">Supplementary </w:t>
      </w:r>
      <w:r>
        <w:rPr>
          <w:b/>
          <w:i w:val="0"/>
          <w:color w:val="0070C0"/>
          <w:sz w:val="44"/>
          <w:szCs w:val="44"/>
          <w:lang w:val="en-US"/>
        </w:rPr>
        <w:t>material</w:t>
      </w:r>
    </w:p>
    <w:p w14:paraId="1F7975D8" w14:textId="25051899" w:rsidR="00D31F8A" w:rsidRDefault="00D31F8A" w:rsidP="00D875C8">
      <w:pPr>
        <w:pStyle w:val="Correspondencedetails"/>
        <w:jc w:val="center"/>
        <w:rPr>
          <w:lang w:val="en-US"/>
        </w:rPr>
      </w:pPr>
      <w:r>
        <w:rPr>
          <w:lang w:val="en-US"/>
        </w:rPr>
        <w:t>For Paper</w:t>
      </w:r>
    </w:p>
    <w:p w14:paraId="011392C8" w14:textId="77777777" w:rsidR="00D875C8" w:rsidRPr="00D31F8A" w:rsidRDefault="00D875C8" w:rsidP="00D875C8">
      <w:pPr>
        <w:pStyle w:val="Correspondencedetails"/>
        <w:jc w:val="center"/>
        <w:rPr>
          <w:sz w:val="28"/>
        </w:rPr>
      </w:pPr>
    </w:p>
    <w:p w14:paraId="7114F820" w14:textId="7191A59F" w:rsidR="00D31F8A" w:rsidRDefault="00E838FF" w:rsidP="00D31F8A">
      <w:pPr>
        <w:rPr>
          <w:lang w:val="en-US" w:eastAsia="en-GB"/>
        </w:rPr>
      </w:pPr>
      <w:r w:rsidRPr="00E838FF">
        <w:rPr>
          <w:rFonts w:eastAsia="Times New Roman" w:cs="Times New Roman"/>
          <w:b/>
          <w:sz w:val="28"/>
          <w:szCs w:val="24"/>
          <w:lang w:val="en-US" w:eastAsia="en-GB"/>
        </w:rPr>
        <w:t xml:space="preserve">Systems analysis of packaging HDPE plastic recycling chain - an informal sector circular economy case in Brazil, Global South: Stakeholder dynamics, material quality, rejects and value </w:t>
      </w:r>
      <w:proofErr w:type="gramStart"/>
      <w:r w:rsidRPr="00E838FF">
        <w:rPr>
          <w:rFonts w:eastAsia="Times New Roman" w:cs="Times New Roman"/>
          <w:b/>
          <w:sz w:val="28"/>
          <w:szCs w:val="24"/>
          <w:lang w:val="en-US" w:eastAsia="en-GB"/>
        </w:rPr>
        <w:t>appropriation</w:t>
      </w:r>
      <w:proofErr w:type="gramEnd"/>
    </w:p>
    <w:p w14:paraId="5DE47556" w14:textId="77777777" w:rsidR="00D31F8A" w:rsidRPr="00D31F8A" w:rsidRDefault="00D31F8A" w:rsidP="00D31F8A">
      <w:pPr>
        <w:rPr>
          <w:lang w:val="en-US" w:eastAsia="en-GB"/>
        </w:rPr>
      </w:pPr>
    </w:p>
    <w:p w14:paraId="508BA64F" w14:textId="308818E2" w:rsidR="005775E9" w:rsidRPr="005775E9" w:rsidRDefault="005775E9" w:rsidP="005775E9">
      <w:pPr>
        <w:rPr>
          <w:sz w:val="24"/>
          <w:szCs w:val="24"/>
          <w:lang w:val="pt-BR"/>
        </w:rPr>
      </w:pPr>
      <w:r w:rsidRPr="005775E9">
        <w:rPr>
          <w:sz w:val="24"/>
          <w:szCs w:val="24"/>
          <w:lang w:val="pt-BR"/>
        </w:rPr>
        <w:t>Nathalia Silva de Souza Lima Cano</w:t>
      </w:r>
      <w:r w:rsidRPr="005775E9">
        <w:rPr>
          <w:sz w:val="24"/>
          <w:szCs w:val="24"/>
          <w:vertAlign w:val="superscript"/>
          <w:lang w:val="pt-BR"/>
        </w:rPr>
        <w:t>1,2</w:t>
      </w:r>
      <w:r w:rsidRPr="005775E9">
        <w:rPr>
          <w:sz w:val="24"/>
          <w:szCs w:val="24"/>
          <w:lang w:val="pt-BR"/>
        </w:rPr>
        <w:t>, Emília Wanda Rutkowski</w:t>
      </w:r>
      <w:r w:rsidRPr="005775E9">
        <w:rPr>
          <w:sz w:val="24"/>
          <w:szCs w:val="24"/>
          <w:vertAlign w:val="superscript"/>
          <w:lang w:val="pt-BR"/>
        </w:rPr>
        <w:t>1</w:t>
      </w:r>
      <w:r w:rsidRPr="005775E9">
        <w:rPr>
          <w:sz w:val="24"/>
          <w:szCs w:val="24"/>
          <w:lang w:val="pt-BR"/>
        </w:rPr>
        <w:t>, Costas A. Velis</w:t>
      </w:r>
      <w:r w:rsidRPr="005775E9">
        <w:rPr>
          <w:sz w:val="24"/>
          <w:szCs w:val="24"/>
          <w:vertAlign w:val="superscript"/>
          <w:lang w:val="pt-BR"/>
        </w:rPr>
        <w:t>3,*</w:t>
      </w:r>
    </w:p>
    <w:p w14:paraId="62A1F35D" w14:textId="77777777" w:rsidR="005775E9" w:rsidRDefault="005775E9" w:rsidP="005775E9">
      <w:pPr>
        <w:rPr>
          <w:sz w:val="24"/>
          <w:szCs w:val="24"/>
          <w:vertAlign w:val="superscript"/>
          <w:lang w:val="pt-BR"/>
        </w:rPr>
      </w:pPr>
    </w:p>
    <w:p w14:paraId="18780429" w14:textId="702F5377" w:rsidR="005775E9" w:rsidRPr="005775E9" w:rsidRDefault="005775E9" w:rsidP="005775E9">
      <w:pPr>
        <w:rPr>
          <w:sz w:val="24"/>
          <w:szCs w:val="24"/>
          <w:lang w:val="pt-BR"/>
        </w:rPr>
      </w:pPr>
      <w:r w:rsidRPr="005775E9">
        <w:rPr>
          <w:sz w:val="24"/>
          <w:szCs w:val="24"/>
          <w:vertAlign w:val="superscript"/>
          <w:lang w:val="pt-BR"/>
        </w:rPr>
        <w:t>1</w:t>
      </w:r>
      <w:r w:rsidRPr="005775E9">
        <w:rPr>
          <w:sz w:val="24"/>
          <w:szCs w:val="24"/>
          <w:lang w:val="pt-BR"/>
        </w:rPr>
        <w:t xml:space="preserve"> FLUXUS Laboratory, School of Civil Engineering, Architecture, and Urban Design,  </w:t>
      </w:r>
    </w:p>
    <w:p w14:paraId="4F445C1B" w14:textId="77777777" w:rsidR="005775E9" w:rsidRPr="005775E9" w:rsidRDefault="005775E9" w:rsidP="005775E9">
      <w:pPr>
        <w:rPr>
          <w:sz w:val="24"/>
          <w:szCs w:val="24"/>
          <w:lang w:val="pt-BR"/>
        </w:rPr>
      </w:pPr>
      <w:r w:rsidRPr="005775E9">
        <w:rPr>
          <w:sz w:val="24"/>
          <w:szCs w:val="24"/>
          <w:lang w:val="pt-BR"/>
        </w:rPr>
        <w:t xml:space="preserve">UNICAMP, Rua Saturnino de Brito, 224, 13083-889, Campinas, Brazil </w:t>
      </w:r>
    </w:p>
    <w:p w14:paraId="0C8E4F07" w14:textId="77777777" w:rsidR="005775E9" w:rsidRPr="005775E9" w:rsidRDefault="005775E9" w:rsidP="005775E9">
      <w:pPr>
        <w:rPr>
          <w:sz w:val="24"/>
          <w:szCs w:val="24"/>
          <w:lang w:val="pt-BR"/>
        </w:rPr>
      </w:pPr>
      <w:r w:rsidRPr="005775E9">
        <w:rPr>
          <w:sz w:val="24"/>
          <w:szCs w:val="24"/>
          <w:vertAlign w:val="superscript"/>
          <w:lang w:val="pt-BR"/>
        </w:rPr>
        <w:t>2</w:t>
      </w:r>
      <w:r w:rsidRPr="005775E9">
        <w:rPr>
          <w:sz w:val="24"/>
          <w:szCs w:val="24"/>
          <w:lang w:val="pt-BR"/>
        </w:rPr>
        <w:t xml:space="preserve"> Department of Civil and Environmental Engineering, Swanson School of Engineering, University of Pittsburgh, 3700 O'Hara Street, 742 Benedum Hall, 15261, Pittsburgh, PA, USA.</w:t>
      </w:r>
    </w:p>
    <w:p w14:paraId="4A7A8381" w14:textId="34A4C78C" w:rsidR="005775E9" w:rsidRPr="005775E9" w:rsidRDefault="005775E9" w:rsidP="005775E9">
      <w:pPr>
        <w:rPr>
          <w:sz w:val="24"/>
          <w:szCs w:val="24"/>
          <w:lang w:val="pt-BR"/>
        </w:rPr>
      </w:pPr>
      <w:r w:rsidRPr="005775E9">
        <w:rPr>
          <w:sz w:val="24"/>
          <w:szCs w:val="24"/>
          <w:vertAlign w:val="superscript"/>
          <w:lang w:val="pt-BR"/>
        </w:rPr>
        <w:t>3</w:t>
      </w:r>
      <w:r w:rsidRPr="005775E9">
        <w:rPr>
          <w:sz w:val="24"/>
          <w:szCs w:val="24"/>
          <w:lang w:val="pt-BR"/>
        </w:rPr>
        <w:t xml:space="preserve"> School of Civil Engineering, University of Leeds, Leeds, LS2 9JT, UK  </w:t>
      </w:r>
    </w:p>
    <w:p w14:paraId="1D61D4CE" w14:textId="63E5E7DF" w:rsidR="00607401" w:rsidRPr="000C42E1" w:rsidRDefault="005775E9" w:rsidP="005775E9">
      <w:pPr>
        <w:rPr>
          <w:sz w:val="20"/>
          <w:szCs w:val="20"/>
        </w:rPr>
      </w:pPr>
      <w:r w:rsidRPr="005775E9">
        <w:rPr>
          <w:sz w:val="24"/>
          <w:szCs w:val="24"/>
          <w:lang w:val="pt-BR"/>
        </w:rPr>
        <w:t xml:space="preserve">* Corresponding author: </w:t>
      </w:r>
      <w:r w:rsidR="00000000">
        <w:fldChar w:fldCharType="begin"/>
      </w:r>
      <w:r w:rsidR="00000000">
        <w:instrText>HYPERLINK "mailto:c.velis@leeds.ac.uk"</w:instrText>
      </w:r>
      <w:r w:rsidR="00000000">
        <w:fldChar w:fldCharType="separate"/>
      </w:r>
      <w:r w:rsidR="00A10EAB" w:rsidRPr="0006591D">
        <w:rPr>
          <w:rStyle w:val="Hyperlink"/>
          <w:sz w:val="24"/>
          <w:szCs w:val="24"/>
          <w:lang w:val="pt-BR"/>
        </w:rPr>
        <w:t>c.velis@leeds.ac.uk</w:t>
      </w:r>
      <w:r w:rsidR="00000000">
        <w:rPr>
          <w:rStyle w:val="Hyperlink"/>
          <w:sz w:val="24"/>
          <w:szCs w:val="24"/>
          <w:lang w:val="pt-BR"/>
        </w:rPr>
        <w:fldChar w:fldCharType="end"/>
      </w:r>
      <w:r w:rsidR="00A10EAB">
        <w:rPr>
          <w:sz w:val="24"/>
          <w:szCs w:val="24"/>
          <w:lang w:val="pt-BR"/>
        </w:rPr>
        <w:t xml:space="preserve"> </w:t>
      </w:r>
    </w:p>
    <w:p w14:paraId="509DACD1" w14:textId="77777777" w:rsidR="00D31F8A" w:rsidRDefault="00D31F8A">
      <w:pPr>
        <w:spacing w:line="259" w:lineRule="auto"/>
        <w:rPr>
          <w:b/>
          <w:bCs/>
          <w:sz w:val="20"/>
          <w:szCs w:val="20"/>
        </w:rPr>
      </w:pPr>
      <w:r>
        <w:rPr>
          <w:b/>
          <w:bCs/>
          <w:sz w:val="20"/>
          <w:szCs w:val="20"/>
        </w:rPr>
        <w:br w:type="page"/>
      </w:r>
    </w:p>
    <w:p w14:paraId="1FE8BC91" w14:textId="08877B9B" w:rsidR="009769AD" w:rsidRPr="000C42E1" w:rsidRDefault="00D31F8A">
      <w:pPr>
        <w:rPr>
          <w:b/>
          <w:bCs/>
          <w:sz w:val="20"/>
          <w:szCs w:val="20"/>
        </w:rPr>
      </w:pPr>
      <w:r>
        <w:rPr>
          <w:b/>
          <w:bCs/>
          <w:sz w:val="20"/>
          <w:szCs w:val="20"/>
        </w:rPr>
        <w:lastRenderedPageBreak/>
        <w:t>Supplementary material overview</w:t>
      </w:r>
    </w:p>
    <w:p w14:paraId="1428904C" w14:textId="3700FCF0" w:rsidR="00D31F8A" w:rsidRDefault="00D31F8A">
      <w:pPr>
        <w:rPr>
          <w:sz w:val="20"/>
          <w:szCs w:val="20"/>
        </w:rPr>
      </w:pPr>
      <w:r>
        <w:rPr>
          <w:sz w:val="20"/>
          <w:szCs w:val="20"/>
        </w:rPr>
        <w:t>Here we present information on:</w:t>
      </w:r>
    </w:p>
    <w:p w14:paraId="079C61E9" w14:textId="1F7C5F37" w:rsidR="009769AD" w:rsidRDefault="00480D9F" w:rsidP="00480D9F">
      <w:pPr>
        <w:pStyle w:val="ListParagraph"/>
        <w:numPr>
          <w:ilvl w:val="0"/>
          <w:numId w:val="3"/>
        </w:numPr>
        <w:rPr>
          <w:sz w:val="20"/>
          <w:szCs w:val="20"/>
        </w:rPr>
      </w:pPr>
      <w:r>
        <w:rPr>
          <w:sz w:val="20"/>
          <w:szCs w:val="20"/>
        </w:rPr>
        <w:t>Section 1 (</w:t>
      </w:r>
      <w:r w:rsidRPr="009E0194">
        <w:rPr>
          <w:b/>
          <w:bCs/>
          <w:sz w:val="20"/>
          <w:szCs w:val="20"/>
        </w:rPr>
        <w:t>S1</w:t>
      </w:r>
      <w:r>
        <w:rPr>
          <w:sz w:val="20"/>
          <w:szCs w:val="20"/>
        </w:rPr>
        <w:t xml:space="preserve">) </w:t>
      </w:r>
      <w:r w:rsidR="00951DEF" w:rsidRPr="00480D9F">
        <w:rPr>
          <w:sz w:val="20"/>
          <w:szCs w:val="20"/>
        </w:rPr>
        <w:t>– Semi-structured interview guide</w:t>
      </w:r>
    </w:p>
    <w:p w14:paraId="6A43D3B9" w14:textId="015D8000" w:rsidR="009E0194" w:rsidRPr="009E0194" w:rsidRDefault="009E0194" w:rsidP="009E0194">
      <w:pPr>
        <w:pStyle w:val="ListParagraph"/>
        <w:numPr>
          <w:ilvl w:val="0"/>
          <w:numId w:val="3"/>
        </w:numPr>
        <w:rPr>
          <w:sz w:val="20"/>
          <w:szCs w:val="20"/>
        </w:rPr>
      </w:pPr>
      <w:r w:rsidRPr="009E0194">
        <w:rPr>
          <w:sz w:val="20"/>
          <w:szCs w:val="20"/>
        </w:rPr>
        <w:t xml:space="preserve">Section 2 </w:t>
      </w:r>
      <w:r>
        <w:rPr>
          <w:sz w:val="20"/>
          <w:szCs w:val="20"/>
        </w:rPr>
        <w:t>(</w:t>
      </w:r>
      <w:r w:rsidRPr="009E0194">
        <w:rPr>
          <w:b/>
          <w:bCs/>
          <w:sz w:val="20"/>
          <w:szCs w:val="20"/>
        </w:rPr>
        <w:t>S2</w:t>
      </w:r>
      <w:r>
        <w:rPr>
          <w:sz w:val="20"/>
          <w:szCs w:val="20"/>
        </w:rPr>
        <w:t xml:space="preserve">) </w:t>
      </w:r>
      <w:r w:rsidRPr="009E0194">
        <w:rPr>
          <w:sz w:val="20"/>
          <w:szCs w:val="20"/>
        </w:rPr>
        <w:t>– Observation template</w:t>
      </w:r>
    </w:p>
    <w:p w14:paraId="07094B8B" w14:textId="69D610E6" w:rsidR="009E0194" w:rsidRDefault="00E14A2A" w:rsidP="00F57BFE">
      <w:pPr>
        <w:pStyle w:val="ListParagraph"/>
        <w:numPr>
          <w:ilvl w:val="0"/>
          <w:numId w:val="3"/>
        </w:numPr>
        <w:rPr>
          <w:sz w:val="20"/>
          <w:szCs w:val="20"/>
        </w:rPr>
      </w:pPr>
      <w:r w:rsidRPr="009E0194">
        <w:rPr>
          <w:sz w:val="20"/>
          <w:szCs w:val="20"/>
        </w:rPr>
        <w:t xml:space="preserve">Section 3 </w:t>
      </w:r>
      <w:r w:rsidR="009E0194">
        <w:rPr>
          <w:sz w:val="20"/>
          <w:szCs w:val="20"/>
        </w:rPr>
        <w:t>(</w:t>
      </w:r>
      <w:r w:rsidR="009E0194" w:rsidRPr="009E0194">
        <w:rPr>
          <w:b/>
          <w:bCs/>
          <w:sz w:val="20"/>
          <w:szCs w:val="20"/>
        </w:rPr>
        <w:t>S</w:t>
      </w:r>
      <w:r w:rsidR="009E0194">
        <w:rPr>
          <w:b/>
          <w:bCs/>
          <w:sz w:val="20"/>
          <w:szCs w:val="20"/>
        </w:rPr>
        <w:t>3</w:t>
      </w:r>
      <w:r w:rsidR="009E0194">
        <w:rPr>
          <w:sz w:val="20"/>
          <w:szCs w:val="20"/>
        </w:rPr>
        <w:t xml:space="preserve">) </w:t>
      </w:r>
      <w:r w:rsidR="00046AE7" w:rsidRPr="009E0194">
        <w:rPr>
          <w:sz w:val="20"/>
          <w:szCs w:val="20"/>
        </w:rPr>
        <w:t xml:space="preserve">– </w:t>
      </w:r>
      <w:r w:rsidR="00A00303">
        <w:rPr>
          <w:sz w:val="20"/>
          <w:szCs w:val="20"/>
        </w:rPr>
        <w:t>Detailed calculations and assumptions for the Material Flow Analysis (MFA)</w:t>
      </w:r>
    </w:p>
    <w:p w14:paraId="450AFB6E" w14:textId="2B586DB3" w:rsidR="00F57BFE" w:rsidRPr="009E0194" w:rsidRDefault="003650E5" w:rsidP="00F57BFE">
      <w:pPr>
        <w:pStyle w:val="ListParagraph"/>
        <w:numPr>
          <w:ilvl w:val="0"/>
          <w:numId w:val="3"/>
        </w:numPr>
        <w:rPr>
          <w:sz w:val="20"/>
          <w:szCs w:val="20"/>
        </w:rPr>
      </w:pPr>
      <w:r w:rsidRPr="009E0194">
        <w:rPr>
          <w:sz w:val="20"/>
          <w:szCs w:val="20"/>
        </w:rPr>
        <w:t>Section</w:t>
      </w:r>
      <w:r w:rsidR="00181813" w:rsidRPr="009E0194">
        <w:rPr>
          <w:sz w:val="20"/>
          <w:szCs w:val="20"/>
        </w:rPr>
        <w:t xml:space="preserve"> 4</w:t>
      </w:r>
      <w:r w:rsidR="009E0194">
        <w:rPr>
          <w:sz w:val="20"/>
          <w:szCs w:val="20"/>
        </w:rPr>
        <w:t xml:space="preserve"> (</w:t>
      </w:r>
      <w:r w:rsidR="009E0194" w:rsidRPr="009E0194">
        <w:rPr>
          <w:b/>
          <w:bCs/>
          <w:sz w:val="20"/>
          <w:szCs w:val="20"/>
        </w:rPr>
        <w:t>S</w:t>
      </w:r>
      <w:r w:rsidR="009E0194">
        <w:rPr>
          <w:b/>
          <w:bCs/>
          <w:sz w:val="20"/>
          <w:szCs w:val="20"/>
        </w:rPr>
        <w:t>4</w:t>
      </w:r>
      <w:r w:rsidR="009E0194">
        <w:rPr>
          <w:sz w:val="20"/>
          <w:szCs w:val="20"/>
        </w:rPr>
        <w:t>)</w:t>
      </w:r>
      <w:r w:rsidR="00046AE7" w:rsidRPr="009E0194">
        <w:rPr>
          <w:sz w:val="20"/>
          <w:szCs w:val="20"/>
        </w:rPr>
        <w:t xml:space="preserve"> </w:t>
      </w:r>
      <w:r w:rsidR="00F57BFE" w:rsidRPr="009E0194">
        <w:rPr>
          <w:sz w:val="20"/>
          <w:szCs w:val="20"/>
        </w:rPr>
        <w:t xml:space="preserve">– Metrics used and their </w:t>
      </w:r>
      <w:proofErr w:type="gramStart"/>
      <w:r w:rsidR="00F57BFE" w:rsidRPr="009E0194">
        <w:rPr>
          <w:sz w:val="20"/>
          <w:szCs w:val="20"/>
        </w:rPr>
        <w:t>definitions</w:t>
      </w:r>
      <w:proofErr w:type="gramEnd"/>
      <w:r w:rsidR="00F57BFE" w:rsidRPr="009E0194">
        <w:rPr>
          <w:sz w:val="20"/>
          <w:szCs w:val="20"/>
        </w:rPr>
        <w:t xml:space="preserve"> </w:t>
      </w:r>
    </w:p>
    <w:p w14:paraId="2DE89363" w14:textId="4E6B1B71" w:rsidR="00A600C4" w:rsidRPr="000C42E1" w:rsidRDefault="00A600C4">
      <w:pPr>
        <w:rPr>
          <w:sz w:val="20"/>
          <w:szCs w:val="20"/>
        </w:rPr>
      </w:pPr>
    </w:p>
    <w:p w14:paraId="7E088A83" w14:textId="77777777" w:rsidR="00A600C4" w:rsidRPr="000C42E1" w:rsidRDefault="00A600C4">
      <w:pPr>
        <w:rPr>
          <w:sz w:val="20"/>
          <w:szCs w:val="20"/>
        </w:rPr>
      </w:pPr>
    </w:p>
    <w:p w14:paraId="596774D1" w14:textId="77777777" w:rsidR="000F7999" w:rsidRPr="000C42E1" w:rsidRDefault="000F7999">
      <w:pPr>
        <w:rPr>
          <w:sz w:val="20"/>
          <w:szCs w:val="20"/>
        </w:rPr>
      </w:pPr>
    </w:p>
    <w:p w14:paraId="24A9A7F9" w14:textId="099E2CF4" w:rsidR="009769AD" w:rsidRPr="000C42E1" w:rsidRDefault="009769AD">
      <w:pPr>
        <w:rPr>
          <w:sz w:val="20"/>
          <w:szCs w:val="20"/>
        </w:rPr>
      </w:pPr>
    </w:p>
    <w:p w14:paraId="142F3CF9" w14:textId="7342D600" w:rsidR="000D763E" w:rsidRPr="000C42E1" w:rsidRDefault="000D763E">
      <w:pPr>
        <w:rPr>
          <w:sz w:val="20"/>
          <w:szCs w:val="20"/>
        </w:rPr>
      </w:pPr>
    </w:p>
    <w:p w14:paraId="6618AB05" w14:textId="5B65C3BE" w:rsidR="000D763E" w:rsidRPr="000C42E1" w:rsidRDefault="000D763E">
      <w:pPr>
        <w:spacing w:line="259" w:lineRule="auto"/>
        <w:rPr>
          <w:sz w:val="20"/>
          <w:szCs w:val="20"/>
        </w:rPr>
      </w:pPr>
      <w:r w:rsidRPr="000C42E1">
        <w:rPr>
          <w:sz w:val="20"/>
          <w:szCs w:val="20"/>
        </w:rPr>
        <w:br w:type="page"/>
      </w:r>
    </w:p>
    <w:p w14:paraId="48E699F7" w14:textId="58D3B5DA" w:rsidR="007F7235" w:rsidRPr="00A00303" w:rsidRDefault="00A00303" w:rsidP="00A00303">
      <w:pPr>
        <w:pStyle w:val="ListParagraph"/>
        <w:numPr>
          <w:ilvl w:val="0"/>
          <w:numId w:val="4"/>
        </w:numPr>
        <w:ind w:left="180" w:hanging="180"/>
        <w:rPr>
          <w:b/>
          <w:bCs/>
          <w:sz w:val="20"/>
          <w:szCs w:val="20"/>
        </w:rPr>
      </w:pPr>
      <w:r w:rsidRPr="00A00303">
        <w:rPr>
          <w:b/>
          <w:bCs/>
          <w:sz w:val="20"/>
          <w:szCs w:val="20"/>
        </w:rPr>
        <w:lastRenderedPageBreak/>
        <w:t>S1</w:t>
      </w:r>
      <w:r w:rsidR="00891346" w:rsidRPr="00A00303">
        <w:rPr>
          <w:b/>
          <w:bCs/>
          <w:sz w:val="20"/>
          <w:szCs w:val="20"/>
        </w:rPr>
        <w:t>:</w:t>
      </w:r>
      <w:r w:rsidR="00A73371" w:rsidRPr="00A00303">
        <w:rPr>
          <w:b/>
          <w:bCs/>
          <w:sz w:val="20"/>
          <w:szCs w:val="20"/>
        </w:rPr>
        <w:t xml:space="preserve"> </w:t>
      </w:r>
      <w:r w:rsidR="004528A7" w:rsidRPr="00A00303">
        <w:rPr>
          <w:b/>
          <w:bCs/>
          <w:sz w:val="20"/>
          <w:szCs w:val="20"/>
        </w:rPr>
        <w:t xml:space="preserve"> </w:t>
      </w:r>
      <w:r w:rsidR="007F7235" w:rsidRPr="00A00303">
        <w:rPr>
          <w:b/>
          <w:bCs/>
          <w:sz w:val="20"/>
          <w:szCs w:val="20"/>
        </w:rPr>
        <w:t>Semi-structured interview guide (</w:t>
      </w:r>
      <w:r w:rsidR="004528A7" w:rsidRPr="00A00303">
        <w:rPr>
          <w:b/>
          <w:bCs/>
          <w:sz w:val="20"/>
          <w:szCs w:val="20"/>
        </w:rPr>
        <w:t>English/Portuguese)</w:t>
      </w:r>
    </w:p>
    <w:p w14:paraId="51AD65C2" w14:textId="77777777" w:rsidR="007F7235" w:rsidRPr="007F7235" w:rsidRDefault="007F7235" w:rsidP="007F7235">
      <w:pPr>
        <w:numPr>
          <w:ilvl w:val="0"/>
          <w:numId w:val="1"/>
        </w:numPr>
        <w:spacing w:before="240" w:after="0"/>
        <w:jc w:val="both"/>
        <w:rPr>
          <w:b/>
          <w:i/>
          <w:sz w:val="20"/>
          <w:szCs w:val="20"/>
        </w:rPr>
      </w:pPr>
      <w:bookmarkStart w:id="0" w:name="_Toc8220809"/>
      <w:r w:rsidRPr="007F7235">
        <w:rPr>
          <w:b/>
          <w:sz w:val="20"/>
          <w:szCs w:val="20"/>
        </w:rPr>
        <w:t xml:space="preserve">BASIC INFORMATION </w:t>
      </w:r>
      <w:r w:rsidRPr="007F7235">
        <w:rPr>
          <w:b/>
          <w:i/>
          <w:sz w:val="20"/>
          <w:szCs w:val="20"/>
        </w:rPr>
        <w:t>(INFORMAÇÕES BÁSICAS)</w:t>
      </w:r>
      <w:bookmarkEnd w:id="0"/>
    </w:p>
    <w:p w14:paraId="307E9034" w14:textId="77777777" w:rsidR="007F7235" w:rsidRPr="007F7235" w:rsidRDefault="007F7235" w:rsidP="007F7235">
      <w:pPr>
        <w:numPr>
          <w:ilvl w:val="1"/>
          <w:numId w:val="1"/>
        </w:numPr>
        <w:spacing w:before="240" w:after="0"/>
        <w:jc w:val="both"/>
        <w:rPr>
          <w:i/>
          <w:sz w:val="20"/>
          <w:szCs w:val="20"/>
        </w:rPr>
      </w:pPr>
      <w:bookmarkStart w:id="1" w:name="_Toc8220810"/>
      <w:r w:rsidRPr="007F7235">
        <w:rPr>
          <w:sz w:val="20"/>
          <w:szCs w:val="20"/>
        </w:rPr>
        <w:t>Organisation/Company (</w:t>
      </w:r>
      <w:proofErr w:type="spellStart"/>
      <w:r w:rsidRPr="007F7235">
        <w:rPr>
          <w:sz w:val="20"/>
          <w:szCs w:val="20"/>
        </w:rPr>
        <w:t>Organização</w:t>
      </w:r>
      <w:proofErr w:type="spellEnd"/>
      <w:r w:rsidRPr="007F7235">
        <w:rPr>
          <w:sz w:val="20"/>
          <w:szCs w:val="20"/>
        </w:rPr>
        <w:t>/</w:t>
      </w:r>
      <w:proofErr w:type="spellStart"/>
      <w:r w:rsidRPr="007F7235">
        <w:rPr>
          <w:sz w:val="20"/>
          <w:szCs w:val="20"/>
        </w:rPr>
        <w:t>empresa</w:t>
      </w:r>
      <w:proofErr w:type="spellEnd"/>
      <w:r w:rsidRPr="007F7235">
        <w:rPr>
          <w:sz w:val="20"/>
          <w:szCs w:val="20"/>
        </w:rPr>
        <w:t>)</w:t>
      </w:r>
      <w:bookmarkEnd w:id="1"/>
    </w:p>
    <w:p w14:paraId="39D79518" w14:textId="77777777" w:rsidR="007F7235" w:rsidRPr="007F7235" w:rsidRDefault="007F7235" w:rsidP="007F7235">
      <w:pPr>
        <w:numPr>
          <w:ilvl w:val="1"/>
          <w:numId w:val="1"/>
        </w:numPr>
        <w:spacing w:before="240" w:after="0"/>
        <w:jc w:val="both"/>
        <w:rPr>
          <w:i/>
          <w:sz w:val="20"/>
          <w:szCs w:val="20"/>
        </w:rPr>
      </w:pPr>
      <w:bookmarkStart w:id="2" w:name="_Toc8220811"/>
      <w:r w:rsidRPr="007F7235">
        <w:rPr>
          <w:sz w:val="20"/>
          <w:szCs w:val="20"/>
        </w:rPr>
        <w:t>Address (</w:t>
      </w:r>
      <w:proofErr w:type="spellStart"/>
      <w:r w:rsidRPr="007F7235">
        <w:rPr>
          <w:i/>
          <w:sz w:val="20"/>
          <w:szCs w:val="20"/>
        </w:rPr>
        <w:t>Endereço</w:t>
      </w:r>
      <w:proofErr w:type="spellEnd"/>
      <w:r w:rsidRPr="007F7235">
        <w:rPr>
          <w:i/>
          <w:sz w:val="20"/>
          <w:szCs w:val="20"/>
        </w:rPr>
        <w:t>)</w:t>
      </w:r>
      <w:bookmarkEnd w:id="2"/>
    </w:p>
    <w:p w14:paraId="2C1A0128" w14:textId="77777777" w:rsidR="007F7235" w:rsidRPr="007F7235" w:rsidRDefault="007F7235" w:rsidP="007F7235">
      <w:pPr>
        <w:numPr>
          <w:ilvl w:val="1"/>
          <w:numId w:val="1"/>
        </w:numPr>
        <w:spacing w:before="240" w:after="0"/>
        <w:jc w:val="both"/>
        <w:rPr>
          <w:i/>
          <w:sz w:val="20"/>
          <w:szCs w:val="20"/>
        </w:rPr>
      </w:pPr>
      <w:bookmarkStart w:id="3" w:name="_Toc8220812"/>
      <w:r w:rsidRPr="007F7235">
        <w:rPr>
          <w:sz w:val="20"/>
          <w:szCs w:val="20"/>
        </w:rPr>
        <w:t>Date of interview (</w:t>
      </w:r>
      <w:r w:rsidRPr="007F7235">
        <w:rPr>
          <w:i/>
          <w:sz w:val="20"/>
          <w:szCs w:val="20"/>
        </w:rPr>
        <w:t xml:space="preserve">Data da </w:t>
      </w:r>
      <w:proofErr w:type="spellStart"/>
      <w:r w:rsidRPr="007F7235">
        <w:rPr>
          <w:i/>
          <w:sz w:val="20"/>
          <w:szCs w:val="20"/>
        </w:rPr>
        <w:t>entrevista</w:t>
      </w:r>
      <w:proofErr w:type="spellEnd"/>
      <w:r w:rsidRPr="007F7235">
        <w:rPr>
          <w:i/>
          <w:sz w:val="20"/>
          <w:szCs w:val="20"/>
        </w:rPr>
        <w:t>)</w:t>
      </w:r>
      <w:bookmarkEnd w:id="3"/>
    </w:p>
    <w:p w14:paraId="4E2B2A2B" w14:textId="77777777" w:rsidR="007F7235" w:rsidRPr="007F7235" w:rsidRDefault="007F7235" w:rsidP="007F7235">
      <w:pPr>
        <w:numPr>
          <w:ilvl w:val="1"/>
          <w:numId w:val="1"/>
        </w:numPr>
        <w:spacing w:before="240" w:after="0"/>
        <w:jc w:val="both"/>
        <w:rPr>
          <w:sz w:val="20"/>
          <w:szCs w:val="20"/>
        </w:rPr>
      </w:pPr>
      <w:bookmarkStart w:id="4" w:name="_Toc8220813"/>
      <w:r w:rsidRPr="007F7235">
        <w:rPr>
          <w:sz w:val="20"/>
          <w:szCs w:val="20"/>
        </w:rPr>
        <w:t>Name of the person interviewed and function (</w:t>
      </w:r>
      <w:r w:rsidRPr="007F7235">
        <w:rPr>
          <w:i/>
          <w:sz w:val="20"/>
          <w:szCs w:val="20"/>
        </w:rPr>
        <w:t xml:space="preserve">Nome da </w:t>
      </w:r>
      <w:proofErr w:type="spellStart"/>
      <w:r w:rsidRPr="007F7235">
        <w:rPr>
          <w:i/>
          <w:sz w:val="20"/>
          <w:szCs w:val="20"/>
        </w:rPr>
        <w:t>pessoa</w:t>
      </w:r>
      <w:proofErr w:type="spellEnd"/>
      <w:r w:rsidRPr="007F7235">
        <w:rPr>
          <w:i/>
          <w:sz w:val="20"/>
          <w:szCs w:val="20"/>
        </w:rPr>
        <w:t xml:space="preserve"> </w:t>
      </w:r>
      <w:proofErr w:type="spellStart"/>
      <w:r w:rsidRPr="007F7235">
        <w:rPr>
          <w:i/>
          <w:sz w:val="20"/>
          <w:szCs w:val="20"/>
        </w:rPr>
        <w:t>entrevistada</w:t>
      </w:r>
      <w:proofErr w:type="spellEnd"/>
      <w:r w:rsidRPr="007F7235">
        <w:rPr>
          <w:i/>
          <w:sz w:val="20"/>
          <w:szCs w:val="20"/>
        </w:rPr>
        <w:t xml:space="preserve"> e </w:t>
      </w:r>
      <w:proofErr w:type="spellStart"/>
      <w:r w:rsidRPr="007F7235">
        <w:rPr>
          <w:i/>
          <w:sz w:val="20"/>
          <w:szCs w:val="20"/>
        </w:rPr>
        <w:t>função</w:t>
      </w:r>
      <w:proofErr w:type="spellEnd"/>
      <w:r w:rsidRPr="007F7235">
        <w:rPr>
          <w:i/>
          <w:sz w:val="20"/>
          <w:szCs w:val="20"/>
        </w:rPr>
        <w:t>)</w:t>
      </w:r>
      <w:bookmarkEnd w:id="4"/>
    </w:p>
    <w:p w14:paraId="2F91B7D9" w14:textId="359E7828" w:rsidR="007F7235" w:rsidRPr="007F7235" w:rsidRDefault="00FE272B" w:rsidP="007F7235">
      <w:pPr>
        <w:numPr>
          <w:ilvl w:val="1"/>
          <w:numId w:val="1"/>
        </w:numPr>
        <w:spacing w:before="240" w:after="0"/>
        <w:jc w:val="both"/>
        <w:rPr>
          <w:i/>
          <w:sz w:val="20"/>
          <w:szCs w:val="20"/>
          <w:lang w:val="en-US"/>
        </w:rPr>
      </w:pPr>
      <w:r w:rsidRPr="007F7235">
        <w:rPr>
          <w:i/>
          <w:sz w:val="20"/>
          <w:szCs w:val="20"/>
          <w:lang w:val="en-US"/>
        </w:rPr>
        <w:t>Telephone</w:t>
      </w:r>
      <w:r w:rsidR="007F7235" w:rsidRPr="007F7235">
        <w:rPr>
          <w:i/>
          <w:sz w:val="20"/>
          <w:szCs w:val="20"/>
          <w:lang w:val="en-US"/>
        </w:rPr>
        <w:t xml:space="preserve"> </w:t>
      </w:r>
    </w:p>
    <w:p w14:paraId="66EC47A0" w14:textId="2C2247C6" w:rsidR="007F7235" w:rsidRPr="00FE272B" w:rsidRDefault="007F7235" w:rsidP="007F7235">
      <w:pPr>
        <w:numPr>
          <w:ilvl w:val="1"/>
          <w:numId w:val="1"/>
        </w:numPr>
        <w:spacing w:before="240" w:after="0"/>
        <w:jc w:val="both"/>
        <w:rPr>
          <w:i/>
          <w:sz w:val="20"/>
          <w:szCs w:val="20"/>
          <w:lang w:val="en-US"/>
        </w:rPr>
      </w:pPr>
      <w:bookmarkStart w:id="5" w:name="_Toc8220815"/>
      <w:r w:rsidRPr="007F7235">
        <w:rPr>
          <w:i/>
          <w:sz w:val="20"/>
          <w:szCs w:val="20"/>
          <w:lang w:val="en-US"/>
        </w:rPr>
        <w:t>E-mail</w:t>
      </w:r>
      <w:bookmarkEnd w:id="5"/>
    </w:p>
    <w:p w14:paraId="1184B4C5" w14:textId="77777777" w:rsidR="007F7235" w:rsidRPr="007F7235" w:rsidRDefault="007F7235" w:rsidP="007F7235">
      <w:pPr>
        <w:numPr>
          <w:ilvl w:val="0"/>
          <w:numId w:val="1"/>
        </w:numPr>
        <w:spacing w:before="240" w:after="0"/>
        <w:jc w:val="both"/>
        <w:rPr>
          <w:sz w:val="20"/>
          <w:szCs w:val="20"/>
          <w:lang w:val="en-US"/>
        </w:rPr>
      </w:pPr>
      <w:bookmarkStart w:id="6" w:name="_Toc8220816"/>
      <w:r w:rsidRPr="007F7235">
        <w:rPr>
          <w:b/>
          <w:sz w:val="20"/>
          <w:szCs w:val="20"/>
          <w:lang w:val="en-US"/>
        </w:rPr>
        <w:t xml:space="preserve">AGENTS AND NODES </w:t>
      </w:r>
      <w:r w:rsidRPr="007F7235">
        <w:rPr>
          <w:i/>
          <w:sz w:val="20"/>
          <w:szCs w:val="20"/>
          <w:lang w:val="en-US"/>
        </w:rPr>
        <w:t>(</w:t>
      </w:r>
      <w:r w:rsidRPr="007F7235">
        <w:rPr>
          <w:b/>
          <w:i/>
          <w:sz w:val="20"/>
          <w:szCs w:val="20"/>
          <w:lang w:val="en-US"/>
        </w:rPr>
        <w:t>AGENT E FIXOS)</w:t>
      </w:r>
      <w:bookmarkEnd w:id="6"/>
    </w:p>
    <w:p w14:paraId="2349796E" w14:textId="30CA6908" w:rsidR="007F7235" w:rsidRPr="00FE272B" w:rsidRDefault="007F7235" w:rsidP="007F7235">
      <w:pPr>
        <w:numPr>
          <w:ilvl w:val="1"/>
          <w:numId w:val="1"/>
        </w:numPr>
        <w:spacing w:before="240" w:after="0"/>
        <w:jc w:val="both"/>
        <w:rPr>
          <w:i/>
          <w:sz w:val="20"/>
          <w:szCs w:val="20"/>
          <w:lang w:val="pt-BR"/>
        </w:rPr>
      </w:pPr>
      <w:bookmarkStart w:id="7" w:name="_Toc8220817"/>
      <w:r w:rsidRPr="007F7235">
        <w:rPr>
          <w:sz w:val="20"/>
          <w:szCs w:val="20"/>
          <w:lang w:val="en-US"/>
        </w:rPr>
        <w:t>When have your activities started?</w:t>
      </w:r>
      <w:r w:rsidRPr="007F7235">
        <w:rPr>
          <w:i/>
          <w:sz w:val="20"/>
          <w:szCs w:val="20"/>
          <w:lang w:val="en-US"/>
        </w:rPr>
        <w:t xml:space="preserve"> </w:t>
      </w:r>
      <w:r w:rsidRPr="007F7235">
        <w:rPr>
          <w:i/>
          <w:sz w:val="20"/>
          <w:szCs w:val="20"/>
          <w:lang w:val="pt-BR"/>
        </w:rPr>
        <w:t>(Quando as suas atividades tiveram início?)</w:t>
      </w:r>
      <w:bookmarkEnd w:id="7"/>
      <w:r w:rsidRPr="007F7235">
        <w:rPr>
          <w:i/>
          <w:sz w:val="20"/>
          <w:szCs w:val="20"/>
          <w:lang w:val="pt-BR"/>
        </w:rPr>
        <w:t xml:space="preserve"> </w:t>
      </w:r>
    </w:p>
    <w:p w14:paraId="09009173" w14:textId="77777777" w:rsidR="007F7235" w:rsidRPr="007F7235" w:rsidRDefault="007F7235" w:rsidP="007F7235">
      <w:pPr>
        <w:numPr>
          <w:ilvl w:val="1"/>
          <w:numId w:val="1"/>
        </w:numPr>
        <w:spacing w:before="240" w:after="0"/>
        <w:jc w:val="both"/>
        <w:rPr>
          <w:i/>
          <w:sz w:val="20"/>
          <w:szCs w:val="20"/>
          <w:lang w:val="pt-BR"/>
        </w:rPr>
      </w:pPr>
      <w:bookmarkStart w:id="8" w:name="_Toc8220818"/>
      <w:r w:rsidRPr="007F7235">
        <w:rPr>
          <w:sz w:val="20"/>
          <w:szCs w:val="20"/>
          <w:lang w:val="en-US"/>
        </w:rPr>
        <w:t xml:space="preserve">What are the main activities? </w:t>
      </w:r>
      <w:r w:rsidRPr="007F7235">
        <w:rPr>
          <w:i/>
          <w:sz w:val="20"/>
          <w:szCs w:val="20"/>
          <w:lang w:val="pt-BR"/>
        </w:rPr>
        <w:t>(Quais são as principais atividades?)</w:t>
      </w:r>
      <w:bookmarkEnd w:id="8"/>
    </w:p>
    <w:p w14:paraId="603989D2" w14:textId="77777777" w:rsidR="007F7235" w:rsidRPr="007F7235" w:rsidRDefault="007F7235" w:rsidP="007F7235">
      <w:pPr>
        <w:numPr>
          <w:ilvl w:val="1"/>
          <w:numId w:val="1"/>
        </w:numPr>
        <w:spacing w:before="240" w:after="0"/>
        <w:jc w:val="both"/>
        <w:rPr>
          <w:i/>
          <w:sz w:val="20"/>
          <w:szCs w:val="20"/>
          <w:lang w:val="pt-BR"/>
        </w:rPr>
      </w:pPr>
      <w:bookmarkStart w:id="9" w:name="_Toc8220819"/>
      <w:r w:rsidRPr="007F7235">
        <w:rPr>
          <w:sz w:val="20"/>
          <w:szCs w:val="20"/>
          <w:lang w:val="en-US"/>
        </w:rPr>
        <w:t xml:space="preserve">Why do you work with HDPE plastic? </w:t>
      </w:r>
      <w:r w:rsidRPr="007F7235">
        <w:rPr>
          <w:i/>
          <w:sz w:val="20"/>
          <w:szCs w:val="20"/>
          <w:lang w:val="pt-BR"/>
        </w:rPr>
        <w:t>(Por que trabalham com plástico PEAD?)</w:t>
      </w:r>
      <w:bookmarkEnd w:id="9"/>
    </w:p>
    <w:p w14:paraId="1CBA0ED3" w14:textId="77777777" w:rsidR="007F7235" w:rsidRPr="007F7235" w:rsidRDefault="007F7235" w:rsidP="007F7235">
      <w:pPr>
        <w:numPr>
          <w:ilvl w:val="1"/>
          <w:numId w:val="1"/>
        </w:numPr>
        <w:spacing w:before="240" w:after="0"/>
        <w:jc w:val="both"/>
        <w:rPr>
          <w:i/>
          <w:sz w:val="20"/>
          <w:szCs w:val="20"/>
          <w:lang w:val="pt-BR"/>
        </w:rPr>
      </w:pPr>
      <w:bookmarkStart w:id="10" w:name="_Toc8220820"/>
      <w:r w:rsidRPr="007F7235">
        <w:rPr>
          <w:sz w:val="20"/>
          <w:szCs w:val="20"/>
          <w:lang w:val="en-US"/>
        </w:rPr>
        <w:t xml:space="preserve">What is the area size? </w:t>
      </w:r>
      <w:r w:rsidRPr="007F7235">
        <w:rPr>
          <w:i/>
          <w:sz w:val="20"/>
          <w:szCs w:val="20"/>
          <w:lang w:val="pt-BR"/>
        </w:rPr>
        <w:t>(Qual a área do local?)</w:t>
      </w:r>
      <w:bookmarkEnd w:id="10"/>
    </w:p>
    <w:p w14:paraId="2AA310FE" w14:textId="77777777" w:rsidR="007F7235" w:rsidRPr="007F7235" w:rsidRDefault="007F7235" w:rsidP="007F7235">
      <w:pPr>
        <w:numPr>
          <w:ilvl w:val="1"/>
          <w:numId w:val="1"/>
        </w:numPr>
        <w:spacing w:before="240" w:after="0"/>
        <w:jc w:val="both"/>
        <w:rPr>
          <w:i/>
          <w:sz w:val="20"/>
          <w:szCs w:val="20"/>
        </w:rPr>
      </w:pPr>
      <w:bookmarkStart w:id="11" w:name="_Toc8220821"/>
      <w:r w:rsidRPr="007F7235">
        <w:rPr>
          <w:sz w:val="20"/>
          <w:szCs w:val="20"/>
          <w:lang w:val="en-US"/>
        </w:rPr>
        <w:t xml:space="preserve">The space is owned by the </w:t>
      </w:r>
      <w:proofErr w:type="spellStart"/>
      <w:r w:rsidRPr="007F7235">
        <w:rPr>
          <w:sz w:val="20"/>
          <w:szCs w:val="20"/>
          <w:lang w:val="en-US"/>
        </w:rPr>
        <w:t>organisation</w:t>
      </w:r>
      <w:proofErr w:type="spellEnd"/>
      <w:r w:rsidRPr="007F7235">
        <w:rPr>
          <w:sz w:val="20"/>
          <w:szCs w:val="20"/>
          <w:lang w:val="en-US"/>
        </w:rPr>
        <w:t xml:space="preserve">, </w:t>
      </w:r>
      <w:proofErr w:type="gramStart"/>
      <w:r w:rsidRPr="007F7235">
        <w:rPr>
          <w:sz w:val="20"/>
          <w:szCs w:val="20"/>
          <w:lang w:val="en-US"/>
        </w:rPr>
        <w:t>rented</w:t>
      </w:r>
      <w:proofErr w:type="gramEnd"/>
      <w:r w:rsidRPr="007F7235">
        <w:rPr>
          <w:sz w:val="20"/>
          <w:szCs w:val="20"/>
          <w:lang w:val="en-US"/>
        </w:rPr>
        <w:t xml:space="preserve"> or granted by public sector? </w:t>
      </w:r>
      <w:r w:rsidRPr="007F7235">
        <w:rPr>
          <w:sz w:val="20"/>
          <w:szCs w:val="20"/>
          <w:lang w:val="pt-BR"/>
        </w:rPr>
        <w:t xml:space="preserve">If rented, how much do you pay monthly? </w:t>
      </w:r>
      <w:r w:rsidRPr="007F7235">
        <w:rPr>
          <w:i/>
          <w:sz w:val="20"/>
          <w:szCs w:val="20"/>
          <w:lang w:val="pt-BR"/>
        </w:rPr>
        <w:t xml:space="preserve">(O espaço é próprio, alugado ou cedido pela prefeitura? </w:t>
      </w:r>
      <w:r w:rsidRPr="007F7235">
        <w:rPr>
          <w:i/>
          <w:sz w:val="20"/>
          <w:szCs w:val="20"/>
        </w:rPr>
        <w:t xml:space="preserve">Se </w:t>
      </w:r>
      <w:proofErr w:type="spellStart"/>
      <w:r w:rsidRPr="007F7235">
        <w:rPr>
          <w:i/>
          <w:sz w:val="20"/>
          <w:szCs w:val="20"/>
        </w:rPr>
        <w:t>aluguel</w:t>
      </w:r>
      <w:proofErr w:type="spellEnd"/>
      <w:r w:rsidRPr="007F7235">
        <w:rPr>
          <w:i/>
          <w:sz w:val="20"/>
          <w:szCs w:val="20"/>
        </w:rPr>
        <w:t xml:space="preserve">, qual o </w:t>
      </w:r>
      <w:proofErr w:type="spellStart"/>
      <w:r w:rsidRPr="007F7235">
        <w:rPr>
          <w:i/>
          <w:sz w:val="20"/>
          <w:szCs w:val="20"/>
        </w:rPr>
        <w:t>valor</w:t>
      </w:r>
      <w:proofErr w:type="spellEnd"/>
      <w:r w:rsidRPr="007F7235">
        <w:rPr>
          <w:i/>
          <w:sz w:val="20"/>
          <w:szCs w:val="20"/>
        </w:rPr>
        <w:t xml:space="preserve"> </w:t>
      </w:r>
      <w:proofErr w:type="spellStart"/>
      <w:r w:rsidRPr="007F7235">
        <w:rPr>
          <w:i/>
          <w:sz w:val="20"/>
          <w:szCs w:val="20"/>
        </w:rPr>
        <w:t>pago</w:t>
      </w:r>
      <w:proofErr w:type="spellEnd"/>
      <w:r w:rsidRPr="007F7235">
        <w:rPr>
          <w:i/>
          <w:sz w:val="20"/>
          <w:szCs w:val="20"/>
        </w:rPr>
        <w:t xml:space="preserve"> </w:t>
      </w:r>
      <w:proofErr w:type="spellStart"/>
      <w:r w:rsidRPr="007F7235">
        <w:rPr>
          <w:i/>
          <w:sz w:val="20"/>
          <w:szCs w:val="20"/>
        </w:rPr>
        <w:t>mensalmente</w:t>
      </w:r>
      <w:proofErr w:type="spellEnd"/>
      <w:r w:rsidRPr="007F7235">
        <w:rPr>
          <w:i/>
          <w:sz w:val="20"/>
          <w:szCs w:val="20"/>
        </w:rPr>
        <w:t>?)</w:t>
      </w:r>
      <w:bookmarkEnd w:id="11"/>
    </w:p>
    <w:p w14:paraId="77F6FF63" w14:textId="77777777" w:rsidR="007F7235" w:rsidRPr="007F7235" w:rsidRDefault="007F7235" w:rsidP="007F7235">
      <w:pPr>
        <w:numPr>
          <w:ilvl w:val="1"/>
          <w:numId w:val="1"/>
        </w:numPr>
        <w:spacing w:before="240" w:after="0"/>
        <w:jc w:val="both"/>
        <w:rPr>
          <w:sz w:val="20"/>
          <w:szCs w:val="20"/>
          <w:lang w:val="en-US"/>
        </w:rPr>
      </w:pPr>
      <w:bookmarkStart w:id="12" w:name="_Toc8220822"/>
      <w:r w:rsidRPr="007F7235">
        <w:rPr>
          <w:sz w:val="20"/>
          <w:szCs w:val="20"/>
          <w:lang w:val="en-US"/>
        </w:rPr>
        <w:t>Machinery and equipment (</w:t>
      </w:r>
      <w:proofErr w:type="spellStart"/>
      <w:r w:rsidRPr="007F7235">
        <w:rPr>
          <w:i/>
          <w:sz w:val="20"/>
          <w:szCs w:val="20"/>
          <w:lang w:val="en-US"/>
        </w:rPr>
        <w:t>Máquinas</w:t>
      </w:r>
      <w:proofErr w:type="spellEnd"/>
      <w:r w:rsidRPr="007F7235">
        <w:rPr>
          <w:i/>
          <w:sz w:val="20"/>
          <w:szCs w:val="20"/>
          <w:lang w:val="en-US"/>
        </w:rPr>
        <w:t xml:space="preserve"> e </w:t>
      </w:r>
      <w:proofErr w:type="spellStart"/>
      <w:r w:rsidRPr="007F7235">
        <w:rPr>
          <w:i/>
          <w:sz w:val="20"/>
          <w:szCs w:val="20"/>
          <w:lang w:val="en-US"/>
        </w:rPr>
        <w:t>Equipamentos</w:t>
      </w:r>
      <w:proofErr w:type="spellEnd"/>
      <w:r w:rsidRPr="007F7235">
        <w:rPr>
          <w:i/>
          <w:sz w:val="20"/>
          <w:szCs w:val="20"/>
          <w:lang w:val="en-US"/>
        </w:rPr>
        <w:t>)</w:t>
      </w:r>
      <w:bookmarkEnd w:id="12"/>
    </w:p>
    <w:tbl>
      <w:tblPr>
        <w:tblStyle w:val="TableGrid"/>
        <w:tblW w:w="5000" w:type="pct"/>
        <w:tblLook w:val="04A0" w:firstRow="1" w:lastRow="0" w:firstColumn="1" w:lastColumn="0" w:noHBand="0" w:noVBand="1"/>
      </w:tblPr>
      <w:tblGrid>
        <w:gridCol w:w="1144"/>
        <w:gridCol w:w="1166"/>
        <w:gridCol w:w="1165"/>
        <w:gridCol w:w="1490"/>
        <w:gridCol w:w="1328"/>
        <w:gridCol w:w="1126"/>
        <w:gridCol w:w="1075"/>
      </w:tblGrid>
      <w:tr w:rsidR="007F7235" w:rsidRPr="007F7235" w14:paraId="07AC6511" w14:textId="77777777" w:rsidTr="003C26E0">
        <w:tc>
          <w:tcPr>
            <w:tcW w:w="673" w:type="pct"/>
          </w:tcPr>
          <w:p w14:paraId="59B075F2" w14:textId="77777777" w:rsidR="007F7235" w:rsidRPr="007F7235" w:rsidRDefault="007F7235" w:rsidP="003C26E0">
            <w:pPr>
              <w:spacing w:before="240"/>
              <w:jc w:val="both"/>
              <w:rPr>
                <w:rFonts w:ascii="Arial" w:hAnsi="Arial" w:cs="Arial"/>
                <w:sz w:val="20"/>
                <w:szCs w:val="20"/>
              </w:rPr>
            </w:pPr>
            <w:r w:rsidRPr="007F7235">
              <w:rPr>
                <w:rFonts w:ascii="Arial" w:hAnsi="Arial" w:cs="Arial"/>
                <w:sz w:val="20"/>
                <w:szCs w:val="20"/>
              </w:rPr>
              <w:t xml:space="preserve">Name </w:t>
            </w:r>
            <w:r w:rsidRPr="007F7235">
              <w:rPr>
                <w:rFonts w:ascii="Arial" w:hAnsi="Arial" w:cs="Arial"/>
                <w:i/>
                <w:sz w:val="20"/>
                <w:szCs w:val="20"/>
              </w:rPr>
              <w:t>(</w:t>
            </w:r>
            <w:proofErr w:type="spellStart"/>
            <w:r w:rsidRPr="007F7235">
              <w:rPr>
                <w:rFonts w:ascii="Arial" w:hAnsi="Arial" w:cs="Arial"/>
                <w:i/>
                <w:sz w:val="20"/>
                <w:szCs w:val="20"/>
              </w:rPr>
              <w:t>nome</w:t>
            </w:r>
            <w:proofErr w:type="spellEnd"/>
            <w:r w:rsidRPr="007F7235">
              <w:rPr>
                <w:rFonts w:ascii="Arial" w:hAnsi="Arial" w:cs="Arial"/>
                <w:i/>
                <w:sz w:val="20"/>
                <w:szCs w:val="20"/>
              </w:rPr>
              <w:t>)</w:t>
            </w:r>
          </w:p>
        </w:tc>
        <w:tc>
          <w:tcPr>
            <w:tcW w:w="686" w:type="pct"/>
          </w:tcPr>
          <w:p w14:paraId="61A99DDA" w14:textId="77777777" w:rsidR="007F7235" w:rsidRPr="007F7235" w:rsidRDefault="007F7235" w:rsidP="003C26E0">
            <w:pPr>
              <w:spacing w:before="240"/>
              <w:jc w:val="both"/>
              <w:rPr>
                <w:rFonts w:ascii="Arial" w:hAnsi="Arial" w:cs="Arial"/>
                <w:sz w:val="20"/>
                <w:szCs w:val="20"/>
                <w:lang w:val="en-US"/>
              </w:rPr>
            </w:pPr>
            <w:r w:rsidRPr="007F7235">
              <w:rPr>
                <w:rFonts w:ascii="Arial" w:hAnsi="Arial" w:cs="Arial"/>
                <w:sz w:val="20"/>
                <w:szCs w:val="20"/>
                <w:lang w:val="en-US"/>
              </w:rPr>
              <w:t xml:space="preserve">Buying date </w:t>
            </w:r>
            <w:r w:rsidRPr="007F7235">
              <w:rPr>
                <w:rFonts w:ascii="Arial" w:hAnsi="Arial" w:cs="Arial"/>
                <w:i/>
                <w:sz w:val="20"/>
                <w:szCs w:val="20"/>
                <w:lang w:val="en-US"/>
              </w:rPr>
              <w:t xml:space="preserve">(data de </w:t>
            </w:r>
            <w:proofErr w:type="spellStart"/>
            <w:r w:rsidRPr="007F7235">
              <w:rPr>
                <w:rFonts w:ascii="Arial" w:hAnsi="Arial" w:cs="Arial"/>
                <w:i/>
                <w:sz w:val="20"/>
                <w:szCs w:val="20"/>
                <w:lang w:val="en-US"/>
              </w:rPr>
              <w:t>compra</w:t>
            </w:r>
            <w:proofErr w:type="spellEnd"/>
            <w:r w:rsidRPr="007F7235">
              <w:rPr>
                <w:rFonts w:ascii="Arial" w:hAnsi="Arial" w:cs="Arial"/>
                <w:i/>
                <w:sz w:val="20"/>
                <w:szCs w:val="20"/>
                <w:lang w:val="en-US"/>
              </w:rPr>
              <w:t>)</w:t>
            </w:r>
          </w:p>
        </w:tc>
        <w:tc>
          <w:tcPr>
            <w:tcW w:w="686" w:type="pct"/>
          </w:tcPr>
          <w:p w14:paraId="4319A556" w14:textId="77777777" w:rsidR="007F7235" w:rsidRPr="007F7235" w:rsidRDefault="007F7235" w:rsidP="003C26E0">
            <w:pPr>
              <w:spacing w:before="240"/>
              <w:jc w:val="both"/>
              <w:rPr>
                <w:rFonts w:ascii="Arial" w:hAnsi="Arial" w:cs="Arial"/>
                <w:sz w:val="20"/>
                <w:szCs w:val="20"/>
                <w:lang w:val="pt-BR"/>
              </w:rPr>
            </w:pPr>
            <w:r w:rsidRPr="007F7235">
              <w:rPr>
                <w:rFonts w:ascii="Arial" w:hAnsi="Arial" w:cs="Arial"/>
                <w:sz w:val="20"/>
                <w:szCs w:val="20"/>
                <w:lang w:val="pt-BR"/>
              </w:rPr>
              <w:t xml:space="preserve">Buy value </w:t>
            </w:r>
            <w:r w:rsidRPr="007F7235">
              <w:rPr>
                <w:rFonts w:ascii="Arial" w:hAnsi="Arial" w:cs="Arial"/>
                <w:i/>
                <w:sz w:val="20"/>
                <w:szCs w:val="20"/>
                <w:lang w:val="pt-BR"/>
              </w:rPr>
              <w:t>(valor de compra)</w:t>
            </w:r>
            <w:r w:rsidRPr="007F7235">
              <w:rPr>
                <w:rFonts w:ascii="Arial" w:hAnsi="Arial" w:cs="Arial"/>
                <w:sz w:val="20"/>
                <w:szCs w:val="20"/>
                <w:lang w:val="pt-BR"/>
              </w:rPr>
              <w:t xml:space="preserve"> </w:t>
            </w:r>
          </w:p>
        </w:tc>
        <w:tc>
          <w:tcPr>
            <w:tcW w:w="877" w:type="pct"/>
          </w:tcPr>
          <w:p w14:paraId="49E8B8B9" w14:textId="77777777" w:rsidR="007F7235" w:rsidRPr="007F7235" w:rsidRDefault="007F7235" w:rsidP="003C26E0">
            <w:pPr>
              <w:spacing w:before="240"/>
              <w:jc w:val="both"/>
              <w:rPr>
                <w:rFonts w:ascii="Arial" w:hAnsi="Arial" w:cs="Arial"/>
                <w:sz w:val="20"/>
                <w:szCs w:val="20"/>
              </w:rPr>
            </w:pPr>
            <w:r w:rsidRPr="007F7235">
              <w:rPr>
                <w:rFonts w:ascii="Arial" w:hAnsi="Arial" w:cs="Arial"/>
                <w:sz w:val="20"/>
                <w:szCs w:val="20"/>
              </w:rPr>
              <w:t xml:space="preserve">Operational cost </w:t>
            </w:r>
            <w:r w:rsidRPr="007F7235">
              <w:rPr>
                <w:rFonts w:ascii="Arial" w:hAnsi="Arial" w:cs="Arial"/>
                <w:i/>
                <w:sz w:val="20"/>
                <w:szCs w:val="20"/>
              </w:rPr>
              <w:t>(</w:t>
            </w:r>
            <w:proofErr w:type="spellStart"/>
            <w:r w:rsidRPr="007F7235">
              <w:rPr>
                <w:rFonts w:ascii="Arial" w:hAnsi="Arial" w:cs="Arial"/>
                <w:i/>
                <w:sz w:val="20"/>
                <w:szCs w:val="20"/>
              </w:rPr>
              <w:t>custo</w:t>
            </w:r>
            <w:proofErr w:type="spellEnd"/>
            <w:r w:rsidRPr="007F7235">
              <w:rPr>
                <w:rFonts w:ascii="Arial" w:hAnsi="Arial" w:cs="Arial"/>
                <w:i/>
                <w:sz w:val="20"/>
                <w:szCs w:val="20"/>
              </w:rPr>
              <w:t xml:space="preserve"> </w:t>
            </w:r>
            <w:proofErr w:type="spellStart"/>
            <w:r w:rsidRPr="007F7235">
              <w:rPr>
                <w:rFonts w:ascii="Arial" w:hAnsi="Arial" w:cs="Arial"/>
                <w:i/>
                <w:sz w:val="20"/>
                <w:szCs w:val="20"/>
              </w:rPr>
              <w:t>operacional</w:t>
            </w:r>
            <w:proofErr w:type="spellEnd"/>
            <w:r w:rsidRPr="007F7235">
              <w:rPr>
                <w:rFonts w:ascii="Arial" w:hAnsi="Arial" w:cs="Arial"/>
                <w:i/>
                <w:sz w:val="20"/>
                <w:szCs w:val="20"/>
              </w:rPr>
              <w:t>) (R$/ton)</w:t>
            </w:r>
          </w:p>
        </w:tc>
        <w:tc>
          <w:tcPr>
            <w:tcW w:w="782" w:type="pct"/>
          </w:tcPr>
          <w:p w14:paraId="00035AF1" w14:textId="77777777" w:rsidR="007F7235" w:rsidRPr="007F7235" w:rsidRDefault="007F7235" w:rsidP="003C26E0">
            <w:pPr>
              <w:spacing w:before="240"/>
              <w:jc w:val="both"/>
              <w:rPr>
                <w:rFonts w:ascii="Arial" w:hAnsi="Arial" w:cs="Arial"/>
                <w:sz w:val="20"/>
                <w:szCs w:val="20"/>
                <w:lang w:val="pt-BR"/>
              </w:rPr>
            </w:pPr>
            <w:r w:rsidRPr="007F7235">
              <w:rPr>
                <w:rFonts w:ascii="Arial" w:hAnsi="Arial" w:cs="Arial"/>
                <w:sz w:val="20"/>
                <w:szCs w:val="20"/>
                <w:lang w:val="pt-BR"/>
              </w:rPr>
              <w:t xml:space="preserve">Efficiency </w:t>
            </w:r>
            <w:r w:rsidRPr="007F7235">
              <w:rPr>
                <w:rFonts w:ascii="Arial" w:hAnsi="Arial" w:cs="Arial"/>
                <w:i/>
                <w:sz w:val="20"/>
                <w:szCs w:val="20"/>
                <w:lang w:val="pt-BR"/>
              </w:rPr>
              <w:t>(Eficiência) (ton/dia ou %)</w:t>
            </w:r>
          </w:p>
        </w:tc>
        <w:tc>
          <w:tcPr>
            <w:tcW w:w="663" w:type="pct"/>
          </w:tcPr>
          <w:p w14:paraId="1BC478D7" w14:textId="77777777" w:rsidR="007F7235" w:rsidRPr="007F7235" w:rsidRDefault="007F7235" w:rsidP="003C26E0">
            <w:pPr>
              <w:spacing w:before="240"/>
              <w:jc w:val="both"/>
              <w:rPr>
                <w:rFonts w:ascii="Arial" w:hAnsi="Arial" w:cs="Arial"/>
                <w:sz w:val="20"/>
                <w:szCs w:val="20"/>
              </w:rPr>
            </w:pPr>
            <w:r w:rsidRPr="007F7235">
              <w:rPr>
                <w:rFonts w:ascii="Arial" w:hAnsi="Arial" w:cs="Arial"/>
                <w:sz w:val="20"/>
                <w:szCs w:val="20"/>
              </w:rPr>
              <w:t xml:space="preserve">Life </w:t>
            </w:r>
            <w:r w:rsidRPr="007F7235">
              <w:rPr>
                <w:rFonts w:ascii="Arial" w:hAnsi="Arial" w:cs="Arial"/>
                <w:i/>
                <w:sz w:val="20"/>
                <w:szCs w:val="20"/>
              </w:rPr>
              <w:t>(Vida-</w:t>
            </w:r>
            <w:proofErr w:type="spellStart"/>
            <w:r w:rsidRPr="007F7235">
              <w:rPr>
                <w:rFonts w:ascii="Arial" w:hAnsi="Arial" w:cs="Arial"/>
                <w:i/>
                <w:sz w:val="20"/>
                <w:szCs w:val="20"/>
              </w:rPr>
              <w:t>útil</w:t>
            </w:r>
            <w:proofErr w:type="spellEnd"/>
            <w:r w:rsidRPr="007F7235">
              <w:rPr>
                <w:rFonts w:ascii="Arial" w:hAnsi="Arial" w:cs="Arial"/>
                <w:i/>
                <w:sz w:val="20"/>
                <w:szCs w:val="20"/>
              </w:rPr>
              <w:t>) (</w:t>
            </w:r>
            <w:proofErr w:type="spellStart"/>
            <w:r w:rsidRPr="007F7235">
              <w:rPr>
                <w:rFonts w:ascii="Arial" w:hAnsi="Arial" w:cs="Arial"/>
                <w:i/>
                <w:sz w:val="20"/>
                <w:szCs w:val="20"/>
              </w:rPr>
              <w:t>anos</w:t>
            </w:r>
            <w:proofErr w:type="spellEnd"/>
            <w:r w:rsidRPr="007F7235">
              <w:rPr>
                <w:rFonts w:ascii="Arial" w:hAnsi="Arial" w:cs="Arial"/>
                <w:i/>
                <w:sz w:val="20"/>
                <w:szCs w:val="20"/>
              </w:rPr>
              <w:t>)</w:t>
            </w:r>
          </w:p>
        </w:tc>
        <w:tc>
          <w:tcPr>
            <w:tcW w:w="633" w:type="pct"/>
          </w:tcPr>
          <w:p w14:paraId="5B5C86CE" w14:textId="77777777" w:rsidR="007F7235" w:rsidRPr="007F7235" w:rsidRDefault="007F7235" w:rsidP="003C26E0">
            <w:pPr>
              <w:spacing w:before="240"/>
              <w:jc w:val="both"/>
              <w:rPr>
                <w:rFonts w:ascii="Arial" w:hAnsi="Arial" w:cs="Arial"/>
                <w:sz w:val="20"/>
                <w:szCs w:val="20"/>
              </w:rPr>
            </w:pPr>
            <w:r w:rsidRPr="007F7235">
              <w:rPr>
                <w:rFonts w:ascii="Arial" w:hAnsi="Arial" w:cs="Arial"/>
                <w:sz w:val="20"/>
                <w:szCs w:val="20"/>
              </w:rPr>
              <w:t>Who bought (</w:t>
            </w:r>
            <w:proofErr w:type="spellStart"/>
            <w:r w:rsidRPr="007F7235">
              <w:rPr>
                <w:rFonts w:ascii="Arial" w:hAnsi="Arial" w:cs="Arial"/>
                <w:i/>
                <w:sz w:val="20"/>
                <w:szCs w:val="20"/>
              </w:rPr>
              <w:t>Quem</w:t>
            </w:r>
            <w:proofErr w:type="spellEnd"/>
            <w:r w:rsidRPr="007F7235">
              <w:rPr>
                <w:rFonts w:ascii="Arial" w:hAnsi="Arial" w:cs="Arial"/>
                <w:i/>
                <w:sz w:val="20"/>
                <w:szCs w:val="20"/>
              </w:rPr>
              <w:t xml:space="preserve"> </w:t>
            </w:r>
            <w:proofErr w:type="spellStart"/>
            <w:r w:rsidRPr="007F7235">
              <w:rPr>
                <w:rFonts w:ascii="Arial" w:hAnsi="Arial" w:cs="Arial"/>
                <w:i/>
                <w:sz w:val="20"/>
                <w:szCs w:val="20"/>
              </w:rPr>
              <w:t>comprou</w:t>
            </w:r>
            <w:proofErr w:type="spellEnd"/>
            <w:r w:rsidRPr="007F7235">
              <w:rPr>
                <w:rFonts w:ascii="Arial" w:hAnsi="Arial" w:cs="Arial"/>
                <w:i/>
                <w:sz w:val="20"/>
                <w:szCs w:val="20"/>
              </w:rPr>
              <w:t>)</w:t>
            </w:r>
          </w:p>
        </w:tc>
      </w:tr>
      <w:tr w:rsidR="007F7235" w:rsidRPr="007F7235" w14:paraId="344F6F05" w14:textId="77777777" w:rsidTr="003C26E0">
        <w:tc>
          <w:tcPr>
            <w:tcW w:w="673" w:type="pct"/>
          </w:tcPr>
          <w:p w14:paraId="7BADFF42" w14:textId="77777777" w:rsidR="007F7235" w:rsidRPr="007F7235" w:rsidRDefault="007F7235" w:rsidP="003C26E0">
            <w:pPr>
              <w:spacing w:before="240"/>
              <w:jc w:val="both"/>
              <w:rPr>
                <w:rFonts w:ascii="Arial" w:hAnsi="Arial" w:cs="Arial"/>
                <w:sz w:val="20"/>
                <w:szCs w:val="20"/>
              </w:rPr>
            </w:pPr>
          </w:p>
        </w:tc>
        <w:tc>
          <w:tcPr>
            <w:tcW w:w="686" w:type="pct"/>
          </w:tcPr>
          <w:p w14:paraId="5D268F1F" w14:textId="77777777" w:rsidR="007F7235" w:rsidRPr="007F7235" w:rsidRDefault="007F7235" w:rsidP="003C26E0">
            <w:pPr>
              <w:spacing w:before="240"/>
              <w:jc w:val="both"/>
              <w:rPr>
                <w:rFonts w:ascii="Arial" w:hAnsi="Arial" w:cs="Arial"/>
                <w:sz w:val="20"/>
                <w:szCs w:val="20"/>
              </w:rPr>
            </w:pPr>
          </w:p>
        </w:tc>
        <w:tc>
          <w:tcPr>
            <w:tcW w:w="686" w:type="pct"/>
          </w:tcPr>
          <w:p w14:paraId="2B4D73C0" w14:textId="77777777" w:rsidR="007F7235" w:rsidRPr="007F7235" w:rsidRDefault="007F7235" w:rsidP="003C26E0">
            <w:pPr>
              <w:spacing w:before="240"/>
              <w:jc w:val="both"/>
              <w:rPr>
                <w:rFonts w:ascii="Arial" w:hAnsi="Arial" w:cs="Arial"/>
                <w:sz w:val="20"/>
                <w:szCs w:val="20"/>
              </w:rPr>
            </w:pPr>
          </w:p>
        </w:tc>
        <w:tc>
          <w:tcPr>
            <w:tcW w:w="877" w:type="pct"/>
          </w:tcPr>
          <w:p w14:paraId="555E5E45" w14:textId="77777777" w:rsidR="007F7235" w:rsidRPr="007F7235" w:rsidRDefault="007F7235" w:rsidP="003C26E0">
            <w:pPr>
              <w:spacing w:before="240"/>
              <w:jc w:val="both"/>
              <w:rPr>
                <w:rFonts w:ascii="Arial" w:hAnsi="Arial" w:cs="Arial"/>
                <w:sz w:val="20"/>
                <w:szCs w:val="20"/>
              </w:rPr>
            </w:pPr>
          </w:p>
        </w:tc>
        <w:tc>
          <w:tcPr>
            <w:tcW w:w="782" w:type="pct"/>
          </w:tcPr>
          <w:p w14:paraId="20536EE2" w14:textId="77777777" w:rsidR="007F7235" w:rsidRPr="007F7235" w:rsidRDefault="007F7235" w:rsidP="003C26E0">
            <w:pPr>
              <w:spacing w:before="240"/>
              <w:jc w:val="both"/>
              <w:rPr>
                <w:rFonts w:ascii="Arial" w:hAnsi="Arial" w:cs="Arial"/>
                <w:sz w:val="20"/>
                <w:szCs w:val="20"/>
              </w:rPr>
            </w:pPr>
          </w:p>
        </w:tc>
        <w:tc>
          <w:tcPr>
            <w:tcW w:w="663" w:type="pct"/>
          </w:tcPr>
          <w:p w14:paraId="3BD1AA92" w14:textId="77777777" w:rsidR="007F7235" w:rsidRPr="007F7235" w:rsidRDefault="007F7235" w:rsidP="003C26E0">
            <w:pPr>
              <w:spacing w:before="240"/>
              <w:jc w:val="both"/>
              <w:rPr>
                <w:rFonts w:ascii="Arial" w:hAnsi="Arial" w:cs="Arial"/>
                <w:sz w:val="20"/>
                <w:szCs w:val="20"/>
              </w:rPr>
            </w:pPr>
          </w:p>
        </w:tc>
        <w:tc>
          <w:tcPr>
            <w:tcW w:w="633" w:type="pct"/>
          </w:tcPr>
          <w:p w14:paraId="75896E0A" w14:textId="77777777" w:rsidR="007F7235" w:rsidRPr="007F7235" w:rsidRDefault="007F7235" w:rsidP="003C26E0">
            <w:pPr>
              <w:spacing w:before="240"/>
              <w:jc w:val="both"/>
              <w:rPr>
                <w:rFonts w:ascii="Arial" w:hAnsi="Arial" w:cs="Arial"/>
                <w:sz w:val="20"/>
                <w:szCs w:val="20"/>
              </w:rPr>
            </w:pPr>
          </w:p>
        </w:tc>
      </w:tr>
    </w:tbl>
    <w:p w14:paraId="4674F617" w14:textId="77777777" w:rsidR="007F7235" w:rsidRPr="007F7235" w:rsidRDefault="007F7235" w:rsidP="007F7235">
      <w:pPr>
        <w:numPr>
          <w:ilvl w:val="0"/>
          <w:numId w:val="1"/>
        </w:numPr>
        <w:spacing w:before="240" w:after="0"/>
        <w:jc w:val="both"/>
        <w:rPr>
          <w:b/>
          <w:sz w:val="20"/>
          <w:szCs w:val="20"/>
        </w:rPr>
      </w:pPr>
      <w:bookmarkStart w:id="13" w:name="_Toc8220823"/>
      <w:r w:rsidRPr="007F7235">
        <w:rPr>
          <w:b/>
          <w:sz w:val="20"/>
          <w:szCs w:val="20"/>
        </w:rPr>
        <w:t xml:space="preserve">FLOWS </w:t>
      </w:r>
      <w:r w:rsidRPr="007F7235">
        <w:rPr>
          <w:b/>
          <w:i/>
          <w:sz w:val="20"/>
          <w:szCs w:val="20"/>
        </w:rPr>
        <w:t>(FLUXOS)</w:t>
      </w:r>
      <w:bookmarkEnd w:id="13"/>
    </w:p>
    <w:p w14:paraId="1011B2BD" w14:textId="77777777" w:rsidR="007F7235" w:rsidRPr="007F7235" w:rsidRDefault="007F7235" w:rsidP="007F7235">
      <w:pPr>
        <w:numPr>
          <w:ilvl w:val="1"/>
          <w:numId w:val="1"/>
        </w:numPr>
        <w:spacing w:before="240" w:after="0"/>
        <w:jc w:val="both"/>
        <w:rPr>
          <w:i/>
          <w:sz w:val="20"/>
          <w:szCs w:val="20"/>
          <w:u w:val="single"/>
        </w:rPr>
      </w:pPr>
      <w:bookmarkStart w:id="14" w:name="_Toc8220824"/>
      <w:r w:rsidRPr="007F7235">
        <w:rPr>
          <w:b/>
          <w:i/>
          <w:sz w:val="20"/>
          <w:szCs w:val="20"/>
          <w:u w:val="single"/>
        </w:rPr>
        <w:t>INPUTS (ENTRADAS)</w:t>
      </w:r>
      <w:bookmarkEnd w:id="14"/>
    </w:p>
    <w:p w14:paraId="0F033FAC" w14:textId="77777777" w:rsidR="007F7235" w:rsidRPr="007F7235" w:rsidRDefault="007F7235" w:rsidP="007F7235">
      <w:pPr>
        <w:numPr>
          <w:ilvl w:val="2"/>
          <w:numId w:val="1"/>
        </w:numPr>
        <w:spacing w:before="240" w:after="0"/>
        <w:jc w:val="both"/>
        <w:rPr>
          <w:sz w:val="20"/>
          <w:szCs w:val="20"/>
          <w:lang w:val="pt-BR"/>
        </w:rPr>
      </w:pPr>
      <w:bookmarkStart w:id="15" w:name="_Toc8220825"/>
      <w:r w:rsidRPr="007F7235">
        <w:rPr>
          <w:sz w:val="20"/>
          <w:szCs w:val="20"/>
          <w:lang w:val="en-US"/>
        </w:rPr>
        <w:t xml:space="preserve">From whom is the HDPE coming from? </w:t>
      </w:r>
      <w:r w:rsidRPr="007F7235">
        <w:rPr>
          <w:i/>
          <w:sz w:val="20"/>
          <w:szCs w:val="20"/>
          <w:lang w:val="pt-BR"/>
        </w:rPr>
        <w:t>(De quem vem o PEAD?)</w:t>
      </w:r>
      <w:bookmarkEnd w:id="15"/>
    </w:p>
    <w:p w14:paraId="0AAE55B2" w14:textId="77777777" w:rsidR="007F7235" w:rsidRPr="007F7235" w:rsidRDefault="007F7235" w:rsidP="007F7235">
      <w:pPr>
        <w:spacing w:before="240"/>
        <w:jc w:val="both"/>
        <w:rPr>
          <w:sz w:val="20"/>
          <w:szCs w:val="20"/>
          <w:lang w:val="pt-BR"/>
        </w:rPr>
      </w:pPr>
    </w:p>
    <w:p w14:paraId="543908A1" w14:textId="77777777" w:rsidR="007F7235" w:rsidRPr="007F7235" w:rsidRDefault="007F7235" w:rsidP="007F7235">
      <w:pPr>
        <w:numPr>
          <w:ilvl w:val="2"/>
          <w:numId w:val="1"/>
        </w:numPr>
        <w:spacing w:before="240" w:after="0"/>
        <w:jc w:val="both"/>
        <w:rPr>
          <w:sz w:val="20"/>
          <w:szCs w:val="20"/>
          <w:lang w:val="pt-BR"/>
        </w:rPr>
      </w:pPr>
      <w:bookmarkStart w:id="16" w:name="_Toc8220826"/>
      <w:r w:rsidRPr="007F7235">
        <w:rPr>
          <w:sz w:val="20"/>
          <w:szCs w:val="20"/>
          <w:lang w:val="en-US"/>
        </w:rPr>
        <w:lastRenderedPageBreak/>
        <w:t xml:space="preserve">Is it bought or received? </w:t>
      </w:r>
      <w:r w:rsidRPr="007F7235">
        <w:rPr>
          <w:sz w:val="20"/>
          <w:szCs w:val="20"/>
          <w:lang w:val="pt-BR"/>
        </w:rPr>
        <w:t>(</w:t>
      </w:r>
      <w:r w:rsidRPr="007F7235">
        <w:rPr>
          <w:i/>
          <w:sz w:val="20"/>
          <w:szCs w:val="20"/>
          <w:lang w:val="pt-BR"/>
        </w:rPr>
        <w:t>É comprado ou somente recebido?)</w:t>
      </w:r>
      <w:bookmarkEnd w:id="16"/>
    </w:p>
    <w:p w14:paraId="038152D3" w14:textId="77777777" w:rsidR="007F7235" w:rsidRPr="007F7235" w:rsidRDefault="007F7235" w:rsidP="007F7235">
      <w:pPr>
        <w:numPr>
          <w:ilvl w:val="2"/>
          <w:numId w:val="1"/>
        </w:numPr>
        <w:spacing w:before="240" w:after="0"/>
        <w:jc w:val="both"/>
        <w:rPr>
          <w:i/>
          <w:sz w:val="20"/>
          <w:szCs w:val="20"/>
          <w:lang w:val="pt-BR"/>
        </w:rPr>
      </w:pPr>
      <w:bookmarkStart w:id="17" w:name="_Toc8220827"/>
      <w:r w:rsidRPr="007F7235">
        <w:rPr>
          <w:sz w:val="20"/>
          <w:szCs w:val="20"/>
          <w:lang w:val="en-US"/>
        </w:rPr>
        <w:t xml:space="preserve">How much of it comes? </w:t>
      </w:r>
      <w:r w:rsidRPr="007F7235">
        <w:rPr>
          <w:sz w:val="20"/>
          <w:szCs w:val="20"/>
          <w:lang w:val="pt-BR"/>
        </w:rPr>
        <w:t>(tonnes/month) (</w:t>
      </w:r>
      <w:r w:rsidRPr="007F7235">
        <w:rPr>
          <w:i/>
          <w:sz w:val="20"/>
          <w:szCs w:val="20"/>
          <w:lang w:val="pt-BR"/>
        </w:rPr>
        <w:t>Quanto chega? (toneladas por mês))</w:t>
      </w:r>
      <w:bookmarkEnd w:id="17"/>
    </w:p>
    <w:p w14:paraId="2475B8BF" w14:textId="77777777" w:rsidR="007F7235" w:rsidRPr="007F7235" w:rsidRDefault="007F7235" w:rsidP="007F7235">
      <w:pPr>
        <w:numPr>
          <w:ilvl w:val="2"/>
          <w:numId w:val="1"/>
        </w:numPr>
        <w:spacing w:before="240" w:after="0"/>
        <w:jc w:val="both"/>
        <w:rPr>
          <w:sz w:val="20"/>
          <w:szCs w:val="20"/>
          <w:lang w:val="pt-BR"/>
        </w:rPr>
      </w:pPr>
      <w:bookmarkStart w:id="18" w:name="_Toc8220828"/>
      <w:r w:rsidRPr="007F7235">
        <w:rPr>
          <w:sz w:val="20"/>
          <w:szCs w:val="20"/>
          <w:lang w:val="en-US"/>
        </w:rPr>
        <w:t xml:space="preserve">How much you pay if you buy? </w:t>
      </w:r>
      <w:r w:rsidRPr="007F7235">
        <w:rPr>
          <w:sz w:val="20"/>
          <w:szCs w:val="20"/>
          <w:lang w:val="pt-BR"/>
        </w:rPr>
        <w:t>(</w:t>
      </w:r>
      <w:r w:rsidRPr="007F7235">
        <w:rPr>
          <w:i/>
          <w:sz w:val="20"/>
          <w:szCs w:val="20"/>
          <w:lang w:val="pt-BR"/>
        </w:rPr>
        <w:t>Por quanto compra, se compra?)</w:t>
      </w:r>
      <w:bookmarkEnd w:id="18"/>
    </w:p>
    <w:p w14:paraId="6969E8E9" w14:textId="77777777" w:rsidR="007F7235" w:rsidRPr="007F7235" w:rsidRDefault="007F7235" w:rsidP="007F7235">
      <w:pPr>
        <w:numPr>
          <w:ilvl w:val="2"/>
          <w:numId w:val="1"/>
        </w:numPr>
        <w:spacing w:before="240" w:after="0"/>
        <w:jc w:val="both"/>
        <w:rPr>
          <w:sz w:val="20"/>
          <w:szCs w:val="20"/>
          <w:lang w:val="pt-BR"/>
        </w:rPr>
      </w:pPr>
      <w:bookmarkStart w:id="19" w:name="_Toc8220829"/>
      <w:r w:rsidRPr="007F7235">
        <w:rPr>
          <w:sz w:val="20"/>
          <w:szCs w:val="20"/>
          <w:lang w:val="en-US"/>
        </w:rPr>
        <w:t>What is the transportation used to bring the material?</w:t>
      </w:r>
      <w:r w:rsidRPr="007F7235">
        <w:rPr>
          <w:i/>
          <w:sz w:val="20"/>
          <w:szCs w:val="20"/>
          <w:lang w:val="en-US"/>
        </w:rPr>
        <w:t xml:space="preserve"> </w:t>
      </w:r>
      <w:r w:rsidRPr="007F7235">
        <w:rPr>
          <w:i/>
          <w:sz w:val="20"/>
          <w:szCs w:val="20"/>
          <w:lang w:val="pt-BR"/>
        </w:rPr>
        <w:t>(Qual o meio de transporte pelo qual o material chega?)</w:t>
      </w:r>
      <w:bookmarkEnd w:id="19"/>
    </w:p>
    <w:p w14:paraId="45B0CC96" w14:textId="77777777" w:rsidR="007F7235" w:rsidRPr="007F7235" w:rsidRDefault="007F7235" w:rsidP="007F7235">
      <w:pPr>
        <w:numPr>
          <w:ilvl w:val="2"/>
          <w:numId w:val="1"/>
        </w:numPr>
        <w:spacing w:before="240" w:after="0"/>
        <w:jc w:val="both"/>
        <w:rPr>
          <w:sz w:val="20"/>
          <w:szCs w:val="20"/>
          <w:lang w:val="pt-BR"/>
        </w:rPr>
      </w:pPr>
      <w:bookmarkStart w:id="20" w:name="_Toc8220830"/>
      <w:r w:rsidRPr="007F7235">
        <w:rPr>
          <w:sz w:val="20"/>
          <w:szCs w:val="20"/>
          <w:lang w:val="en-US"/>
        </w:rPr>
        <w:t xml:space="preserve">How often does the material come? </w:t>
      </w:r>
      <w:r w:rsidRPr="007F7235">
        <w:rPr>
          <w:sz w:val="20"/>
          <w:szCs w:val="20"/>
          <w:lang w:val="pt-BR"/>
        </w:rPr>
        <w:t>(</w:t>
      </w:r>
      <w:r w:rsidRPr="007F7235">
        <w:rPr>
          <w:i/>
          <w:sz w:val="20"/>
          <w:szCs w:val="20"/>
          <w:lang w:val="pt-BR"/>
        </w:rPr>
        <w:t>Com</w:t>
      </w:r>
      <w:r w:rsidRPr="007F7235">
        <w:rPr>
          <w:sz w:val="20"/>
          <w:szCs w:val="20"/>
          <w:lang w:val="pt-BR"/>
        </w:rPr>
        <w:t xml:space="preserve"> q</w:t>
      </w:r>
      <w:r w:rsidRPr="007F7235">
        <w:rPr>
          <w:i/>
          <w:sz w:val="20"/>
          <w:szCs w:val="20"/>
          <w:lang w:val="pt-BR"/>
        </w:rPr>
        <w:t>ual frequência chega o material?)</w:t>
      </w:r>
      <w:bookmarkEnd w:id="20"/>
    </w:p>
    <w:p w14:paraId="04175348" w14:textId="77777777" w:rsidR="007F7235" w:rsidRPr="007F7235" w:rsidRDefault="007F7235" w:rsidP="007F7235">
      <w:pPr>
        <w:numPr>
          <w:ilvl w:val="2"/>
          <w:numId w:val="1"/>
        </w:numPr>
        <w:spacing w:before="240" w:after="0"/>
        <w:jc w:val="both"/>
        <w:rPr>
          <w:sz w:val="20"/>
          <w:szCs w:val="20"/>
          <w:lang w:val="pt-BR"/>
        </w:rPr>
      </w:pPr>
      <w:bookmarkStart w:id="21" w:name="_Toc8220831"/>
      <w:r w:rsidRPr="007F7235">
        <w:rPr>
          <w:sz w:val="20"/>
          <w:szCs w:val="20"/>
          <w:lang w:val="en-US"/>
        </w:rPr>
        <w:t xml:space="preserve">How does the </w:t>
      </w:r>
      <w:proofErr w:type="spellStart"/>
      <w:r w:rsidRPr="007F7235">
        <w:rPr>
          <w:sz w:val="20"/>
          <w:szCs w:val="20"/>
          <w:lang w:val="en-US"/>
        </w:rPr>
        <w:t>organisation</w:t>
      </w:r>
      <w:proofErr w:type="spellEnd"/>
      <w:r w:rsidRPr="007F7235">
        <w:rPr>
          <w:sz w:val="20"/>
          <w:szCs w:val="20"/>
          <w:lang w:val="en-US"/>
        </w:rPr>
        <w:t xml:space="preserve"> define the quality of HDPE that comes? </w:t>
      </w:r>
      <w:r w:rsidRPr="007F7235">
        <w:rPr>
          <w:sz w:val="20"/>
          <w:szCs w:val="20"/>
          <w:lang w:val="pt-BR"/>
        </w:rPr>
        <w:t>(</w:t>
      </w:r>
      <w:r w:rsidRPr="007F7235">
        <w:rPr>
          <w:i/>
          <w:sz w:val="20"/>
          <w:szCs w:val="20"/>
          <w:lang w:val="pt-BR"/>
        </w:rPr>
        <w:t>Como a organização define a qualidade do PEAD que recebe?)</w:t>
      </w:r>
      <w:bookmarkEnd w:id="21"/>
    </w:p>
    <w:p w14:paraId="42BC9033" w14:textId="50D10583" w:rsidR="007F7235" w:rsidRPr="00FE272B" w:rsidRDefault="007F7235" w:rsidP="007F7235">
      <w:pPr>
        <w:numPr>
          <w:ilvl w:val="2"/>
          <w:numId w:val="1"/>
        </w:numPr>
        <w:spacing w:before="240" w:after="0"/>
        <w:jc w:val="both"/>
        <w:rPr>
          <w:i/>
          <w:sz w:val="20"/>
          <w:szCs w:val="20"/>
          <w:lang w:val="pt-BR"/>
        </w:rPr>
      </w:pPr>
      <w:bookmarkStart w:id="22" w:name="_Toc8220832"/>
      <w:r w:rsidRPr="007F7235">
        <w:rPr>
          <w:sz w:val="20"/>
          <w:szCs w:val="20"/>
          <w:lang w:val="en-US"/>
        </w:rPr>
        <w:t>In case of intermediaries and recyclers, do the suppliers change with frequency?</w:t>
      </w:r>
      <w:r w:rsidRPr="007F7235">
        <w:rPr>
          <w:i/>
          <w:sz w:val="20"/>
          <w:szCs w:val="20"/>
          <w:lang w:val="en-US"/>
        </w:rPr>
        <w:t xml:space="preserve"> </w:t>
      </w:r>
      <w:r w:rsidRPr="007F7235">
        <w:rPr>
          <w:i/>
          <w:sz w:val="20"/>
          <w:szCs w:val="20"/>
          <w:lang w:val="pt-BR"/>
        </w:rPr>
        <w:t>(No caso de intermediários e recicladores, os fornecedores mudam com frequência?)</w:t>
      </w:r>
      <w:bookmarkEnd w:id="22"/>
    </w:p>
    <w:p w14:paraId="068715E1" w14:textId="13DD15E2" w:rsidR="007F7235" w:rsidRPr="00B508E9" w:rsidRDefault="007F7235" w:rsidP="007F7235">
      <w:pPr>
        <w:numPr>
          <w:ilvl w:val="1"/>
          <w:numId w:val="1"/>
        </w:numPr>
        <w:spacing w:before="240" w:after="0"/>
        <w:jc w:val="both"/>
        <w:rPr>
          <w:i/>
          <w:sz w:val="20"/>
          <w:szCs w:val="20"/>
          <w:u w:val="single"/>
        </w:rPr>
      </w:pPr>
      <w:bookmarkStart w:id="23" w:name="_Toc8220833"/>
      <w:r w:rsidRPr="007F7235">
        <w:rPr>
          <w:b/>
          <w:i/>
          <w:sz w:val="20"/>
          <w:szCs w:val="20"/>
          <w:u w:val="single"/>
        </w:rPr>
        <w:t>PROCESSING (PROCESSAMENTO)</w:t>
      </w:r>
      <w:bookmarkEnd w:id="23"/>
    </w:p>
    <w:p w14:paraId="075F0B05" w14:textId="77777777" w:rsidR="007F7235" w:rsidRPr="007F7235" w:rsidRDefault="007F7235" w:rsidP="007F7235">
      <w:pPr>
        <w:numPr>
          <w:ilvl w:val="2"/>
          <w:numId w:val="1"/>
        </w:numPr>
        <w:spacing w:before="240" w:after="0"/>
        <w:jc w:val="both"/>
        <w:rPr>
          <w:sz w:val="20"/>
          <w:szCs w:val="20"/>
          <w:lang w:val="pt-BR"/>
        </w:rPr>
      </w:pPr>
      <w:r w:rsidRPr="007F7235">
        <w:rPr>
          <w:sz w:val="20"/>
          <w:szCs w:val="20"/>
          <w:lang w:val="en-US"/>
        </w:rPr>
        <w:t xml:space="preserve"> </w:t>
      </w:r>
      <w:bookmarkStart w:id="24" w:name="_Toc8220834"/>
      <w:r w:rsidRPr="007F7235">
        <w:rPr>
          <w:sz w:val="20"/>
          <w:szCs w:val="20"/>
          <w:lang w:val="en-US"/>
        </w:rPr>
        <w:t xml:space="preserve">What happens to the HDPE in your </w:t>
      </w:r>
      <w:proofErr w:type="spellStart"/>
      <w:r w:rsidRPr="007F7235">
        <w:rPr>
          <w:sz w:val="20"/>
          <w:szCs w:val="20"/>
          <w:lang w:val="en-US"/>
        </w:rPr>
        <w:t>organisation’s</w:t>
      </w:r>
      <w:proofErr w:type="spellEnd"/>
      <w:r w:rsidRPr="007F7235">
        <w:rPr>
          <w:sz w:val="20"/>
          <w:szCs w:val="20"/>
          <w:lang w:val="en-US"/>
        </w:rPr>
        <w:t xml:space="preserve"> unit? </w:t>
      </w:r>
      <w:r w:rsidRPr="007F7235">
        <w:rPr>
          <w:i/>
          <w:sz w:val="20"/>
          <w:szCs w:val="20"/>
          <w:lang w:val="pt-BR"/>
        </w:rPr>
        <w:t>(O que acontece com o PEAD na unidade da organização?)</w:t>
      </w:r>
      <w:bookmarkEnd w:id="24"/>
      <w:r w:rsidRPr="007F7235">
        <w:rPr>
          <w:sz w:val="20"/>
          <w:szCs w:val="20"/>
          <w:lang w:val="pt-BR"/>
        </w:rPr>
        <w:t xml:space="preserve"> </w:t>
      </w:r>
    </w:p>
    <w:p w14:paraId="03065827" w14:textId="77777777" w:rsidR="007F7235" w:rsidRPr="007F7235" w:rsidRDefault="007F7235" w:rsidP="007F7235">
      <w:pPr>
        <w:numPr>
          <w:ilvl w:val="2"/>
          <w:numId w:val="1"/>
        </w:numPr>
        <w:spacing w:before="240" w:after="0"/>
        <w:jc w:val="both"/>
        <w:rPr>
          <w:sz w:val="20"/>
          <w:szCs w:val="20"/>
          <w:lang w:val="pt-BR"/>
        </w:rPr>
      </w:pPr>
      <w:bookmarkStart w:id="25" w:name="_Toc8220835"/>
      <w:r w:rsidRPr="007F7235">
        <w:rPr>
          <w:sz w:val="20"/>
          <w:szCs w:val="20"/>
          <w:lang w:val="en-US"/>
        </w:rPr>
        <w:t xml:space="preserve">How is it processed and stocked? </w:t>
      </w:r>
      <w:r w:rsidRPr="007F7235">
        <w:rPr>
          <w:sz w:val="20"/>
          <w:szCs w:val="20"/>
          <w:lang w:val="pt-BR"/>
        </w:rPr>
        <w:t>(</w:t>
      </w:r>
      <w:r w:rsidRPr="007F7235">
        <w:rPr>
          <w:i/>
          <w:sz w:val="20"/>
          <w:szCs w:val="20"/>
          <w:lang w:val="pt-BR"/>
        </w:rPr>
        <w:t>Como é processado e/ou estocado?</w:t>
      </w:r>
      <w:r w:rsidRPr="007F7235">
        <w:rPr>
          <w:sz w:val="20"/>
          <w:szCs w:val="20"/>
          <w:lang w:val="pt-BR"/>
        </w:rPr>
        <w:t>)</w:t>
      </w:r>
      <w:bookmarkEnd w:id="25"/>
    </w:p>
    <w:p w14:paraId="40F3DDE5" w14:textId="12676A9D" w:rsidR="007F7235" w:rsidRPr="00B508E9" w:rsidRDefault="007F7235" w:rsidP="007F7235">
      <w:pPr>
        <w:numPr>
          <w:ilvl w:val="2"/>
          <w:numId w:val="1"/>
        </w:numPr>
        <w:spacing w:before="240" w:after="0"/>
        <w:jc w:val="both"/>
        <w:rPr>
          <w:sz w:val="20"/>
          <w:szCs w:val="20"/>
          <w:lang w:val="pt-BR"/>
        </w:rPr>
      </w:pPr>
      <w:bookmarkStart w:id="26" w:name="_Toc8220836"/>
      <w:r w:rsidRPr="007F7235">
        <w:rPr>
          <w:sz w:val="20"/>
          <w:szCs w:val="20"/>
        </w:rPr>
        <w:t xml:space="preserve">Plant capacity – how much you process per day? </w:t>
      </w:r>
      <w:r w:rsidRPr="007F7235">
        <w:rPr>
          <w:sz w:val="20"/>
          <w:szCs w:val="20"/>
          <w:lang w:val="pt-BR"/>
        </w:rPr>
        <w:t>(</w:t>
      </w:r>
      <w:r w:rsidRPr="007F7235">
        <w:rPr>
          <w:i/>
          <w:sz w:val="20"/>
          <w:szCs w:val="20"/>
          <w:lang w:val="pt-BR"/>
        </w:rPr>
        <w:t>Qual a capacidade da planta – quanto PEAD é processado por dia?)</w:t>
      </w:r>
      <w:bookmarkEnd w:id="26"/>
    </w:p>
    <w:p w14:paraId="66947082" w14:textId="77777777" w:rsidR="007F7235" w:rsidRPr="007F7235" w:rsidRDefault="007F7235" w:rsidP="007F7235">
      <w:pPr>
        <w:numPr>
          <w:ilvl w:val="2"/>
          <w:numId w:val="1"/>
        </w:numPr>
        <w:spacing w:before="240" w:after="0"/>
        <w:jc w:val="both"/>
        <w:rPr>
          <w:sz w:val="20"/>
          <w:szCs w:val="20"/>
          <w:lang w:val="pt-BR"/>
        </w:rPr>
      </w:pPr>
      <w:bookmarkStart w:id="27" w:name="_Toc8220837"/>
      <w:r w:rsidRPr="007F7235">
        <w:rPr>
          <w:sz w:val="20"/>
          <w:szCs w:val="20"/>
        </w:rPr>
        <w:t xml:space="preserve">What chemicals are used and for what purpose? </w:t>
      </w:r>
      <w:r w:rsidRPr="007F7235">
        <w:rPr>
          <w:i/>
          <w:sz w:val="20"/>
          <w:szCs w:val="20"/>
          <w:lang w:val="pt-BR"/>
        </w:rPr>
        <w:t>(Quais substâncias químicas são utilizadas e para quê?)</w:t>
      </w:r>
      <w:bookmarkEnd w:id="27"/>
    </w:p>
    <w:p w14:paraId="4C37FFA8" w14:textId="50937175" w:rsidR="007F7235" w:rsidRPr="007F7235" w:rsidRDefault="007F7235" w:rsidP="007F7235">
      <w:pPr>
        <w:numPr>
          <w:ilvl w:val="2"/>
          <w:numId w:val="1"/>
        </w:numPr>
        <w:spacing w:before="240" w:after="0"/>
        <w:jc w:val="both"/>
        <w:rPr>
          <w:sz w:val="20"/>
          <w:szCs w:val="20"/>
          <w:lang w:val="pt-BR"/>
        </w:rPr>
      </w:pPr>
      <w:bookmarkStart w:id="28" w:name="_Toc8220838"/>
      <w:r w:rsidRPr="007F7235">
        <w:rPr>
          <w:sz w:val="20"/>
          <w:szCs w:val="20"/>
        </w:rPr>
        <w:t xml:space="preserve">How much chemicals are used per kg of plastic waste? </w:t>
      </w:r>
      <w:r w:rsidRPr="007F7235">
        <w:rPr>
          <w:sz w:val="20"/>
          <w:szCs w:val="20"/>
          <w:lang w:val="pt-BR"/>
        </w:rPr>
        <w:t>(</w:t>
      </w:r>
      <w:r w:rsidRPr="007F7235">
        <w:rPr>
          <w:i/>
          <w:sz w:val="20"/>
          <w:szCs w:val="20"/>
          <w:lang w:val="pt-BR"/>
        </w:rPr>
        <w:t>Qual a quantidade de substâncias químicas utilizadas por quilo de plástico processado?)</w:t>
      </w:r>
      <w:bookmarkEnd w:id="28"/>
    </w:p>
    <w:p w14:paraId="1B57BAF5" w14:textId="77777777" w:rsidR="007F7235" w:rsidRPr="007F7235" w:rsidRDefault="007F7235" w:rsidP="007F7235">
      <w:pPr>
        <w:numPr>
          <w:ilvl w:val="1"/>
          <w:numId w:val="1"/>
        </w:numPr>
        <w:spacing w:before="240" w:after="0"/>
        <w:jc w:val="both"/>
        <w:rPr>
          <w:i/>
          <w:sz w:val="20"/>
          <w:szCs w:val="20"/>
          <w:u w:val="single"/>
        </w:rPr>
      </w:pPr>
      <w:bookmarkStart w:id="29" w:name="_Toc8220839"/>
      <w:r w:rsidRPr="007F7235">
        <w:rPr>
          <w:b/>
          <w:i/>
          <w:sz w:val="20"/>
          <w:szCs w:val="20"/>
          <w:u w:val="single"/>
        </w:rPr>
        <w:t>OUTPUTS (SAÍDAS)</w:t>
      </w:r>
      <w:bookmarkEnd w:id="29"/>
    </w:p>
    <w:p w14:paraId="5529DF09" w14:textId="77777777" w:rsidR="007F7235" w:rsidRPr="007F7235" w:rsidRDefault="007F7235" w:rsidP="007F7235">
      <w:pPr>
        <w:numPr>
          <w:ilvl w:val="2"/>
          <w:numId w:val="1"/>
        </w:numPr>
        <w:spacing w:before="240" w:after="0"/>
        <w:jc w:val="both"/>
        <w:rPr>
          <w:i/>
          <w:sz w:val="20"/>
          <w:szCs w:val="20"/>
          <w:lang w:val="pt-BR"/>
        </w:rPr>
      </w:pPr>
      <w:bookmarkStart w:id="30" w:name="_Toc8220840"/>
      <w:r w:rsidRPr="007F7235">
        <w:rPr>
          <w:sz w:val="20"/>
          <w:szCs w:val="20"/>
          <w:lang w:val="en-US"/>
        </w:rPr>
        <w:t xml:space="preserve">To whom do you sell HDPE? </w:t>
      </w:r>
      <w:r w:rsidRPr="007F7235">
        <w:rPr>
          <w:i/>
          <w:sz w:val="20"/>
          <w:szCs w:val="20"/>
          <w:lang w:val="pt-BR"/>
        </w:rPr>
        <w:t>(Para quem vende o PEAD?)</w:t>
      </w:r>
      <w:bookmarkEnd w:id="30"/>
    </w:p>
    <w:p w14:paraId="1DE99320" w14:textId="77777777" w:rsidR="007F7235" w:rsidRPr="007F7235" w:rsidRDefault="007F7235" w:rsidP="007F7235">
      <w:pPr>
        <w:numPr>
          <w:ilvl w:val="2"/>
          <w:numId w:val="1"/>
        </w:numPr>
        <w:spacing w:before="240" w:after="0"/>
        <w:jc w:val="both"/>
        <w:rPr>
          <w:i/>
          <w:sz w:val="20"/>
          <w:szCs w:val="20"/>
          <w:lang w:val="pt-BR"/>
        </w:rPr>
      </w:pPr>
      <w:bookmarkStart w:id="31" w:name="_Toc8220841"/>
      <w:r w:rsidRPr="007F7235">
        <w:rPr>
          <w:sz w:val="20"/>
          <w:szCs w:val="20"/>
          <w:lang w:val="en-US"/>
        </w:rPr>
        <w:t xml:space="preserve">How much is sold in terms of mass per month? </w:t>
      </w:r>
      <w:r w:rsidRPr="007F7235">
        <w:rPr>
          <w:i/>
          <w:sz w:val="20"/>
          <w:szCs w:val="20"/>
          <w:lang w:val="pt-BR"/>
        </w:rPr>
        <w:t>(Quanto em termos de massa por mês?)</w:t>
      </w:r>
      <w:bookmarkEnd w:id="31"/>
      <w:r w:rsidRPr="007F7235">
        <w:rPr>
          <w:i/>
          <w:sz w:val="20"/>
          <w:szCs w:val="20"/>
          <w:lang w:val="pt-BR"/>
        </w:rPr>
        <w:t xml:space="preserve"> </w:t>
      </w:r>
    </w:p>
    <w:p w14:paraId="59C46B93" w14:textId="77777777" w:rsidR="007F7235" w:rsidRPr="007F7235" w:rsidRDefault="007F7235" w:rsidP="007F7235">
      <w:pPr>
        <w:numPr>
          <w:ilvl w:val="2"/>
          <w:numId w:val="1"/>
        </w:numPr>
        <w:spacing w:before="240" w:after="0"/>
        <w:jc w:val="both"/>
        <w:rPr>
          <w:i/>
          <w:sz w:val="20"/>
          <w:szCs w:val="20"/>
          <w:lang w:val="pt-BR"/>
        </w:rPr>
      </w:pPr>
      <w:bookmarkStart w:id="32" w:name="_Toc8220842"/>
      <w:r w:rsidRPr="007F7235">
        <w:rPr>
          <w:sz w:val="20"/>
          <w:szCs w:val="20"/>
          <w:lang w:val="en-US"/>
        </w:rPr>
        <w:t xml:space="preserve">What is the transportation used to get to the buyer? </w:t>
      </w:r>
      <w:r w:rsidRPr="007F7235">
        <w:rPr>
          <w:i/>
          <w:sz w:val="20"/>
          <w:szCs w:val="20"/>
          <w:lang w:val="pt-BR"/>
        </w:rPr>
        <w:t>(Qual o meio de transporte utilizado para chegar até o comprador?)</w:t>
      </w:r>
      <w:bookmarkEnd w:id="32"/>
      <w:r w:rsidRPr="007F7235">
        <w:rPr>
          <w:i/>
          <w:sz w:val="20"/>
          <w:szCs w:val="20"/>
          <w:lang w:val="pt-BR"/>
        </w:rPr>
        <w:t xml:space="preserve"> </w:t>
      </w:r>
    </w:p>
    <w:p w14:paraId="5F5FCAF4" w14:textId="77777777" w:rsidR="007F7235" w:rsidRPr="007F7235" w:rsidRDefault="007F7235" w:rsidP="007F7235">
      <w:pPr>
        <w:spacing w:before="240"/>
        <w:jc w:val="both"/>
        <w:rPr>
          <w:i/>
          <w:sz w:val="20"/>
          <w:szCs w:val="20"/>
          <w:lang w:val="pt-BR"/>
        </w:rPr>
      </w:pPr>
    </w:p>
    <w:p w14:paraId="78F9E9B3" w14:textId="77777777" w:rsidR="007F7235" w:rsidRPr="007F7235" w:rsidRDefault="007F7235" w:rsidP="007F7235">
      <w:pPr>
        <w:spacing w:before="240"/>
        <w:jc w:val="both"/>
        <w:rPr>
          <w:i/>
          <w:sz w:val="20"/>
          <w:szCs w:val="20"/>
          <w:lang w:val="pt-BR"/>
        </w:rPr>
      </w:pPr>
    </w:p>
    <w:p w14:paraId="268769EC" w14:textId="77777777" w:rsidR="007F7235" w:rsidRPr="007F7235" w:rsidRDefault="007F7235" w:rsidP="007F7235">
      <w:pPr>
        <w:spacing w:before="240"/>
        <w:jc w:val="both"/>
        <w:rPr>
          <w:i/>
          <w:sz w:val="20"/>
          <w:szCs w:val="20"/>
          <w:lang w:val="pt-BR"/>
        </w:rPr>
      </w:pPr>
    </w:p>
    <w:p w14:paraId="2E718115" w14:textId="77777777" w:rsidR="007F7235" w:rsidRPr="007F7235" w:rsidRDefault="007F7235" w:rsidP="007F7235">
      <w:pPr>
        <w:numPr>
          <w:ilvl w:val="2"/>
          <w:numId w:val="1"/>
        </w:numPr>
        <w:spacing w:before="240" w:after="0"/>
        <w:jc w:val="both"/>
        <w:rPr>
          <w:i/>
          <w:sz w:val="20"/>
          <w:szCs w:val="20"/>
        </w:rPr>
      </w:pPr>
      <w:bookmarkStart w:id="33" w:name="_Toc8220843"/>
      <w:r w:rsidRPr="007F7235">
        <w:rPr>
          <w:sz w:val="20"/>
          <w:szCs w:val="20"/>
          <w:lang w:val="en-US"/>
        </w:rPr>
        <w:t xml:space="preserve">How often are the sales? </w:t>
      </w:r>
      <w:r w:rsidRPr="007F7235">
        <w:rPr>
          <w:i/>
          <w:sz w:val="20"/>
          <w:szCs w:val="20"/>
        </w:rPr>
        <w:t xml:space="preserve">(Qual </w:t>
      </w:r>
      <w:proofErr w:type="spellStart"/>
      <w:r w:rsidRPr="007F7235">
        <w:rPr>
          <w:i/>
          <w:sz w:val="20"/>
          <w:szCs w:val="20"/>
        </w:rPr>
        <w:t>frequência</w:t>
      </w:r>
      <w:proofErr w:type="spellEnd"/>
      <w:r w:rsidRPr="007F7235">
        <w:rPr>
          <w:i/>
          <w:sz w:val="20"/>
          <w:szCs w:val="20"/>
        </w:rPr>
        <w:t xml:space="preserve"> de </w:t>
      </w:r>
      <w:proofErr w:type="spellStart"/>
      <w:r w:rsidRPr="007F7235">
        <w:rPr>
          <w:i/>
          <w:sz w:val="20"/>
          <w:szCs w:val="20"/>
        </w:rPr>
        <w:t>venda</w:t>
      </w:r>
      <w:proofErr w:type="spellEnd"/>
      <w:r w:rsidRPr="007F7235">
        <w:rPr>
          <w:i/>
          <w:sz w:val="20"/>
          <w:szCs w:val="20"/>
        </w:rPr>
        <w:t>?)</w:t>
      </w:r>
      <w:bookmarkEnd w:id="33"/>
      <w:r w:rsidRPr="007F7235">
        <w:rPr>
          <w:i/>
          <w:sz w:val="20"/>
          <w:szCs w:val="20"/>
        </w:rPr>
        <w:t xml:space="preserve"> </w:t>
      </w:r>
    </w:p>
    <w:p w14:paraId="33DFAC7F" w14:textId="77777777" w:rsidR="007F7235" w:rsidRPr="007F7235" w:rsidRDefault="007F7235" w:rsidP="007F7235">
      <w:pPr>
        <w:numPr>
          <w:ilvl w:val="2"/>
          <w:numId w:val="1"/>
        </w:numPr>
        <w:spacing w:before="240" w:after="0"/>
        <w:jc w:val="both"/>
        <w:rPr>
          <w:i/>
          <w:sz w:val="20"/>
          <w:szCs w:val="20"/>
          <w:lang w:val="pt-BR"/>
        </w:rPr>
      </w:pPr>
      <w:bookmarkStart w:id="34" w:name="_Toc8220844"/>
      <w:r w:rsidRPr="007F7235">
        <w:rPr>
          <w:sz w:val="20"/>
          <w:szCs w:val="20"/>
          <w:lang w:val="en-US"/>
        </w:rPr>
        <w:t xml:space="preserve">How much is it sold for (average price in a year)? </w:t>
      </w:r>
      <w:r w:rsidRPr="007F7235">
        <w:rPr>
          <w:i/>
          <w:sz w:val="20"/>
          <w:szCs w:val="20"/>
          <w:lang w:val="pt-BR"/>
        </w:rPr>
        <w:t>(Por quanto vende (média no preço em um ano e no ano anterior)?)</w:t>
      </w:r>
      <w:bookmarkEnd w:id="34"/>
      <w:r w:rsidRPr="007F7235">
        <w:rPr>
          <w:i/>
          <w:sz w:val="20"/>
          <w:szCs w:val="20"/>
          <w:lang w:val="pt-BR"/>
        </w:rPr>
        <w:t xml:space="preserve"> </w:t>
      </w:r>
    </w:p>
    <w:p w14:paraId="3AE2B625" w14:textId="77777777" w:rsidR="007F7235" w:rsidRPr="007F7235" w:rsidRDefault="007F7235" w:rsidP="007F7235">
      <w:pPr>
        <w:numPr>
          <w:ilvl w:val="2"/>
          <w:numId w:val="1"/>
        </w:numPr>
        <w:spacing w:before="240" w:after="0"/>
        <w:jc w:val="both"/>
        <w:rPr>
          <w:i/>
          <w:sz w:val="20"/>
          <w:szCs w:val="20"/>
          <w:lang w:val="pt-BR"/>
        </w:rPr>
      </w:pPr>
      <w:bookmarkStart w:id="35" w:name="_Toc8220845"/>
      <w:r w:rsidRPr="007F7235">
        <w:rPr>
          <w:sz w:val="20"/>
          <w:szCs w:val="20"/>
          <w:lang w:val="en-US"/>
        </w:rPr>
        <w:t xml:space="preserve">How does the </w:t>
      </w:r>
      <w:proofErr w:type="spellStart"/>
      <w:r w:rsidRPr="007F7235">
        <w:rPr>
          <w:sz w:val="20"/>
          <w:szCs w:val="20"/>
          <w:lang w:val="en-US"/>
        </w:rPr>
        <w:t>organisation</w:t>
      </w:r>
      <w:proofErr w:type="spellEnd"/>
      <w:r w:rsidRPr="007F7235">
        <w:rPr>
          <w:sz w:val="20"/>
          <w:szCs w:val="20"/>
          <w:lang w:val="en-US"/>
        </w:rPr>
        <w:t xml:space="preserve"> define the quality of HDPE that it sells? </w:t>
      </w:r>
      <w:r w:rsidRPr="007F7235">
        <w:rPr>
          <w:i/>
          <w:sz w:val="20"/>
          <w:szCs w:val="20"/>
          <w:lang w:val="pt-BR"/>
        </w:rPr>
        <w:t>(Como a organização define a qualidade do PEAD que vende?)</w:t>
      </w:r>
      <w:bookmarkEnd w:id="35"/>
    </w:p>
    <w:p w14:paraId="792E7947" w14:textId="77777777" w:rsidR="007F7235" w:rsidRPr="007F7235" w:rsidRDefault="007F7235" w:rsidP="007F7235">
      <w:pPr>
        <w:numPr>
          <w:ilvl w:val="2"/>
          <w:numId w:val="1"/>
        </w:numPr>
        <w:spacing w:before="240" w:after="0"/>
        <w:jc w:val="both"/>
        <w:rPr>
          <w:i/>
          <w:sz w:val="20"/>
          <w:szCs w:val="20"/>
          <w:lang w:val="pt-BR"/>
        </w:rPr>
      </w:pPr>
      <w:bookmarkStart w:id="36" w:name="_Toc8220846"/>
      <w:r w:rsidRPr="007F7235">
        <w:rPr>
          <w:sz w:val="20"/>
          <w:szCs w:val="20"/>
          <w:lang w:val="en-US"/>
        </w:rPr>
        <w:t xml:space="preserve">Do the HDPE buyers change with frequency? </w:t>
      </w:r>
      <w:r w:rsidRPr="007F7235">
        <w:rPr>
          <w:i/>
          <w:sz w:val="20"/>
          <w:szCs w:val="20"/>
          <w:lang w:val="pt-BR"/>
        </w:rPr>
        <w:t>(Os compradores de PEAD mudam com frequência?)</w:t>
      </w:r>
      <w:bookmarkEnd w:id="36"/>
    </w:p>
    <w:p w14:paraId="2E9CB987" w14:textId="77777777" w:rsidR="007F7235" w:rsidRPr="007F7235" w:rsidRDefault="007F7235" w:rsidP="007F7235">
      <w:pPr>
        <w:numPr>
          <w:ilvl w:val="2"/>
          <w:numId w:val="1"/>
        </w:numPr>
        <w:spacing w:before="240" w:after="0"/>
        <w:jc w:val="both"/>
        <w:rPr>
          <w:i/>
          <w:sz w:val="20"/>
          <w:szCs w:val="20"/>
          <w:lang w:val="pt-BR"/>
        </w:rPr>
      </w:pPr>
      <w:bookmarkStart w:id="37" w:name="_Toc8220847"/>
      <w:r w:rsidRPr="007F7235">
        <w:rPr>
          <w:sz w:val="20"/>
          <w:szCs w:val="20"/>
          <w:lang w:val="en-US"/>
        </w:rPr>
        <w:t xml:space="preserve">How much of PEAD rejects is generated? </w:t>
      </w:r>
      <w:r w:rsidRPr="007F7235">
        <w:rPr>
          <w:i/>
          <w:sz w:val="20"/>
          <w:szCs w:val="20"/>
          <w:lang w:val="pt-BR"/>
        </w:rPr>
        <w:t>(Quanto é gerado de rejeito de PEAD?)</w:t>
      </w:r>
      <w:bookmarkEnd w:id="37"/>
      <w:r w:rsidRPr="007F7235">
        <w:rPr>
          <w:i/>
          <w:sz w:val="20"/>
          <w:szCs w:val="20"/>
          <w:lang w:val="pt-BR"/>
        </w:rPr>
        <w:t xml:space="preserve"> </w:t>
      </w:r>
    </w:p>
    <w:p w14:paraId="336E590B" w14:textId="77777777" w:rsidR="007F7235" w:rsidRPr="007F7235" w:rsidRDefault="007F7235" w:rsidP="007F7235">
      <w:pPr>
        <w:numPr>
          <w:ilvl w:val="2"/>
          <w:numId w:val="1"/>
        </w:numPr>
        <w:spacing w:before="240" w:after="0"/>
        <w:jc w:val="both"/>
        <w:rPr>
          <w:i/>
          <w:sz w:val="20"/>
          <w:szCs w:val="20"/>
          <w:lang w:val="pt-BR"/>
        </w:rPr>
      </w:pPr>
      <w:bookmarkStart w:id="38" w:name="_Toc8220848"/>
      <w:r w:rsidRPr="007F7235">
        <w:rPr>
          <w:sz w:val="20"/>
          <w:szCs w:val="20"/>
          <w:lang w:val="en-US"/>
        </w:rPr>
        <w:t xml:space="preserve">Where </w:t>
      </w:r>
      <w:proofErr w:type="gramStart"/>
      <w:r w:rsidRPr="007F7235">
        <w:rPr>
          <w:sz w:val="20"/>
          <w:szCs w:val="20"/>
          <w:lang w:val="en-US"/>
        </w:rPr>
        <w:t>is</w:t>
      </w:r>
      <w:proofErr w:type="gramEnd"/>
      <w:r w:rsidRPr="007F7235">
        <w:rPr>
          <w:sz w:val="20"/>
          <w:szCs w:val="20"/>
          <w:lang w:val="en-US"/>
        </w:rPr>
        <w:t xml:space="preserve"> the HDPE rejects disposed in? </w:t>
      </w:r>
      <w:r w:rsidRPr="007F7235">
        <w:rPr>
          <w:i/>
          <w:sz w:val="20"/>
          <w:szCs w:val="20"/>
          <w:lang w:val="pt-BR"/>
        </w:rPr>
        <w:t>(Onde é destinado o rejeito de PEAD?)</w:t>
      </w:r>
      <w:bookmarkEnd w:id="38"/>
      <w:r w:rsidRPr="007F7235">
        <w:rPr>
          <w:i/>
          <w:sz w:val="20"/>
          <w:szCs w:val="20"/>
          <w:lang w:val="pt-BR"/>
        </w:rPr>
        <w:t xml:space="preserve"> </w:t>
      </w:r>
    </w:p>
    <w:p w14:paraId="53F4E652" w14:textId="77777777" w:rsidR="007F7235" w:rsidRPr="007F7235" w:rsidRDefault="007F7235" w:rsidP="007F7235">
      <w:pPr>
        <w:numPr>
          <w:ilvl w:val="2"/>
          <w:numId w:val="1"/>
        </w:numPr>
        <w:spacing w:before="240" w:after="0"/>
        <w:jc w:val="both"/>
        <w:rPr>
          <w:i/>
          <w:sz w:val="20"/>
          <w:szCs w:val="20"/>
          <w:lang w:val="en-US"/>
        </w:rPr>
      </w:pPr>
      <w:bookmarkStart w:id="39" w:name="_Toc8220849"/>
      <w:r w:rsidRPr="007F7235">
        <w:rPr>
          <w:sz w:val="20"/>
          <w:szCs w:val="20"/>
          <w:lang w:val="en-US"/>
        </w:rPr>
        <w:t xml:space="preserve">What is the </w:t>
      </w:r>
      <w:proofErr w:type="gramStart"/>
      <w:r w:rsidRPr="007F7235">
        <w:rPr>
          <w:sz w:val="20"/>
          <w:szCs w:val="20"/>
          <w:lang w:val="en-US"/>
        </w:rPr>
        <w:t>cost, if</w:t>
      </w:r>
      <w:proofErr w:type="gramEnd"/>
      <w:r w:rsidRPr="007F7235">
        <w:rPr>
          <w:sz w:val="20"/>
          <w:szCs w:val="20"/>
          <w:lang w:val="en-US"/>
        </w:rPr>
        <w:t xml:space="preserve"> there is?</w:t>
      </w:r>
      <w:r w:rsidRPr="007F7235">
        <w:rPr>
          <w:i/>
          <w:sz w:val="20"/>
          <w:szCs w:val="20"/>
          <w:lang w:val="en-US"/>
        </w:rPr>
        <w:t xml:space="preserve"> (</w:t>
      </w:r>
      <w:proofErr w:type="spellStart"/>
      <w:r w:rsidRPr="007F7235">
        <w:rPr>
          <w:i/>
          <w:sz w:val="20"/>
          <w:szCs w:val="20"/>
          <w:lang w:val="en-US"/>
        </w:rPr>
        <w:t>Tem</w:t>
      </w:r>
      <w:proofErr w:type="spellEnd"/>
      <w:r w:rsidRPr="007F7235">
        <w:rPr>
          <w:i/>
          <w:sz w:val="20"/>
          <w:szCs w:val="20"/>
          <w:lang w:val="en-US"/>
        </w:rPr>
        <w:t xml:space="preserve"> </w:t>
      </w:r>
      <w:proofErr w:type="spellStart"/>
      <w:r w:rsidRPr="007F7235">
        <w:rPr>
          <w:i/>
          <w:sz w:val="20"/>
          <w:szCs w:val="20"/>
          <w:lang w:val="en-US"/>
        </w:rPr>
        <w:t>custo</w:t>
      </w:r>
      <w:proofErr w:type="spellEnd"/>
      <w:r w:rsidRPr="007F7235">
        <w:rPr>
          <w:i/>
          <w:sz w:val="20"/>
          <w:szCs w:val="20"/>
          <w:lang w:val="en-US"/>
        </w:rPr>
        <w:t>? Qual?)</w:t>
      </w:r>
      <w:bookmarkEnd w:id="39"/>
    </w:p>
    <w:p w14:paraId="55B4B61E" w14:textId="77777777" w:rsidR="007F7235" w:rsidRPr="007F7235" w:rsidRDefault="007F7235" w:rsidP="007F7235">
      <w:pPr>
        <w:numPr>
          <w:ilvl w:val="0"/>
          <w:numId w:val="1"/>
        </w:numPr>
        <w:spacing w:before="240" w:after="0"/>
        <w:jc w:val="both"/>
        <w:rPr>
          <w:b/>
          <w:sz w:val="20"/>
          <w:szCs w:val="20"/>
          <w:lang w:val="pt-BR"/>
        </w:rPr>
      </w:pPr>
      <w:bookmarkStart w:id="40" w:name="_Toc8220850"/>
      <w:r w:rsidRPr="007F7235">
        <w:rPr>
          <w:b/>
          <w:sz w:val="20"/>
          <w:szCs w:val="20"/>
          <w:lang w:val="pt-BR"/>
        </w:rPr>
        <w:t>COMPLEX-VALUE ASSESSEMENT METRICS (</w:t>
      </w:r>
      <w:r w:rsidRPr="007F7235">
        <w:rPr>
          <w:b/>
          <w:i/>
          <w:sz w:val="20"/>
          <w:szCs w:val="20"/>
          <w:lang w:val="pt-BR"/>
        </w:rPr>
        <w:t>MÉTRICAS PARA ANÁLISE DO VALOR COMPLEXO)</w:t>
      </w:r>
      <w:bookmarkEnd w:id="40"/>
    </w:p>
    <w:p w14:paraId="10BB8C8B" w14:textId="77777777" w:rsidR="007F7235" w:rsidRPr="007F7235" w:rsidRDefault="007F7235" w:rsidP="007F7235">
      <w:pPr>
        <w:numPr>
          <w:ilvl w:val="1"/>
          <w:numId w:val="1"/>
        </w:numPr>
        <w:spacing w:before="240" w:after="0"/>
        <w:jc w:val="both"/>
        <w:rPr>
          <w:b/>
          <w:sz w:val="20"/>
          <w:szCs w:val="20"/>
          <w:u w:val="single"/>
        </w:rPr>
      </w:pPr>
      <w:bookmarkStart w:id="41" w:name="_Toc8220851"/>
      <w:r w:rsidRPr="007F7235">
        <w:rPr>
          <w:b/>
          <w:sz w:val="20"/>
          <w:szCs w:val="20"/>
          <w:u w:val="single"/>
        </w:rPr>
        <w:t xml:space="preserve">FINANCIAL METRICS </w:t>
      </w:r>
      <w:r w:rsidRPr="007F7235">
        <w:rPr>
          <w:b/>
          <w:i/>
          <w:sz w:val="20"/>
          <w:szCs w:val="20"/>
          <w:u w:val="single"/>
        </w:rPr>
        <w:t>(MÉTRICAS FINANCEIRAS)</w:t>
      </w:r>
      <w:bookmarkEnd w:id="41"/>
    </w:p>
    <w:p w14:paraId="01BBAE75" w14:textId="77777777" w:rsidR="007F7235" w:rsidRPr="007F7235" w:rsidRDefault="007F7235" w:rsidP="007F7235">
      <w:pPr>
        <w:numPr>
          <w:ilvl w:val="2"/>
          <w:numId w:val="1"/>
        </w:numPr>
        <w:spacing w:before="240" w:after="0"/>
        <w:jc w:val="both"/>
        <w:rPr>
          <w:i/>
          <w:sz w:val="20"/>
          <w:szCs w:val="20"/>
          <w:lang w:val="pt-BR"/>
        </w:rPr>
      </w:pPr>
      <w:r w:rsidRPr="007F7235">
        <w:rPr>
          <w:sz w:val="20"/>
          <w:szCs w:val="20"/>
          <w:lang w:val="en-US"/>
        </w:rPr>
        <w:t xml:space="preserve"> </w:t>
      </w:r>
      <w:bookmarkStart w:id="42" w:name="_Toc8220852"/>
      <w:r w:rsidRPr="007F7235">
        <w:rPr>
          <w:sz w:val="20"/>
          <w:szCs w:val="20"/>
          <w:lang w:val="en-US"/>
        </w:rPr>
        <w:t xml:space="preserve">What are the annual fixed and variable costs (last year)? </w:t>
      </w:r>
      <w:r w:rsidRPr="007F7235">
        <w:rPr>
          <w:i/>
          <w:sz w:val="20"/>
          <w:szCs w:val="20"/>
          <w:lang w:val="pt-BR"/>
        </w:rPr>
        <w:t>(Quais são os custos fixos e variáveis anuais (último ano)?)</w:t>
      </w:r>
      <w:bookmarkEnd w:id="42"/>
    </w:p>
    <w:p w14:paraId="47B7CAF7" w14:textId="59FC033D" w:rsidR="007F7235" w:rsidRPr="00B508E9" w:rsidRDefault="007F7235" w:rsidP="007F7235">
      <w:pPr>
        <w:numPr>
          <w:ilvl w:val="2"/>
          <w:numId w:val="1"/>
        </w:numPr>
        <w:spacing w:before="240" w:after="0"/>
        <w:jc w:val="both"/>
        <w:rPr>
          <w:sz w:val="20"/>
          <w:szCs w:val="20"/>
          <w:lang w:val="pt-BR"/>
        </w:rPr>
      </w:pPr>
      <w:bookmarkStart w:id="43" w:name="_Toc8220853"/>
      <w:r w:rsidRPr="007F7235">
        <w:rPr>
          <w:sz w:val="20"/>
          <w:szCs w:val="20"/>
          <w:lang w:val="en-US"/>
        </w:rPr>
        <w:t xml:space="preserve">What are the annual revenues (last year)? </w:t>
      </w:r>
      <w:r w:rsidRPr="007F7235">
        <w:rPr>
          <w:i/>
          <w:sz w:val="20"/>
          <w:szCs w:val="20"/>
          <w:lang w:val="pt-BR"/>
        </w:rPr>
        <w:t>(Qual o faturamento médio anual (último ano)?)</w:t>
      </w:r>
      <w:bookmarkEnd w:id="43"/>
    </w:p>
    <w:p w14:paraId="241FD26A" w14:textId="37D714D8" w:rsidR="007F7235" w:rsidRPr="007F7235" w:rsidRDefault="007F7235" w:rsidP="007F7235">
      <w:pPr>
        <w:numPr>
          <w:ilvl w:val="2"/>
          <w:numId w:val="1"/>
        </w:numPr>
        <w:spacing w:before="240" w:after="0"/>
        <w:jc w:val="both"/>
        <w:rPr>
          <w:i/>
          <w:sz w:val="20"/>
          <w:szCs w:val="20"/>
          <w:lang w:val="pt-BR"/>
        </w:rPr>
      </w:pPr>
      <w:bookmarkStart w:id="44" w:name="_Toc8220854"/>
      <w:r w:rsidRPr="007F7235">
        <w:rPr>
          <w:sz w:val="20"/>
          <w:szCs w:val="20"/>
          <w:lang w:val="en-US"/>
        </w:rPr>
        <w:t xml:space="preserve">How do you set the selling prices? Who is responsible for this? </w:t>
      </w:r>
      <w:r w:rsidRPr="007F7235">
        <w:rPr>
          <w:i/>
          <w:sz w:val="20"/>
          <w:szCs w:val="20"/>
          <w:lang w:val="pt-BR"/>
        </w:rPr>
        <w:t>(Como os preços de venda são determinados? Quem é responsável?)</w:t>
      </w:r>
      <w:bookmarkEnd w:id="44"/>
    </w:p>
    <w:p w14:paraId="4F95638A" w14:textId="77777777" w:rsidR="007F7235" w:rsidRPr="007F7235" w:rsidRDefault="007F7235" w:rsidP="007F7235">
      <w:pPr>
        <w:numPr>
          <w:ilvl w:val="1"/>
          <w:numId w:val="1"/>
        </w:numPr>
        <w:spacing w:before="240" w:after="0"/>
        <w:jc w:val="both"/>
        <w:rPr>
          <w:b/>
          <w:i/>
          <w:sz w:val="20"/>
          <w:szCs w:val="20"/>
          <w:u w:val="single"/>
        </w:rPr>
      </w:pPr>
      <w:bookmarkStart w:id="45" w:name="_Toc8220855"/>
      <w:r w:rsidRPr="007F7235">
        <w:rPr>
          <w:b/>
          <w:sz w:val="20"/>
          <w:szCs w:val="20"/>
          <w:u w:val="single"/>
        </w:rPr>
        <w:t xml:space="preserve">SOCIAL METRICS </w:t>
      </w:r>
      <w:r w:rsidRPr="007F7235">
        <w:rPr>
          <w:b/>
          <w:i/>
          <w:sz w:val="20"/>
          <w:szCs w:val="20"/>
          <w:u w:val="single"/>
        </w:rPr>
        <w:t>(MÉTRICAS SOCIAIS)</w:t>
      </w:r>
      <w:bookmarkEnd w:id="45"/>
    </w:p>
    <w:p w14:paraId="15D71098" w14:textId="77777777" w:rsidR="007F7235" w:rsidRPr="007F7235" w:rsidRDefault="007F7235" w:rsidP="007F7235">
      <w:pPr>
        <w:numPr>
          <w:ilvl w:val="2"/>
          <w:numId w:val="1"/>
        </w:numPr>
        <w:spacing w:before="240" w:after="0"/>
        <w:jc w:val="both"/>
        <w:rPr>
          <w:i/>
          <w:sz w:val="20"/>
          <w:szCs w:val="20"/>
          <w:lang w:val="pt-BR"/>
        </w:rPr>
      </w:pPr>
      <w:bookmarkStart w:id="46" w:name="_Toc8220856"/>
      <w:r w:rsidRPr="007F7235">
        <w:rPr>
          <w:sz w:val="20"/>
          <w:szCs w:val="20"/>
        </w:rPr>
        <w:t>How many workers are there?</w:t>
      </w:r>
      <w:r w:rsidRPr="007F7235">
        <w:rPr>
          <w:i/>
          <w:sz w:val="20"/>
          <w:szCs w:val="20"/>
          <w:lang w:val="en-US"/>
        </w:rPr>
        <w:t xml:space="preserve"> </w:t>
      </w:r>
      <w:r w:rsidRPr="007F7235">
        <w:rPr>
          <w:i/>
          <w:sz w:val="20"/>
          <w:szCs w:val="20"/>
          <w:lang w:val="pt-BR"/>
        </w:rPr>
        <w:t>(Qual o número de trabalhadores?)</w:t>
      </w:r>
      <w:bookmarkEnd w:id="46"/>
    </w:p>
    <w:p w14:paraId="7A634449" w14:textId="77777777" w:rsidR="007F7235" w:rsidRPr="007F7235" w:rsidRDefault="007F7235" w:rsidP="007F7235">
      <w:pPr>
        <w:numPr>
          <w:ilvl w:val="2"/>
          <w:numId w:val="1"/>
        </w:numPr>
        <w:spacing w:before="240" w:after="0"/>
        <w:jc w:val="both"/>
        <w:rPr>
          <w:i/>
          <w:sz w:val="20"/>
          <w:szCs w:val="20"/>
          <w:lang w:val="pt-BR"/>
        </w:rPr>
      </w:pPr>
      <w:bookmarkStart w:id="47" w:name="_Toc8220857"/>
      <w:r w:rsidRPr="007F7235">
        <w:rPr>
          <w:sz w:val="20"/>
          <w:szCs w:val="20"/>
          <w:lang w:val="en-US"/>
        </w:rPr>
        <w:t xml:space="preserve">What is the gender proportion? </w:t>
      </w:r>
      <w:r w:rsidRPr="007F7235">
        <w:rPr>
          <w:i/>
          <w:sz w:val="20"/>
          <w:szCs w:val="20"/>
          <w:lang w:val="pt-BR"/>
        </w:rPr>
        <w:t>(Qual a proporção entre homens e mulheres?)</w:t>
      </w:r>
      <w:bookmarkEnd w:id="47"/>
    </w:p>
    <w:p w14:paraId="3164BEFC" w14:textId="77777777" w:rsidR="007F7235" w:rsidRPr="007F7235" w:rsidRDefault="007F7235" w:rsidP="007F7235">
      <w:pPr>
        <w:numPr>
          <w:ilvl w:val="2"/>
          <w:numId w:val="1"/>
        </w:numPr>
        <w:spacing w:before="240" w:after="0"/>
        <w:jc w:val="both"/>
        <w:rPr>
          <w:sz w:val="20"/>
          <w:szCs w:val="20"/>
        </w:rPr>
      </w:pPr>
      <w:bookmarkStart w:id="48" w:name="_Toc8220858"/>
      <w:r w:rsidRPr="007F7235">
        <w:rPr>
          <w:sz w:val="20"/>
          <w:szCs w:val="20"/>
          <w:lang w:val="en-US"/>
        </w:rPr>
        <w:t xml:space="preserve">Are there young people working? </w:t>
      </w:r>
      <w:r w:rsidRPr="007F7235">
        <w:rPr>
          <w:sz w:val="20"/>
          <w:szCs w:val="20"/>
          <w:lang w:val="pt-BR"/>
        </w:rPr>
        <w:t xml:space="preserve">Are there specific programs? </w:t>
      </w:r>
      <w:r w:rsidRPr="007F7235">
        <w:rPr>
          <w:i/>
          <w:sz w:val="20"/>
          <w:szCs w:val="20"/>
          <w:lang w:val="pt-BR"/>
        </w:rPr>
        <w:t xml:space="preserve">(Tem algum jovem trabalhando? </w:t>
      </w:r>
      <w:proofErr w:type="spellStart"/>
      <w:r w:rsidRPr="007F7235">
        <w:rPr>
          <w:i/>
          <w:sz w:val="20"/>
          <w:szCs w:val="20"/>
        </w:rPr>
        <w:t>Há</w:t>
      </w:r>
      <w:proofErr w:type="spellEnd"/>
      <w:r w:rsidRPr="007F7235">
        <w:rPr>
          <w:i/>
          <w:sz w:val="20"/>
          <w:szCs w:val="20"/>
        </w:rPr>
        <w:t xml:space="preserve"> </w:t>
      </w:r>
      <w:proofErr w:type="spellStart"/>
      <w:r w:rsidRPr="007F7235">
        <w:rPr>
          <w:i/>
          <w:sz w:val="20"/>
          <w:szCs w:val="20"/>
        </w:rPr>
        <w:t>algum</w:t>
      </w:r>
      <w:proofErr w:type="spellEnd"/>
      <w:r w:rsidRPr="007F7235">
        <w:rPr>
          <w:i/>
          <w:sz w:val="20"/>
          <w:szCs w:val="20"/>
        </w:rPr>
        <w:t xml:space="preserve"> </w:t>
      </w:r>
      <w:proofErr w:type="spellStart"/>
      <w:r w:rsidRPr="007F7235">
        <w:rPr>
          <w:i/>
          <w:sz w:val="20"/>
          <w:szCs w:val="20"/>
        </w:rPr>
        <w:t>programa</w:t>
      </w:r>
      <w:proofErr w:type="spellEnd"/>
      <w:r w:rsidRPr="007F7235">
        <w:rPr>
          <w:i/>
          <w:sz w:val="20"/>
          <w:szCs w:val="20"/>
        </w:rPr>
        <w:t xml:space="preserve"> </w:t>
      </w:r>
      <w:proofErr w:type="spellStart"/>
      <w:r w:rsidRPr="007F7235">
        <w:rPr>
          <w:i/>
          <w:sz w:val="20"/>
          <w:szCs w:val="20"/>
        </w:rPr>
        <w:t>como</w:t>
      </w:r>
      <w:proofErr w:type="spellEnd"/>
      <w:r w:rsidRPr="007F7235">
        <w:rPr>
          <w:i/>
          <w:sz w:val="20"/>
          <w:szCs w:val="20"/>
        </w:rPr>
        <w:t xml:space="preserve"> </w:t>
      </w:r>
      <w:proofErr w:type="spellStart"/>
      <w:r w:rsidRPr="007F7235">
        <w:rPr>
          <w:i/>
          <w:sz w:val="20"/>
          <w:szCs w:val="20"/>
        </w:rPr>
        <w:t>Jovem</w:t>
      </w:r>
      <w:proofErr w:type="spellEnd"/>
      <w:r w:rsidRPr="007F7235">
        <w:rPr>
          <w:i/>
          <w:sz w:val="20"/>
          <w:szCs w:val="20"/>
        </w:rPr>
        <w:t xml:space="preserve"> </w:t>
      </w:r>
      <w:proofErr w:type="spellStart"/>
      <w:r w:rsidRPr="007F7235">
        <w:rPr>
          <w:i/>
          <w:sz w:val="20"/>
          <w:szCs w:val="20"/>
        </w:rPr>
        <w:t>Aprendiz</w:t>
      </w:r>
      <w:proofErr w:type="spellEnd"/>
      <w:r w:rsidRPr="007F7235">
        <w:rPr>
          <w:i/>
          <w:sz w:val="20"/>
          <w:szCs w:val="20"/>
        </w:rPr>
        <w:t xml:space="preserve"> </w:t>
      </w:r>
      <w:proofErr w:type="spellStart"/>
      <w:r w:rsidRPr="007F7235">
        <w:rPr>
          <w:i/>
          <w:sz w:val="20"/>
          <w:szCs w:val="20"/>
        </w:rPr>
        <w:t>ou</w:t>
      </w:r>
      <w:proofErr w:type="spellEnd"/>
      <w:r w:rsidRPr="007F7235">
        <w:rPr>
          <w:i/>
          <w:sz w:val="20"/>
          <w:szCs w:val="20"/>
        </w:rPr>
        <w:t xml:space="preserve"> similar?)</w:t>
      </w:r>
      <w:bookmarkEnd w:id="48"/>
    </w:p>
    <w:p w14:paraId="04FA3023" w14:textId="77777777" w:rsidR="007F7235" w:rsidRPr="007F7235" w:rsidRDefault="007F7235" w:rsidP="007F7235">
      <w:pPr>
        <w:numPr>
          <w:ilvl w:val="2"/>
          <w:numId w:val="1"/>
        </w:numPr>
        <w:spacing w:before="240" w:after="0"/>
        <w:jc w:val="both"/>
        <w:rPr>
          <w:sz w:val="20"/>
          <w:szCs w:val="20"/>
          <w:lang w:val="pt-BR"/>
        </w:rPr>
      </w:pPr>
      <w:bookmarkStart w:id="49" w:name="_Toc8220859"/>
      <w:r w:rsidRPr="007F7235">
        <w:rPr>
          <w:sz w:val="20"/>
          <w:szCs w:val="20"/>
          <w:lang w:val="en-US"/>
        </w:rPr>
        <w:t xml:space="preserve">How is the payment made? </w:t>
      </w:r>
      <w:r w:rsidRPr="007F7235">
        <w:rPr>
          <w:i/>
          <w:sz w:val="20"/>
          <w:szCs w:val="20"/>
          <w:lang w:val="pt-BR"/>
        </w:rPr>
        <w:t>(Como é feito o pagamento?)</w:t>
      </w:r>
      <w:bookmarkEnd w:id="49"/>
    </w:p>
    <w:p w14:paraId="75A91836" w14:textId="77777777" w:rsidR="007F7235" w:rsidRPr="007F7235" w:rsidRDefault="007F7235" w:rsidP="007F7235">
      <w:pPr>
        <w:numPr>
          <w:ilvl w:val="2"/>
          <w:numId w:val="1"/>
        </w:numPr>
        <w:spacing w:before="240" w:after="0"/>
        <w:jc w:val="both"/>
        <w:rPr>
          <w:i/>
          <w:sz w:val="20"/>
          <w:szCs w:val="20"/>
          <w:lang w:val="pt-BR"/>
        </w:rPr>
      </w:pPr>
      <w:bookmarkStart w:id="50" w:name="_Toc8220860"/>
      <w:r w:rsidRPr="007F7235">
        <w:rPr>
          <w:sz w:val="20"/>
          <w:szCs w:val="20"/>
          <w:lang w:val="en-US"/>
        </w:rPr>
        <w:t xml:space="preserve">Is the payment equal for all? </w:t>
      </w:r>
      <w:r w:rsidRPr="007F7235">
        <w:rPr>
          <w:i/>
          <w:sz w:val="20"/>
          <w:szCs w:val="20"/>
          <w:lang w:val="pt-BR"/>
        </w:rPr>
        <w:t>(O pagamento é igualitário entre homens e mulheres?)</w:t>
      </w:r>
      <w:bookmarkEnd w:id="50"/>
    </w:p>
    <w:p w14:paraId="4185ABB2" w14:textId="3CC9FE4C" w:rsidR="007F7235" w:rsidRDefault="007F7235" w:rsidP="007F7235">
      <w:pPr>
        <w:numPr>
          <w:ilvl w:val="2"/>
          <w:numId w:val="1"/>
        </w:numPr>
        <w:spacing w:before="240" w:after="0"/>
        <w:jc w:val="both"/>
        <w:rPr>
          <w:i/>
          <w:sz w:val="20"/>
          <w:szCs w:val="20"/>
          <w:lang w:val="pt-BR"/>
        </w:rPr>
      </w:pPr>
      <w:bookmarkStart w:id="51" w:name="_Toc8220861"/>
      <w:r w:rsidRPr="007F7235">
        <w:rPr>
          <w:sz w:val="20"/>
          <w:szCs w:val="20"/>
          <w:lang w:val="en-US"/>
        </w:rPr>
        <w:lastRenderedPageBreak/>
        <w:t xml:space="preserve">What is the average income of a worker per month? </w:t>
      </w:r>
      <w:r w:rsidRPr="007F7235">
        <w:rPr>
          <w:i/>
          <w:sz w:val="20"/>
          <w:szCs w:val="20"/>
          <w:lang w:val="pt-BR"/>
        </w:rPr>
        <w:t>(Qual a renda média por mês de um trabalhador?)</w:t>
      </w:r>
      <w:bookmarkEnd w:id="51"/>
    </w:p>
    <w:p w14:paraId="698E7F25" w14:textId="77777777" w:rsidR="007F7235" w:rsidRPr="007F7235" w:rsidRDefault="007F7235" w:rsidP="007F7235">
      <w:pPr>
        <w:spacing w:before="240" w:after="0"/>
        <w:ind w:left="720"/>
        <w:jc w:val="both"/>
        <w:rPr>
          <w:i/>
          <w:sz w:val="20"/>
          <w:szCs w:val="20"/>
          <w:lang w:val="pt-BR"/>
        </w:rPr>
      </w:pPr>
    </w:p>
    <w:p w14:paraId="0CA076E4" w14:textId="77777777" w:rsidR="007F7235" w:rsidRPr="007F7235" w:rsidRDefault="007F7235" w:rsidP="007F7235">
      <w:pPr>
        <w:numPr>
          <w:ilvl w:val="2"/>
          <w:numId w:val="1"/>
        </w:numPr>
        <w:spacing w:before="240" w:after="0"/>
        <w:jc w:val="both"/>
        <w:rPr>
          <w:sz w:val="20"/>
          <w:szCs w:val="20"/>
          <w:lang w:val="pt-BR"/>
        </w:rPr>
      </w:pPr>
      <w:bookmarkStart w:id="52" w:name="_Toc8220862"/>
      <w:r w:rsidRPr="007F7235">
        <w:rPr>
          <w:sz w:val="20"/>
          <w:szCs w:val="20"/>
          <w:lang w:val="pt-BR"/>
        </w:rPr>
        <w:t xml:space="preserve">What are the benefits? </w:t>
      </w:r>
      <w:r w:rsidRPr="007F7235">
        <w:rPr>
          <w:i/>
          <w:sz w:val="20"/>
          <w:szCs w:val="20"/>
          <w:lang w:val="pt-BR"/>
        </w:rPr>
        <w:t>(Quais são os benefícios oferecidos?)</w:t>
      </w:r>
      <w:bookmarkEnd w:id="52"/>
    </w:p>
    <w:p w14:paraId="02FDCD9E" w14:textId="77777777" w:rsidR="007F7235" w:rsidRPr="007F7235" w:rsidRDefault="007F7235" w:rsidP="007F7235">
      <w:pPr>
        <w:spacing w:before="240"/>
        <w:jc w:val="both"/>
        <w:rPr>
          <w:sz w:val="20"/>
          <w:szCs w:val="20"/>
          <w:lang w:val="pt-BR"/>
        </w:rPr>
      </w:pPr>
      <w:r w:rsidRPr="007F7235">
        <w:rPr>
          <w:sz w:val="20"/>
          <w:szCs w:val="20"/>
          <w:lang w:val="pt-BR"/>
        </w:rPr>
        <w:t>(    ) sickness leave/auxilio doença</w:t>
      </w:r>
    </w:p>
    <w:p w14:paraId="5DC5D022" w14:textId="77777777" w:rsidR="007F7235" w:rsidRPr="007F7235" w:rsidRDefault="007F7235" w:rsidP="007F7235">
      <w:pPr>
        <w:spacing w:before="240"/>
        <w:jc w:val="both"/>
        <w:rPr>
          <w:sz w:val="20"/>
          <w:szCs w:val="20"/>
          <w:lang w:val="pt-BR"/>
        </w:rPr>
      </w:pPr>
      <w:r w:rsidRPr="007F7235">
        <w:rPr>
          <w:sz w:val="20"/>
          <w:szCs w:val="20"/>
          <w:lang w:val="pt-BR"/>
        </w:rPr>
        <w:t>(    ) vacation/férias</w:t>
      </w:r>
    </w:p>
    <w:p w14:paraId="08CE88DE" w14:textId="77777777" w:rsidR="007F7235" w:rsidRPr="007F7235" w:rsidRDefault="007F7235" w:rsidP="007F7235">
      <w:pPr>
        <w:spacing w:before="240"/>
        <w:jc w:val="both"/>
        <w:rPr>
          <w:sz w:val="20"/>
          <w:szCs w:val="20"/>
          <w:lang w:val="pt-BR"/>
        </w:rPr>
      </w:pPr>
      <w:r w:rsidRPr="007F7235">
        <w:rPr>
          <w:sz w:val="20"/>
          <w:szCs w:val="20"/>
          <w:lang w:val="pt-BR"/>
        </w:rPr>
        <w:t>(    ) maternity leave with remmuneration/licença maternidade e remuneração</w:t>
      </w:r>
    </w:p>
    <w:p w14:paraId="76654EF6" w14:textId="77777777" w:rsidR="007F7235" w:rsidRPr="007F7235" w:rsidRDefault="007F7235" w:rsidP="007F7235">
      <w:pPr>
        <w:spacing w:before="240"/>
        <w:jc w:val="both"/>
        <w:rPr>
          <w:sz w:val="20"/>
          <w:szCs w:val="20"/>
          <w:lang w:val="pt-BR"/>
        </w:rPr>
      </w:pPr>
      <w:r w:rsidRPr="007F7235">
        <w:rPr>
          <w:sz w:val="20"/>
          <w:szCs w:val="20"/>
          <w:lang w:val="pt-BR"/>
        </w:rPr>
        <w:t>(    ) paternity leave with remuneraiton/Licença paternidade e remuneração</w:t>
      </w:r>
    </w:p>
    <w:p w14:paraId="27933AEA" w14:textId="77777777" w:rsidR="007F7235" w:rsidRPr="007F7235" w:rsidRDefault="007F7235" w:rsidP="007F7235">
      <w:pPr>
        <w:spacing w:before="240"/>
        <w:jc w:val="both"/>
        <w:rPr>
          <w:sz w:val="20"/>
          <w:szCs w:val="20"/>
          <w:lang w:val="en-US"/>
        </w:rPr>
      </w:pPr>
      <w:proofErr w:type="gramStart"/>
      <w:r w:rsidRPr="007F7235">
        <w:rPr>
          <w:sz w:val="20"/>
          <w:szCs w:val="20"/>
          <w:lang w:val="en-US"/>
        </w:rPr>
        <w:t xml:space="preserve">(  </w:t>
      </w:r>
      <w:proofErr w:type="gramEnd"/>
      <w:r w:rsidRPr="007F7235">
        <w:rPr>
          <w:sz w:val="20"/>
          <w:szCs w:val="20"/>
          <w:lang w:val="en-US"/>
        </w:rPr>
        <w:t xml:space="preserve">  ) 13th salary/13º </w:t>
      </w:r>
      <w:proofErr w:type="spellStart"/>
      <w:r w:rsidRPr="007F7235">
        <w:rPr>
          <w:sz w:val="20"/>
          <w:szCs w:val="20"/>
          <w:lang w:val="en-US"/>
        </w:rPr>
        <w:t>salario</w:t>
      </w:r>
      <w:proofErr w:type="spellEnd"/>
    </w:p>
    <w:p w14:paraId="5647ED1C" w14:textId="77777777" w:rsidR="007F7235" w:rsidRPr="007F7235" w:rsidRDefault="007F7235" w:rsidP="007F7235">
      <w:pPr>
        <w:spacing w:before="240"/>
        <w:jc w:val="both"/>
        <w:rPr>
          <w:sz w:val="20"/>
          <w:szCs w:val="20"/>
          <w:lang w:val="en-US"/>
        </w:rPr>
      </w:pPr>
      <w:proofErr w:type="gramStart"/>
      <w:r w:rsidRPr="007F7235">
        <w:rPr>
          <w:sz w:val="20"/>
          <w:szCs w:val="20"/>
          <w:lang w:val="en-US"/>
        </w:rPr>
        <w:t xml:space="preserve">(  </w:t>
      </w:r>
      <w:proofErr w:type="gramEnd"/>
      <w:r w:rsidRPr="007F7235">
        <w:rPr>
          <w:sz w:val="20"/>
          <w:szCs w:val="20"/>
          <w:lang w:val="en-US"/>
        </w:rPr>
        <w:t xml:space="preserve">  ) Health plan/plano de </w:t>
      </w:r>
      <w:proofErr w:type="spellStart"/>
      <w:r w:rsidRPr="007F7235">
        <w:rPr>
          <w:sz w:val="20"/>
          <w:szCs w:val="20"/>
          <w:lang w:val="en-US"/>
        </w:rPr>
        <w:t>saúde</w:t>
      </w:r>
      <w:proofErr w:type="spellEnd"/>
    </w:p>
    <w:p w14:paraId="20603DAA" w14:textId="77777777" w:rsidR="007F7235" w:rsidRPr="007F7235" w:rsidRDefault="007F7235" w:rsidP="007F7235">
      <w:pPr>
        <w:spacing w:before="240"/>
        <w:jc w:val="both"/>
        <w:rPr>
          <w:sz w:val="20"/>
          <w:szCs w:val="20"/>
          <w:lang w:val="pt-BR"/>
        </w:rPr>
      </w:pPr>
      <w:r w:rsidRPr="007F7235">
        <w:rPr>
          <w:sz w:val="20"/>
          <w:szCs w:val="20"/>
          <w:lang w:val="pt-BR"/>
        </w:rPr>
        <w:t>(    ) Food stamps/vale alimentação ou refeição</w:t>
      </w:r>
    </w:p>
    <w:p w14:paraId="272A6B37" w14:textId="77777777" w:rsidR="007F7235" w:rsidRPr="007F7235" w:rsidRDefault="007F7235" w:rsidP="007F7235">
      <w:pPr>
        <w:spacing w:before="240"/>
        <w:jc w:val="both"/>
        <w:rPr>
          <w:sz w:val="20"/>
          <w:szCs w:val="20"/>
          <w:lang w:val="pt-BR"/>
        </w:rPr>
      </w:pPr>
      <w:r w:rsidRPr="007F7235">
        <w:rPr>
          <w:sz w:val="20"/>
          <w:szCs w:val="20"/>
          <w:lang w:val="pt-BR"/>
        </w:rPr>
        <w:t xml:space="preserve">(    ) Transport stamps/vale transporte </w:t>
      </w:r>
    </w:p>
    <w:p w14:paraId="215FE942" w14:textId="77777777" w:rsidR="007F7235" w:rsidRPr="007F7235" w:rsidRDefault="007F7235" w:rsidP="007F7235">
      <w:pPr>
        <w:spacing w:before="240"/>
        <w:jc w:val="both"/>
        <w:rPr>
          <w:sz w:val="20"/>
          <w:szCs w:val="20"/>
          <w:lang w:val="pt-BR"/>
        </w:rPr>
      </w:pPr>
      <w:r w:rsidRPr="007F7235">
        <w:rPr>
          <w:sz w:val="20"/>
          <w:szCs w:val="20"/>
          <w:lang w:val="pt-BR"/>
        </w:rPr>
        <w:t>(    ) Insalubrity/insalubridade</w:t>
      </w:r>
    </w:p>
    <w:p w14:paraId="77845F5E" w14:textId="77777777" w:rsidR="007F7235" w:rsidRPr="007F7235" w:rsidRDefault="007F7235" w:rsidP="007F7235">
      <w:pPr>
        <w:spacing w:before="240"/>
        <w:jc w:val="both"/>
        <w:rPr>
          <w:sz w:val="20"/>
          <w:szCs w:val="20"/>
        </w:rPr>
      </w:pPr>
      <w:proofErr w:type="gramStart"/>
      <w:r w:rsidRPr="007F7235">
        <w:rPr>
          <w:sz w:val="20"/>
          <w:szCs w:val="20"/>
        </w:rPr>
        <w:t>(  )</w:t>
      </w:r>
      <w:proofErr w:type="gramEnd"/>
      <w:r w:rsidRPr="007F7235">
        <w:rPr>
          <w:sz w:val="20"/>
          <w:szCs w:val="20"/>
        </w:rPr>
        <w:t xml:space="preserve"> Other/Outro______________________________________________________________</w:t>
      </w:r>
    </w:p>
    <w:p w14:paraId="68026900" w14:textId="77777777" w:rsidR="007F7235" w:rsidRPr="007F7235" w:rsidRDefault="007F7235" w:rsidP="007F7235">
      <w:pPr>
        <w:numPr>
          <w:ilvl w:val="2"/>
          <w:numId w:val="1"/>
        </w:numPr>
        <w:spacing w:before="240" w:after="0"/>
        <w:jc w:val="both"/>
        <w:rPr>
          <w:sz w:val="20"/>
          <w:szCs w:val="20"/>
          <w:lang w:val="pt-BR"/>
        </w:rPr>
      </w:pPr>
      <w:bookmarkStart w:id="53" w:name="_Toc8220863"/>
      <w:r w:rsidRPr="007F7235">
        <w:rPr>
          <w:sz w:val="20"/>
          <w:szCs w:val="20"/>
          <w:lang w:val="en-US"/>
        </w:rPr>
        <w:t xml:space="preserve">What are the working functions in the </w:t>
      </w:r>
      <w:proofErr w:type="spellStart"/>
      <w:r w:rsidRPr="007F7235">
        <w:rPr>
          <w:sz w:val="20"/>
          <w:szCs w:val="20"/>
          <w:lang w:val="en-US"/>
        </w:rPr>
        <w:t>organisation</w:t>
      </w:r>
      <w:proofErr w:type="spellEnd"/>
      <w:r w:rsidRPr="007F7235">
        <w:rPr>
          <w:sz w:val="20"/>
          <w:szCs w:val="20"/>
          <w:lang w:val="en-US"/>
        </w:rPr>
        <w:t xml:space="preserve"> concerning HDPE? How many people are there in each? What are each function average </w:t>
      </w:r>
      <w:proofErr w:type="gramStart"/>
      <w:r w:rsidRPr="007F7235">
        <w:rPr>
          <w:sz w:val="20"/>
          <w:szCs w:val="20"/>
          <w:lang w:val="en-US"/>
        </w:rPr>
        <w:t>salary?(</w:t>
      </w:r>
      <w:proofErr w:type="spellStart"/>
      <w:proofErr w:type="gramEnd"/>
      <w:r w:rsidRPr="007F7235">
        <w:rPr>
          <w:i/>
          <w:sz w:val="20"/>
          <w:szCs w:val="20"/>
          <w:lang w:val="en-US"/>
        </w:rPr>
        <w:t>Quais</w:t>
      </w:r>
      <w:proofErr w:type="spellEnd"/>
      <w:r w:rsidRPr="007F7235">
        <w:rPr>
          <w:i/>
          <w:sz w:val="20"/>
          <w:szCs w:val="20"/>
          <w:lang w:val="en-US"/>
        </w:rPr>
        <w:t xml:space="preserve"> </w:t>
      </w:r>
      <w:proofErr w:type="spellStart"/>
      <w:r w:rsidRPr="007F7235">
        <w:rPr>
          <w:i/>
          <w:sz w:val="20"/>
          <w:szCs w:val="20"/>
          <w:lang w:val="en-US"/>
        </w:rPr>
        <w:t>funções</w:t>
      </w:r>
      <w:proofErr w:type="spellEnd"/>
      <w:r w:rsidRPr="007F7235">
        <w:rPr>
          <w:i/>
          <w:sz w:val="20"/>
          <w:szCs w:val="20"/>
          <w:lang w:val="en-US"/>
        </w:rPr>
        <w:t xml:space="preserve"> de </w:t>
      </w:r>
      <w:proofErr w:type="spellStart"/>
      <w:r w:rsidRPr="007F7235">
        <w:rPr>
          <w:i/>
          <w:sz w:val="20"/>
          <w:szCs w:val="20"/>
          <w:lang w:val="en-US"/>
        </w:rPr>
        <w:t>trabalho</w:t>
      </w:r>
      <w:proofErr w:type="spellEnd"/>
      <w:r w:rsidRPr="007F7235">
        <w:rPr>
          <w:i/>
          <w:sz w:val="20"/>
          <w:szCs w:val="20"/>
          <w:lang w:val="en-US"/>
        </w:rPr>
        <w:t xml:space="preserve"> que </w:t>
      </w:r>
      <w:proofErr w:type="spellStart"/>
      <w:r w:rsidRPr="007F7235">
        <w:rPr>
          <w:i/>
          <w:sz w:val="20"/>
          <w:szCs w:val="20"/>
          <w:lang w:val="en-US"/>
        </w:rPr>
        <w:t>existem</w:t>
      </w:r>
      <w:proofErr w:type="spellEnd"/>
      <w:r w:rsidRPr="007F7235">
        <w:rPr>
          <w:i/>
          <w:sz w:val="20"/>
          <w:szCs w:val="20"/>
          <w:lang w:val="en-US"/>
        </w:rPr>
        <w:t xml:space="preserve"> </w:t>
      </w:r>
      <w:proofErr w:type="spellStart"/>
      <w:r w:rsidRPr="007F7235">
        <w:rPr>
          <w:i/>
          <w:sz w:val="20"/>
          <w:szCs w:val="20"/>
          <w:lang w:val="en-US"/>
        </w:rPr>
        <w:t>na</w:t>
      </w:r>
      <w:proofErr w:type="spellEnd"/>
      <w:r w:rsidRPr="007F7235">
        <w:rPr>
          <w:i/>
          <w:sz w:val="20"/>
          <w:szCs w:val="20"/>
          <w:lang w:val="en-US"/>
        </w:rPr>
        <w:t xml:space="preserve"> </w:t>
      </w:r>
      <w:proofErr w:type="spellStart"/>
      <w:r w:rsidRPr="007F7235">
        <w:rPr>
          <w:i/>
          <w:sz w:val="20"/>
          <w:szCs w:val="20"/>
          <w:lang w:val="en-US"/>
        </w:rPr>
        <w:t>organização</w:t>
      </w:r>
      <w:proofErr w:type="spellEnd"/>
      <w:r w:rsidRPr="007F7235">
        <w:rPr>
          <w:i/>
          <w:sz w:val="20"/>
          <w:szCs w:val="20"/>
          <w:lang w:val="en-US"/>
        </w:rPr>
        <w:t xml:space="preserve"> </w:t>
      </w:r>
      <w:proofErr w:type="spellStart"/>
      <w:r w:rsidRPr="007F7235">
        <w:rPr>
          <w:i/>
          <w:sz w:val="20"/>
          <w:szCs w:val="20"/>
          <w:lang w:val="en-US"/>
        </w:rPr>
        <w:t>relacionadas</w:t>
      </w:r>
      <w:proofErr w:type="spellEnd"/>
      <w:r w:rsidRPr="007F7235">
        <w:rPr>
          <w:i/>
          <w:sz w:val="20"/>
          <w:szCs w:val="20"/>
          <w:lang w:val="en-US"/>
        </w:rPr>
        <w:t xml:space="preserve"> </w:t>
      </w:r>
      <w:proofErr w:type="spellStart"/>
      <w:r w:rsidRPr="007F7235">
        <w:rPr>
          <w:i/>
          <w:sz w:val="20"/>
          <w:szCs w:val="20"/>
          <w:lang w:val="en-US"/>
        </w:rPr>
        <w:t>ao</w:t>
      </w:r>
      <w:proofErr w:type="spellEnd"/>
      <w:r w:rsidRPr="007F7235">
        <w:rPr>
          <w:i/>
          <w:sz w:val="20"/>
          <w:szCs w:val="20"/>
          <w:lang w:val="en-US"/>
        </w:rPr>
        <w:t xml:space="preserve"> PEAD? </w:t>
      </w:r>
      <w:r w:rsidRPr="007F7235">
        <w:rPr>
          <w:i/>
          <w:sz w:val="20"/>
          <w:szCs w:val="20"/>
          <w:lang w:val="pt-BR"/>
        </w:rPr>
        <w:t>Quantas pessoas em cada função? Qual o salário médio de cada função?)</w:t>
      </w:r>
      <w:bookmarkEnd w:id="53"/>
    </w:p>
    <w:p w14:paraId="16E6877B" w14:textId="77777777" w:rsidR="007F7235" w:rsidRPr="007F7235" w:rsidRDefault="007F7235" w:rsidP="007F7235">
      <w:pPr>
        <w:numPr>
          <w:ilvl w:val="2"/>
          <w:numId w:val="1"/>
        </w:numPr>
        <w:spacing w:before="240" w:after="0"/>
        <w:jc w:val="both"/>
        <w:rPr>
          <w:sz w:val="20"/>
          <w:szCs w:val="20"/>
          <w:lang w:val="pt-BR"/>
        </w:rPr>
      </w:pPr>
      <w:bookmarkStart w:id="54" w:name="_Toc8220864"/>
      <w:r w:rsidRPr="007F7235">
        <w:rPr>
          <w:sz w:val="20"/>
          <w:szCs w:val="20"/>
        </w:rPr>
        <w:t xml:space="preserve">Describe the work environment and safety. </w:t>
      </w:r>
      <w:r w:rsidRPr="007F7235">
        <w:rPr>
          <w:sz w:val="20"/>
          <w:szCs w:val="20"/>
          <w:lang w:val="pt-BR"/>
        </w:rPr>
        <w:t>(</w:t>
      </w:r>
      <w:r w:rsidRPr="007F7235">
        <w:rPr>
          <w:i/>
          <w:sz w:val="20"/>
          <w:szCs w:val="20"/>
          <w:lang w:val="pt-BR"/>
        </w:rPr>
        <w:t>Descreva o ambiente de trabalho e segurança.)</w:t>
      </w:r>
      <w:bookmarkEnd w:id="54"/>
    </w:p>
    <w:p w14:paraId="6EDEF1B7" w14:textId="77777777" w:rsidR="007F7235" w:rsidRPr="007F7235" w:rsidRDefault="007F7235" w:rsidP="007F7235">
      <w:pPr>
        <w:numPr>
          <w:ilvl w:val="2"/>
          <w:numId w:val="1"/>
        </w:numPr>
        <w:spacing w:before="240" w:after="0"/>
        <w:jc w:val="both"/>
        <w:rPr>
          <w:sz w:val="20"/>
          <w:szCs w:val="20"/>
        </w:rPr>
      </w:pPr>
      <w:bookmarkStart w:id="55" w:name="_Toc8220865"/>
      <w:r w:rsidRPr="007F7235">
        <w:rPr>
          <w:sz w:val="20"/>
          <w:szCs w:val="20"/>
          <w:lang w:val="en-US"/>
        </w:rPr>
        <w:t xml:space="preserve">Do the workers use protective equipment? </w:t>
      </w:r>
      <w:r w:rsidRPr="007F7235">
        <w:rPr>
          <w:sz w:val="20"/>
          <w:szCs w:val="20"/>
          <w:lang w:val="pt-BR"/>
        </w:rPr>
        <w:t xml:space="preserve">Which ones? </w:t>
      </w:r>
      <w:r w:rsidRPr="007F7235">
        <w:rPr>
          <w:i/>
          <w:sz w:val="20"/>
          <w:szCs w:val="20"/>
          <w:lang w:val="pt-BR"/>
        </w:rPr>
        <w:t xml:space="preserve">(Os trabalhadores utilizam equipamentos de proteção? </w:t>
      </w:r>
      <w:proofErr w:type="spellStart"/>
      <w:r w:rsidRPr="007F7235">
        <w:rPr>
          <w:i/>
          <w:sz w:val="20"/>
          <w:szCs w:val="20"/>
        </w:rPr>
        <w:t>Quais</w:t>
      </w:r>
      <w:proofErr w:type="spellEnd"/>
      <w:r w:rsidRPr="007F7235">
        <w:rPr>
          <w:i/>
          <w:sz w:val="20"/>
          <w:szCs w:val="20"/>
        </w:rPr>
        <w:t>?)</w:t>
      </w:r>
      <w:bookmarkEnd w:id="55"/>
    </w:p>
    <w:p w14:paraId="72153B18" w14:textId="77777777" w:rsidR="007F7235" w:rsidRPr="007F7235" w:rsidRDefault="007F7235" w:rsidP="007F7235">
      <w:pPr>
        <w:numPr>
          <w:ilvl w:val="2"/>
          <w:numId w:val="1"/>
        </w:numPr>
        <w:spacing w:before="240" w:after="0"/>
        <w:jc w:val="both"/>
        <w:rPr>
          <w:sz w:val="20"/>
          <w:szCs w:val="20"/>
          <w:lang w:val="pt-BR"/>
        </w:rPr>
      </w:pPr>
      <w:bookmarkStart w:id="56" w:name="_Toc8220866"/>
      <w:r w:rsidRPr="007F7235">
        <w:rPr>
          <w:sz w:val="20"/>
          <w:szCs w:val="20"/>
        </w:rPr>
        <w:t xml:space="preserve">Are there driver’s license and insurance for all workers driving motorised vehicles? </w:t>
      </w:r>
      <w:r w:rsidRPr="007F7235">
        <w:rPr>
          <w:i/>
          <w:sz w:val="20"/>
          <w:szCs w:val="20"/>
          <w:lang w:val="pt-BR"/>
        </w:rPr>
        <w:t>(Os trabalhadores que dirigem veículos motorizados têm carteira de motorista e seguro?)</w:t>
      </w:r>
      <w:bookmarkEnd w:id="56"/>
    </w:p>
    <w:p w14:paraId="6731DA1F" w14:textId="77777777" w:rsidR="007F7235" w:rsidRPr="007F7235" w:rsidRDefault="007F7235" w:rsidP="007F7235">
      <w:pPr>
        <w:numPr>
          <w:ilvl w:val="2"/>
          <w:numId w:val="1"/>
        </w:numPr>
        <w:spacing w:before="240" w:after="0"/>
        <w:jc w:val="both"/>
        <w:rPr>
          <w:sz w:val="20"/>
          <w:szCs w:val="20"/>
          <w:lang w:val="pt-BR"/>
        </w:rPr>
      </w:pPr>
      <w:bookmarkStart w:id="57" w:name="_Toc8220867"/>
      <w:r w:rsidRPr="007F7235">
        <w:rPr>
          <w:sz w:val="20"/>
          <w:szCs w:val="20"/>
          <w:lang w:val="en-US"/>
        </w:rPr>
        <w:t>Are there fire emergency procedures?</w:t>
      </w:r>
      <w:r w:rsidRPr="007F7235">
        <w:rPr>
          <w:i/>
          <w:sz w:val="20"/>
          <w:szCs w:val="20"/>
          <w:lang w:val="en-US"/>
        </w:rPr>
        <w:t xml:space="preserve"> </w:t>
      </w:r>
      <w:r w:rsidRPr="007F7235">
        <w:rPr>
          <w:i/>
          <w:sz w:val="20"/>
          <w:szCs w:val="20"/>
          <w:lang w:val="pt-BR"/>
        </w:rPr>
        <w:t>(Existem procedimentos de emergência para incêndio?)</w:t>
      </w:r>
      <w:bookmarkEnd w:id="57"/>
    </w:p>
    <w:p w14:paraId="0910426C" w14:textId="77777777" w:rsidR="007F7235" w:rsidRPr="007F7235" w:rsidRDefault="007F7235" w:rsidP="007F7235">
      <w:pPr>
        <w:numPr>
          <w:ilvl w:val="2"/>
          <w:numId w:val="1"/>
        </w:numPr>
        <w:spacing w:before="240" w:after="0"/>
        <w:jc w:val="both"/>
        <w:rPr>
          <w:sz w:val="20"/>
          <w:szCs w:val="20"/>
          <w:lang w:val="pt-BR"/>
        </w:rPr>
      </w:pPr>
      <w:bookmarkStart w:id="58" w:name="_Toc8220868"/>
      <w:r w:rsidRPr="007F7235">
        <w:rPr>
          <w:sz w:val="20"/>
          <w:szCs w:val="20"/>
          <w:lang w:val="en-US"/>
        </w:rPr>
        <w:t xml:space="preserve">Are there pests and animal control? </w:t>
      </w:r>
      <w:r w:rsidRPr="007F7235">
        <w:rPr>
          <w:i/>
          <w:sz w:val="20"/>
          <w:szCs w:val="20"/>
          <w:lang w:val="pt-BR"/>
        </w:rPr>
        <w:t>(Existe controle de pestes e vetores?)</w:t>
      </w:r>
      <w:bookmarkEnd w:id="58"/>
    </w:p>
    <w:p w14:paraId="1D1CE7DB" w14:textId="77777777" w:rsidR="007F7235" w:rsidRPr="007F7235" w:rsidRDefault="007F7235" w:rsidP="007F7235">
      <w:pPr>
        <w:numPr>
          <w:ilvl w:val="2"/>
          <w:numId w:val="1"/>
        </w:numPr>
        <w:spacing w:before="240" w:after="0"/>
        <w:jc w:val="both"/>
        <w:rPr>
          <w:i/>
          <w:sz w:val="20"/>
          <w:szCs w:val="20"/>
        </w:rPr>
      </w:pPr>
      <w:bookmarkStart w:id="59" w:name="_Toc8220869"/>
      <w:r w:rsidRPr="007F7235">
        <w:rPr>
          <w:sz w:val="20"/>
          <w:szCs w:val="20"/>
          <w:lang w:val="en-US"/>
        </w:rPr>
        <w:lastRenderedPageBreak/>
        <w:t xml:space="preserve">Are the installations for workers well-being (bathrooms, drinking fountain, etc.) adequate? </w:t>
      </w:r>
      <w:r w:rsidRPr="007F7235">
        <w:rPr>
          <w:sz w:val="20"/>
          <w:szCs w:val="20"/>
          <w:lang w:val="pt-BR"/>
        </w:rPr>
        <w:t>Do the workers have breaks? (</w:t>
      </w:r>
      <w:r w:rsidRPr="007F7235">
        <w:rPr>
          <w:i/>
          <w:sz w:val="20"/>
          <w:szCs w:val="20"/>
          <w:lang w:val="pt-BR"/>
        </w:rPr>
        <w:t xml:space="preserve">As instalações de bem-estar estão adequadas para trabalhadores/membros (ex.: banheiros, bebedouros etc.)? </w:t>
      </w:r>
      <w:proofErr w:type="spellStart"/>
      <w:r w:rsidRPr="007F7235">
        <w:rPr>
          <w:i/>
          <w:sz w:val="20"/>
          <w:szCs w:val="20"/>
        </w:rPr>
        <w:t>Os</w:t>
      </w:r>
      <w:proofErr w:type="spellEnd"/>
      <w:r w:rsidRPr="007F7235">
        <w:rPr>
          <w:i/>
          <w:sz w:val="20"/>
          <w:szCs w:val="20"/>
        </w:rPr>
        <w:t xml:space="preserve"> </w:t>
      </w:r>
      <w:proofErr w:type="spellStart"/>
      <w:r w:rsidRPr="007F7235">
        <w:rPr>
          <w:i/>
          <w:sz w:val="20"/>
          <w:szCs w:val="20"/>
        </w:rPr>
        <w:t>trabalhadores</w:t>
      </w:r>
      <w:proofErr w:type="spellEnd"/>
      <w:r w:rsidRPr="007F7235">
        <w:rPr>
          <w:i/>
          <w:sz w:val="20"/>
          <w:szCs w:val="20"/>
        </w:rPr>
        <w:t xml:space="preserve"> </w:t>
      </w:r>
      <w:proofErr w:type="spellStart"/>
      <w:r w:rsidRPr="007F7235">
        <w:rPr>
          <w:i/>
          <w:sz w:val="20"/>
          <w:szCs w:val="20"/>
        </w:rPr>
        <w:t>têm</w:t>
      </w:r>
      <w:proofErr w:type="spellEnd"/>
      <w:r w:rsidRPr="007F7235">
        <w:rPr>
          <w:i/>
          <w:sz w:val="20"/>
          <w:szCs w:val="20"/>
        </w:rPr>
        <w:t xml:space="preserve"> </w:t>
      </w:r>
      <w:proofErr w:type="spellStart"/>
      <w:r w:rsidRPr="007F7235">
        <w:rPr>
          <w:i/>
          <w:sz w:val="20"/>
          <w:szCs w:val="20"/>
        </w:rPr>
        <w:t>pausas</w:t>
      </w:r>
      <w:proofErr w:type="spellEnd"/>
      <w:r w:rsidRPr="007F7235">
        <w:rPr>
          <w:i/>
          <w:sz w:val="20"/>
          <w:szCs w:val="20"/>
        </w:rPr>
        <w:t>?)</w:t>
      </w:r>
      <w:bookmarkEnd w:id="59"/>
    </w:p>
    <w:p w14:paraId="78F78E27" w14:textId="77777777" w:rsidR="007F7235" w:rsidRPr="007F7235" w:rsidRDefault="007F7235" w:rsidP="007F7235">
      <w:pPr>
        <w:spacing w:before="240"/>
        <w:jc w:val="both"/>
        <w:rPr>
          <w:i/>
          <w:sz w:val="20"/>
          <w:szCs w:val="20"/>
        </w:rPr>
      </w:pPr>
    </w:p>
    <w:p w14:paraId="73CA6549" w14:textId="20A70821" w:rsidR="007F7235" w:rsidRPr="007F7235" w:rsidRDefault="007F7235" w:rsidP="007F7235">
      <w:pPr>
        <w:numPr>
          <w:ilvl w:val="2"/>
          <w:numId w:val="1"/>
        </w:numPr>
        <w:spacing w:before="240" w:after="0"/>
        <w:jc w:val="both"/>
        <w:rPr>
          <w:i/>
          <w:sz w:val="20"/>
          <w:szCs w:val="20"/>
          <w:lang w:val="pt-BR"/>
        </w:rPr>
      </w:pPr>
      <w:bookmarkStart w:id="60" w:name="_Toc8220870"/>
      <w:r w:rsidRPr="007F7235">
        <w:rPr>
          <w:sz w:val="20"/>
          <w:szCs w:val="20"/>
          <w:lang w:val="en-US"/>
        </w:rPr>
        <w:t xml:space="preserve">Are there signs on the floor for each work post? Are there instructions to use machinery and equipment? </w:t>
      </w:r>
      <w:r w:rsidRPr="007F7235">
        <w:rPr>
          <w:i/>
          <w:sz w:val="20"/>
          <w:szCs w:val="20"/>
          <w:lang w:val="pt-BR"/>
        </w:rPr>
        <w:t>(Há demarcações no chão para cada posto de trabalho?</w:t>
      </w:r>
      <w:r w:rsidRPr="007F7235">
        <w:rPr>
          <w:sz w:val="20"/>
          <w:szCs w:val="20"/>
          <w:lang w:val="pt-BR"/>
        </w:rPr>
        <w:t xml:space="preserve"> </w:t>
      </w:r>
      <w:r w:rsidRPr="007F7235">
        <w:rPr>
          <w:i/>
          <w:sz w:val="20"/>
          <w:szCs w:val="20"/>
          <w:lang w:val="pt-BR"/>
        </w:rPr>
        <w:t>Há instruções para uso de maquinários e equipamentos?)</w:t>
      </w:r>
      <w:bookmarkEnd w:id="60"/>
    </w:p>
    <w:p w14:paraId="306E198B" w14:textId="77777777" w:rsidR="007F7235" w:rsidRPr="007F7235" w:rsidRDefault="007F7235" w:rsidP="007F7235">
      <w:pPr>
        <w:numPr>
          <w:ilvl w:val="2"/>
          <w:numId w:val="1"/>
        </w:numPr>
        <w:spacing w:before="240" w:after="0"/>
        <w:jc w:val="both"/>
        <w:rPr>
          <w:sz w:val="20"/>
          <w:szCs w:val="20"/>
          <w:lang w:val="pt-BR"/>
        </w:rPr>
      </w:pPr>
      <w:bookmarkStart w:id="61" w:name="_Toc8220871"/>
      <w:r w:rsidRPr="007F7235">
        <w:rPr>
          <w:sz w:val="20"/>
          <w:szCs w:val="20"/>
          <w:lang w:val="en-US"/>
        </w:rPr>
        <w:t xml:space="preserve">Is there a vaccine program for workers? </w:t>
      </w:r>
      <w:r w:rsidRPr="007F7235">
        <w:rPr>
          <w:i/>
          <w:sz w:val="20"/>
          <w:szCs w:val="20"/>
          <w:lang w:val="pt-BR"/>
        </w:rPr>
        <w:t>(Existe programa de vacinação para trabalhadores/membros?)</w:t>
      </w:r>
      <w:bookmarkEnd w:id="61"/>
    </w:p>
    <w:p w14:paraId="6ACBBA87" w14:textId="77777777" w:rsidR="007F7235" w:rsidRPr="007F7235" w:rsidRDefault="007F7235" w:rsidP="007F7235">
      <w:pPr>
        <w:numPr>
          <w:ilvl w:val="2"/>
          <w:numId w:val="1"/>
        </w:numPr>
        <w:spacing w:before="240" w:after="0"/>
        <w:jc w:val="both"/>
        <w:rPr>
          <w:sz w:val="20"/>
          <w:szCs w:val="20"/>
        </w:rPr>
      </w:pPr>
      <w:bookmarkStart w:id="62" w:name="_Toc8220872"/>
      <w:r w:rsidRPr="007F7235">
        <w:rPr>
          <w:sz w:val="20"/>
          <w:szCs w:val="20"/>
          <w:lang w:val="en-US"/>
        </w:rPr>
        <w:t xml:space="preserve">Is there a registry for accidents and procedures to prevent their reoccurrence? </w:t>
      </w:r>
      <w:r w:rsidRPr="007F7235">
        <w:rPr>
          <w:i/>
          <w:sz w:val="20"/>
          <w:szCs w:val="20"/>
        </w:rPr>
        <w:t>(</w:t>
      </w:r>
      <w:proofErr w:type="spellStart"/>
      <w:r w:rsidRPr="007F7235">
        <w:rPr>
          <w:i/>
          <w:sz w:val="20"/>
          <w:szCs w:val="20"/>
        </w:rPr>
        <w:t>Existe</w:t>
      </w:r>
      <w:proofErr w:type="spellEnd"/>
      <w:r w:rsidRPr="007F7235">
        <w:rPr>
          <w:i/>
          <w:sz w:val="20"/>
          <w:szCs w:val="20"/>
        </w:rPr>
        <w:t xml:space="preserve"> </w:t>
      </w:r>
      <w:proofErr w:type="spellStart"/>
      <w:r w:rsidRPr="007F7235">
        <w:rPr>
          <w:i/>
          <w:sz w:val="20"/>
          <w:szCs w:val="20"/>
        </w:rPr>
        <w:t>registro</w:t>
      </w:r>
      <w:proofErr w:type="spellEnd"/>
      <w:r w:rsidRPr="007F7235">
        <w:rPr>
          <w:i/>
          <w:sz w:val="20"/>
          <w:szCs w:val="20"/>
        </w:rPr>
        <w:t xml:space="preserve"> de </w:t>
      </w:r>
      <w:proofErr w:type="spellStart"/>
      <w:r w:rsidRPr="007F7235">
        <w:rPr>
          <w:i/>
          <w:sz w:val="20"/>
          <w:szCs w:val="20"/>
        </w:rPr>
        <w:t>acidentes</w:t>
      </w:r>
      <w:proofErr w:type="spellEnd"/>
      <w:r w:rsidRPr="007F7235">
        <w:rPr>
          <w:i/>
          <w:sz w:val="20"/>
          <w:szCs w:val="20"/>
        </w:rPr>
        <w:t xml:space="preserve"> e </w:t>
      </w:r>
      <w:proofErr w:type="spellStart"/>
      <w:r w:rsidRPr="007F7235">
        <w:rPr>
          <w:i/>
          <w:sz w:val="20"/>
          <w:szCs w:val="20"/>
        </w:rPr>
        <w:t>procedimentos</w:t>
      </w:r>
      <w:proofErr w:type="spellEnd"/>
      <w:r w:rsidRPr="007F7235">
        <w:rPr>
          <w:i/>
          <w:sz w:val="20"/>
          <w:szCs w:val="20"/>
        </w:rPr>
        <w:t xml:space="preserve"> para </w:t>
      </w:r>
      <w:proofErr w:type="spellStart"/>
      <w:r w:rsidRPr="007F7235">
        <w:rPr>
          <w:i/>
          <w:sz w:val="20"/>
          <w:szCs w:val="20"/>
        </w:rPr>
        <w:t>prevenir</w:t>
      </w:r>
      <w:proofErr w:type="spellEnd"/>
      <w:r w:rsidRPr="007F7235">
        <w:rPr>
          <w:i/>
          <w:sz w:val="20"/>
          <w:szCs w:val="20"/>
        </w:rPr>
        <w:t xml:space="preserve"> </w:t>
      </w:r>
      <w:proofErr w:type="spellStart"/>
      <w:r w:rsidRPr="007F7235">
        <w:rPr>
          <w:i/>
          <w:sz w:val="20"/>
          <w:szCs w:val="20"/>
        </w:rPr>
        <w:t>recorrência</w:t>
      </w:r>
      <w:proofErr w:type="spellEnd"/>
      <w:r w:rsidRPr="007F7235">
        <w:rPr>
          <w:i/>
          <w:sz w:val="20"/>
          <w:szCs w:val="20"/>
        </w:rPr>
        <w:t>?)</w:t>
      </w:r>
      <w:bookmarkEnd w:id="62"/>
    </w:p>
    <w:p w14:paraId="682CD55D" w14:textId="77777777" w:rsidR="007F7235" w:rsidRPr="007F7235" w:rsidRDefault="007F7235" w:rsidP="007F7235">
      <w:pPr>
        <w:numPr>
          <w:ilvl w:val="2"/>
          <w:numId w:val="1"/>
        </w:numPr>
        <w:spacing w:before="240" w:after="0"/>
        <w:jc w:val="both"/>
        <w:rPr>
          <w:sz w:val="20"/>
          <w:szCs w:val="20"/>
          <w:lang w:val="pt-BR"/>
        </w:rPr>
      </w:pPr>
      <w:bookmarkStart w:id="63" w:name="_Toc8220873"/>
      <w:r w:rsidRPr="007F7235">
        <w:rPr>
          <w:sz w:val="20"/>
          <w:szCs w:val="20"/>
          <w:lang w:val="en-US"/>
        </w:rPr>
        <w:t xml:space="preserve">Is there a first aid kit available? </w:t>
      </w:r>
      <w:r w:rsidRPr="007F7235">
        <w:rPr>
          <w:i/>
          <w:sz w:val="20"/>
          <w:szCs w:val="20"/>
          <w:lang w:val="pt-BR"/>
        </w:rPr>
        <w:t>(Há kit de primeiros socorros disponível no local de trabalho para o uso dos trabalhadores/membros?)</w:t>
      </w:r>
      <w:bookmarkEnd w:id="63"/>
    </w:p>
    <w:p w14:paraId="69072A30" w14:textId="00BECBE7" w:rsidR="007F7235" w:rsidRPr="00B508E9" w:rsidRDefault="007F7235" w:rsidP="007F7235">
      <w:pPr>
        <w:numPr>
          <w:ilvl w:val="2"/>
          <w:numId w:val="1"/>
        </w:numPr>
        <w:spacing w:before="240" w:after="0"/>
        <w:jc w:val="both"/>
        <w:rPr>
          <w:sz w:val="20"/>
          <w:szCs w:val="20"/>
          <w:lang w:val="pt-BR"/>
        </w:rPr>
      </w:pPr>
      <w:bookmarkStart w:id="64" w:name="_Toc8220874"/>
      <w:r w:rsidRPr="007F7235">
        <w:rPr>
          <w:sz w:val="20"/>
          <w:szCs w:val="20"/>
          <w:lang w:val="en-US"/>
        </w:rPr>
        <w:t xml:space="preserve">Is there a system for identifying hazardous materials and procedures to deal with them? </w:t>
      </w:r>
      <w:r w:rsidRPr="007F7235">
        <w:rPr>
          <w:i/>
          <w:sz w:val="20"/>
          <w:szCs w:val="20"/>
          <w:lang w:val="pt-BR"/>
        </w:rPr>
        <w:t>(Há algum sistema de identificação para materiais perigosos e procedimentos adequados para lidar com eles?)</w:t>
      </w:r>
      <w:bookmarkEnd w:id="64"/>
    </w:p>
    <w:p w14:paraId="05D0BE5C" w14:textId="77777777" w:rsidR="007F7235" w:rsidRPr="007F7235" w:rsidRDefault="007F7235" w:rsidP="007F7235">
      <w:pPr>
        <w:numPr>
          <w:ilvl w:val="2"/>
          <w:numId w:val="1"/>
        </w:numPr>
        <w:spacing w:before="240" w:after="0"/>
        <w:jc w:val="both"/>
        <w:rPr>
          <w:sz w:val="20"/>
          <w:szCs w:val="20"/>
          <w:lang w:val="pt-BR"/>
        </w:rPr>
      </w:pPr>
      <w:bookmarkStart w:id="65" w:name="_Toc8220875"/>
      <w:proofErr w:type="gramStart"/>
      <w:r w:rsidRPr="007F7235">
        <w:rPr>
          <w:sz w:val="20"/>
          <w:szCs w:val="20"/>
          <w:lang w:val="en-US"/>
        </w:rPr>
        <w:t>Are</w:t>
      </w:r>
      <w:proofErr w:type="gramEnd"/>
      <w:r w:rsidRPr="007F7235">
        <w:rPr>
          <w:sz w:val="20"/>
          <w:szCs w:val="20"/>
          <w:lang w:val="en-US"/>
        </w:rPr>
        <w:t xml:space="preserve"> there protection equipment in hazardous places (including height)? </w:t>
      </w:r>
      <w:r w:rsidRPr="007F7235">
        <w:rPr>
          <w:i/>
          <w:sz w:val="20"/>
          <w:szCs w:val="20"/>
          <w:lang w:val="pt-BR"/>
        </w:rPr>
        <w:t>(Há equipamentos de proteção (ex.: guarda corpo) em torno de equipamentos e locais perigosos (incluindo altura)?)</w:t>
      </w:r>
      <w:bookmarkEnd w:id="65"/>
    </w:p>
    <w:p w14:paraId="37887DA3" w14:textId="77777777" w:rsidR="007F7235" w:rsidRPr="007F7235" w:rsidRDefault="007F7235" w:rsidP="007F7235">
      <w:pPr>
        <w:numPr>
          <w:ilvl w:val="2"/>
          <w:numId w:val="1"/>
        </w:numPr>
        <w:spacing w:before="240" w:after="0"/>
        <w:jc w:val="both"/>
        <w:rPr>
          <w:sz w:val="20"/>
          <w:szCs w:val="20"/>
          <w:lang w:val="pt-BR"/>
        </w:rPr>
      </w:pPr>
      <w:bookmarkStart w:id="66" w:name="_Toc8220876"/>
      <w:r w:rsidRPr="007F7235">
        <w:rPr>
          <w:sz w:val="20"/>
          <w:szCs w:val="20"/>
          <w:lang w:val="en-US"/>
        </w:rPr>
        <w:t xml:space="preserve">What is the arrangement of work posts and what are procedures to prevent injuries from excessive effort, repetitive </w:t>
      </w:r>
      <w:proofErr w:type="gramStart"/>
      <w:r w:rsidRPr="007F7235">
        <w:rPr>
          <w:sz w:val="20"/>
          <w:szCs w:val="20"/>
          <w:lang w:val="en-US"/>
        </w:rPr>
        <w:t>movements</w:t>
      </w:r>
      <w:proofErr w:type="gramEnd"/>
      <w:r w:rsidRPr="007F7235">
        <w:rPr>
          <w:sz w:val="20"/>
          <w:szCs w:val="20"/>
          <w:lang w:val="en-US"/>
        </w:rPr>
        <w:t xml:space="preserve"> and inadequate posture? </w:t>
      </w:r>
      <w:r w:rsidRPr="007F7235">
        <w:rPr>
          <w:i/>
          <w:sz w:val="20"/>
          <w:szCs w:val="20"/>
          <w:lang w:val="pt-BR"/>
        </w:rPr>
        <w:t>(Qual o arranjo de posto de trabalho e procedimentos para prevenir lesões advindas de esforço excessivo, movimentos repetitivos e posturas estereotipadas?)</w:t>
      </w:r>
      <w:bookmarkEnd w:id="66"/>
    </w:p>
    <w:p w14:paraId="66DB5D55" w14:textId="77777777" w:rsidR="007F7235" w:rsidRDefault="007F7235" w:rsidP="007F7235">
      <w:pPr>
        <w:numPr>
          <w:ilvl w:val="2"/>
          <w:numId w:val="1"/>
        </w:numPr>
        <w:spacing w:before="240" w:after="0"/>
        <w:jc w:val="both"/>
        <w:rPr>
          <w:sz w:val="20"/>
          <w:szCs w:val="20"/>
          <w:lang w:val="pt-BR"/>
        </w:rPr>
      </w:pPr>
      <w:bookmarkStart w:id="67" w:name="_Toc8220877"/>
      <w:r w:rsidRPr="007F7235">
        <w:rPr>
          <w:sz w:val="20"/>
          <w:szCs w:val="20"/>
          <w:lang w:val="en-US"/>
        </w:rPr>
        <w:t xml:space="preserve">Are there any measures to control odor and solid particulate? </w:t>
      </w:r>
      <w:r w:rsidRPr="007F7235">
        <w:rPr>
          <w:i/>
          <w:sz w:val="20"/>
          <w:szCs w:val="20"/>
          <w:lang w:val="pt-BR"/>
        </w:rPr>
        <w:t>(Existem medidas adequadas de controle de odor e particulado sólido?)</w:t>
      </w:r>
      <w:bookmarkEnd w:id="67"/>
    </w:p>
    <w:p w14:paraId="04396E2B" w14:textId="77777777" w:rsidR="007F7235" w:rsidRPr="007F7235" w:rsidRDefault="007F7235" w:rsidP="007F7235">
      <w:pPr>
        <w:numPr>
          <w:ilvl w:val="2"/>
          <w:numId w:val="1"/>
        </w:numPr>
        <w:spacing w:before="240" w:after="0"/>
        <w:jc w:val="both"/>
        <w:rPr>
          <w:sz w:val="20"/>
          <w:szCs w:val="20"/>
          <w:lang w:val="pt-BR"/>
        </w:rPr>
      </w:pPr>
      <w:bookmarkStart w:id="68" w:name="_Toc8220878"/>
      <w:r w:rsidRPr="007F7235">
        <w:rPr>
          <w:sz w:val="20"/>
          <w:szCs w:val="20"/>
          <w:lang w:val="en-US"/>
        </w:rPr>
        <w:t xml:space="preserve">Was there any case of abuse or harassment? </w:t>
      </w:r>
      <w:r w:rsidRPr="007F7235">
        <w:rPr>
          <w:i/>
          <w:sz w:val="20"/>
          <w:szCs w:val="20"/>
          <w:lang w:val="pt-BR"/>
        </w:rPr>
        <w:t>(Já houve algum caso de abuso ou assédio?)</w:t>
      </w:r>
      <w:bookmarkEnd w:id="68"/>
    </w:p>
    <w:p w14:paraId="07AAF4B3" w14:textId="77777777" w:rsidR="007F7235" w:rsidRPr="007F7235" w:rsidRDefault="007F7235" w:rsidP="007F7235">
      <w:pPr>
        <w:numPr>
          <w:ilvl w:val="2"/>
          <w:numId w:val="1"/>
        </w:numPr>
        <w:spacing w:before="240" w:after="0"/>
        <w:jc w:val="both"/>
        <w:rPr>
          <w:sz w:val="20"/>
          <w:szCs w:val="20"/>
          <w:lang w:val="pt-BR"/>
        </w:rPr>
      </w:pPr>
      <w:bookmarkStart w:id="69" w:name="_Toc8220879"/>
      <w:r w:rsidRPr="007F7235">
        <w:rPr>
          <w:sz w:val="20"/>
          <w:szCs w:val="20"/>
          <w:lang w:val="en-US"/>
        </w:rPr>
        <w:t xml:space="preserve">Are there any workers who feel unsafe at work? </w:t>
      </w:r>
      <w:r w:rsidRPr="007F7235">
        <w:rPr>
          <w:i/>
          <w:sz w:val="20"/>
          <w:szCs w:val="20"/>
          <w:lang w:val="pt-BR"/>
        </w:rPr>
        <w:t>(Há trabalhadores que se sentem inseguros no trabalho?)</w:t>
      </w:r>
      <w:bookmarkEnd w:id="69"/>
    </w:p>
    <w:p w14:paraId="5171A10B" w14:textId="77777777" w:rsidR="007F7235" w:rsidRPr="007F7235" w:rsidRDefault="007F7235" w:rsidP="007F7235">
      <w:pPr>
        <w:numPr>
          <w:ilvl w:val="2"/>
          <w:numId w:val="1"/>
        </w:numPr>
        <w:spacing w:before="240" w:after="0"/>
        <w:jc w:val="both"/>
        <w:rPr>
          <w:sz w:val="20"/>
          <w:szCs w:val="20"/>
          <w:lang w:val="pt-BR"/>
        </w:rPr>
      </w:pPr>
      <w:r w:rsidRPr="007F7235">
        <w:rPr>
          <w:sz w:val="20"/>
          <w:szCs w:val="20"/>
          <w:lang w:val="en-US"/>
        </w:rPr>
        <w:t xml:space="preserve">Is there a recognition from authorities and society to see your organization as a service provider? </w:t>
      </w:r>
      <w:r w:rsidRPr="007F7235">
        <w:rPr>
          <w:i/>
          <w:sz w:val="20"/>
          <w:szCs w:val="20"/>
          <w:lang w:val="pt-BR"/>
        </w:rPr>
        <w:t>(Há reconhecimento pelas autoridades e sociedade da sua organização como prestador de serviço?)</w:t>
      </w:r>
    </w:p>
    <w:p w14:paraId="57CCAFC1" w14:textId="77777777" w:rsidR="007F7235" w:rsidRPr="007F7235" w:rsidRDefault="007F7235" w:rsidP="007F7235">
      <w:pPr>
        <w:numPr>
          <w:ilvl w:val="1"/>
          <w:numId w:val="1"/>
        </w:numPr>
        <w:spacing w:before="240" w:after="0"/>
        <w:jc w:val="both"/>
        <w:rPr>
          <w:b/>
          <w:i/>
          <w:sz w:val="20"/>
          <w:szCs w:val="20"/>
          <w:u w:val="single"/>
        </w:rPr>
      </w:pPr>
      <w:bookmarkStart w:id="70" w:name="_Toc8220880"/>
      <w:r w:rsidRPr="007F7235">
        <w:rPr>
          <w:b/>
          <w:sz w:val="20"/>
          <w:szCs w:val="20"/>
          <w:u w:val="single"/>
        </w:rPr>
        <w:lastRenderedPageBreak/>
        <w:t xml:space="preserve">ENVIRONMENTAL METRICS </w:t>
      </w:r>
      <w:r w:rsidRPr="007F7235">
        <w:rPr>
          <w:b/>
          <w:i/>
          <w:sz w:val="20"/>
          <w:szCs w:val="20"/>
          <w:u w:val="single"/>
        </w:rPr>
        <w:t>(MÉTRICAS AMBIENTAIS)</w:t>
      </w:r>
      <w:bookmarkEnd w:id="70"/>
    </w:p>
    <w:p w14:paraId="4A451D28" w14:textId="77777777" w:rsidR="007F7235" w:rsidRPr="007F7235" w:rsidRDefault="007F7235" w:rsidP="007F7235">
      <w:pPr>
        <w:numPr>
          <w:ilvl w:val="2"/>
          <w:numId w:val="1"/>
        </w:numPr>
        <w:spacing w:before="240" w:after="0"/>
        <w:jc w:val="both"/>
        <w:rPr>
          <w:sz w:val="20"/>
          <w:szCs w:val="20"/>
          <w:lang w:val="pt-BR"/>
        </w:rPr>
      </w:pPr>
      <w:bookmarkStart w:id="71" w:name="_Toc8220881"/>
      <w:r w:rsidRPr="007F7235">
        <w:rPr>
          <w:sz w:val="20"/>
          <w:szCs w:val="20"/>
          <w:lang w:val="en-US"/>
        </w:rPr>
        <w:t xml:space="preserve">Is there access to potable water? </w:t>
      </w:r>
      <w:r w:rsidRPr="007F7235">
        <w:rPr>
          <w:sz w:val="20"/>
          <w:szCs w:val="20"/>
          <w:lang w:val="pt-BR"/>
        </w:rPr>
        <w:t>(</w:t>
      </w:r>
      <w:r w:rsidRPr="007F7235">
        <w:rPr>
          <w:i/>
          <w:sz w:val="20"/>
          <w:szCs w:val="20"/>
          <w:lang w:val="pt-BR"/>
        </w:rPr>
        <w:t>Há acesso para água potável?)</w:t>
      </w:r>
      <w:bookmarkEnd w:id="71"/>
    </w:p>
    <w:p w14:paraId="38B5B3E8" w14:textId="77777777" w:rsidR="007F7235" w:rsidRPr="007F7235" w:rsidRDefault="007F7235" w:rsidP="007F7235">
      <w:pPr>
        <w:numPr>
          <w:ilvl w:val="2"/>
          <w:numId w:val="1"/>
        </w:numPr>
        <w:spacing w:before="240" w:after="0"/>
        <w:jc w:val="both"/>
        <w:rPr>
          <w:sz w:val="20"/>
          <w:szCs w:val="20"/>
          <w:lang w:val="pt-BR"/>
        </w:rPr>
      </w:pPr>
      <w:bookmarkStart w:id="72" w:name="_Toc8220882"/>
      <w:r w:rsidRPr="007F7235">
        <w:rPr>
          <w:sz w:val="20"/>
          <w:szCs w:val="20"/>
          <w:lang w:val="en-US"/>
        </w:rPr>
        <w:t xml:space="preserve">How are the solid waste generated in the facility managed and where are they sent to? </w:t>
      </w:r>
      <w:r w:rsidRPr="007F7235">
        <w:rPr>
          <w:sz w:val="20"/>
          <w:szCs w:val="20"/>
          <w:lang w:val="pt-BR"/>
        </w:rPr>
        <w:t>(</w:t>
      </w:r>
      <w:r w:rsidRPr="007F7235">
        <w:rPr>
          <w:i/>
          <w:sz w:val="20"/>
          <w:szCs w:val="20"/>
          <w:lang w:val="pt-BR"/>
        </w:rPr>
        <w:t>Como os resíduos sólidos gerados nas instalações são gerenciados e para onde são destinados?</w:t>
      </w:r>
      <w:bookmarkEnd w:id="72"/>
    </w:p>
    <w:p w14:paraId="558474AD" w14:textId="77777777" w:rsidR="007F7235" w:rsidRPr="007F7235" w:rsidRDefault="007F7235" w:rsidP="007F7235">
      <w:pPr>
        <w:numPr>
          <w:ilvl w:val="2"/>
          <w:numId w:val="1"/>
        </w:numPr>
        <w:spacing w:before="240" w:after="0"/>
        <w:jc w:val="both"/>
        <w:rPr>
          <w:sz w:val="20"/>
          <w:szCs w:val="20"/>
          <w:lang w:val="pt-BR"/>
        </w:rPr>
      </w:pPr>
      <w:bookmarkStart w:id="73" w:name="_Toc8220883"/>
      <w:r w:rsidRPr="007F7235">
        <w:rPr>
          <w:sz w:val="20"/>
          <w:szCs w:val="20"/>
        </w:rPr>
        <w:t xml:space="preserve">Do you have air pollution control in your facilities? </w:t>
      </w:r>
      <w:r w:rsidRPr="007F7235">
        <w:rPr>
          <w:i/>
          <w:sz w:val="20"/>
          <w:szCs w:val="20"/>
          <w:lang w:val="pt-BR"/>
        </w:rPr>
        <w:t>(Você tem controle de poluição atmosférica?)</w:t>
      </w:r>
      <w:bookmarkEnd w:id="73"/>
    </w:p>
    <w:p w14:paraId="3407D654" w14:textId="77777777" w:rsidR="007F7235" w:rsidRPr="007F7235" w:rsidRDefault="007F7235" w:rsidP="007F7235">
      <w:pPr>
        <w:numPr>
          <w:ilvl w:val="2"/>
          <w:numId w:val="1"/>
        </w:numPr>
        <w:spacing w:before="240" w:after="0"/>
        <w:jc w:val="both"/>
        <w:rPr>
          <w:sz w:val="20"/>
          <w:szCs w:val="20"/>
          <w:lang w:val="pt-BR"/>
        </w:rPr>
      </w:pPr>
      <w:bookmarkStart w:id="74" w:name="_Toc8220884"/>
      <w:r w:rsidRPr="007F7235">
        <w:rPr>
          <w:sz w:val="20"/>
          <w:szCs w:val="20"/>
        </w:rPr>
        <w:t xml:space="preserve">Do you have wastewater treatment? If not, where does the wastewater go? </w:t>
      </w:r>
      <w:r w:rsidRPr="007F7235">
        <w:rPr>
          <w:sz w:val="20"/>
          <w:szCs w:val="20"/>
          <w:lang w:val="pt-BR"/>
        </w:rPr>
        <w:t>(</w:t>
      </w:r>
      <w:r w:rsidRPr="007F7235">
        <w:rPr>
          <w:i/>
          <w:sz w:val="20"/>
          <w:szCs w:val="20"/>
          <w:lang w:val="pt-BR"/>
        </w:rPr>
        <w:t>Você tem tratamento de águas residuais? Se não, onde é destinada e tratada?)</w:t>
      </w:r>
      <w:bookmarkEnd w:id="74"/>
    </w:p>
    <w:p w14:paraId="5DBEDC72" w14:textId="77777777" w:rsidR="007F7235" w:rsidRPr="007F7235" w:rsidRDefault="007F7235" w:rsidP="007F7235">
      <w:pPr>
        <w:numPr>
          <w:ilvl w:val="1"/>
          <w:numId w:val="1"/>
        </w:numPr>
        <w:spacing w:before="240" w:after="0"/>
        <w:jc w:val="both"/>
        <w:rPr>
          <w:b/>
          <w:sz w:val="20"/>
          <w:szCs w:val="20"/>
          <w:u w:val="single"/>
        </w:rPr>
      </w:pPr>
      <w:bookmarkStart w:id="75" w:name="_Toc8220885"/>
      <w:r w:rsidRPr="007F7235">
        <w:rPr>
          <w:b/>
          <w:sz w:val="20"/>
          <w:szCs w:val="20"/>
          <w:u w:val="single"/>
        </w:rPr>
        <w:t xml:space="preserve">TECHNICAL METRICS </w:t>
      </w:r>
      <w:r w:rsidRPr="007F7235">
        <w:rPr>
          <w:b/>
          <w:i/>
          <w:sz w:val="20"/>
          <w:szCs w:val="20"/>
          <w:u w:val="single"/>
        </w:rPr>
        <w:t>(MÉTRICAS TÉCNICAS)</w:t>
      </w:r>
      <w:bookmarkEnd w:id="75"/>
    </w:p>
    <w:p w14:paraId="0FEA84F1" w14:textId="77777777" w:rsidR="007F7235" w:rsidRPr="007F7235" w:rsidRDefault="007F7235" w:rsidP="007F7235">
      <w:pPr>
        <w:numPr>
          <w:ilvl w:val="2"/>
          <w:numId w:val="1"/>
        </w:numPr>
        <w:spacing w:before="240" w:after="0"/>
        <w:jc w:val="both"/>
        <w:rPr>
          <w:i/>
          <w:sz w:val="20"/>
          <w:szCs w:val="20"/>
          <w:lang w:val="pt-BR"/>
        </w:rPr>
      </w:pPr>
      <w:bookmarkStart w:id="76" w:name="_Toc8220886"/>
      <w:r w:rsidRPr="007F7235">
        <w:rPr>
          <w:sz w:val="20"/>
          <w:szCs w:val="20"/>
          <w:lang w:val="en-US"/>
        </w:rPr>
        <w:t xml:space="preserve">What are the contaminants identified that can make the process in your organization more difficult and maybe reduce the price of the material? </w:t>
      </w:r>
      <w:r w:rsidRPr="007F7235">
        <w:rPr>
          <w:sz w:val="20"/>
          <w:szCs w:val="20"/>
          <w:lang w:val="pt-BR"/>
        </w:rPr>
        <w:t>(</w:t>
      </w:r>
      <w:r w:rsidRPr="007F7235">
        <w:rPr>
          <w:i/>
          <w:sz w:val="20"/>
          <w:szCs w:val="20"/>
          <w:lang w:val="pt-BR"/>
        </w:rPr>
        <w:t>Você identifica alguma impureza que pode piorar ou inviabilizar seu processo e diminuir o preço de venda do material?)</w:t>
      </w:r>
      <w:bookmarkEnd w:id="76"/>
    </w:p>
    <w:p w14:paraId="1C9A0E9B" w14:textId="77777777" w:rsidR="007F7235" w:rsidRPr="007F7235" w:rsidRDefault="007F7235" w:rsidP="007F7235">
      <w:pPr>
        <w:numPr>
          <w:ilvl w:val="1"/>
          <w:numId w:val="1"/>
        </w:numPr>
        <w:spacing w:before="240" w:after="0"/>
        <w:jc w:val="both"/>
        <w:rPr>
          <w:sz w:val="20"/>
          <w:szCs w:val="20"/>
          <w:lang w:val="en-US"/>
        </w:rPr>
      </w:pPr>
      <w:bookmarkStart w:id="77" w:name="_Toc8220887"/>
      <w:r w:rsidRPr="007F7235">
        <w:rPr>
          <w:sz w:val="20"/>
          <w:szCs w:val="20"/>
          <w:lang w:val="en-US"/>
        </w:rPr>
        <w:t xml:space="preserve">What benefits and impacts do you think are being generated by your </w:t>
      </w:r>
      <w:proofErr w:type="spellStart"/>
      <w:r w:rsidRPr="007F7235">
        <w:rPr>
          <w:sz w:val="20"/>
          <w:szCs w:val="20"/>
          <w:lang w:val="en-US"/>
        </w:rPr>
        <w:t>organisation</w:t>
      </w:r>
      <w:proofErr w:type="spellEnd"/>
      <w:r w:rsidRPr="007F7235">
        <w:rPr>
          <w:sz w:val="20"/>
          <w:szCs w:val="20"/>
          <w:lang w:val="en-US"/>
        </w:rPr>
        <w:t xml:space="preserve">? </w:t>
      </w:r>
      <w:r w:rsidRPr="007F7235">
        <w:rPr>
          <w:i/>
          <w:sz w:val="20"/>
          <w:szCs w:val="20"/>
          <w:lang w:val="en-US"/>
        </w:rPr>
        <w:t xml:space="preserve">(Que </w:t>
      </w:r>
      <w:proofErr w:type="spellStart"/>
      <w:r w:rsidRPr="007F7235">
        <w:rPr>
          <w:i/>
          <w:sz w:val="20"/>
          <w:szCs w:val="20"/>
          <w:lang w:val="en-US"/>
        </w:rPr>
        <w:t>benefícios</w:t>
      </w:r>
      <w:proofErr w:type="spellEnd"/>
      <w:r w:rsidRPr="007F7235">
        <w:rPr>
          <w:i/>
          <w:sz w:val="20"/>
          <w:szCs w:val="20"/>
          <w:lang w:val="en-US"/>
        </w:rPr>
        <w:t xml:space="preserve"> e </w:t>
      </w:r>
      <w:proofErr w:type="spellStart"/>
      <w:r w:rsidRPr="007F7235">
        <w:rPr>
          <w:i/>
          <w:sz w:val="20"/>
          <w:szCs w:val="20"/>
          <w:lang w:val="en-US"/>
        </w:rPr>
        <w:t>impactos</w:t>
      </w:r>
      <w:proofErr w:type="spellEnd"/>
      <w:r w:rsidRPr="007F7235">
        <w:rPr>
          <w:i/>
          <w:sz w:val="20"/>
          <w:szCs w:val="20"/>
          <w:lang w:val="en-US"/>
        </w:rPr>
        <w:t xml:space="preserve"> </w:t>
      </w:r>
      <w:proofErr w:type="spellStart"/>
      <w:r w:rsidRPr="007F7235">
        <w:rPr>
          <w:i/>
          <w:sz w:val="20"/>
          <w:szCs w:val="20"/>
          <w:lang w:val="en-US"/>
        </w:rPr>
        <w:t>são</w:t>
      </w:r>
      <w:proofErr w:type="spellEnd"/>
      <w:r w:rsidRPr="007F7235">
        <w:rPr>
          <w:i/>
          <w:sz w:val="20"/>
          <w:szCs w:val="20"/>
          <w:lang w:val="en-US"/>
        </w:rPr>
        <w:t xml:space="preserve"> </w:t>
      </w:r>
      <w:proofErr w:type="spellStart"/>
      <w:r w:rsidRPr="007F7235">
        <w:rPr>
          <w:i/>
          <w:sz w:val="20"/>
          <w:szCs w:val="20"/>
          <w:lang w:val="en-US"/>
        </w:rPr>
        <w:t>gerados</w:t>
      </w:r>
      <w:proofErr w:type="spellEnd"/>
      <w:r w:rsidRPr="007F7235">
        <w:rPr>
          <w:i/>
          <w:sz w:val="20"/>
          <w:szCs w:val="20"/>
          <w:lang w:val="en-US"/>
        </w:rPr>
        <w:t xml:space="preserve"> </w:t>
      </w:r>
      <w:proofErr w:type="spellStart"/>
      <w:r w:rsidRPr="007F7235">
        <w:rPr>
          <w:i/>
          <w:sz w:val="20"/>
          <w:szCs w:val="20"/>
          <w:lang w:val="en-US"/>
        </w:rPr>
        <w:t>pelo</w:t>
      </w:r>
      <w:proofErr w:type="spellEnd"/>
      <w:r w:rsidRPr="007F7235">
        <w:rPr>
          <w:i/>
          <w:sz w:val="20"/>
          <w:szCs w:val="20"/>
          <w:lang w:val="en-US"/>
        </w:rPr>
        <w:t xml:space="preserve"> </w:t>
      </w:r>
      <w:proofErr w:type="spellStart"/>
      <w:r w:rsidRPr="007F7235">
        <w:rPr>
          <w:i/>
          <w:sz w:val="20"/>
          <w:szCs w:val="20"/>
          <w:lang w:val="en-US"/>
        </w:rPr>
        <w:t>seu</w:t>
      </w:r>
      <w:proofErr w:type="spellEnd"/>
      <w:r w:rsidRPr="007F7235">
        <w:rPr>
          <w:i/>
          <w:sz w:val="20"/>
          <w:szCs w:val="20"/>
          <w:lang w:val="en-US"/>
        </w:rPr>
        <w:t xml:space="preserve"> </w:t>
      </w:r>
      <w:proofErr w:type="spellStart"/>
      <w:r w:rsidRPr="007F7235">
        <w:rPr>
          <w:i/>
          <w:sz w:val="20"/>
          <w:szCs w:val="20"/>
          <w:lang w:val="en-US"/>
        </w:rPr>
        <w:t>negócio</w:t>
      </w:r>
      <w:proofErr w:type="spellEnd"/>
      <w:r w:rsidRPr="007F7235">
        <w:rPr>
          <w:i/>
          <w:sz w:val="20"/>
          <w:szCs w:val="20"/>
          <w:lang w:val="en-US"/>
        </w:rPr>
        <w:t>?)</w:t>
      </w:r>
      <w:bookmarkEnd w:id="77"/>
    </w:p>
    <w:p w14:paraId="60D0DC4B" w14:textId="361F3FF8" w:rsidR="007F7235" w:rsidRPr="007F7235" w:rsidRDefault="007F7235" w:rsidP="007F7235">
      <w:pPr>
        <w:spacing w:before="240"/>
        <w:jc w:val="both"/>
        <w:rPr>
          <w:sz w:val="20"/>
          <w:szCs w:val="20"/>
        </w:rPr>
      </w:pPr>
      <w:r w:rsidRPr="007F7235">
        <w:rPr>
          <w:sz w:val="20"/>
          <w:szCs w:val="20"/>
        </w:rPr>
        <w:t xml:space="preserve">Benefits – </w:t>
      </w:r>
      <w:proofErr w:type="spellStart"/>
      <w:r w:rsidRPr="007F7235">
        <w:rPr>
          <w:sz w:val="20"/>
          <w:szCs w:val="20"/>
        </w:rPr>
        <w:t>Benefícios</w:t>
      </w:r>
      <w:proofErr w:type="spellEnd"/>
      <w:r w:rsidRPr="007F7235">
        <w:rPr>
          <w:sz w:val="20"/>
          <w:szCs w:val="20"/>
        </w:rPr>
        <w:t>:</w:t>
      </w:r>
    </w:p>
    <w:p w14:paraId="47A021E1" w14:textId="77777777" w:rsidR="007F7235" w:rsidRPr="007F7235" w:rsidRDefault="007F7235" w:rsidP="007F7235">
      <w:pPr>
        <w:spacing w:before="240"/>
        <w:jc w:val="both"/>
        <w:rPr>
          <w:sz w:val="20"/>
          <w:szCs w:val="20"/>
        </w:rPr>
      </w:pPr>
      <w:r w:rsidRPr="007F7235">
        <w:rPr>
          <w:sz w:val="20"/>
          <w:szCs w:val="20"/>
        </w:rPr>
        <w:t xml:space="preserve">Impacts – </w:t>
      </w:r>
      <w:proofErr w:type="spellStart"/>
      <w:r w:rsidRPr="007F7235">
        <w:rPr>
          <w:sz w:val="20"/>
          <w:szCs w:val="20"/>
        </w:rPr>
        <w:t>Impactos</w:t>
      </w:r>
      <w:proofErr w:type="spellEnd"/>
      <w:r w:rsidRPr="007F7235">
        <w:rPr>
          <w:sz w:val="20"/>
          <w:szCs w:val="20"/>
        </w:rPr>
        <w:t>:</w:t>
      </w:r>
    </w:p>
    <w:p w14:paraId="01EB23E2" w14:textId="77777777" w:rsidR="007F7235" w:rsidRDefault="007F7235" w:rsidP="007F7235">
      <w:pPr>
        <w:rPr>
          <w:sz w:val="20"/>
          <w:szCs w:val="20"/>
        </w:rPr>
      </w:pPr>
    </w:p>
    <w:p w14:paraId="18FB4A9F" w14:textId="77777777" w:rsidR="007F7235" w:rsidRDefault="007F7235" w:rsidP="007F7235">
      <w:pPr>
        <w:rPr>
          <w:sz w:val="20"/>
          <w:szCs w:val="20"/>
        </w:rPr>
      </w:pPr>
    </w:p>
    <w:p w14:paraId="4C5E9EF1" w14:textId="77777777" w:rsidR="007F7235" w:rsidRDefault="007F7235">
      <w:pPr>
        <w:spacing w:line="259" w:lineRule="auto"/>
        <w:rPr>
          <w:sz w:val="20"/>
          <w:szCs w:val="20"/>
        </w:rPr>
      </w:pPr>
      <w:r>
        <w:rPr>
          <w:sz w:val="20"/>
          <w:szCs w:val="20"/>
        </w:rPr>
        <w:br w:type="page"/>
      </w:r>
    </w:p>
    <w:p w14:paraId="0E289EDA" w14:textId="5F832BDA" w:rsidR="0003056C" w:rsidRPr="00A00303" w:rsidRDefault="00A00303" w:rsidP="00A00303">
      <w:pPr>
        <w:pStyle w:val="ListParagraph"/>
        <w:numPr>
          <w:ilvl w:val="0"/>
          <w:numId w:val="4"/>
        </w:numPr>
        <w:ind w:left="270" w:hanging="270"/>
        <w:rPr>
          <w:b/>
          <w:bCs/>
          <w:sz w:val="20"/>
          <w:szCs w:val="20"/>
        </w:rPr>
      </w:pPr>
      <w:r w:rsidRPr="00A00303">
        <w:rPr>
          <w:b/>
          <w:bCs/>
          <w:sz w:val="20"/>
          <w:szCs w:val="20"/>
        </w:rPr>
        <w:lastRenderedPageBreak/>
        <w:t>S</w:t>
      </w:r>
      <w:r w:rsidR="007F7235" w:rsidRPr="00A00303">
        <w:rPr>
          <w:b/>
          <w:bCs/>
          <w:sz w:val="20"/>
          <w:szCs w:val="20"/>
        </w:rPr>
        <w:t>2 – Observation template (English/Portuguese)</w:t>
      </w:r>
    </w:p>
    <w:p w14:paraId="4762D60E" w14:textId="77777777" w:rsidR="0003056C" w:rsidRPr="000C42E1" w:rsidRDefault="0003056C" w:rsidP="0003056C">
      <w:pPr>
        <w:numPr>
          <w:ilvl w:val="0"/>
          <w:numId w:val="2"/>
        </w:numPr>
        <w:spacing w:before="240" w:after="0"/>
        <w:jc w:val="both"/>
        <w:rPr>
          <w:sz w:val="20"/>
          <w:szCs w:val="20"/>
          <w:lang w:val="pt-BR"/>
        </w:rPr>
      </w:pPr>
      <w:r w:rsidRPr="000C42E1">
        <w:rPr>
          <w:sz w:val="20"/>
          <w:szCs w:val="20"/>
          <w:lang w:val="pt-BR"/>
        </w:rPr>
        <w:t>Observe the work environment –</w:t>
      </w:r>
      <w:r w:rsidRPr="000C42E1">
        <w:rPr>
          <w:i/>
          <w:sz w:val="20"/>
          <w:szCs w:val="20"/>
          <w:lang w:val="pt-BR"/>
        </w:rPr>
        <w:t xml:space="preserve"> Observar o ambiente de trabalho.</w:t>
      </w:r>
    </w:p>
    <w:p w14:paraId="35BAAE27" w14:textId="77777777" w:rsidR="0003056C" w:rsidRPr="000C42E1" w:rsidRDefault="0003056C" w:rsidP="0003056C">
      <w:pPr>
        <w:numPr>
          <w:ilvl w:val="0"/>
          <w:numId w:val="2"/>
        </w:numPr>
        <w:spacing w:before="240" w:after="0"/>
        <w:jc w:val="both"/>
        <w:rPr>
          <w:sz w:val="20"/>
          <w:szCs w:val="20"/>
          <w:lang w:val="pt-BR"/>
        </w:rPr>
      </w:pPr>
      <w:r w:rsidRPr="000C42E1">
        <w:rPr>
          <w:sz w:val="20"/>
          <w:szCs w:val="20"/>
          <w:lang w:val="pt-BR"/>
        </w:rPr>
        <w:t xml:space="preserve">Observe the material quality (input and output) and identify contaminants </w:t>
      </w:r>
      <w:r w:rsidRPr="000C42E1">
        <w:rPr>
          <w:i/>
          <w:sz w:val="20"/>
          <w:szCs w:val="20"/>
          <w:lang w:val="pt-BR"/>
        </w:rPr>
        <w:t>– Observar qualidade do material que chega e sai, e identificar os contaminantes.</w:t>
      </w:r>
    </w:p>
    <w:p w14:paraId="55B7EA8E" w14:textId="77777777" w:rsidR="0003056C" w:rsidRPr="000C42E1" w:rsidRDefault="0003056C" w:rsidP="0003056C">
      <w:pPr>
        <w:numPr>
          <w:ilvl w:val="0"/>
          <w:numId w:val="2"/>
        </w:numPr>
        <w:spacing w:before="240" w:after="0"/>
        <w:jc w:val="both"/>
        <w:rPr>
          <w:sz w:val="20"/>
          <w:szCs w:val="20"/>
          <w:lang w:val="pt-BR"/>
        </w:rPr>
      </w:pPr>
      <w:r w:rsidRPr="000C42E1">
        <w:rPr>
          <w:sz w:val="20"/>
          <w:szCs w:val="20"/>
          <w:lang w:val="pt-BR"/>
        </w:rPr>
        <w:t xml:space="preserve">Observe the HDPE processing activity undertaken in each organisation and describe it – </w:t>
      </w:r>
      <w:r w:rsidRPr="000C42E1">
        <w:rPr>
          <w:i/>
          <w:sz w:val="20"/>
          <w:szCs w:val="20"/>
          <w:lang w:val="pt-BR"/>
        </w:rPr>
        <w:t>Observar o processamento da atividade</w:t>
      </w:r>
      <w:r w:rsidRPr="000C42E1">
        <w:rPr>
          <w:sz w:val="20"/>
          <w:szCs w:val="20"/>
          <w:lang w:val="pt-BR"/>
        </w:rPr>
        <w:t xml:space="preserve"> de processamento do PEAD em cada organização e descrever.</w:t>
      </w:r>
    </w:p>
    <w:p w14:paraId="0BAE2201" w14:textId="77777777" w:rsidR="0003056C" w:rsidRPr="000C42E1" w:rsidRDefault="0003056C" w:rsidP="0003056C">
      <w:pPr>
        <w:numPr>
          <w:ilvl w:val="0"/>
          <w:numId w:val="2"/>
        </w:numPr>
        <w:spacing w:before="240" w:after="0"/>
        <w:jc w:val="both"/>
        <w:rPr>
          <w:i/>
          <w:sz w:val="20"/>
          <w:szCs w:val="20"/>
          <w:lang w:val="pt-BR"/>
        </w:rPr>
      </w:pPr>
      <w:r w:rsidRPr="000C42E1">
        <w:rPr>
          <w:sz w:val="20"/>
          <w:szCs w:val="20"/>
          <w:lang w:val="pt-BR"/>
        </w:rPr>
        <w:t xml:space="preserve">Observe if workers are using protective equipment – </w:t>
      </w:r>
      <w:r w:rsidRPr="000C42E1">
        <w:rPr>
          <w:i/>
          <w:sz w:val="20"/>
          <w:szCs w:val="20"/>
          <w:lang w:val="pt-BR"/>
        </w:rPr>
        <w:t>Observar se trabalhadores estão utilizando equipamentos de proteção.</w:t>
      </w:r>
    </w:p>
    <w:p w14:paraId="325B40BA" w14:textId="77777777" w:rsidR="0003056C" w:rsidRPr="000C42E1" w:rsidRDefault="0003056C" w:rsidP="0003056C">
      <w:pPr>
        <w:numPr>
          <w:ilvl w:val="0"/>
          <w:numId w:val="2"/>
        </w:numPr>
        <w:spacing w:before="240" w:after="0"/>
        <w:jc w:val="both"/>
        <w:rPr>
          <w:sz w:val="20"/>
          <w:szCs w:val="20"/>
        </w:rPr>
      </w:pPr>
      <w:r w:rsidRPr="000C42E1">
        <w:rPr>
          <w:sz w:val="20"/>
          <w:szCs w:val="20"/>
        </w:rPr>
        <w:t xml:space="preserve">Observe machinery and equipment </w:t>
      </w:r>
      <w:r w:rsidRPr="000C42E1">
        <w:rPr>
          <w:i/>
          <w:sz w:val="20"/>
          <w:szCs w:val="20"/>
        </w:rPr>
        <w:t xml:space="preserve">- </w:t>
      </w:r>
      <w:proofErr w:type="spellStart"/>
      <w:r w:rsidRPr="000C42E1">
        <w:rPr>
          <w:i/>
          <w:sz w:val="20"/>
          <w:szCs w:val="20"/>
        </w:rPr>
        <w:t>Observar</w:t>
      </w:r>
      <w:proofErr w:type="spellEnd"/>
      <w:r w:rsidRPr="000C42E1">
        <w:rPr>
          <w:i/>
          <w:sz w:val="20"/>
          <w:szCs w:val="20"/>
        </w:rPr>
        <w:t xml:space="preserve"> </w:t>
      </w:r>
      <w:proofErr w:type="spellStart"/>
      <w:r w:rsidRPr="000C42E1">
        <w:rPr>
          <w:i/>
          <w:sz w:val="20"/>
          <w:szCs w:val="20"/>
        </w:rPr>
        <w:t>maquinário</w:t>
      </w:r>
      <w:proofErr w:type="spellEnd"/>
      <w:r w:rsidRPr="000C42E1">
        <w:rPr>
          <w:i/>
          <w:sz w:val="20"/>
          <w:szCs w:val="20"/>
        </w:rPr>
        <w:t xml:space="preserve"> e </w:t>
      </w:r>
      <w:proofErr w:type="spellStart"/>
      <w:r w:rsidRPr="000C42E1">
        <w:rPr>
          <w:i/>
          <w:sz w:val="20"/>
          <w:szCs w:val="20"/>
        </w:rPr>
        <w:t>equipamentos</w:t>
      </w:r>
      <w:proofErr w:type="spellEnd"/>
      <w:r w:rsidRPr="000C42E1">
        <w:rPr>
          <w:i/>
          <w:sz w:val="20"/>
          <w:szCs w:val="20"/>
        </w:rPr>
        <w:t>.</w:t>
      </w:r>
    </w:p>
    <w:p w14:paraId="71CEFA88" w14:textId="77777777" w:rsidR="0003056C" w:rsidRPr="000C42E1" w:rsidRDefault="0003056C" w:rsidP="0003056C">
      <w:pPr>
        <w:numPr>
          <w:ilvl w:val="0"/>
          <w:numId w:val="2"/>
        </w:numPr>
        <w:spacing w:before="240" w:after="0"/>
        <w:jc w:val="both"/>
        <w:rPr>
          <w:sz w:val="20"/>
          <w:szCs w:val="20"/>
          <w:lang w:val="pt-BR"/>
        </w:rPr>
      </w:pPr>
      <w:r w:rsidRPr="000C42E1">
        <w:rPr>
          <w:sz w:val="20"/>
          <w:szCs w:val="20"/>
          <w:lang w:val="pt-BR"/>
        </w:rPr>
        <w:t xml:space="preserve">Observe space in diferente work posts (is there enough space for moblity?) - </w:t>
      </w:r>
      <w:r w:rsidRPr="000C42E1">
        <w:rPr>
          <w:i/>
          <w:sz w:val="20"/>
          <w:szCs w:val="20"/>
          <w:lang w:val="pt-BR"/>
        </w:rPr>
        <w:t>Observar o espaço nos diferentes locais de trabalho (existe suficiente espaço para sua mobilidade?)</w:t>
      </w:r>
    </w:p>
    <w:p w14:paraId="3AC1BA3E" w14:textId="77777777" w:rsidR="00046AE7" w:rsidRPr="004B107C" w:rsidRDefault="00046AE7" w:rsidP="00046AE7">
      <w:pPr>
        <w:pStyle w:val="ListParagraph"/>
        <w:numPr>
          <w:ilvl w:val="0"/>
          <w:numId w:val="2"/>
        </w:numPr>
        <w:rPr>
          <w:sz w:val="20"/>
          <w:szCs w:val="20"/>
          <w:lang w:val="pt-BR"/>
        </w:rPr>
        <w:sectPr w:rsidR="00046AE7" w:rsidRPr="004B107C" w:rsidSect="007D2CD0">
          <w:headerReference w:type="default" r:id="rId8"/>
          <w:footerReference w:type="even" r:id="rId9"/>
          <w:footerReference w:type="default" r:id="rId10"/>
          <w:pgSz w:w="11906" w:h="16838"/>
          <w:pgMar w:top="1417" w:right="1701" w:bottom="1417" w:left="1701" w:header="708" w:footer="708" w:gutter="0"/>
          <w:cols w:space="708"/>
          <w:titlePg/>
          <w:docGrid w:linePitch="360"/>
        </w:sectPr>
      </w:pPr>
    </w:p>
    <w:p w14:paraId="373AB0CF" w14:textId="5574F2B5" w:rsidR="00046AE7" w:rsidRPr="00A00303" w:rsidRDefault="004528A7" w:rsidP="00A00303">
      <w:pPr>
        <w:pStyle w:val="ListParagraph"/>
        <w:numPr>
          <w:ilvl w:val="0"/>
          <w:numId w:val="4"/>
        </w:numPr>
        <w:ind w:left="270" w:hanging="270"/>
        <w:rPr>
          <w:b/>
          <w:bCs/>
          <w:sz w:val="20"/>
          <w:szCs w:val="20"/>
        </w:rPr>
      </w:pPr>
      <w:r w:rsidRPr="00A00303">
        <w:rPr>
          <w:b/>
          <w:bCs/>
          <w:sz w:val="20"/>
          <w:szCs w:val="20"/>
        </w:rPr>
        <w:lastRenderedPageBreak/>
        <w:t>S</w:t>
      </w:r>
      <w:r w:rsidR="00181813" w:rsidRPr="00A00303">
        <w:rPr>
          <w:b/>
          <w:bCs/>
          <w:sz w:val="20"/>
          <w:szCs w:val="20"/>
        </w:rPr>
        <w:t>3</w:t>
      </w:r>
      <w:r w:rsidR="00046AE7" w:rsidRPr="00A00303">
        <w:rPr>
          <w:b/>
          <w:bCs/>
          <w:sz w:val="20"/>
          <w:szCs w:val="20"/>
        </w:rPr>
        <w:t xml:space="preserve">: </w:t>
      </w:r>
      <w:r w:rsidR="00A00303" w:rsidRPr="00A00303">
        <w:rPr>
          <w:b/>
          <w:bCs/>
          <w:sz w:val="20"/>
          <w:szCs w:val="20"/>
        </w:rPr>
        <w:t>Detailed calculations and assumptions for the Material Flow Analysis (MFA)</w:t>
      </w:r>
    </w:p>
    <w:p w14:paraId="74623FFD" w14:textId="77777777" w:rsidR="00244DF6" w:rsidRDefault="00531CC2" w:rsidP="00046AE7">
      <w:pPr>
        <w:rPr>
          <w:sz w:val="20"/>
          <w:szCs w:val="20"/>
        </w:rPr>
        <w:sectPr w:rsidR="00244DF6" w:rsidSect="00244DF6">
          <w:footerReference w:type="default" r:id="rId11"/>
          <w:pgSz w:w="11906" w:h="16838"/>
          <w:pgMar w:top="1417" w:right="1701" w:bottom="1417" w:left="1701" w:header="708" w:footer="708" w:gutter="0"/>
          <w:cols w:space="708"/>
          <w:docGrid w:linePitch="360"/>
        </w:sectPr>
      </w:pPr>
      <w:r w:rsidRPr="00531CC2">
        <w:rPr>
          <w:b/>
          <w:bCs/>
          <w:sz w:val="20"/>
          <w:szCs w:val="20"/>
        </w:rPr>
        <w:t>Figure S1</w:t>
      </w:r>
      <w:r>
        <w:rPr>
          <w:sz w:val="20"/>
          <w:szCs w:val="20"/>
        </w:rPr>
        <w:t xml:space="preserve"> shows the flows notations in the material flow diagram without values while</w:t>
      </w:r>
      <w:r w:rsidRPr="00531CC2">
        <w:rPr>
          <w:b/>
          <w:bCs/>
          <w:sz w:val="20"/>
          <w:szCs w:val="20"/>
        </w:rPr>
        <w:t xml:space="preserve"> Table S1</w:t>
      </w:r>
      <w:r>
        <w:rPr>
          <w:sz w:val="20"/>
          <w:szCs w:val="20"/>
        </w:rPr>
        <w:t xml:space="preserve"> presents the m</w:t>
      </w:r>
      <w:r w:rsidRPr="00046AE7">
        <w:rPr>
          <w:sz w:val="20"/>
          <w:szCs w:val="20"/>
        </w:rPr>
        <w:t>aterial flow analysis calculations</w:t>
      </w:r>
      <w:r>
        <w:rPr>
          <w:sz w:val="20"/>
          <w:szCs w:val="20"/>
        </w:rPr>
        <w:t xml:space="preserve"> and assumptions.</w:t>
      </w:r>
    </w:p>
    <w:p w14:paraId="2991C378" w14:textId="3FF25F5B" w:rsidR="00046AE7" w:rsidRPr="00046AE7" w:rsidRDefault="00046AE7" w:rsidP="00046AE7">
      <w:pPr>
        <w:rPr>
          <w:b/>
          <w:bCs/>
          <w:sz w:val="20"/>
          <w:szCs w:val="20"/>
        </w:rPr>
      </w:pPr>
      <w:r w:rsidRPr="00046AE7">
        <w:rPr>
          <w:b/>
          <w:bCs/>
          <w:sz w:val="20"/>
          <w:szCs w:val="20"/>
        </w:rPr>
        <w:lastRenderedPageBreak/>
        <w:t xml:space="preserve">Figure </w:t>
      </w:r>
      <w:r w:rsidR="00181813">
        <w:rPr>
          <w:b/>
          <w:bCs/>
          <w:sz w:val="20"/>
          <w:szCs w:val="20"/>
        </w:rPr>
        <w:t>S</w:t>
      </w:r>
      <w:r w:rsidR="00C40219">
        <w:rPr>
          <w:b/>
          <w:bCs/>
          <w:sz w:val="20"/>
          <w:szCs w:val="20"/>
        </w:rPr>
        <w:t>1</w:t>
      </w:r>
      <w:r w:rsidRPr="00046AE7">
        <w:rPr>
          <w:sz w:val="20"/>
          <w:szCs w:val="20"/>
        </w:rPr>
        <w:t xml:space="preserve"> – Material flow diagram without values</w:t>
      </w:r>
      <w:r w:rsidR="003D0F40">
        <w:rPr>
          <w:sz w:val="20"/>
          <w:szCs w:val="20"/>
        </w:rPr>
        <w:t>.</w:t>
      </w:r>
    </w:p>
    <w:p w14:paraId="153F314B" w14:textId="41CFDF74" w:rsidR="00A13F19" w:rsidRPr="00037D47" w:rsidRDefault="006713E5" w:rsidP="00037D47">
      <w:pPr>
        <w:rPr>
          <w:sz w:val="20"/>
          <w:szCs w:val="20"/>
        </w:rPr>
      </w:pPr>
      <w:r w:rsidRPr="006713E5">
        <w:rPr>
          <w:noProof/>
          <w:sz w:val="20"/>
          <w:szCs w:val="20"/>
        </w:rPr>
        <w:drawing>
          <wp:inline distT="0" distB="0" distL="0" distR="0" wp14:anchorId="69DD2A74" wp14:editId="33EC50BB">
            <wp:extent cx="6632748" cy="4907902"/>
            <wp:effectExtent l="0" t="0" r="0" b="0"/>
            <wp:docPr id="559266357"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266357" name="Picture 1" descr="A diagram of a company&#10;&#10;Description automatically generated"/>
                    <pic:cNvPicPr/>
                  </pic:nvPicPr>
                  <pic:blipFill rotWithShape="1">
                    <a:blip r:embed="rId12"/>
                    <a:srcRect l="566" t="16778" r="34578" b="16745"/>
                    <a:stretch/>
                  </pic:blipFill>
                  <pic:spPr bwMode="auto">
                    <a:xfrm>
                      <a:off x="0" y="0"/>
                      <a:ext cx="6678910" cy="4942059"/>
                    </a:xfrm>
                    <a:prstGeom prst="rect">
                      <a:avLst/>
                    </a:prstGeom>
                    <a:ln>
                      <a:noFill/>
                    </a:ln>
                    <a:extLst>
                      <a:ext uri="{53640926-AAD7-44D8-BBD7-CCE9431645EC}">
                        <a14:shadowObscured xmlns:a14="http://schemas.microsoft.com/office/drawing/2010/main"/>
                      </a:ext>
                    </a:extLst>
                  </pic:spPr>
                </pic:pic>
              </a:graphicData>
            </a:graphic>
          </wp:inline>
        </w:drawing>
      </w:r>
      <w:r w:rsidR="00A13F19">
        <w:rPr>
          <w:b/>
          <w:bCs/>
          <w:sz w:val="20"/>
          <w:szCs w:val="20"/>
        </w:rPr>
        <w:br w:type="page"/>
      </w:r>
    </w:p>
    <w:p w14:paraId="426CBD22" w14:textId="5040FAF4" w:rsidR="00046AE7" w:rsidRPr="00046AE7" w:rsidRDefault="00046AE7" w:rsidP="00BE1A90">
      <w:pPr>
        <w:spacing w:after="0"/>
        <w:rPr>
          <w:sz w:val="20"/>
          <w:szCs w:val="20"/>
        </w:rPr>
      </w:pPr>
      <w:r w:rsidRPr="00046AE7">
        <w:rPr>
          <w:b/>
          <w:bCs/>
          <w:sz w:val="20"/>
          <w:szCs w:val="20"/>
        </w:rPr>
        <w:lastRenderedPageBreak/>
        <w:t xml:space="preserve">Table </w:t>
      </w:r>
      <w:r w:rsidR="00181813">
        <w:rPr>
          <w:b/>
          <w:bCs/>
          <w:sz w:val="20"/>
          <w:szCs w:val="20"/>
        </w:rPr>
        <w:t>S</w:t>
      </w:r>
      <w:r w:rsidR="00C40219">
        <w:rPr>
          <w:b/>
          <w:bCs/>
          <w:sz w:val="20"/>
          <w:szCs w:val="20"/>
        </w:rPr>
        <w:t>1</w:t>
      </w:r>
      <w:r w:rsidRPr="00046AE7">
        <w:rPr>
          <w:sz w:val="20"/>
          <w:szCs w:val="20"/>
        </w:rPr>
        <w:t xml:space="preserve"> – Material flow analysis calculations</w:t>
      </w:r>
      <w:r w:rsidR="00531CC2">
        <w:rPr>
          <w:sz w:val="20"/>
          <w:szCs w:val="20"/>
        </w:rPr>
        <w:t xml:space="preserve"> and assumptions</w:t>
      </w:r>
      <w:r w:rsidR="003D0F40">
        <w:rPr>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1129"/>
        <w:gridCol w:w="1985"/>
        <w:gridCol w:w="7513"/>
        <w:gridCol w:w="3362"/>
      </w:tblGrid>
      <w:tr w:rsidR="00046AE7" w:rsidRPr="000C42E1" w14:paraId="4EC3192E" w14:textId="77777777" w:rsidTr="00C63057">
        <w:tc>
          <w:tcPr>
            <w:tcW w:w="1129" w:type="dxa"/>
            <w:tcBorders>
              <w:top w:val="single" w:sz="4" w:space="0" w:color="auto"/>
              <w:bottom w:val="single" w:sz="4" w:space="0" w:color="auto"/>
            </w:tcBorders>
            <w:vAlign w:val="center"/>
          </w:tcPr>
          <w:p w14:paraId="60A0872F" w14:textId="77777777" w:rsidR="00046AE7" w:rsidRPr="000C42E1" w:rsidRDefault="00046AE7" w:rsidP="00242758">
            <w:pPr>
              <w:rPr>
                <w:rFonts w:cs="Times New Roman"/>
                <w:b/>
                <w:bCs/>
                <w:sz w:val="20"/>
                <w:szCs w:val="20"/>
              </w:rPr>
            </w:pPr>
            <w:r w:rsidRPr="000C42E1">
              <w:rPr>
                <w:rFonts w:cs="Times New Roman"/>
                <w:b/>
                <w:bCs/>
                <w:sz w:val="20"/>
                <w:szCs w:val="20"/>
              </w:rPr>
              <w:t>Flow</w:t>
            </w:r>
          </w:p>
        </w:tc>
        <w:tc>
          <w:tcPr>
            <w:tcW w:w="1985" w:type="dxa"/>
            <w:tcBorders>
              <w:top w:val="single" w:sz="4" w:space="0" w:color="auto"/>
              <w:bottom w:val="single" w:sz="4" w:space="0" w:color="auto"/>
            </w:tcBorders>
            <w:vAlign w:val="center"/>
          </w:tcPr>
          <w:p w14:paraId="096EFB02" w14:textId="77777777" w:rsidR="00046AE7" w:rsidRPr="000C42E1" w:rsidRDefault="00046AE7" w:rsidP="00242758">
            <w:pPr>
              <w:jc w:val="right"/>
              <w:rPr>
                <w:rFonts w:cs="Times New Roman"/>
                <w:b/>
                <w:bCs/>
                <w:sz w:val="20"/>
                <w:szCs w:val="20"/>
              </w:rPr>
            </w:pPr>
            <w:r w:rsidRPr="000C42E1">
              <w:rPr>
                <w:rFonts w:cs="Times New Roman"/>
                <w:b/>
                <w:bCs/>
                <w:sz w:val="20"/>
                <w:szCs w:val="20"/>
              </w:rPr>
              <w:t>Value (kg/year)</w:t>
            </w:r>
          </w:p>
        </w:tc>
        <w:tc>
          <w:tcPr>
            <w:tcW w:w="7513" w:type="dxa"/>
            <w:tcBorders>
              <w:top w:val="single" w:sz="4" w:space="0" w:color="auto"/>
              <w:bottom w:val="single" w:sz="4" w:space="0" w:color="auto"/>
            </w:tcBorders>
            <w:vAlign w:val="center"/>
          </w:tcPr>
          <w:p w14:paraId="01A0228B" w14:textId="77777777" w:rsidR="00046AE7" w:rsidRPr="000C42E1" w:rsidRDefault="00046AE7" w:rsidP="00242758">
            <w:pPr>
              <w:rPr>
                <w:rFonts w:cs="Times New Roman"/>
                <w:b/>
                <w:bCs/>
                <w:sz w:val="20"/>
                <w:szCs w:val="20"/>
              </w:rPr>
            </w:pPr>
            <w:r w:rsidRPr="000C42E1">
              <w:rPr>
                <w:rFonts w:cs="Times New Roman"/>
                <w:b/>
                <w:bCs/>
                <w:sz w:val="20"/>
                <w:szCs w:val="20"/>
              </w:rPr>
              <w:t>Calculation</w:t>
            </w:r>
          </w:p>
        </w:tc>
        <w:tc>
          <w:tcPr>
            <w:tcW w:w="3362" w:type="dxa"/>
            <w:tcBorders>
              <w:top w:val="single" w:sz="4" w:space="0" w:color="auto"/>
              <w:bottom w:val="single" w:sz="4" w:space="0" w:color="auto"/>
            </w:tcBorders>
            <w:vAlign w:val="center"/>
          </w:tcPr>
          <w:p w14:paraId="7759E56A" w14:textId="77777777" w:rsidR="00046AE7" w:rsidRPr="000C42E1" w:rsidRDefault="00046AE7" w:rsidP="00242758">
            <w:pPr>
              <w:rPr>
                <w:rFonts w:cs="Times New Roman"/>
                <w:b/>
                <w:bCs/>
                <w:sz w:val="20"/>
                <w:szCs w:val="20"/>
              </w:rPr>
            </w:pPr>
            <w:r w:rsidRPr="000C42E1">
              <w:rPr>
                <w:rFonts w:cs="Times New Roman"/>
                <w:b/>
                <w:bCs/>
                <w:sz w:val="20"/>
                <w:szCs w:val="20"/>
              </w:rPr>
              <w:t>Reference</w:t>
            </w:r>
          </w:p>
        </w:tc>
      </w:tr>
      <w:tr w:rsidR="004B107C" w:rsidRPr="000C42E1" w14:paraId="480D7F7E" w14:textId="77777777" w:rsidTr="00C63057">
        <w:tc>
          <w:tcPr>
            <w:tcW w:w="1129" w:type="dxa"/>
            <w:tcBorders>
              <w:top w:val="single" w:sz="4" w:space="0" w:color="auto"/>
            </w:tcBorders>
            <w:vAlign w:val="center"/>
          </w:tcPr>
          <w:p w14:paraId="2DA9E0E3" w14:textId="77777777" w:rsidR="004B107C" w:rsidRPr="000C42E1" w:rsidRDefault="004B107C" w:rsidP="004B107C">
            <w:pPr>
              <w:rPr>
                <w:rFonts w:cs="Times New Roman"/>
                <w:sz w:val="20"/>
                <w:szCs w:val="20"/>
              </w:rPr>
            </w:pPr>
            <w:r w:rsidRPr="000C42E1">
              <w:rPr>
                <w:rFonts w:cs="Times New Roman"/>
                <w:sz w:val="20"/>
                <w:szCs w:val="20"/>
              </w:rPr>
              <w:t>F2</w:t>
            </w:r>
          </w:p>
        </w:tc>
        <w:tc>
          <w:tcPr>
            <w:tcW w:w="1985" w:type="dxa"/>
            <w:tcBorders>
              <w:top w:val="single" w:sz="4" w:space="0" w:color="auto"/>
            </w:tcBorders>
            <w:vAlign w:val="center"/>
          </w:tcPr>
          <w:p w14:paraId="692542DF" w14:textId="77777777" w:rsidR="004B107C" w:rsidRPr="000C42E1" w:rsidRDefault="004B107C" w:rsidP="004B107C">
            <w:pPr>
              <w:jc w:val="right"/>
              <w:rPr>
                <w:rFonts w:cs="Times New Roman"/>
                <w:sz w:val="20"/>
                <w:szCs w:val="20"/>
              </w:rPr>
            </w:pPr>
            <w:r w:rsidRPr="000C42E1">
              <w:rPr>
                <w:rFonts w:cs="Times New Roman"/>
                <w:sz w:val="20"/>
                <w:szCs w:val="20"/>
              </w:rPr>
              <w:t>5,750</w:t>
            </w:r>
          </w:p>
        </w:tc>
        <w:tc>
          <w:tcPr>
            <w:tcW w:w="7513" w:type="dxa"/>
            <w:tcBorders>
              <w:top w:val="single" w:sz="4" w:space="0" w:color="auto"/>
            </w:tcBorders>
            <w:vAlign w:val="center"/>
          </w:tcPr>
          <w:p w14:paraId="5583601E" w14:textId="77777777" w:rsidR="004B107C" w:rsidRPr="000C42E1" w:rsidRDefault="004B107C" w:rsidP="004B107C">
            <w:pPr>
              <w:rPr>
                <w:rFonts w:cs="Times New Roman"/>
                <w:sz w:val="20"/>
                <w:szCs w:val="20"/>
              </w:rPr>
            </w:pPr>
            <w:r w:rsidRPr="000C42E1">
              <w:rPr>
                <w:rFonts w:cs="Times New Roman"/>
                <w:sz w:val="20"/>
                <w:szCs w:val="20"/>
              </w:rPr>
              <w:t>F2 = F11 + F18</w:t>
            </w:r>
          </w:p>
        </w:tc>
        <w:tc>
          <w:tcPr>
            <w:tcW w:w="3362" w:type="dxa"/>
            <w:tcBorders>
              <w:top w:val="single" w:sz="4" w:space="0" w:color="auto"/>
            </w:tcBorders>
            <w:vAlign w:val="center"/>
          </w:tcPr>
          <w:p w14:paraId="2C0B4973" w14:textId="07B06BDF" w:rsidR="004B107C" w:rsidRPr="000C42E1" w:rsidRDefault="004B107C" w:rsidP="004B107C">
            <w:pPr>
              <w:rPr>
                <w:rFonts w:cs="Times New Roman"/>
                <w:sz w:val="20"/>
                <w:szCs w:val="20"/>
              </w:rPr>
            </w:pPr>
            <w:r>
              <w:rPr>
                <w:rFonts w:cs="Times New Roman"/>
                <w:sz w:val="20"/>
                <w:szCs w:val="20"/>
              </w:rPr>
              <w:t>This study</w:t>
            </w:r>
          </w:p>
        </w:tc>
      </w:tr>
      <w:tr w:rsidR="00046AE7" w:rsidRPr="000C42E1" w14:paraId="644F44E3" w14:textId="77777777" w:rsidTr="00C63057">
        <w:tc>
          <w:tcPr>
            <w:tcW w:w="1129" w:type="dxa"/>
            <w:vAlign w:val="center"/>
          </w:tcPr>
          <w:p w14:paraId="48E0DFE3" w14:textId="72DA10C7" w:rsidR="00046AE7" w:rsidRPr="000C42E1" w:rsidRDefault="00046AE7" w:rsidP="00242758">
            <w:pPr>
              <w:rPr>
                <w:rFonts w:cs="Times New Roman"/>
                <w:sz w:val="20"/>
                <w:szCs w:val="20"/>
              </w:rPr>
            </w:pPr>
            <w:r w:rsidRPr="000C42E1">
              <w:rPr>
                <w:rFonts w:cs="Times New Roman"/>
                <w:sz w:val="20"/>
                <w:szCs w:val="20"/>
              </w:rPr>
              <w:t>F10, F20</w:t>
            </w:r>
            <w:r w:rsidR="008142B9">
              <w:rPr>
                <w:rFonts w:cs="Times New Roman"/>
                <w:sz w:val="20"/>
                <w:szCs w:val="20"/>
              </w:rPr>
              <w:t>, F14, F21</w:t>
            </w:r>
          </w:p>
        </w:tc>
        <w:tc>
          <w:tcPr>
            <w:tcW w:w="1985" w:type="dxa"/>
            <w:vAlign w:val="center"/>
          </w:tcPr>
          <w:p w14:paraId="75F9DC81" w14:textId="115D4338" w:rsidR="00046AE7" w:rsidRPr="000C42E1" w:rsidRDefault="007775EF" w:rsidP="00242758">
            <w:pPr>
              <w:tabs>
                <w:tab w:val="left" w:pos="1005"/>
              </w:tabs>
              <w:jc w:val="right"/>
              <w:rPr>
                <w:rFonts w:cs="Times New Roman"/>
                <w:sz w:val="20"/>
                <w:szCs w:val="20"/>
              </w:rPr>
            </w:pPr>
            <w:r>
              <w:rPr>
                <w:rFonts w:cs="Times New Roman"/>
                <w:sz w:val="20"/>
                <w:szCs w:val="20"/>
              </w:rPr>
              <w:t>-</w:t>
            </w:r>
          </w:p>
        </w:tc>
        <w:tc>
          <w:tcPr>
            <w:tcW w:w="7513" w:type="dxa"/>
            <w:vAlign w:val="center"/>
          </w:tcPr>
          <w:p w14:paraId="0D8D474A" w14:textId="37B49273" w:rsidR="00046AE7" w:rsidRPr="000C42E1" w:rsidRDefault="008142B9" w:rsidP="00242758">
            <w:pPr>
              <w:rPr>
                <w:rFonts w:cs="Times New Roman"/>
                <w:sz w:val="20"/>
                <w:szCs w:val="20"/>
              </w:rPr>
            </w:pPr>
            <w:r>
              <w:rPr>
                <w:rFonts w:cs="Times New Roman"/>
                <w:sz w:val="20"/>
                <w:szCs w:val="20"/>
              </w:rPr>
              <w:t>-</w:t>
            </w:r>
          </w:p>
        </w:tc>
        <w:tc>
          <w:tcPr>
            <w:tcW w:w="3362" w:type="dxa"/>
            <w:vAlign w:val="center"/>
          </w:tcPr>
          <w:p w14:paraId="7FF49043" w14:textId="59F5D2DF" w:rsidR="00046AE7" w:rsidRPr="000C42E1" w:rsidRDefault="008142B9" w:rsidP="00242758">
            <w:pPr>
              <w:rPr>
                <w:rFonts w:cs="Times New Roman"/>
                <w:sz w:val="20"/>
                <w:szCs w:val="20"/>
              </w:rPr>
            </w:pPr>
            <w:r>
              <w:rPr>
                <w:rFonts w:cs="Times New Roman"/>
                <w:sz w:val="20"/>
                <w:szCs w:val="20"/>
              </w:rPr>
              <w:t>Missing data for lack of information</w:t>
            </w:r>
          </w:p>
        </w:tc>
      </w:tr>
      <w:tr w:rsidR="004B107C" w:rsidRPr="000C42E1" w14:paraId="289DE256" w14:textId="77777777" w:rsidTr="00C63057">
        <w:tc>
          <w:tcPr>
            <w:tcW w:w="1129" w:type="dxa"/>
            <w:vAlign w:val="center"/>
          </w:tcPr>
          <w:p w14:paraId="50129DB1" w14:textId="77777777" w:rsidR="004B107C" w:rsidRPr="000C42E1" w:rsidRDefault="004B107C" w:rsidP="004B107C">
            <w:pPr>
              <w:rPr>
                <w:rFonts w:cs="Times New Roman"/>
                <w:sz w:val="20"/>
                <w:szCs w:val="20"/>
              </w:rPr>
            </w:pPr>
            <w:r w:rsidRPr="000C42E1">
              <w:rPr>
                <w:rFonts w:cs="Times New Roman"/>
                <w:sz w:val="20"/>
                <w:szCs w:val="20"/>
              </w:rPr>
              <w:t>F11</w:t>
            </w:r>
          </w:p>
        </w:tc>
        <w:tc>
          <w:tcPr>
            <w:tcW w:w="1985" w:type="dxa"/>
            <w:vAlign w:val="center"/>
          </w:tcPr>
          <w:p w14:paraId="75387859" w14:textId="77777777" w:rsidR="004B107C" w:rsidRPr="000C42E1" w:rsidRDefault="004B107C" w:rsidP="004B107C">
            <w:pPr>
              <w:jc w:val="right"/>
              <w:rPr>
                <w:rFonts w:cs="Times New Roman"/>
                <w:sz w:val="20"/>
                <w:szCs w:val="20"/>
              </w:rPr>
            </w:pPr>
            <w:r w:rsidRPr="000C42E1">
              <w:rPr>
                <w:rFonts w:cs="Times New Roman"/>
                <w:sz w:val="20"/>
                <w:szCs w:val="20"/>
              </w:rPr>
              <w:t>5,180</w:t>
            </w:r>
          </w:p>
        </w:tc>
        <w:tc>
          <w:tcPr>
            <w:tcW w:w="7513" w:type="dxa"/>
            <w:vAlign w:val="center"/>
          </w:tcPr>
          <w:p w14:paraId="126DE180" w14:textId="7F9A191A" w:rsidR="004B107C" w:rsidRPr="000C42E1" w:rsidRDefault="004B107C" w:rsidP="004B107C">
            <w:pPr>
              <w:rPr>
                <w:rFonts w:cs="Times New Roman"/>
                <w:sz w:val="20"/>
                <w:szCs w:val="20"/>
              </w:rPr>
            </w:pPr>
            <w:r w:rsidRPr="000C42E1">
              <w:rPr>
                <w:rFonts w:cs="Times New Roman"/>
                <w:sz w:val="20"/>
                <w:szCs w:val="20"/>
              </w:rPr>
              <w:t xml:space="preserve">Reported by </w:t>
            </w:r>
            <w:r>
              <w:rPr>
                <w:rFonts w:cs="Times New Roman"/>
                <w:sz w:val="20"/>
                <w:szCs w:val="20"/>
              </w:rPr>
              <w:t>stakeholder</w:t>
            </w:r>
          </w:p>
        </w:tc>
        <w:tc>
          <w:tcPr>
            <w:tcW w:w="3362" w:type="dxa"/>
            <w:vAlign w:val="center"/>
          </w:tcPr>
          <w:p w14:paraId="1C70A606" w14:textId="77681DA1" w:rsidR="004B107C" w:rsidRPr="000C42E1" w:rsidRDefault="004B107C" w:rsidP="004B107C">
            <w:pPr>
              <w:rPr>
                <w:rFonts w:cs="Times New Roman"/>
                <w:sz w:val="20"/>
                <w:szCs w:val="20"/>
              </w:rPr>
            </w:pPr>
            <w:r>
              <w:rPr>
                <w:rFonts w:cs="Times New Roman"/>
                <w:sz w:val="20"/>
                <w:szCs w:val="20"/>
              </w:rPr>
              <w:t>This study</w:t>
            </w:r>
          </w:p>
        </w:tc>
      </w:tr>
      <w:tr w:rsidR="004B107C" w:rsidRPr="000C42E1" w14:paraId="757E3D2D" w14:textId="77777777" w:rsidTr="00C63057">
        <w:tc>
          <w:tcPr>
            <w:tcW w:w="1129" w:type="dxa"/>
            <w:vAlign w:val="center"/>
          </w:tcPr>
          <w:p w14:paraId="4C00D2E3" w14:textId="77777777" w:rsidR="004B107C" w:rsidRPr="000C42E1" w:rsidRDefault="004B107C" w:rsidP="004B107C">
            <w:pPr>
              <w:rPr>
                <w:rFonts w:cs="Times New Roman"/>
                <w:sz w:val="20"/>
                <w:szCs w:val="20"/>
              </w:rPr>
            </w:pPr>
            <w:r w:rsidRPr="000C42E1">
              <w:rPr>
                <w:rFonts w:cs="Times New Roman"/>
                <w:sz w:val="20"/>
                <w:szCs w:val="20"/>
              </w:rPr>
              <w:t>F12</w:t>
            </w:r>
          </w:p>
        </w:tc>
        <w:tc>
          <w:tcPr>
            <w:tcW w:w="1985" w:type="dxa"/>
            <w:vAlign w:val="center"/>
          </w:tcPr>
          <w:p w14:paraId="56A7198B" w14:textId="77777777" w:rsidR="004B107C" w:rsidRPr="000C42E1" w:rsidRDefault="004B107C" w:rsidP="004B107C">
            <w:pPr>
              <w:jc w:val="right"/>
              <w:rPr>
                <w:rFonts w:cs="Times New Roman"/>
                <w:sz w:val="20"/>
                <w:szCs w:val="20"/>
              </w:rPr>
            </w:pPr>
            <w:r w:rsidRPr="000C42E1">
              <w:rPr>
                <w:rFonts w:cs="Times New Roman"/>
                <w:sz w:val="20"/>
                <w:szCs w:val="20"/>
              </w:rPr>
              <w:t>5,126</w:t>
            </w:r>
          </w:p>
        </w:tc>
        <w:tc>
          <w:tcPr>
            <w:tcW w:w="7513" w:type="dxa"/>
            <w:vAlign w:val="center"/>
          </w:tcPr>
          <w:p w14:paraId="638BC37C" w14:textId="77777777" w:rsidR="004B107C" w:rsidRPr="000C42E1" w:rsidRDefault="004B107C" w:rsidP="004B107C">
            <w:pPr>
              <w:rPr>
                <w:rFonts w:cs="Times New Roman"/>
                <w:sz w:val="20"/>
                <w:szCs w:val="20"/>
              </w:rPr>
            </w:pPr>
            <w:r w:rsidRPr="000C42E1">
              <w:rPr>
                <w:rFonts w:cs="Times New Roman"/>
                <w:sz w:val="20"/>
                <w:szCs w:val="20"/>
              </w:rPr>
              <w:t>F12 = F11 - F18</w:t>
            </w:r>
          </w:p>
        </w:tc>
        <w:tc>
          <w:tcPr>
            <w:tcW w:w="3362" w:type="dxa"/>
            <w:vAlign w:val="center"/>
          </w:tcPr>
          <w:p w14:paraId="03D74BA9" w14:textId="4AA3B0C3" w:rsidR="004B107C" w:rsidRPr="000C42E1" w:rsidRDefault="004B107C" w:rsidP="004B107C">
            <w:pPr>
              <w:rPr>
                <w:rFonts w:cs="Times New Roman"/>
                <w:sz w:val="20"/>
                <w:szCs w:val="20"/>
              </w:rPr>
            </w:pPr>
            <w:r>
              <w:rPr>
                <w:rFonts w:cs="Times New Roman"/>
                <w:sz w:val="20"/>
                <w:szCs w:val="20"/>
              </w:rPr>
              <w:t>This study</w:t>
            </w:r>
          </w:p>
        </w:tc>
      </w:tr>
      <w:tr w:rsidR="004B107C" w:rsidRPr="000C42E1" w14:paraId="3366B7B7" w14:textId="77777777" w:rsidTr="00C63057">
        <w:tc>
          <w:tcPr>
            <w:tcW w:w="1129" w:type="dxa"/>
            <w:vAlign w:val="center"/>
          </w:tcPr>
          <w:p w14:paraId="06FDDCB0" w14:textId="77777777" w:rsidR="004B107C" w:rsidRPr="000C42E1" w:rsidRDefault="004B107C" w:rsidP="004B107C">
            <w:pPr>
              <w:rPr>
                <w:rFonts w:cs="Times New Roman"/>
                <w:sz w:val="20"/>
                <w:szCs w:val="20"/>
              </w:rPr>
            </w:pPr>
            <w:r w:rsidRPr="000C42E1">
              <w:rPr>
                <w:rFonts w:cs="Times New Roman"/>
                <w:sz w:val="20"/>
                <w:szCs w:val="20"/>
              </w:rPr>
              <w:t>F13</w:t>
            </w:r>
          </w:p>
        </w:tc>
        <w:tc>
          <w:tcPr>
            <w:tcW w:w="1985" w:type="dxa"/>
            <w:vAlign w:val="center"/>
          </w:tcPr>
          <w:p w14:paraId="540810CC" w14:textId="77777777" w:rsidR="004B107C" w:rsidRPr="000C42E1" w:rsidRDefault="004B107C" w:rsidP="004B107C">
            <w:pPr>
              <w:jc w:val="right"/>
              <w:rPr>
                <w:rFonts w:cs="Times New Roman"/>
                <w:sz w:val="20"/>
                <w:szCs w:val="20"/>
              </w:rPr>
            </w:pPr>
            <w:r w:rsidRPr="000C42E1">
              <w:rPr>
                <w:rFonts w:cs="Times New Roman"/>
                <w:sz w:val="20"/>
                <w:szCs w:val="20"/>
              </w:rPr>
              <w:t>4,101</w:t>
            </w:r>
          </w:p>
        </w:tc>
        <w:tc>
          <w:tcPr>
            <w:tcW w:w="7513" w:type="dxa"/>
            <w:vAlign w:val="center"/>
          </w:tcPr>
          <w:p w14:paraId="5479392D" w14:textId="77777777" w:rsidR="004B107C" w:rsidRPr="000C42E1" w:rsidRDefault="004B107C" w:rsidP="004B107C">
            <w:pPr>
              <w:rPr>
                <w:rFonts w:cs="Times New Roman"/>
                <w:sz w:val="20"/>
                <w:szCs w:val="20"/>
              </w:rPr>
            </w:pPr>
            <w:r w:rsidRPr="000C42E1">
              <w:rPr>
                <w:rFonts w:cs="Times New Roman"/>
                <w:sz w:val="20"/>
                <w:szCs w:val="20"/>
              </w:rPr>
              <w:t>F13 = F12 - F19</w:t>
            </w:r>
          </w:p>
        </w:tc>
        <w:tc>
          <w:tcPr>
            <w:tcW w:w="3362" w:type="dxa"/>
            <w:vAlign w:val="center"/>
          </w:tcPr>
          <w:p w14:paraId="49934FBC" w14:textId="2A1B3F6D" w:rsidR="004B107C" w:rsidRPr="000C42E1" w:rsidRDefault="004B107C" w:rsidP="004B107C">
            <w:pPr>
              <w:rPr>
                <w:rFonts w:cs="Times New Roman"/>
                <w:sz w:val="20"/>
                <w:szCs w:val="20"/>
              </w:rPr>
            </w:pPr>
            <w:r>
              <w:rPr>
                <w:rFonts w:cs="Times New Roman"/>
                <w:sz w:val="20"/>
                <w:szCs w:val="20"/>
              </w:rPr>
              <w:t>This study</w:t>
            </w:r>
          </w:p>
        </w:tc>
      </w:tr>
      <w:tr w:rsidR="004B107C" w:rsidRPr="000C42E1" w14:paraId="3C9E172F" w14:textId="77777777" w:rsidTr="00C63057">
        <w:tc>
          <w:tcPr>
            <w:tcW w:w="1129" w:type="dxa"/>
            <w:vAlign w:val="center"/>
          </w:tcPr>
          <w:p w14:paraId="06A2A7D9" w14:textId="0653A944" w:rsidR="004B107C" w:rsidRPr="000C42E1" w:rsidRDefault="004B107C" w:rsidP="004B107C">
            <w:pPr>
              <w:rPr>
                <w:rFonts w:cs="Times New Roman"/>
                <w:sz w:val="20"/>
                <w:szCs w:val="20"/>
              </w:rPr>
            </w:pPr>
            <w:r w:rsidRPr="000C42E1">
              <w:rPr>
                <w:rFonts w:cs="Times New Roman"/>
                <w:sz w:val="20"/>
                <w:szCs w:val="20"/>
              </w:rPr>
              <w:t>F16</w:t>
            </w:r>
          </w:p>
        </w:tc>
        <w:tc>
          <w:tcPr>
            <w:tcW w:w="1985" w:type="dxa"/>
            <w:vAlign w:val="center"/>
          </w:tcPr>
          <w:p w14:paraId="290DE46F" w14:textId="4DF2076F" w:rsidR="004B107C" w:rsidRPr="000C42E1" w:rsidRDefault="00AD195A" w:rsidP="004B107C">
            <w:pPr>
              <w:jc w:val="right"/>
              <w:rPr>
                <w:rFonts w:cs="Times New Roman"/>
                <w:sz w:val="20"/>
                <w:szCs w:val="20"/>
              </w:rPr>
            </w:pPr>
            <w:r>
              <w:rPr>
                <w:rFonts w:cs="Times New Roman"/>
                <w:sz w:val="20"/>
                <w:szCs w:val="20"/>
              </w:rPr>
              <w:t>9</w:t>
            </w:r>
            <w:r w:rsidR="004B107C" w:rsidRPr="000C42E1">
              <w:rPr>
                <w:rFonts w:cs="Times New Roman"/>
                <w:sz w:val="20"/>
                <w:szCs w:val="20"/>
              </w:rPr>
              <w:t>,7</w:t>
            </w:r>
            <w:r>
              <w:rPr>
                <w:rFonts w:cs="Times New Roman"/>
                <w:sz w:val="20"/>
                <w:szCs w:val="20"/>
              </w:rPr>
              <w:t>00</w:t>
            </w:r>
          </w:p>
        </w:tc>
        <w:tc>
          <w:tcPr>
            <w:tcW w:w="7513" w:type="dxa"/>
            <w:vAlign w:val="center"/>
          </w:tcPr>
          <w:p w14:paraId="15013D6F" w14:textId="52913B2B" w:rsidR="004B107C" w:rsidRPr="000C42E1" w:rsidRDefault="004B107C" w:rsidP="004B107C">
            <w:pPr>
              <w:rPr>
                <w:rFonts w:cs="Times New Roman"/>
                <w:sz w:val="20"/>
                <w:szCs w:val="20"/>
              </w:rPr>
            </w:pPr>
            <w:r w:rsidRPr="000C42E1">
              <w:rPr>
                <w:rFonts w:cs="Times New Roman"/>
                <w:sz w:val="20"/>
                <w:szCs w:val="20"/>
              </w:rPr>
              <w:t>F16 = F2 + F15</w:t>
            </w:r>
          </w:p>
        </w:tc>
        <w:tc>
          <w:tcPr>
            <w:tcW w:w="3362" w:type="dxa"/>
            <w:vAlign w:val="center"/>
          </w:tcPr>
          <w:p w14:paraId="6B9E8D42" w14:textId="0E17C22C" w:rsidR="004B107C" w:rsidRPr="000C42E1" w:rsidRDefault="004B107C" w:rsidP="004B107C">
            <w:pPr>
              <w:rPr>
                <w:rFonts w:cs="Times New Roman"/>
                <w:sz w:val="20"/>
                <w:szCs w:val="20"/>
              </w:rPr>
            </w:pPr>
            <w:r>
              <w:rPr>
                <w:rFonts w:cs="Times New Roman"/>
                <w:sz w:val="20"/>
                <w:szCs w:val="20"/>
              </w:rPr>
              <w:t>This study</w:t>
            </w:r>
          </w:p>
        </w:tc>
      </w:tr>
      <w:tr w:rsidR="004B107C" w:rsidRPr="000C42E1" w14:paraId="031AAF73" w14:textId="77777777" w:rsidTr="00C63057">
        <w:tc>
          <w:tcPr>
            <w:tcW w:w="1129" w:type="dxa"/>
            <w:vAlign w:val="center"/>
          </w:tcPr>
          <w:p w14:paraId="17EC49CE" w14:textId="77777777" w:rsidR="004B107C" w:rsidRPr="000C42E1" w:rsidRDefault="004B107C" w:rsidP="004B107C">
            <w:pPr>
              <w:rPr>
                <w:rFonts w:cs="Times New Roman"/>
                <w:sz w:val="20"/>
                <w:szCs w:val="20"/>
              </w:rPr>
            </w:pPr>
            <w:r w:rsidRPr="000C42E1">
              <w:rPr>
                <w:rFonts w:cs="Times New Roman"/>
                <w:sz w:val="20"/>
                <w:szCs w:val="20"/>
              </w:rPr>
              <w:t>F15</w:t>
            </w:r>
          </w:p>
        </w:tc>
        <w:tc>
          <w:tcPr>
            <w:tcW w:w="1985" w:type="dxa"/>
            <w:vAlign w:val="center"/>
          </w:tcPr>
          <w:p w14:paraId="5ED8349B" w14:textId="77777777" w:rsidR="004B107C" w:rsidRPr="000C42E1" w:rsidRDefault="004B107C" w:rsidP="004B107C">
            <w:pPr>
              <w:jc w:val="right"/>
              <w:rPr>
                <w:rFonts w:cs="Times New Roman"/>
                <w:sz w:val="20"/>
                <w:szCs w:val="20"/>
              </w:rPr>
            </w:pPr>
            <w:r w:rsidRPr="000C42E1">
              <w:rPr>
                <w:rFonts w:cs="Times New Roman"/>
                <w:sz w:val="20"/>
                <w:szCs w:val="20"/>
              </w:rPr>
              <w:t>3,950</w:t>
            </w:r>
          </w:p>
        </w:tc>
        <w:tc>
          <w:tcPr>
            <w:tcW w:w="7513" w:type="dxa"/>
            <w:vAlign w:val="center"/>
          </w:tcPr>
          <w:p w14:paraId="2767172B" w14:textId="3E7B3DE4" w:rsidR="004B107C" w:rsidRPr="000C42E1" w:rsidRDefault="004B107C" w:rsidP="004B107C">
            <w:pPr>
              <w:rPr>
                <w:rFonts w:cs="Times New Roman"/>
                <w:sz w:val="20"/>
                <w:szCs w:val="20"/>
              </w:rPr>
            </w:pPr>
            <w:r>
              <w:rPr>
                <w:rFonts w:cs="Times New Roman"/>
                <w:sz w:val="20"/>
                <w:szCs w:val="20"/>
              </w:rPr>
              <w:t>Reported by</w:t>
            </w:r>
            <w:r w:rsidRPr="000C42E1">
              <w:rPr>
                <w:rFonts w:cs="Times New Roman"/>
                <w:sz w:val="20"/>
                <w:szCs w:val="20"/>
              </w:rPr>
              <w:t xml:space="preserve"> municipality</w:t>
            </w:r>
          </w:p>
        </w:tc>
        <w:tc>
          <w:tcPr>
            <w:tcW w:w="3362" w:type="dxa"/>
            <w:vAlign w:val="center"/>
          </w:tcPr>
          <w:p w14:paraId="38F0A5F0" w14:textId="00DFF433" w:rsidR="004B107C" w:rsidRPr="000C42E1" w:rsidRDefault="004B107C" w:rsidP="004B107C">
            <w:pPr>
              <w:rPr>
                <w:rFonts w:cs="Times New Roman"/>
                <w:sz w:val="20"/>
                <w:szCs w:val="20"/>
              </w:rPr>
            </w:pPr>
            <w:r>
              <w:rPr>
                <w:rFonts w:cs="Times New Roman"/>
                <w:sz w:val="20"/>
                <w:szCs w:val="20"/>
              </w:rPr>
              <w:t>This study</w:t>
            </w:r>
          </w:p>
        </w:tc>
      </w:tr>
      <w:tr w:rsidR="004B107C" w:rsidRPr="000C42E1" w14:paraId="26C0E520" w14:textId="77777777" w:rsidTr="00C63057">
        <w:tc>
          <w:tcPr>
            <w:tcW w:w="1129" w:type="dxa"/>
            <w:vAlign w:val="center"/>
          </w:tcPr>
          <w:p w14:paraId="31C9784A" w14:textId="77777777" w:rsidR="004B107C" w:rsidRPr="000C42E1" w:rsidRDefault="004B107C" w:rsidP="004B107C">
            <w:pPr>
              <w:rPr>
                <w:rFonts w:cs="Times New Roman"/>
                <w:sz w:val="20"/>
                <w:szCs w:val="20"/>
              </w:rPr>
            </w:pPr>
            <w:r w:rsidRPr="000C42E1">
              <w:rPr>
                <w:rFonts w:cs="Times New Roman"/>
                <w:sz w:val="20"/>
                <w:szCs w:val="20"/>
              </w:rPr>
              <w:t>F17</w:t>
            </w:r>
          </w:p>
        </w:tc>
        <w:tc>
          <w:tcPr>
            <w:tcW w:w="1985" w:type="dxa"/>
            <w:vAlign w:val="center"/>
          </w:tcPr>
          <w:p w14:paraId="19187A7E" w14:textId="77777777" w:rsidR="004B107C" w:rsidRPr="000C42E1" w:rsidRDefault="004B107C" w:rsidP="004B107C">
            <w:pPr>
              <w:jc w:val="right"/>
              <w:rPr>
                <w:rFonts w:cs="Times New Roman"/>
                <w:sz w:val="20"/>
                <w:szCs w:val="20"/>
              </w:rPr>
            </w:pPr>
            <w:r w:rsidRPr="000C42E1">
              <w:rPr>
                <w:rFonts w:cs="Times New Roman"/>
                <w:sz w:val="20"/>
                <w:szCs w:val="20"/>
              </w:rPr>
              <w:t>570</w:t>
            </w:r>
          </w:p>
        </w:tc>
        <w:tc>
          <w:tcPr>
            <w:tcW w:w="7513" w:type="dxa"/>
            <w:vAlign w:val="center"/>
          </w:tcPr>
          <w:p w14:paraId="5B1FE274" w14:textId="77777777" w:rsidR="004B107C" w:rsidRPr="000C42E1" w:rsidRDefault="004B107C" w:rsidP="004B107C">
            <w:pPr>
              <w:rPr>
                <w:rFonts w:cs="Times New Roman"/>
                <w:sz w:val="20"/>
                <w:szCs w:val="20"/>
              </w:rPr>
            </w:pPr>
            <w:r w:rsidRPr="000C42E1">
              <w:rPr>
                <w:rFonts w:cs="Times New Roman"/>
                <w:sz w:val="20"/>
                <w:szCs w:val="20"/>
              </w:rPr>
              <w:t>F17 = F2 * 11% (reject rate reported by ACLAMA)</w:t>
            </w:r>
          </w:p>
        </w:tc>
        <w:tc>
          <w:tcPr>
            <w:tcW w:w="3362" w:type="dxa"/>
            <w:vAlign w:val="center"/>
          </w:tcPr>
          <w:p w14:paraId="713F5C32" w14:textId="022909F9" w:rsidR="004B107C" w:rsidRPr="000C42E1" w:rsidRDefault="004B107C" w:rsidP="004B107C">
            <w:pPr>
              <w:rPr>
                <w:rFonts w:cs="Times New Roman"/>
                <w:sz w:val="20"/>
                <w:szCs w:val="20"/>
              </w:rPr>
            </w:pPr>
            <w:r>
              <w:rPr>
                <w:rFonts w:cs="Times New Roman"/>
                <w:sz w:val="20"/>
                <w:szCs w:val="20"/>
              </w:rPr>
              <w:t>This study</w:t>
            </w:r>
          </w:p>
        </w:tc>
      </w:tr>
      <w:tr w:rsidR="004B107C" w:rsidRPr="000C42E1" w14:paraId="4EA081F2" w14:textId="77777777" w:rsidTr="00C63057">
        <w:tc>
          <w:tcPr>
            <w:tcW w:w="1129" w:type="dxa"/>
            <w:vAlign w:val="center"/>
          </w:tcPr>
          <w:p w14:paraId="5122B2F3" w14:textId="77777777" w:rsidR="004B107C" w:rsidRPr="000C42E1" w:rsidRDefault="004B107C" w:rsidP="004B107C">
            <w:pPr>
              <w:rPr>
                <w:rFonts w:cs="Times New Roman"/>
                <w:sz w:val="20"/>
                <w:szCs w:val="20"/>
              </w:rPr>
            </w:pPr>
            <w:r w:rsidRPr="000C42E1">
              <w:rPr>
                <w:rFonts w:cs="Times New Roman"/>
                <w:sz w:val="20"/>
                <w:szCs w:val="20"/>
              </w:rPr>
              <w:t>F18</w:t>
            </w:r>
          </w:p>
        </w:tc>
        <w:tc>
          <w:tcPr>
            <w:tcW w:w="1985" w:type="dxa"/>
            <w:vAlign w:val="center"/>
          </w:tcPr>
          <w:p w14:paraId="3B37E234" w14:textId="77777777" w:rsidR="004B107C" w:rsidRPr="000C42E1" w:rsidRDefault="004B107C" w:rsidP="004B107C">
            <w:pPr>
              <w:jc w:val="right"/>
              <w:rPr>
                <w:rFonts w:cs="Times New Roman"/>
                <w:sz w:val="20"/>
                <w:szCs w:val="20"/>
              </w:rPr>
            </w:pPr>
            <w:r w:rsidRPr="000C42E1">
              <w:rPr>
                <w:rFonts w:cs="Times New Roman"/>
                <w:sz w:val="20"/>
                <w:szCs w:val="20"/>
              </w:rPr>
              <w:t>54</w:t>
            </w:r>
          </w:p>
        </w:tc>
        <w:tc>
          <w:tcPr>
            <w:tcW w:w="7513" w:type="dxa"/>
            <w:vAlign w:val="center"/>
          </w:tcPr>
          <w:p w14:paraId="69EDBB21" w14:textId="0D046C21" w:rsidR="004B107C" w:rsidRPr="000C42E1" w:rsidRDefault="004B107C" w:rsidP="004B107C">
            <w:pPr>
              <w:rPr>
                <w:rFonts w:cs="Times New Roman"/>
                <w:sz w:val="20"/>
                <w:szCs w:val="20"/>
              </w:rPr>
            </w:pPr>
            <w:r w:rsidRPr="000C42E1">
              <w:rPr>
                <w:rFonts w:cs="Times New Roman"/>
                <w:sz w:val="20"/>
                <w:szCs w:val="20"/>
              </w:rPr>
              <w:t xml:space="preserve">F18 = F11 * 1% (reject rate reported by LSD </w:t>
            </w:r>
            <w:r>
              <w:rPr>
                <w:rFonts w:cs="Times New Roman"/>
                <w:sz w:val="20"/>
                <w:szCs w:val="20"/>
              </w:rPr>
              <w:t>stakeholder</w:t>
            </w:r>
            <w:r w:rsidRPr="000C42E1">
              <w:rPr>
                <w:rFonts w:cs="Times New Roman"/>
                <w:sz w:val="20"/>
                <w:szCs w:val="20"/>
              </w:rPr>
              <w:t>)</w:t>
            </w:r>
          </w:p>
        </w:tc>
        <w:tc>
          <w:tcPr>
            <w:tcW w:w="3362" w:type="dxa"/>
            <w:vAlign w:val="center"/>
          </w:tcPr>
          <w:p w14:paraId="6030E3D0" w14:textId="271E6BBD" w:rsidR="004B107C" w:rsidRPr="000C42E1" w:rsidRDefault="004B107C" w:rsidP="004B107C">
            <w:pPr>
              <w:rPr>
                <w:rFonts w:cs="Times New Roman"/>
                <w:sz w:val="20"/>
                <w:szCs w:val="20"/>
              </w:rPr>
            </w:pPr>
            <w:r>
              <w:rPr>
                <w:rFonts w:cs="Times New Roman"/>
                <w:sz w:val="20"/>
                <w:szCs w:val="20"/>
              </w:rPr>
              <w:t>This study</w:t>
            </w:r>
          </w:p>
        </w:tc>
      </w:tr>
      <w:tr w:rsidR="004B107C" w:rsidRPr="000C42E1" w14:paraId="14228555" w14:textId="77777777" w:rsidTr="00C63057">
        <w:tc>
          <w:tcPr>
            <w:tcW w:w="1129" w:type="dxa"/>
            <w:vAlign w:val="center"/>
          </w:tcPr>
          <w:p w14:paraId="7EA60384" w14:textId="77777777" w:rsidR="004B107C" w:rsidRPr="000C42E1" w:rsidRDefault="004B107C" w:rsidP="004B107C">
            <w:pPr>
              <w:rPr>
                <w:rFonts w:cs="Times New Roman"/>
                <w:sz w:val="20"/>
                <w:szCs w:val="20"/>
              </w:rPr>
            </w:pPr>
            <w:r w:rsidRPr="000C42E1">
              <w:rPr>
                <w:rFonts w:cs="Times New Roman"/>
                <w:sz w:val="20"/>
                <w:szCs w:val="20"/>
              </w:rPr>
              <w:t>F19</w:t>
            </w:r>
          </w:p>
        </w:tc>
        <w:tc>
          <w:tcPr>
            <w:tcW w:w="1985" w:type="dxa"/>
            <w:vAlign w:val="center"/>
          </w:tcPr>
          <w:p w14:paraId="41E1E0A7" w14:textId="77777777" w:rsidR="004B107C" w:rsidRPr="000C42E1" w:rsidRDefault="004B107C" w:rsidP="004B107C">
            <w:pPr>
              <w:jc w:val="right"/>
              <w:rPr>
                <w:rFonts w:cs="Times New Roman"/>
                <w:sz w:val="20"/>
                <w:szCs w:val="20"/>
              </w:rPr>
            </w:pPr>
            <w:r w:rsidRPr="000C42E1">
              <w:rPr>
                <w:rFonts w:cs="Times New Roman"/>
                <w:sz w:val="20"/>
                <w:szCs w:val="20"/>
              </w:rPr>
              <w:t>1,025</w:t>
            </w:r>
          </w:p>
        </w:tc>
        <w:tc>
          <w:tcPr>
            <w:tcW w:w="7513" w:type="dxa"/>
            <w:vAlign w:val="center"/>
          </w:tcPr>
          <w:p w14:paraId="117450B2" w14:textId="1DD31412" w:rsidR="004B107C" w:rsidRPr="000C42E1" w:rsidRDefault="004B107C" w:rsidP="004B107C">
            <w:pPr>
              <w:rPr>
                <w:rFonts w:cs="Times New Roman"/>
                <w:sz w:val="20"/>
                <w:szCs w:val="20"/>
              </w:rPr>
            </w:pPr>
            <w:r w:rsidRPr="000C42E1">
              <w:rPr>
                <w:rFonts w:cs="Times New Roman"/>
                <w:sz w:val="20"/>
                <w:szCs w:val="20"/>
              </w:rPr>
              <w:t xml:space="preserve">F19 = F12 * 20% (reject rate reported by REP </w:t>
            </w:r>
            <w:r>
              <w:rPr>
                <w:rFonts w:cs="Times New Roman"/>
                <w:sz w:val="20"/>
                <w:szCs w:val="20"/>
              </w:rPr>
              <w:t>stakeholder</w:t>
            </w:r>
            <w:r w:rsidRPr="000C42E1">
              <w:rPr>
                <w:rFonts w:cs="Times New Roman"/>
                <w:sz w:val="20"/>
                <w:szCs w:val="20"/>
              </w:rPr>
              <w:t>)</w:t>
            </w:r>
          </w:p>
        </w:tc>
        <w:tc>
          <w:tcPr>
            <w:tcW w:w="3362" w:type="dxa"/>
            <w:vAlign w:val="center"/>
          </w:tcPr>
          <w:p w14:paraId="364870F7" w14:textId="21C62520" w:rsidR="004B107C" w:rsidRPr="000C42E1" w:rsidRDefault="004B107C" w:rsidP="004B107C">
            <w:pPr>
              <w:rPr>
                <w:rFonts w:cs="Times New Roman"/>
                <w:sz w:val="20"/>
                <w:szCs w:val="20"/>
              </w:rPr>
            </w:pPr>
            <w:r>
              <w:rPr>
                <w:rFonts w:cs="Times New Roman"/>
                <w:sz w:val="20"/>
                <w:szCs w:val="20"/>
              </w:rPr>
              <w:t>This study</w:t>
            </w:r>
          </w:p>
        </w:tc>
      </w:tr>
      <w:tr w:rsidR="00046AE7" w:rsidRPr="000C42E1" w14:paraId="4987C360" w14:textId="77777777" w:rsidTr="00C63057">
        <w:tc>
          <w:tcPr>
            <w:tcW w:w="1129" w:type="dxa"/>
            <w:tcBorders>
              <w:bottom w:val="single" w:sz="4" w:space="0" w:color="auto"/>
            </w:tcBorders>
            <w:vAlign w:val="center"/>
          </w:tcPr>
          <w:p w14:paraId="636048AB" w14:textId="77777777" w:rsidR="00046AE7" w:rsidRPr="000C42E1" w:rsidRDefault="00046AE7" w:rsidP="00242758">
            <w:pPr>
              <w:rPr>
                <w:rFonts w:cs="Times New Roman"/>
                <w:sz w:val="20"/>
                <w:szCs w:val="20"/>
              </w:rPr>
            </w:pPr>
            <w:r w:rsidRPr="000C42E1">
              <w:rPr>
                <w:rFonts w:cs="Times New Roman"/>
                <w:sz w:val="20"/>
                <w:szCs w:val="20"/>
              </w:rPr>
              <w:t>SL</w:t>
            </w:r>
          </w:p>
        </w:tc>
        <w:tc>
          <w:tcPr>
            <w:tcW w:w="1985" w:type="dxa"/>
            <w:tcBorders>
              <w:bottom w:val="single" w:sz="4" w:space="0" w:color="auto"/>
            </w:tcBorders>
            <w:vAlign w:val="center"/>
          </w:tcPr>
          <w:p w14:paraId="7FD0B30A" w14:textId="77777777" w:rsidR="00046AE7" w:rsidRPr="000C42E1" w:rsidRDefault="00046AE7" w:rsidP="00242758">
            <w:pPr>
              <w:jc w:val="right"/>
              <w:rPr>
                <w:rFonts w:cs="Times New Roman"/>
                <w:sz w:val="20"/>
                <w:szCs w:val="20"/>
              </w:rPr>
            </w:pPr>
            <w:r w:rsidRPr="000C42E1">
              <w:rPr>
                <w:rFonts w:cs="Times New Roman"/>
                <w:sz w:val="20"/>
                <w:szCs w:val="20"/>
              </w:rPr>
              <w:t>5,599</w:t>
            </w:r>
          </w:p>
        </w:tc>
        <w:tc>
          <w:tcPr>
            <w:tcW w:w="7513" w:type="dxa"/>
            <w:tcBorders>
              <w:bottom w:val="single" w:sz="4" w:space="0" w:color="auto"/>
            </w:tcBorders>
            <w:vAlign w:val="center"/>
          </w:tcPr>
          <w:p w14:paraId="04718E8F" w14:textId="28CFC06D" w:rsidR="00046AE7" w:rsidRPr="000C42E1" w:rsidRDefault="00046AE7" w:rsidP="00242758">
            <w:pPr>
              <w:rPr>
                <w:rFonts w:cs="Times New Roman"/>
                <w:sz w:val="20"/>
                <w:szCs w:val="20"/>
              </w:rPr>
            </w:pPr>
          </w:p>
        </w:tc>
        <w:tc>
          <w:tcPr>
            <w:tcW w:w="3362" w:type="dxa"/>
            <w:tcBorders>
              <w:bottom w:val="single" w:sz="4" w:space="0" w:color="auto"/>
            </w:tcBorders>
            <w:vAlign w:val="center"/>
          </w:tcPr>
          <w:p w14:paraId="1376A43F" w14:textId="77B9E5A5" w:rsidR="00046AE7" w:rsidRPr="000C42E1" w:rsidRDefault="00DF7E92" w:rsidP="00242758">
            <w:pPr>
              <w:rPr>
                <w:rFonts w:cs="Times New Roman"/>
                <w:sz w:val="20"/>
                <w:szCs w:val="20"/>
              </w:rPr>
            </w:pPr>
            <w:r w:rsidRPr="000C42E1">
              <w:rPr>
                <w:rFonts w:cs="Times New Roman"/>
                <w:sz w:val="20"/>
                <w:szCs w:val="20"/>
              </w:rPr>
              <w:t>Calculated by software</w:t>
            </w:r>
            <w:r w:rsidR="00BE1A90">
              <w:rPr>
                <w:rFonts w:cs="Times New Roman"/>
                <w:sz w:val="20"/>
                <w:szCs w:val="20"/>
              </w:rPr>
              <w:t xml:space="preserve"> STAN2WEB</w:t>
            </w:r>
          </w:p>
        </w:tc>
      </w:tr>
    </w:tbl>
    <w:p w14:paraId="54221663" w14:textId="7E53AC66" w:rsidR="00046AE7" w:rsidRPr="00660990" w:rsidRDefault="00046AE7" w:rsidP="00660990">
      <w:pPr>
        <w:pStyle w:val="ListParagraph"/>
        <w:numPr>
          <w:ilvl w:val="0"/>
          <w:numId w:val="2"/>
        </w:numPr>
        <w:rPr>
          <w:sz w:val="20"/>
          <w:szCs w:val="20"/>
          <w:lang w:val="pt-BR"/>
        </w:rPr>
      </w:pPr>
      <w:r w:rsidRPr="00046AE7">
        <w:rPr>
          <w:sz w:val="20"/>
          <w:szCs w:val="20"/>
        </w:rPr>
        <w:br w:type="page"/>
      </w:r>
    </w:p>
    <w:p w14:paraId="41AA0B97" w14:textId="57B19EB3" w:rsidR="00046AE7" w:rsidRPr="000C42E1" w:rsidRDefault="00046AE7">
      <w:pPr>
        <w:rPr>
          <w:sz w:val="20"/>
          <w:szCs w:val="20"/>
          <w:lang w:val="pt-BR"/>
        </w:rPr>
        <w:sectPr w:rsidR="00046AE7" w:rsidRPr="000C42E1" w:rsidSect="00244DF6">
          <w:footerReference w:type="default" r:id="rId13"/>
          <w:pgSz w:w="16838" w:h="11906" w:orient="landscape"/>
          <w:pgMar w:top="1701" w:right="1417" w:bottom="1701" w:left="1417" w:header="708" w:footer="708" w:gutter="0"/>
          <w:cols w:space="708"/>
          <w:docGrid w:linePitch="360"/>
        </w:sectPr>
      </w:pPr>
    </w:p>
    <w:p w14:paraId="5A0E1AA4" w14:textId="53F4C5E3" w:rsidR="00F57BFE" w:rsidRPr="00BE1A90" w:rsidRDefault="00BE1A90" w:rsidP="00BE1A90">
      <w:pPr>
        <w:pStyle w:val="ListParagraph"/>
        <w:numPr>
          <w:ilvl w:val="0"/>
          <w:numId w:val="4"/>
        </w:numPr>
        <w:ind w:left="270" w:hanging="270"/>
        <w:rPr>
          <w:b/>
          <w:bCs/>
          <w:sz w:val="20"/>
          <w:szCs w:val="20"/>
        </w:rPr>
      </w:pPr>
      <w:r w:rsidRPr="00BE1A90">
        <w:rPr>
          <w:b/>
          <w:bCs/>
          <w:sz w:val="20"/>
          <w:szCs w:val="20"/>
        </w:rPr>
        <w:lastRenderedPageBreak/>
        <w:t>S</w:t>
      </w:r>
      <w:r w:rsidR="00181813" w:rsidRPr="00BE1A90">
        <w:rPr>
          <w:b/>
          <w:bCs/>
          <w:sz w:val="20"/>
          <w:szCs w:val="20"/>
        </w:rPr>
        <w:t>4</w:t>
      </w:r>
      <w:r w:rsidR="00891346" w:rsidRPr="00BE1A90">
        <w:rPr>
          <w:b/>
          <w:bCs/>
          <w:sz w:val="20"/>
          <w:szCs w:val="20"/>
        </w:rPr>
        <w:t>:</w:t>
      </w:r>
      <w:r w:rsidR="00F57BFE" w:rsidRPr="00BE1A90">
        <w:rPr>
          <w:b/>
          <w:bCs/>
          <w:sz w:val="20"/>
          <w:szCs w:val="20"/>
        </w:rPr>
        <w:t xml:space="preserve"> </w:t>
      </w:r>
      <w:r w:rsidR="004528A7" w:rsidRPr="00BE1A90">
        <w:rPr>
          <w:b/>
          <w:bCs/>
          <w:sz w:val="20"/>
          <w:szCs w:val="20"/>
        </w:rPr>
        <w:t>Variables</w:t>
      </w:r>
      <w:r w:rsidR="00F57BFE" w:rsidRPr="00BE1A90">
        <w:rPr>
          <w:b/>
          <w:bCs/>
          <w:sz w:val="20"/>
          <w:szCs w:val="20"/>
        </w:rPr>
        <w:t xml:space="preserve"> used and their definitions</w:t>
      </w:r>
      <w:r w:rsidR="003D0F40">
        <w:rPr>
          <w:b/>
          <w:bCs/>
          <w:sz w:val="20"/>
          <w:szCs w:val="20"/>
        </w:rPr>
        <w:t>.</w:t>
      </w:r>
    </w:p>
    <w:p w14:paraId="0C67D6A5" w14:textId="4EF25E96" w:rsidR="005B6E7B" w:rsidRPr="000C42E1" w:rsidRDefault="00BE1A90" w:rsidP="005B6E7B">
      <w:pPr>
        <w:rPr>
          <w:sz w:val="20"/>
          <w:szCs w:val="20"/>
        </w:rPr>
      </w:pPr>
      <w:r w:rsidRPr="00BE1A90">
        <w:rPr>
          <w:b/>
          <w:bCs/>
          <w:sz w:val="20"/>
          <w:szCs w:val="20"/>
        </w:rPr>
        <w:t>Table S2</w:t>
      </w:r>
      <w:r>
        <w:rPr>
          <w:sz w:val="20"/>
          <w:szCs w:val="20"/>
        </w:rPr>
        <w:t xml:space="preserve"> presents the </w:t>
      </w:r>
      <w:r>
        <w:rPr>
          <w:rFonts w:cs="Times New Roman"/>
          <w:sz w:val="20"/>
          <w:szCs w:val="20"/>
        </w:rPr>
        <w:t>variables</w:t>
      </w:r>
      <w:r w:rsidRPr="000C42E1">
        <w:rPr>
          <w:rFonts w:cs="Times New Roman"/>
          <w:sz w:val="20"/>
          <w:szCs w:val="20"/>
        </w:rPr>
        <w:t xml:space="preserve"> selected for complex value measurement, with type, description, </w:t>
      </w:r>
      <w:proofErr w:type="gramStart"/>
      <w:r w:rsidRPr="000C42E1">
        <w:rPr>
          <w:rFonts w:cs="Times New Roman"/>
          <w:sz w:val="20"/>
          <w:szCs w:val="20"/>
        </w:rPr>
        <w:t>calculation</w:t>
      </w:r>
      <w:proofErr w:type="gramEnd"/>
      <w:r w:rsidRPr="000C42E1">
        <w:rPr>
          <w:rFonts w:cs="Times New Roman"/>
          <w:sz w:val="20"/>
          <w:szCs w:val="20"/>
        </w:rPr>
        <w:t xml:space="preserve"> and reference</w:t>
      </w:r>
      <w:r>
        <w:rPr>
          <w:rFonts w:cs="Times New Roman"/>
          <w:sz w:val="20"/>
          <w:szCs w:val="20"/>
        </w:rPr>
        <w:t>.</w:t>
      </w:r>
    </w:p>
    <w:p w14:paraId="06A225F4" w14:textId="705886FB" w:rsidR="005B6E7B" w:rsidRPr="000C42E1" w:rsidRDefault="005B6E7B" w:rsidP="005B6E7B">
      <w:pPr>
        <w:rPr>
          <w:rFonts w:cs="Times New Roman"/>
          <w:b/>
          <w:color w:val="000000"/>
          <w:sz w:val="20"/>
          <w:szCs w:val="20"/>
        </w:rPr>
      </w:pPr>
      <w:r w:rsidRPr="000C42E1">
        <w:rPr>
          <w:rFonts w:cs="Times New Roman"/>
          <w:b/>
          <w:bCs/>
          <w:sz w:val="20"/>
          <w:szCs w:val="20"/>
        </w:rPr>
        <w:t xml:space="preserve">Table </w:t>
      </w:r>
      <w:r w:rsidR="00181813">
        <w:rPr>
          <w:rFonts w:cs="Times New Roman"/>
          <w:b/>
          <w:bCs/>
          <w:sz w:val="20"/>
          <w:szCs w:val="20"/>
        </w:rPr>
        <w:t>S2</w:t>
      </w:r>
      <w:r w:rsidRPr="000C42E1">
        <w:rPr>
          <w:rFonts w:cs="Times New Roman"/>
          <w:sz w:val="20"/>
          <w:szCs w:val="20"/>
        </w:rPr>
        <w:t xml:space="preserve"> – </w:t>
      </w:r>
      <w:r w:rsidR="004528A7">
        <w:rPr>
          <w:rFonts w:cs="Times New Roman"/>
          <w:sz w:val="20"/>
          <w:szCs w:val="20"/>
        </w:rPr>
        <w:t>Variables</w:t>
      </w:r>
      <w:r w:rsidRPr="000C42E1">
        <w:rPr>
          <w:rFonts w:cs="Times New Roman"/>
          <w:sz w:val="20"/>
          <w:szCs w:val="20"/>
        </w:rPr>
        <w:t xml:space="preserve"> selected for complex value measurement, with type, description, </w:t>
      </w:r>
      <w:proofErr w:type="gramStart"/>
      <w:r w:rsidRPr="000C42E1">
        <w:rPr>
          <w:rFonts w:cs="Times New Roman"/>
          <w:sz w:val="20"/>
          <w:szCs w:val="20"/>
        </w:rPr>
        <w:t>calculation</w:t>
      </w:r>
      <w:proofErr w:type="gramEnd"/>
      <w:r w:rsidRPr="000C42E1">
        <w:rPr>
          <w:rFonts w:cs="Times New Roman"/>
          <w:sz w:val="20"/>
          <w:szCs w:val="20"/>
        </w:rPr>
        <w:t xml:space="preserve"> and reference (continues)</w:t>
      </w:r>
      <w:r w:rsidR="003D0F40">
        <w:rPr>
          <w:rFonts w:cs="Times New Roman"/>
          <w:sz w:val="20"/>
          <w:szCs w:val="20"/>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 w:type="dxa"/>
          <w:bottom w:w="6" w:type="dxa"/>
        </w:tblCellMar>
        <w:tblLook w:val="04A0" w:firstRow="1" w:lastRow="0" w:firstColumn="1" w:lastColumn="0" w:noHBand="0" w:noVBand="1"/>
      </w:tblPr>
      <w:tblGrid>
        <w:gridCol w:w="2801"/>
        <w:gridCol w:w="2019"/>
        <w:gridCol w:w="3582"/>
        <w:gridCol w:w="2801"/>
        <w:gridCol w:w="2801"/>
      </w:tblGrid>
      <w:tr w:rsidR="005B6E7B" w:rsidRPr="000C42E1" w14:paraId="4E9C6A6B" w14:textId="77777777" w:rsidTr="00244DF6">
        <w:trPr>
          <w:tblHeader/>
        </w:trPr>
        <w:tc>
          <w:tcPr>
            <w:tcW w:w="1000" w:type="pct"/>
            <w:tcBorders>
              <w:top w:val="single" w:sz="4" w:space="0" w:color="auto"/>
              <w:bottom w:val="single" w:sz="4" w:space="0" w:color="auto"/>
            </w:tcBorders>
            <w:shd w:val="clear" w:color="auto" w:fill="auto"/>
            <w:vAlign w:val="center"/>
          </w:tcPr>
          <w:p w14:paraId="1596A2FD" w14:textId="35A1D244" w:rsidR="005B6E7B" w:rsidRPr="000C42E1" w:rsidRDefault="004528A7" w:rsidP="000B37A3">
            <w:pPr>
              <w:rPr>
                <w:rFonts w:cs="Times New Roman"/>
                <w:b/>
                <w:color w:val="000000"/>
                <w:sz w:val="20"/>
                <w:szCs w:val="20"/>
              </w:rPr>
            </w:pPr>
            <w:r>
              <w:rPr>
                <w:rFonts w:cs="Times New Roman"/>
                <w:b/>
                <w:color w:val="000000"/>
                <w:sz w:val="20"/>
                <w:szCs w:val="20"/>
              </w:rPr>
              <w:t>Variable name</w:t>
            </w:r>
          </w:p>
        </w:tc>
        <w:tc>
          <w:tcPr>
            <w:tcW w:w="721" w:type="pct"/>
            <w:tcBorders>
              <w:top w:val="single" w:sz="4" w:space="0" w:color="auto"/>
              <w:bottom w:val="single" w:sz="4" w:space="0" w:color="auto"/>
            </w:tcBorders>
            <w:shd w:val="clear" w:color="auto" w:fill="auto"/>
            <w:vAlign w:val="center"/>
          </w:tcPr>
          <w:p w14:paraId="4EF770DE" w14:textId="77777777" w:rsidR="005B6E7B" w:rsidRPr="000C42E1" w:rsidRDefault="005B6E7B" w:rsidP="000B37A3">
            <w:pPr>
              <w:jc w:val="center"/>
              <w:rPr>
                <w:rFonts w:cs="Times New Roman"/>
                <w:b/>
                <w:color w:val="000000"/>
                <w:sz w:val="20"/>
                <w:szCs w:val="20"/>
              </w:rPr>
            </w:pPr>
            <w:r w:rsidRPr="000C42E1">
              <w:rPr>
                <w:rFonts w:cs="Times New Roman"/>
                <w:b/>
                <w:color w:val="000000"/>
                <w:sz w:val="20"/>
                <w:szCs w:val="20"/>
              </w:rPr>
              <w:t>Type of variable</w:t>
            </w:r>
          </w:p>
        </w:tc>
        <w:tc>
          <w:tcPr>
            <w:tcW w:w="1279" w:type="pct"/>
            <w:tcBorders>
              <w:top w:val="single" w:sz="4" w:space="0" w:color="auto"/>
              <w:bottom w:val="single" w:sz="4" w:space="0" w:color="auto"/>
            </w:tcBorders>
            <w:shd w:val="clear" w:color="auto" w:fill="auto"/>
            <w:vAlign w:val="center"/>
          </w:tcPr>
          <w:p w14:paraId="05B1CDE4" w14:textId="77777777" w:rsidR="005B6E7B" w:rsidRPr="000C42E1" w:rsidRDefault="005B6E7B" w:rsidP="000B37A3">
            <w:pPr>
              <w:jc w:val="center"/>
              <w:rPr>
                <w:rFonts w:cs="Times New Roman"/>
                <w:b/>
                <w:color w:val="000000"/>
                <w:sz w:val="20"/>
                <w:szCs w:val="20"/>
              </w:rPr>
            </w:pPr>
            <w:r w:rsidRPr="000C42E1">
              <w:rPr>
                <w:rFonts w:cs="Times New Roman"/>
                <w:b/>
                <w:color w:val="000000"/>
                <w:sz w:val="20"/>
                <w:szCs w:val="20"/>
              </w:rPr>
              <w:t>Description</w:t>
            </w:r>
          </w:p>
        </w:tc>
        <w:tc>
          <w:tcPr>
            <w:tcW w:w="1000" w:type="pct"/>
            <w:tcBorders>
              <w:top w:val="single" w:sz="4" w:space="0" w:color="auto"/>
              <w:bottom w:val="single" w:sz="4" w:space="0" w:color="auto"/>
            </w:tcBorders>
            <w:shd w:val="clear" w:color="auto" w:fill="auto"/>
            <w:vAlign w:val="center"/>
          </w:tcPr>
          <w:p w14:paraId="1134641F" w14:textId="77777777" w:rsidR="005B6E7B" w:rsidRPr="000C42E1" w:rsidRDefault="005B6E7B" w:rsidP="000B37A3">
            <w:pPr>
              <w:jc w:val="center"/>
              <w:rPr>
                <w:rFonts w:cs="Times New Roman"/>
                <w:b/>
                <w:color w:val="000000"/>
                <w:sz w:val="20"/>
                <w:szCs w:val="20"/>
              </w:rPr>
            </w:pPr>
            <w:r w:rsidRPr="000C42E1">
              <w:rPr>
                <w:rFonts w:cs="Times New Roman"/>
                <w:b/>
                <w:color w:val="000000"/>
                <w:sz w:val="20"/>
                <w:szCs w:val="20"/>
              </w:rPr>
              <w:t>Calculation</w:t>
            </w:r>
          </w:p>
        </w:tc>
        <w:tc>
          <w:tcPr>
            <w:tcW w:w="1000" w:type="pct"/>
            <w:tcBorders>
              <w:top w:val="single" w:sz="4" w:space="0" w:color="auto"/>
              <w:bottom w:val="single" w:sz="4" w:space="0" w:color="auto"/>
            </w:tcBorders>
            <w:shd w:val="clear" w:color="auto" w:fill="auto"/>
            <w:vAlign w:val="center"/>
          </w:tcPr>
          <w:p w14:paraId="21F1A6E5" w14:textId="77777777" w:rsidR="005B6E7B" w:rsidRPr="000C42E1" w:rsidRDefault="005B6E7B" w:rsidP="000B37A3">
            <w:pPr>
              <w:jc w:val="center"/>
              <w:rPr>
                <w:rFonts w:cs="Times New Roman"/>
                <w:b/>
                <w:color w:val="000000"/>
                <w:sz w:val="20"/>
                <w:szCs w:val="20"/>
              </w:rPr>
            </w:pPr>
            <w:r w:rsidRPr="000C42E1">
              <w:rPr>
                <w:rFonts w:cs="Times New Roman"/>
                <w:b/>
                <w:color w:val="000000"/>
                <w:sz w:val="20"/>
                <w:szCs w:val="20"/>
              </w:rPr>
              <w:t>Reference</w:t>
            </w:r>
          </w:p>
        </w:tc>
      </w:tr>
      <w:tr w:rsidR="005B6E7B" w:rsidRPr="000C42E1" w14:paraId="7BCAFBE8" w14:textId="77777777" w:rsidTr="00C63057">
        <w:tc>
          <w:tcPr>
            <w:tcW w:w="1000" w:type="pct"/>
            <w:tcBorders>
              <w:top w:val="single" w:sz="4" w:space="0" w:color="auto"/>
            </w:tcBorders>
            <w:shd w:val="clear" w:color="auto" w:fill="E4E4E4"/>
            <w:vAlign w:val="center"/>
          </w:tcPr>
          <w:p w14:paraId="61AB72CB" w14:textId="77777777" w:rsidR="005B6E7B" w:rsidRPr="000C42E1" w:rsidRDefault="005B6E7B" w:rsidP="000B37A3">
            <w:pPr>
              <w:rPr>
                <w:rFonts w:cs="Times New Roman"/>
                <w:i/>
                <w:iCs/>
                <w:sz w:val="20"/>
                <w:szCs w:val="20"/>
              </w:rPr>
            </w:pPr>
            <w:r w:rsidRPr="000C42E1">
              <w:rPr>
                <w:rFonts w:cs="Times New Roman"/>
                <w:b/>
                <w:i/>
                <w:iCs/>
                <w:color w:val="000000"/>
                <w:sz w:val="20"/>
                <w:szCs w:val="20"/>
              </w:rPr>
              <w:t>Technical dimension</w:t>
            </w:r>
          </w:p>
        </w:tc>
        <w:tc>
          <w:tcPr>
            <w:tcW w:w="721" w:type="pct"/>
            <w:tcBorders>
              <w:top w:val="single" w:sz="4" w:space="0" w:color="auto"/>
            </w:tcBorders>
            <w:shd w:val="clear" w:color="auto" w:fill="E4E4E4"/>
            <w:vAlign w:val="center"/>
          </w:tcPr>
          <w:p w14:paraId="095FD37B" w14:textId="77777777" w:rsidR="005B6E7B" w:rsidRPr="000C42E1" w:rsidRDefault="005B6E7B" w:rsidP="000B37A3">
            <w:pPr>
              <w:rPr>
                <w:rFonts w:cs="Times New Roman"/>
                <w:i/>
                <w:iCs/>
                <w:sz w:val="20"/>
                <w:szCs w:val="20"/>
              </w:rPr>
            </w:pPr>
          </w:p>
        </w:tc>
        <w:tc>
          <w:tcPr>
            <w:tcW w:w="1279" w:type="pct"/>
            <w:tcBorders>
              <w:top w:val="single" w:sz="4" w:space="0" w:color="auto"/>
            </w:tcBorders>
            <w:shd w:val="clear" w:color="auto" w:fill="E4E4E4"/>
            <w:vAlign w:val="center"/>
          </w:tcPr>
          <w:p w14:paraId="3C40C138" w14:textId="77777777" w:rsidR="005B6E7B" w:rsidRPr="000C42E1" w:rsidRDefault="005B6E7B" w:rsidP="000B37A3">
            <w:pPr>
              <w:rPr>
                <w:rFonts w:cs="Times New Roman"/>
                <w:i/>
                <w:iCs/>
                <w:sz w:val="20"/>
                <w:szCs w:val="20"/>
              </w:rPr>
            </w:pPr>
          </w:p>
        </w:tc>
        <w:tc>
          <w:tcPr>
            <w:tcW w:w="1000" w:type="pct"/>
            <w:tcBorders>
              <w:top w:val="single" w:sz="4" w:space="0" w:color="auto"/>
            </w:tcBorders>
            <w:shd w:val="clear" w:color="auto" w:fill="E4E4E4"/>
            <w:vAlign w:val="center"/>
          </w:tcPr>
          <w:p w14:paraId="1B414947" w14:textId="77777777" w:rsidR="005B6E7B" w:rsidRPr="000C42E1" w:rsidRDefault="005B6E7B" w:rsidP="000B37A3">
            <w:pPr>
              <w:rPr>
                <w:rFonts w:cs="Times New Roman"/>
                <w:i/>
                <w:iCs/>
                <w:sz w:val="20"/>
                <w:szCs w:val="20"/>
              </w:rPr>
            </w:pPr>
          </w:p>
        </w:tc>
        <w:tc>
          <w:tcPr>
            <w:tcW w:w="1000" w:type="pct"/>
            <w:tcBorders>
              <w:top w:val="single" w:sz="4" w:space="0" w:color="auto"/>
            </w:tcBorders>
            <w:shd w:val="clear" w:color="auto" w:fill="E4E4E4"/>
            <w:vAlign w:val="center"/>
          </w:tcPr>
          <w:p w14:paraId="32A4EAA8" w14:textId="77777777" w:rsidR="005B6E7B" w:rsidRPr="000C42E1" w:rsidRDefault="005B6E7B" w:rsidP="000B37A3">
            <w:pPr>
              <w:rPr>
                <w:rFonts w:cs="Times New Roman"/>
                <w:i/>
                <w:iCs/>
                <w:sz w:val="20"/>
                <w:szCs w:val="20"/>
              </w:rPr>
            </w:pPr>
          </w:p>
        </w:tc>
      </w:tr>
      <w:tr w:rsidR="005B6E7B" w:rsidRPr="000C42E1" w14:paraId="635212AB" w14:textId="77777777" w:rsidTr="00C63057">
        <w:tc>
          <w:tcPr>
            <w:tcW w:w="1000" w:type="pct"/>
            <w:vAlign w:val="center"/>
          </w:tcPr>
          <w:p w14:paraId="352EDB0F" w14:textId="77777777" w:rsidR="005B6E7B" w:rsidRPr="000C42E1" w:rsidRDefault="005B6E7B" w:rsidP="000B37A3">
            <w:pPr>
              <w:rPr>
                <w:rFonts w:cs="Times New Roman"/>
                <w:b/>
                <w:color w:val="000000"/>
                <w:sz w:val="20"/>
                <w:szCs w:val="20"/>
              </w:rPr>
            </w:pPr>
            <w:r w:rsidRPr="000C42E1">
              <w:rPr>
                <w:rFonts w:cs="Times New Roman"/>
                <w:b/>
                <w:color w:val="000000"/>
                <w:sz w:val="20"/>
                <w:szCs w:val="20"/>
              </w:rPr>
              <w:t>Activity</w:t>
            </w:r>
          </w:p>
        </w:tc>
        <w:tc>
          <w:tcPr>
            <w:tcW w:w="721" w:type="pct"/>
            <w:vAlign w:val="center"/>
          </w:tcPr>
          <w:p w14:paraId="619697F4" w14:textId="64C21D78" w:rsidR="005B6E7B" w:rsidRPr="000C42E1" w:rsidRDefault="00893739" w:rsidP="000B37A3">
            <w:pPr>
              <w:rPr>
                <w:rFonts w:cs="Times New Roman"/>
                <w:bCs/>
                <w:color w:val="000000"/>
                <w:sz w:val="20"/>
                <w:szCs w:val="20"/>
              </w:rPr>
            </w:pPr>
            <w:r w:rsidRPr="000C42E1">
              <w:rPr>
                <w:rFonts w:cs="Times New Roman"/>
                <w:bCs/>
                <w:color w:val="000000"/>
                <w:sz w:val="20"/>
                <w:szCs w:val="20"/>
              </w:rPr>
              <w:t>Qualitative</w:t>
            </w:r>
          </w:p>
        </w:tc>
        <w:tc>
          <w:tcPr>
            <w:tcW w:w="1279" w:type="pct"/>
            <w:vAlign w:val="center"/>
          </w:tcPr>
          <w:p w14:paraId="69504CBF" w14:textId="67AF5172" w:rsidR="005B6E7B" w:rsidRPr="000C42E1" w:rsidRDefault="005B6E7B" w:rsidP="000B37A3">
            <w:pPr>
              <w:rPr>
                <w:rFonts w:cs="Times New Roman"/>
                <w:color w:val="000000"/>
                <w:sz w:val="20"/>
                <w:szCs w:val="20"/>
              </w:rPr>
            </w:pPr>
            <w:r w:rsidRPr="000C42E1">
              <w:rPr>
                <w:rFonts w:cs="Times New Roman"/>
                <w:color w:val="000000"/>
                <w:sz w:val="20"/>
                <w:szCs w:val="20"/>
              </w:rPr>
              <w:t xml:space="preserve">Description of activities/services performed by </w:t>
            </w:r>
            <w:r w:rsidR="00161187">
              <w:rPr>
                <w:rFonts w:cs="Times New Roman"/>
                <w:color w:val="000000"/>
                <w:sz w:val="20"/>
                <w:szCs w:val="20"/>
              </w:rPr>
              <w:t>stakeholder</w:t>
            </w:r>
          </w:p>
        </w:tc>
        <w:tc>
          <w:tcPr>
            <w:tcW w:w="1000" w:type="pct"/>
            <w:vAlign w:val="center"/>
          </w:tcPr>
          <w:p w14:paraId="489D24D0" w14:textId="77777777" w:rsidR="005B6E7B" w:rsidRPr="000C42E1" w:rsidRDefault="005B6E7B" w:rsidP="000B37A3">
            <w:pPr>
              <w:rPr>
                <w:rFonts w:cs="Times New Roman"/>
                <w:color w:val="000000"/>
                <w:sz w:val="20"/>
                <w:szCs w:val="20"/>
              </w:rPr>
            </w:pPr>
            <w:r w:rsidRPr="000C42E1">
              <w:rPr>
                <w:rFonts w:cs="Times New Roman"/>
                <w:color w:val="000000"/>
                <w:sz w:val="20"/>
                <w:szCs w:val="20"/>
              </w:rPr>
              <w:t>-</w:t>
            </w:r>
          </w:p>
        </w:tc>
        <w:tc>
          <w:tcPr>
            <w:tcW w:w="1000" w:type="pct"/>
            <w:vMerge w:val="restart"/>
            <w:vAlign w:val="center"/>
          </w:tcPr>
          <w:p w14:paraId="4F9A08D7" w14:textId="4076C228" w:rsidR="005B6E7B" w:rsidRPr="000C42E1" w:rsidRDefault="00A81BF2" w:rsidP="000B37A3">
            <w:pPr>
              <w:rPr>
                <w:rFonts w:cs="Times New Roman"/>
                <w:sz w:val="20"/>
                <w:szCs w:val="20"/>
              </w:rPr>
            </w:pPr>
            <w:r>
              <w:rPr>
                <w:rFonts w:cs="Times New Roman"/>
                <w:sz w:val="20"/>
                <w:szCs w:val="20"/>
              </w:rPr>
              <w:t>This study</w:t>
            </w:r>
          </w:p>
        </w:tc>
      </w:tr>
      <w:tr w:rsidR="005B6E7B" w:rsidRPr="000C42E1" w14:paraId="5565A3B8" w14:textId="77777777" w:rsidTr="00C63057">
        <w:tc>
          <w:tcPr>
            <w:tcW w:w="1000" w:type="pct"/>
            <w:vAlign w:val="center"/>
          </w:tcPr>
          <w:p w14:paraId="5EA31FE8" w14:textId="77777777" w:rsidR="005B6E7B" w:rsidRPr="000C42E1" w:rsidRDefault="005B6E7B" w:rsidP="000B37A3">
            <w:pPr>
              <w:rPr>
                <w:rFonts w:cs="Times New Roman"/>
                <w:b/>
                <w:color w:val="000000"/>
                <w:sz w:val="20"/>
                <w:szCs w:val="20"/>
              </w:rPr>
            </w:pPr>
            <w:r w:rsidRPr="000C42E1">
              <w:rPr>
                <w:rFonts w:cs="Times New Roman"/>
                <w:b/>
                <w:color w:val="000000"/>
                <w:sz w:val="20"/>
                <w:szCs w:val="20"/>
              </w:rPr>
              <w:t>Secondary role(s)</w:t>
            </w:r>
          </w:p>
        </w:tc>
        <w:tc>
          <w:tcPr>
            <w:tcW w:w="721" w:type="pct"/>
            <w:vAlign w:val="center"/>
          </w:tcPr>
          <w:p w14:paraId="330BF5CD" w14:textId="17EBB80F" w:rsidR="005B6E7B" w:rsidRPr="000C42E1" w:rsidRDefault="00893739" w:rsidP="000B37A3">
            <w:pPr>
              <w:rPr>
                <w:rFonts w:cs="Times New Roman"/>
                <w:color w:val="000000"/>
                <w:sz w:val="20"/>
                <w:szCs w:val="20"/>
              </w:rPr>
            </w:pPr>
            <w:r w:rsidRPr="000C42E1">
              <w:rPr>
                <w:rFonts w:cs="Times New Roman"/>
                <w:bCs/>
                <w:color w:val="000000"/>
                <w:sz w:val="20"/>
                <w:szCs w:val="20"/>
              </w:rPr>
              <w:t>Qualitative</w:t>
            </w:r>
          </w:p>
        </w:tc>
        <w:tc>
          <w:tcPr>
            <w:tcW w:w="1279" w:type="pct"/>
            <w:vAlign w:val="center"/>
          </w:tcPr>
          <w:p w14:paraId="6CE1903D" w14:textId="32A3B912" w:rsidR="005B6E7B" w:rsidRPr="000C42E1" w:rsidRDefault="005B6E7B" w:rsidP="000B37A3">
            <w:pPr>
              <w:rPr>
                <w:rFonts w:cs="Times New Roman"/>
                <w:color w:val="000000"/>
                <w:sz w:val="20"/>
                <w:szCs w:val="20"/>
              </w:rPr>
            </w:pPr>
            <w:r w:rsidRPr="000C42E1">
              <w:rPr>
                <w:rFonts w:cs="Times New Roman"/>
                <w:color w:val="000000"/>
                <w:sz w:val="20"/>
                <w:szCs w:val="20"/>
              </w:rPr>
              <w:t xml:space="preserve">Any secondary roles from the </w:t>
            </w:r>
            <w:r w:rsidR="00161187">
              <w:rPr>
                <w:rFonts w:cs="Times New Roman"/>
                <w:color w:val="000000"/>
                <w:sz w:val="20"/>
                <w:szCs w:val="20"/>
              </w:rPr>
              <w:t>stakeholder</w:t>
            </w:r>
            <w:r w:rsidRPr="000C42E1">
              <w:rPr>
                <w:rFonts w:cs="Times New Roman"/>
                <w:color w:val="000000"/>
                <w:sz w:val="20"/>
                <w:szCs w:val="20"/>
              </w:rPr>
              <w:t>s</w:t>
            </w:r>
          </w:p>
        </w:tc>
        <w:tc>
          <w:tcPr>
            <w:tcW w:w="1000" w:type="pct"/>
            <w:vAlign w:val="center"/>
          </w:tcPr>
          <w:p w14:paraId="24675B0A" w14:textId="77777777" w:rsidR="005B6E7B" w:rsidRPr="000C42E1" w:rsidRDefault="005B6E7B" w:rsidP="000B37A3">
            <w:pPr>
              <w:rPr>
                <w:rFonts w:cs="Times New Roman"/>
                <w:color w:val="000000"/>
                <w:sz w:val="20"/>
                <w:szCs w:val="20"/>
              </w:rPr>
            </w:pPr>
            <w:r w:rsidRPr="000C42E1">
              <w:rPr>
                <w:rFonts w:cs="Times New Roman"/>
                <w:color w:val="000000"/>
                <w:sz w:val="20"/>
                <w:szCs w:val="20"/>
              </w:rPr>
              <w:t>-</w:t>
            </w:r>
          </w:p>
        </w:tc>
        <w:tc>
          <w:tcPr>
            <w:tcW w:w="1000" w:type="pct"/>
            <w:vMerge/>
            <w:vAlign w:val="center"/>
          </w:tcPr>
          <w:p w14:paraId="2C1C513F" w14:textId="77777777" w:rsidR="005B6E7B" w:rsidRPr="000C42E1" w:rsidRDefault="005B6E7B" w:rsidP="000B37A3">
            <w:pPr>
              <w:rPr>
                <w:rFonts w:cs="Times New Roman"/>
                <w:sz w:val="20"/>
                <w:szCs w:val="20"/>
              </w:rPr>
            </w:pPr>
          </w:p>
        </w:tc>
      </w:tr>
      <w:tr w:rsidR="005B6E7B" w:rsidRPr="000C42E1" w14:paraId="7506B02B" w14:textId="77777777" w:rsidTr="00C63057">
        <w:tc>
          <w:tcPr>
            <w:tcW w:w="1000" w:type="pct"/>
            <w:vAlign w:val="center"/>
          </w:tcPr>
          <w:p w14:paraId="3746AEC6" w14:textId="77777777" w:rsidR="005B6E7B" w:rsidRPr="000C42E1" w:rsidRDefault="005B6E7B" w:rsidP="000B37A3">
            <w:pPr>
              <w:rPr>
                <w:rFonts w:cs="Times New Roman"/>
                <w:b/>
                <w:color w:val="000000"/>
                <w:sz w:val="20"/>
                <w:szCs w:val="20"/>
              </w:rPr>
            </w:pPr>
            <w:r w:rsidRPr="000C42E1">
              <w:rPr>
                <w:rFonts w:cs="Times New Roman"/>
                <w:b/>
                <w:sz w:val="20"/>
                <w:szCs w:val="20"/>
              </w:rPr>
              <w:t>Technology</w:t>
            </w:r>
          </w:p>
        </w:tc>
        <w:tc>
          <w:tcPr>
            <w:tcW w:w="721" w:type="pct"/>
            <w:vAlign w:val="center"/>
          </w:tcPr>
          <w:p w14:paraId="2DABAF1B" w14:textId="40A07ECF" w:rsidR="005B6E7B" w:rsidRPr="000C42E1" w:rsidRDefault="00893739" w:rsidP="000B37A3">
            <w:pPr>
              <w:rPr>
                <w:rFonts w:cs="Times New Roman"/>
                <w:color w:val="000000"/>
                <w:sz w:val="20"/>
                <w:szCs w:val="20"/>
              </w:rPr>
            </w:pPr>
            <w:r w:rsidRPr="000C42E1">
              <w:rPr>
                <w:rFonts w:cs="Times New Roman"/>
                <w:bCs/>
                <w:color w:val="000000"/>
                <w:sz w:val="20"/>
                <w:szCs w:val="20"/>
              </w:rPr>
              <w:t>Qualitative</w:t>
            </w:r>
          </w:p>
        </w:tc>
        <w:tc>
          <w:tcPr>
            <w:tcW w:w="1279" w:type="pct"/>
            <w:vAlign w:val="center"/>
          </w:tcPr>
          <w:p w14:paraId="2E697C19" w14:textId="679938AF" w:rsidR="005B6E7B" w:rsidRPr="000C42E1" w:rsidRDefault="005B6E7B" w:rsidP="000B37A3">
            <w:pPr>
              <w:rPr>
                <w:rFonts w:cs="Times New Roman"/>
                <w:color w:val="000000"/>
                <w:sz w:val="20"/>
                <w:szCs w:val="20"/>
              </w:rPr>
            </w:pPr>
            <w:r w:rsidRPr="000C42E1">
              <w:rPr>
                <w:rFonts w:cs="Times New Roman"/>
                <w:color w:val="000000"/>
                <w:sz w:val="20"/>
                <w:szCs w:val="20"/>
              </w:rPr>
              <w:t xml:space="preserve">List of all technologies declared by </w:t>
            </w:r>
            <w:r w:rsidR="00161187">
              <w:rPr>
                <w:rFonts w:cs="Times New Roman"/>
                <w:color w:val="000000"/>
                <w:sz w:val="20"/>
                <w:szCs w:val="20"/>
              </w:rPr>
              <w:t>stakeholder</w:t>
            </w:r>
            <w:r w:rsidRPr="000C42E1">
              <w:rPr>
                <w:rFonts w:cs="Times New Roman"/>
                <w:color w:val="000000"/>
                <w:sz w:val="20"/>
                <w:szCs w:val="20"/>
              </w:rPr>
              <w:t>s</w:t>
            </w:r>
          </w:p>
        </w:tc>
        <w:tc>
          <w:tcPr>
            <w:tcW w:w="1000" w:type="pct"/>
            <w:vAlign w:val="center"/>
          </w:tcPr>
          <w:p w14:paraId="1FCA8408" w14:textId="77777777" w:rsidR="005B6E7B" w:rsidRPr="000C42E1" w:rsidRDefault="005B6E7B" w:rsidP="000B37A3">
            <w:pPr>
              <w:rPr>
                <w:rFonts w:cs="Times New Roman"/>
                <w:color w:val="000000"/>
                <w:sz w:val="20"/>
                <w:szCs w:val="20"/>
              </w:rPr>
            </w:pPr>
            <w:r w:rsidRPr="000C42E1">
              <w:rPr>
                <w:rFonts w:cs="Times New Roman"/>
                <w:color w:val="000000"/>
                <w:sz w:val="20"/>
                <w:szCs w:val="20"/>
              </w:rPr>
              <w:t>-</w:t>
            </w:r>
          </w:p>
        </w:tc>
        <w:tc>
          <w:tcPr>
            <w:tcW w:w="1000" w:type="pct"/>
            <w:vMerge/>
            <w:vAlign w:val="center"/>
          </w:tcPr>
          <w:p w14:paraId="3737DC2E" w14:textId="77777777" w:rsidR="005B6E7B" w:rsidRPr="000C42E1" w:rsidRDefault="005B6E7B" w:rsidP="000B37A3">
            <w:pPr>
              <w:rPr>
                <w:rFonts w:cs="Times New Roman"/>
                <w:sz w:val="20"/>
                <w:szCs w:val="20"/>
              </w:rPr>
            </w:pPr>
          </w:p>
        </w:tc>
      </w:tr>
      <w:tr w:rsidR="005B6E7B" w:rsidRPr="000C42E1" w14:paraId="110542D8" w14:textId="77777777" w:rsidTr="00C63057">
        <w:tc>
          <w:tcPr>
            <w:tcW w:w="1000" w:type="pct"/>
            <w:vAlign w:val="center"/>
          </w:tcPr>
          <w:p w14:paraId="1CA14B33" w14:textId="2E02C27D" w:rsidR="005B6E7B" w:rsidRPr="000C42E1" w:rsidRDefault="004528A7" w:rsidP="000B37A3">
            <w:pPr>
              <w:rPr>
                <w:rFonts w:cs="Times New Roman"/>
                <w:b/>
                <w:color w:val="000000"/>
                <w:sz w:val="20"/>
                <w:szCs w:val="20"/>
              </w:rPr>
            </w:pPr>
            <w:r>
              <w:rPr>
                <w:rFonts w:cs="Times New Roman"/>
                <w:b/>
                <w:color w:val="000000"/>
                <w:sz w:val="20"/>
                <w:szCs w:val="20"/>
              </w:rPr>
              <w:t xml:space="preserve">Rigid </w:t>
            </w:r>
            <w:r w:rsidR="005B6E7B" w:rsidRPr="000C42E1">
              <w:rPr>
                <w:rFonts w:cs="Times New Roman"/>
                <w:b/>
                <w:color w:val="000000"/>
                <w:sz w:val="20"/>
                <w:szCs w:val="20"/>
              </w:rPr>
              <w:t>HDPE input (kg/year)</w:t>
            </w:r>
          </w:p>
        </w:tc>
        <w:tc>
          <w:tcPr>
            <w:tcW w:w="721" w:type="pct"/>
            <w:vAlign w:val="center"/>
          </w:tcPr>
          <w:p w14:paraId="72CE9474" w14:textId="77777777" w:rsidR="005B6E7B" w:rsidRPr="000C42E1" w:rsidRDefault="005B6E7B" w:rsidP="000B37A3">
            <w:pPr>
              <w:rPr>
                <w:rFonts w:cs="Times New Roman"/>
                <w:bCs/>
                <w:color w:val="000000"/>
                <w:sz w:val="20"/>
                <w:szCs w:val="20"/>
              </w:rPr>
            </w:pPr>
            <w:r w:rsidRPr="000C42E1">
              <w:rPr>
                <w:rFonts w:cs="Times New Roman"/>
                <w:bCs/>
                <w:color w:val="000000"/>
                <w:sz w:val="20"/>
                <w:szCs w:val="20"/>
              </w:rPr>
              <w:t>Quantitative</w:t>
            </w:r>
          </w:p>
        </w:tc>
        <w:tc>
          <w:tcPr>
            <w:tcW w:w="1279" w:type="pct"/>
            <w:vAlign w:val="center"/>
          </w:tcPr>
          <w:p w14:paraId="7A22176E" w14:textId="77777777" w:rsidR="005B6E7B" w:rsidRPr="000C42E1" w:rsidRDefault="005B6E7B" w:rsidP="000B37A3">
            <w:pPr>
              <w:rPr>
                <w:rFonts w:cs="Times New Roman"/>
                <w:bCs/>
                <w:color w:val="000000"/>
                <w:sz w:val="20"/>
                <w:szCs w:val="20"/>
              </w:rPr>
            </w:pPr>
            <w:r w:rsidRPr="000C42E1">
              <w:rPr>
                <w:rFonts w:cs="Times New Roman"/>
                <w:bCs/>
                <w:color w:val="000000"/>
                <w:sz w:val="20"/>
                <w:szCs w:val="20"/>
              </w:rPr>
              <w:t>Flow of HDPE waste in each stage of the chain</w:t>
            </w:r>
          </w:p>
        </w:tc>
        <w:tc>
          <w:tcPr>
            <w:tcW w:w="1000" w:type="pct"/>
            <w:vAlign w:val="center"/>
          </w:tcPr>
          <w:p w14:paraId="08E9C961" w14:textId="77777777" w:rsidR="005B6E7B" w:rsidRPr="000C42E1" w:rsidRDefault="005B6E7B" w:rsidP="000B37A3">
            <w:pPr>
              <w:rPr>
                <w:rFonts w:cs="Times New Roman"/>
                <w:bCs/>
                <w:color w:val="000000"/>
                <w:sz w:val="20"/>
                <w:szCs w:val="20"/>
              </w:rPr>
            </w:pPr>
            <w:r w:rsidRPr="000C42E1">
              <w:rPr>
                <w:rFonts w:cs="Times New Roman"/>
                <w:bCs/>
                <w:color w:val="000000"/>
                <w:sz w:val="20"/>
                <w:szCs w:val="20"/>
              </w:rPr>
              <w:t>See Table A2 in Appendix G</w:t>
            </w:r>
          </w:p>
        </w:tc>
        <w:tc>
          <w:tcPr>
            <w:tcW w:w="1000" w:type="pct"/>
            <w:vAlign w:val="center"/>
          </w:tcPr>
          <w:p w14:paraId="0BDF4FCE" w14:textId="2CBFE91E" w:rsidR="005B6E7B" w:rsidRPr="000C42E1" w:rsidRDefault="005B6E7B" w:rsidP="000B37A3">
            <w:pPr>
              <w:rPr>
                <w:rFonts w:cs="Times New Roman"/>
                <w:bCs/>
                <w:color w:val="000000"/>
                <w:sz w:val="20"/>
                <w:szCs w:val="20"/>
              </w:rPr>
            </w:pPr>
            <w:r w:rsidRPr="000C42E1">
              <w:rPr>
                <w:rFonts w:cs="Times New Roman"/>
                <w:bCs/>
                <w:color w:val="000000"/>
                <w:sz w:val="20"/>
                <w:szCs w:val="20"/>
              </w:rPr>
              <w:fldChar w:fldCharType="begin" w:fldLock="1"/>
            </w:r>
            <w:r w:rsidR="00A05015" w:rsidRPr="000C42E1">
              <w:rPr>
                <w:rFonts w:cs="Times New Roman"/>
                <w:bCs/>
                <w:color w:val="000000"/>
                <w:sz w:val="20"/>
                <w:szCs w:val="20"/>
              </w:rPr>
              <w:instrText>ADDIN CSL_CITATION {"citationItems":[{"id":"ITEM-1","itemData":{"DOI":"https://doi.org/10.1016/j.jclepro.2017.07.100","ISSN":"0959-6526","abstract":"Established assessment methods focusing on resource recovery from waste within a circular economy context consider few or even a single domain/s of value, i.e. environmental, economic, social and technical domains. This partial approach often delivers misleading messages for policy- and decision-makers. It fails to accurately represent systems complexity, and obscures impacts, trade-offs and problem shifting that resource recovery processes or systems intended to promote circular economy may cause. Here, we challenge such partial approaches by critically reviewing the existing suite of environmental, economic, social and technical metrics that have been regularly observed and used in waste management and resource recovery systems' assessment studies, upstream and downstream of the point where waste is generated. We assess the potential of those metrics to evaluate ‘complex value’ of materials, components and products, i.e., the holistic sum of their environmental, economic, social and technical benefits and impacts across the system. Findings suggest that the way resource recovery systems are assessed and evaluated require simplicity, yet must retain a suitable minimum level of detail across all domains of value, which is pivotal for enabling sound decision-making processes. Criteria for defining a suitable set of metrics for assessing resource recovery from waste require them to be simple, transparent and easy to measure, and be both system- and stakeholder-specific. Future developments must focus on providing a framework for the selection of metrics that accurately describe (or at least reliably proxy for) benefits and impacts across all domains of value, enabling effective and transparent analysis of resource recovery form waste in circular economy systems.","author":[{"dropping-particle":"","family":"Iacovidou","given":"Eleni","non-dropping-particle":"","parse-names":false,"suffix":""},{"dropping-particle":"","family":"Velis","given":"Costas A","non-dropping-particle":"","parse-names":false,"suffix":""},{"dropping-particle":"","family":"Purnell","given":"Phil","non-dropping-particle":"","parse-names":false,"suffix":""},{"dropping-particle":"","family":"Zwirner","given":"Oliver","non-dropping-particle":"","parse-names":false,"suffix":""},{"dropping-particle":"","family":"Brown","given":"Andrew","non-dropping-particle":"","parse-names":false,"suffix":""},{"dropping-particle":"","family":"Hahladakis","given":"John","non-dropping-particle":"","parse-names":false,"suffix":""},{"dropping-particle":"","family":"Millward-Hopkins","given":"Joel","non-dropping-particle":"","parse-names":false,"suffix":""},{"dropping-particle":"","family":"Williams","given":"Paul T","non-dropping-particle":"","parse-names":false,"suffix":""}],"container-title":"Journal of Cleaner Production","id":"ITEM-1","issued":{"date-parts":[["2017"]]},"page":"910-938","title":"Metrics for optimising the multi-dimensional value of resources recovered from waste in a circular economy: A critical review","type":"article-journal","volume":"166"},"uris":["http://www.mendeley.com/documents/?uuid=7bd8053c-49dd-4a4f-b0b6-3a532a6d46c1"]}],"mendeley":{"formattedCitation":"(Iacovidou et al., 2017b)","plainTextFormattedCitation":"(Iacovidou et al., 2017b)","previouslyFormattedCitation":"(Iacovidou et al., 2017b)"},"properties":{"noteIndex":0},"schema":"https://github.com/citation-style-language/schema/raw/master/csl-citation.json"}</w:instrText>
            </w:r>
            <w:r w:rsidRPr="000C42E1">
              <w:rPr>
                <w:rFonts w:cs="Times New Roman"/>
                <w:bCs/>
                <w:color w:val="000000"/>
                <w:sz w:val="20"/>
                <w:szCs w:val="20"/>
              </w:rPr>
              <w:fldChar w:fldCharType="separate"/>
            </w:r>
            <w:r w:rsidR="00E20EAA" w:rsidRPr="000C42E1">
              <w:rPr>
                <w:rFonts w:cs="Times New Roman"/>
                <w:bCs/>
                <w:noProof/>
                <w:color w:val="000000"/>
                <w:sz w:val="20"/>
                <w:szCs w:val="20"/>
              </w:rPr>
              <w:t>(Iacovidou et al., 2017b)</w:t>
            </w:r>
            <w:r w:rsidRPr="000C42E1">
              <w:rPr>
                <w:rFonts w:cs="Times New Roman"/>
                <w:bCs/>
                <w:color w:val="000000"/>
                <w:sz w:val="20"/>
                <w:szCs w:val="20"/>
              </w:rPr>
              <w:fldChar w:fldCharType="end"/>
            </w:r>
          </w:p>
        </w:tc>
      </w:tr>
      <w:tr w:rsidR="00A81BF2" w:rsidRPr="000C42E1" w14:paraId="028B07F7" w14:textId="77777777" w:rsidTr="00C63057">
        <w:tc>
          <w:tcPr>
            <w:tcW w:w="1000" w:type="pct"/>
            <w:vAlign w:val="center"/>
          </w:tcPr>
          <w:p w14:paraId="11E20401" w14:textId="77777777" w:rsidR="00A81BF2" w:rsidRPr="000C42E1" w:rsidRDefault="00A81BF2" w:rsidP="00A81BF2">
            <w:pPr>
              <w:rPr>
                <w:rFonts w:cs="Times New Roman"/>
                <w:b/>
                <w:sz w:val="20"/>
                <w:szCs w:val="20"/>
              </w:rPr>
            </w:pPr>
            <w:r w:rsidRPr="000C42E1">
              <w:rPr>
                <w:rFonts w:cs="Times New Roman"/>
                <w:b/>
                <w:sz w:val="20"/>
                <w:szCs w:val="20"/>
              </w:rPr>
              <w:t>Loss rate (rejection rate)</w:t>
            </w:r>
          </w:p>
        </w:tc>
        <w:tc>
          <w:tcPr>
            <w:tcW w:w="721" w:type="pct"/>
            <w:vAlign w:val="center"/>
          </w:tcPr>
          <w:p w14:paraId="26C0624C" w14:textId="77777777" w:rsidR="00A81BF2" w:rsidRPr="000C42E1" w:rsidRDefault="00A81BF2" w:rsidP="00A81BF2">
            <w:pPr>
              <w:rPr>
                <w:rFonts w:cs="Times New Roman"/>
                <w:bCs/>
                <w:color w:val="000000"/>
                <w:sz w:val="20"/>
                <w:szCs w:val="20"/>
              </w:rPr>
            </w:pPr>
            <w:r w:rsidRPr="000C42E1">
              <w:rPr>
                <w:rFonts w:cs="Times New Roman"/>
                <w:bCs/>
                <w:color w:val="000000"/>
                <w:sz w:val="20"/>
                <w:szCs w:val="20"/>
              </w:rPr>
              <w:t>Quantitative</w:t>
            </w:r>
          </w:p>
        </w:tc>
        <w:tc>
          <w:tcPr>
            <w:tcW w:w="1279" w:type="pct"/>
            <w:vAlign w:val="center"/>
          </w:tcPr>
          <w:p w14:paraId="3D87BF79" w14:textId="0668E948" w:rsidR="00A81BF2" w:rsidRPr="000C42E1" w:rsidRDefault="00A81BF2" w:rsidP="00A81BF2">
            <w:pPr>
              <w:rPr>
                <w:rFonts w:cs="Times New Roman"/>
                <w:bCs/>
                <w:color w:val="000000"/>
                <w:sz w:val="20"/>
                <w:szCs w:val="20"/>
              </w:rPr>
            </w:pPr>
            <w:r w:rsidRPr="000C42E1">
              <w:rPr>
                <w:rFonts w:cs="Times New Roman"/>
                <w:bCs/>
                <w:color w:val="000000"/>
                <w:sz w:val="20"/>
                <w:szCs w:val="20"/>
              </w:rPr>
              <w:t xml:space="preserve">Percentage of material loss in each </w:t>
            </w:r>
            <w:r w:rsidR="00161187">
              <w:rPr>
                <w:rFonts w:cs="Times New Roman"/>
                <w:bCs/>
                <w:color w:val="000000"/>
                <w:sz w:val="20"/>
                <w:szCs w:val="20"/>
              </w:rPr>
              <w:t>stakeholder</w:t>
            </w:r>
            <w:r w:rsidRPr="000C42E1">
              <w:rPr>
                <w:rFonts w:cs="Times New Roman"/>
                <w:bCs/>
                <w:color w:val="000000"/>
                <w:sz w:val="20"/>
                <w:szCs w:val="20"/>
              </w:rPr>
              <w:t>’s activity</w:t>
            </w:r>
          </w:p>
        </w:tc>
        <w:tc>
          <w:tcPr>
            <w:tcW w:w="1000" w:type="pct"/>
            <w:vAlign w:val="center"/>
          </w:tcPr>
          <w:p w14:paraId="1BC951D6" w14:textId="77777777" w:rsidR="00A81BF2" w:rsidRPr="000C42E1" w:rsidRDefault="00A81BF2" w:rsidP="00A81BF2">
            <w:pPr>
              <w:rPr>
                <w:rFonts w:cs="Times New Roman"/>
                <w:bCs/>
                <w:color w:val="000000"/>
                <w:sz w:val="20"/>
                <w:szCs w:val="20"/>
              </w:rPr>
            </w:pPr>
            <w:r w:rsidRPr="000C42E1">
              <w:rPr>
                <w:rFonts w:cs="Times New Roman"/>
                <w:bCs/>
                <w:color w:val="000000"/>
                <w:sz w:val="20"/>
                <w:szCs w:val="20"/>
              </w:rPr>
              <w:t>% = Input bought materials/output sold materials</w:t>
            </w:r>
          </w:p>
        </w:tc>
        <w:tc>
          <w:tcPr>
            <w:tcW w:w="1000" w:type="pct"/>
            <w:vMerge w:val="restart"/>
            <w:vAlign w:val="center"/>
          </w:tcPr>
          <w:p w14:paraId="15554028" w14:textId="724DA65B" w:rsidR="00A81BF2" w:rsidRPr="000C42E1" w:rsidRDefault="00A81BF2" w:rsidP="00A81BF2">
            <w:pPr>
              <w:rPr>
                <w:rFonts w:cs="Times New Roman"/>
                <w:bCs/>
                <w:color w:val="000000"/>
                <w:sz w:val="20"/>
                <w:szCs w:val="20"/>
              </w:rPr>
            </w:pPr>
            <w:r>
              <w:rPr>
                <w:rFonts w:cs="Times New Roman"/>
                <w:sz w:val="20"/>
                <w:szCs w:val="20"/>
              </w:rPr>
              <w:t>This study</w:t>
            </w:r>
          </w:p>
        </w:tc>
      </w:tr>
      <w:tr w:rsidR="005B6E7B" w:rsidRPr="000C42E1" w14:paraId="765465F1" w14:textId="77777777" w:rsidTr="00C63057">
        <w:tc>
          <w:tcPr>
            <w:tcW w:w="1000" w:type="pct"/>
            <w:vAlign w:val="center"/>
          </w:tcPr>
          <w:p w14:paraId="2ABD4282" w14:textId="4466738A" w:rsidR="005B6E7B" w:rsidRPr="000C42E1" w:rsidRDefault="004528A7" w:rsidP="000B37A3">
            <w:pPr>
              <w:rPr>
                <w:rFonts w:cs="Times New Roman"/>
                <w:b/>
                <w:sz w:val="20"/>
                <w:szCs w:val="20"/>
              </w:rPr>
            </w:pPr>
            <w:r>
              <w:rPr>
                <w:rFonts w:cs="Times New Roman"/>
                <w:b/>
                <w:color w:val="000000"/>
                <w:sz w:val="20"/>
                <w:szCs w:val="20"/>
              </w:rPr>
              <w:t xml:space="preserve">Rigid </w:t>
            </w:r>
            <w:r w:rsidR="005B6E7B" w:rsidRPr="000C42E1">
              <w:rPr>
                <w:rFonts w:cs="Times New Roman"/>
                <w:b/>
                <w:sz w:val="20"/>
                <w:szCs w:val="20"/>
              </w:rPr>
              <w:t>HDPE processing capacity (tonnes/year)</w:t>
            </w:r>
          </w:p>
        </w:tc>
        <w:tc>
          <w:tcPr>
            <w:tcW w:w="721" w:type="pct"/>
            <w:vAlign w:val="center"/>
          </w:tcPr>
          <w:p w14:paraId="39AD3C69" w14:textId="77777777" w:rsidR="005B6E7B" w:rsidRPr="000C42E1" w:rsidRDefault="005B6E7B" w:rsidP="000B37A3">
            <w:pPr>
              <w:rPr>
                <w:rFonts w:cs="Times New Roman"/>
                <w:bCs/>
                <w:color w:val="000000"/>
                <w:sz w:val="20"/>
                <w:szCs w:val="20"/>
              </w:rPr>
            </w:pPr>
            <w:r w:rsidRPr="000C42E1">
              <w:rPr>
                <w:rFonts w:cs="Times New Roman"/>
                <w:bCs/>
                <w:color w:val="000000"/>
                <w:sz w:val="20"/>
                <w:szCs w:val="20"/>
              </w:rPr>
              <w:t>Quantitative</w:t>
            </w:r>
          </w:p>
        </w:tc>
        <w:tc>
          <w:tcPr>
            <w:tcW w:w="1279" w:type="pct"/>
            <w:vAlign w:val="center"/>
          </w:tcPr>
          <w:p w14:paraId="45F3680D" w14:textId="77777777" w:rsidR="005B6E7B" w:rsidRPr="000C42E1" w:rsidRDefault="005B6E7B" w:rsidP="000B37A3">
            <w:pPr>
              <w:rPr>
                <w:rFonts w:cs="Times New Roman"/>
                <w:bCs/>
                <w:color w:val="000000"/>
                <w:sz w:val="20"/>
                <w:szCs w:val="20"/>
              </w:rPr>
            </w:pPr>
            <w:r w:rsidRPr="000C42E1">
              <w:rPr>
                <w:rFonts w:cs="Times New Roman"/>
                <w:bCs/>
                <w:color w:val="000000"/>
                <w:sz w:val="20"/>
                <w:szCs w:val="20"/>
              </w:rPr>
              <w:t>Maximum capacity of processing HDPE</w:t>
            </w:r>
          </w:p>
        </w:tc>
        <w:tc>
          <w:tcPr>
            <w:tcW w:w="1000" w:type="pct"/>
            <w:vAlign w:val="center"/>
          </w:tcPr>
          <w:p w14:paraId="25EBA7BF" w14:textId="43B3661C" w:rsidR="005B6E7B" w:rsidRPr="000C42E1" w:rsidRDefault="005B6E7B" w:rsidP="000B37A3">
            <w:pPr>
              <w:rPr>
                <w:rFonts w:cs="Times New Roman"/>
                <w:bCs/>
                <w:color w:val="000000"/>
                <w:sz w:val="20"/>
                <w:szCs w:val="20"/>
              </w:rPr>
            </w:pPr>
            <w:r w:rsidRPr="000C42E1">
              <w:rPr>
                <w:rFonts w:cs="Times New Roman"/>
                <w:bCs/>
                <w:color w:val="000000"/>
                <w:sz w:val="20"/>
                <w:szCs w:val="20"/>
              </w:rPr>
              <w:t xml:space="preserve">Reported by </w:t>
            </w:r>
            <w:r w:rsidR="00161187">
              <w:rPr>
                <w:rFonts w:cs="Times New Roman"/>
                <w:bCs/>
                <w:color w:val="000000"/>
                <w:sz w:val="20"/>
                <w:szCs w:val="20"/>
              </w:rPr>
              <w:t>stakeholder</w:t>
            </w:r>
          </w:p>
        </w:tc>
        <w:tc>
          <w:tcPr>
            <w:tcW w:w="1000" w:type="pct"/>
            <w:vMerge/>
            <w:vAlign w:val="center"/>
          </w:tcPr>
          <w:p w14:paraId="5C8F08E0" w14:textId="77777777" w:rsidR="005B6E7B" w:rsidRPr="000C42E1" w:rsidRDefault="005B6E7B" w:rsidP="000B37A3">
            <w:pPr>
              <w:ind w:left="-110"/>
              <w:rPr>
                <w:rFonts w:cs="Times New Roman"/>
                <w:bCs/>
                <w:color w:val="000000"/>
                <w:sz w:val="20"/>
                <w:szCs w:val="20"/>
              </w:rPr>
            </w:pPr>
          </w:p>
        </w:tc>
      </w:tr>
      <w:tr w:rsidR="005B6E7B" w:rsidRPr="000C42E1" w14:paraId="54F5FC07" w14:textId="77777777" w:rsidTr="00C63057">
        <w:tc>
          <w:tcPr>
            <w:tcW w:w="1000" w:type="pct"/>
            <w:shd w:val="clear" w:color="auto" w:fill="E4E4E4"/>
            <w:vAlign w:val="center"/>
          </w:tcPr>
          <w:p w14:paraId="4C57D8B1" w14:textId="77777777" w:rsidR="005B6E7B" w:rsidRPr="000C42E1" w:rsidRDefault="005B6E7B" w:rsidP="000B37A3">
            <w:pPr>
              <w:rPr>
                <w:rFonts w:cs="Times New Roman"/>
                <w:bCs/>
                <w:i/>
                <w:iCs/>
                <w:color w:val="000000"/>
                <w:sz w:val="20"/>
                <w:szCs w:val="20"/>
              </w:rPr>
            </w:pPr>
            <w:r w:rsidRPr="000C42E1">
              <w:rPr>
                <w:rFonts w:cs="Times New Roman"/>
                <w:b/>
                <w:i/>
                <w:iCs/>
                <w:color w:val="000000"/>
                <w:sz w:val="20"/>
                <w:szCs w:val="20"/>
              </w:rPr>
              <w:t>Economic dimension</w:t>
            </w:r>
          </w:p>
        </w:tc>
        <w:tc>
          <w:tcPr>
            <w:tcW w:w="721" w:type="pct"/>
            <w:shd w:val="clear" w:color="auto" w:fill="E4E4E4"/>
            <w:vAlign w:val="center"/>
          </w:tcPr>
          <w:p w14:paraId="6120EB9F" w14:textId="77777777" w:rsidR="005B6E7B" w:rsidRPr="000C42E1" w:rsidRDefault="005B6E7B" w:rsidP="000B37A3">
            <w:pPr>
              <w:rPr>
                <w:rFonts w:cs="Times New Roman"/>
                <w:bCs/>
                <w:i/>
                <w:iCs/>
                <w:color w:val="000000"/>
                <w:sz w:val="20"/>
                <w:szCs w:val="20"/>
              </w:rPr>
            </w:pPr>
          </w:p>
        </w:tc>
        <w:tc>
          <w:tcPr>
            <w:tcW w:w="1279" w:type="pct"/>
            <w:shd w:val="clear" w:color="auto" w:fill="E4E4E4"/>
            <w:vAlign w:val="center"/>
          </w:tcPr>
          <w:p w14:paraId="46FC0D20" w14:textId="77777777" w:rsidR="005B6E7B" w:rsidRPr="000C42E1" w:rsidRDefault="005B6E7B" w:rsidP="000B37A3">
            <w:pPr>
              <w:rPr>
                <w:rFonts w:cs="Times New Roman"/>
                <w:bCs/>
                <w:i/>
                <w:iCs/>
                <w:color w:val="000000"/>
                <w:sz w:val="20"/>
                <w:szCs w:val="20"/>
              </w:rPr>
            </w:pPr>
          </w:p>
        </w:tc>
        <w:tc>
          <w:tcPr>
            <w:tcW w:w="1000" w:type="pct"/>
            <w:shd w:val="clear" w:color="auto" w:fill="E4E4E4"/>
            <w:vAlign w:val="center"/>
          </w:tcPr>
          <w:p w14:paraId="4E9060B6" w14:textId="77777777" w:rsidR="005B6E7B" w:rsidRPr="000C42E1" w:rsidRDefault="005B6E7B" w:rsidP="000B37A3">
            <w:pPr>
              <w:rPr>
                <w:rFonts w:cs="Times New Roman"/>
                <w:bCs/>
                <w:i/>
                <w:iCs/>
                <w:color w:val="000000"/>
                <w:sz w:val="20"/>
                <w:szCs w:val="20"/>
              </w:rPr>
            </w:pPr>
          </w:p>
        </w:tc>
        <w:tc>
          <w:tcPr>
            <w:tcW w:w="1000" w:type="pct"/>
            <w:shd w:val="clear" w:color="auto" w:fill="E4E4E4"/>
            <w:vAlign w:val="center"/>
          </w:tcPr>
          <w:p w14:paraId="13DB0907" w14:textId="77777777" w:rsidR="005B6E7B" w:rsidRPr="000C42E1" w:rsidRDefault="005B6E7B" w:rsidP="000B37A3">
            <w:pPr>
              <w:rPr>
                <w:rFonts w:cs="Times New Roman"/>
                <w:bCs/>
                <w:i/>
                <w:iCs/>
                <w:color w:val="000000"/>
                <w:sz w:val="20"/>
                <w:szCs w:val="20"/>
              </w:rPr>
            </w:pPr>
          </w:p>
        </w:tc>
      </w:tr>
      <w:tr w:rsidR="005B6E7B" w:rsidRPr="000C42E1" w14:paraId="4518D37A" w14:textId="77777777" w:rsidTr="00C63057">
        <w:tc>
          <w:tcPr>
            <w:tcW w:w="1000" w:type="pct"/>
            <w:vAlign w:val="center"/>
          </w:tcPr>
          <w:p w14:paraId="7BD27201" w14:textId="4B73E12F" w:rsidR="005B6E7B" w:rsidRPr="000C42E1" w:rsidRDefault="004528A7" w:rsidP="000B37A3">
            <w:pPr>
              <w:rPr>
                <w:rFonts w:cs="Times New Roman"/>
                <w:b/>
                <w:color w:val="000000"/>
                <w:sz w:val="20"/>
                <w:szCs w:val="20"/>
              </w:rPr>
            </w:pPr>
            <w:r>
              <w:rPr>
                <w:rFonts w:cs="Times New Roman"/>
                <w:b/>
                <w:color w:val="000000"/>
                <w:sz w:val="20"/>
                <w:szCs w:val="20"/>
              </w:rPr>
              <w:t xml:space="preserve">Rigid HDPE </w:t>
            </w:r>
            <w:r w:rsidR="005B6E7B" w:rsidRPr="000C42E1">
              <w:rPr>
                <w:rFonts w:cs="Times New Roman"/>
                <w:b/>
                <w:color w:val="000000"/>
                <w:sz w:val="20"/>
                <w:szCs w:val="20"/>
              </w:rPr>
              <w:t>Buying prices (R$/kg)</w:t>
            </w:r>
          </w:p>
        </w:tc>
        <w:tc>
          <w:tcPr>
            <w:tcW w:w="721" w:type="pct"/>
            <w:vAlign w:val="center"/>
          </w:tcPr>
          <w:p w14:paraId="536C8BEB" w14:textId="77777777" w:rsidR="005B6E7B" w:rsidRPr="000C42E1" w:rsidRDefault="005B6E7B" w:rsidP="000B37A3">
            <w:pPr>
              <w:rPr>
                <w:rFonts w:cs="Times New Roman"/>
                <w:bCs/>
                <w:color w:val="000000"/>
                <w:sz w:val="20"/>
                <w:szCs w:val="20"/>
              </w:rPr>
            </w:pPr>
            <w:r w:rsidRPr="000C42E1">
              <w:rPr>
                <w:rFonts w:cs="Times New Roman"/>
                <w:bCs/>
                <w:color w:val="000000"/>
                <w:sz w:val="20"/>
                <w:szCs w:val="20"/>
              </w:rPr>
              <w:t>Quantitative</w:t>
            </w:r>
          </w:p>
        </w:tc>
        <w:tc>
          <w:tcPr>
            <w:tcW w:w="1279" w:type="pct"/>
            <w:vAlign w:val="center"/>
          </w:tcPr>
          <w:p w14:paraId="0640A472" w14:textId="77777777" w:rsidR="005B6E7B" w:rsidRPr="000C42E1" w:rsidRDefault="005B6E7B" w:rsidP="000B37A3">
            <w:pPr>
              <w:rPr>
                <w:rFonts w:cs="Times New Roman"/>
                <w:bCs/>
                <w:color w:val="000000"/>
                <w:sz w:val="20"/>
                <w:szCs w:val="20"/>
              </w:rPr>
            </w:pPr>
            <w:r w:rsidRPr="000C42E1">
              <w:rPr>
                <w:rFonts w:cs="Times New Roman"/>
                <w:bCs/>
                <w:color w:val="000000"/>
                <w:sz w:val="20"/>
                <w:szCs w:val="20"/>
              </w:rPr>
              <w:t>Prices at which HDPE waste is bought from supplier</w:t>
            </w:r>
          </w:p>
        </w:tc>
        <w:tc>
          <w:tcPr>
            <w:tcW w:w="1000" w:type="pct"/>
            <w:vAlign w:val="center"/>
          </w:tcPr>
          <w:p w14:paraId="78F1565E" w14:textId="2A52A33C" w:rsidR="005B6E7B" w:rsidRPr="000C42E1" w:rsidRDefault="005B6E7B" w:rsidP="000B37A3">
            <w:pPr>
              <w:rPr>
                <w:rFonts w:cs="Times New Roman"/>
                <w:bCs/>
                <w:color w:val="000000"/>
                <w:sz w:val="20"/>
                <w:szCs w:val="20"/>
              </w:rPr>
            </w:pPr>
            <w:r w:rsidRPr="000C42E1">
              <w:rPr>
                <w:rFonts w:cs="Times New Roman"/>
                <w:bCs/>
                <w:color w:val="000000"/>
                <w:sz w:val="20"/>
                <w:szCs w:val="20"/>
              </w:rPr>
              <w:t xml:space="preserve">Reported by </w:t>
            </w:r>
            <w:r w:rsidR="00161187">
              <w:rPr>
                <w:rFonts w:cs="Times New Roman"/>
                <w:bCs/>
                <w:color w:val="000000"/>
                <w:sz w:val="20"/>
                <w:szCs w:val="20"/>
              </w:rPr>
              <w:t>stakeholder</w:t>
            </w:r>
          </w:p>
        </w:tc>
        <w:tc>
          <w:tcPr>
            <w:tcW w:w="1000" w:type="pct"/>
            <w:vMerge w:val="restart"/>
            <w:vAlign w:val="center"/>
          </w:tcPr>
          <w:p w14:paraId="5D8B53C0" w14:textId="15234240" w:rsidR="005B6E7B" w:rsidRPr="000C42E1" w:rsidRDefault="005B6E7B" w:rsidP="000B37A3">
            <w:pPr>
              <w:rPr>
                <w:rFonts w:cs="Times New Roman"/>
                <w:bCs/>
                <w:color w:val="000000"/>
                <w:sz w:val="20"/>
                <w:szCs w:val="20"/>
              </w:rPr>
            </w:pPr>
            <w:r w:rsidRPr="000C42E1">
              <w:rPr>
                <w:rFonts w:cs="Times New Roman"/>
                <w:bCs/>
                <w:color w:val="000000"/>
                <w:sz w:val="20"/>
                <w:szCs w:val="20"/>
              </w:rPr>
              <w:fldChar w:fldCharType="begin" w:fldLock="1"/>
            </w:r>
            <w:r w:rsidR="00A05015" w:rsidRPr="000C42E1">
              <w:rPr>
                <w:rFonts w:cs="Times New Roman"/>
                <w:bCs/>
                <w:color w:val="000000"/>
                <w:sz w:val="20"/>
                <w:szCs w:val="20"/>
              </w:rPr>
              <w:instrText>ADDIN CSL_CITATION {"citationItems":[{"id":"ITEM-1","itemData":{"DOI":"https://doi.org/10.1016/j.jclepro.2017.07.100","ISSN":"0959-6526","abstract":"Established assessment methods focusing on resource recovery from waste within a circular economy context consider few or even a single domain/s of value, i.e. environmental, economic, social and technical domains. This partial approach often delivers misleading messages for policy- and decision-makers. It fails to accurately represent systems complexity, and obscures impacts, trade-offs and problem shifting that resource recovery processes or systems intended to promote circular economy may cause. Here, we challenge such partial approaches by critically reviewing the existing suite of environmental, economic, social and technical metrics that have been regularly observed and used in waste management and resource recovery systems' assessment studies, upstream and downstream of the point where waste is generated. We assess the potential of those metrics to evaluate ‘complex value’ of materials, components and products, i.e., the holistic sum of their environmental, economic, social and technical benefits and impacts across the system. Findings suggest that the way resource recovery systems are assessed and evaluated require simplicity, yet must retain a suitable minimum level of detail across all domains of value, which is pivotal for enabling sound decision-making processes. Criteria for defining a suitable set of metrics for assessing resource recovery from waste require them to be simple, transparent and easy to measure, and be both system- and stakeholder-specific. Future developments must focus on providing a framework for the selection of metrics that accurately describe (or at least reliably proxy for) benefits and impacts across all domains of value, enabling effective and transparent analysis of resource recovery form waste in circular economy systems.","author":[{"dropping-particle":"","family":"Iacovidou","given":"Eleni","non-dropping-particle":"","parse-names":false,"suffix":""},{"dropping-particle":"","family":"Velis","given":"Costas A","non-dropping-particle":"","parse-names":false,"suffix":""},{"dropping-particle":"","family":"Purnell","given":"Phil","non-dropping-particle":"","parse-names":false,"suffix":""},{"dropping-particle":"","family":"Zwirner","given":"Oliver","non-dropping-particle":"","parse-names":false,"suffix":""},{"dropping-particle":"","family":"Brown","given":"Andrew","non-dropping-particle":"","parse-names":false,"suffix":""},{"dropping-particle":"","family":"Hahladakis","given":"John","non-dropping-particle":"","parse-names":false,"suffix":""},{"dropping-particle":"","family":"Millward-Hopkins","given":"Joel","non-dropping-particle":"","parse-names":false,"suffix":""},{"dropping-particle":"","family":"Williams","given":"Paul T","non-dropping-particle":"","parse-names":false,"suffix":""}],"container-title":"Journal of Cleaner Production","id":"ITEM-1","issued":{"date-parts":[["2017"]]},"page":"910-938","title":"Metrics for optimising the multi-dimensional value of resources recovered from waste in a circular economy: A critical review","type":"article-journal","volume":"166"},"uris":["http://www.mendeley.com/documents/?uuid=7bd8053c-49dd-4a4f-b0b6-3a532a6d46c1"]},{"id":"ITEM-2","itemData":{"author":[{"dropping-particle":"","family":"Velis","given":"C. A.","non-dropping-particle":"","parse-names":false,"suffix":""},{"dropping-particle":"","family":"Rutkowski","given":"Jacqueline E.","non-dropping-particle":"","parse-names":false,"suffix":""},{"dropping-particle":"","family":"Rutkowski","given":"Emília W.","non-dropping-particle":"","parse-names":false,"suffix":""}],"id":"ITEM-2","issued":{"date-parts":[["2016"]]},"title":"SoCo – Solidary Selective Collection of Solid Waste","type":"webpage"},"uris":["http://www.mendeley.com/documents/?uuid=2b366cf8-4999-4602-ad91-c4fbfbe450c8"]}],"mendeley":{"formattedCitation":"(Iacovidou et al., 2017b; Velis et al., 2016)","plainTextFormattedCitation":"(Iacovidou et al., 2017b; Velis et al., 2016)","previouslyFormattedCitation":"(Iacovidou et al., 2017b; Velis et al., 2016)"},"properties":{"noteIndex":0},"schema":"https://github.com/citation-style-language/schema/raw/master/csl-citation.json"}</w:instrText>
            </w:r>
            <w:r w:rsidRPr="000C42E1">
              <w:rPr>
                <w:rFonts w:cs="Times New Roman"/>
                <w:bCs/>
                <w:color w:val="000000"/>
                <w:sz w:val="20"/>
                <w:szCs w:val="20"/>
              </w:rPr>
              <w:fldChar w:fldCharType="separate"/>
            </w:r>
            <w:r w:rsidR="00E20EAA" w:rsidRPr="000C42E1">
              <w:rPr>
                <w:rFonts w:cs="Times New Roman"/>
                <w:bCs/>
                <w:noProof/>
                <w:color w:val="000000"/>
                <w:sz w:val="20"/>
                <w:szCs w:val="20"/>
              </w:rPr>
              <w:t>(Iacovidou et al., 2017b; Velis et al., 2016)</w:t>
            </w:r>
            <w:r w:rsidRPr="000C42E1">
              <w:rPr>
                <w:rFonts w:cs="Times New Roman"/>
                <w:bCs/>
                <w:color w:val="000000"/>
                <w:sz w:val="20"/>
                <w:szCs w:val="20"/>
              </w:rPr>
              <w:fldChar w:fldCharType="end"/>
            </w:r>
          </w:p>
        </w:tc>
      </w:tr>
      <w:tr w:rsidR="005B6E7B" w:rsidRPr="000C42E1" w14:paraId="3FD1C011" w14:textId="77777777" w:rsidTr="00C63057">
        <w:tc>
          <w:tcPr>
            <w:tcW w:w="1000" w:type="pct"/>
            <w:vAlign w:val="center"/>
          </w:tcPr>
          <w:p w14:paraId="6475CA48" w14:textId="77777777" w:rsidR="005B6E7B" w:rsidRPr="000C42E1" w:rsidRDefault="005B6E7B" w:rsidP="000B37A3">
            <w:pPr>
              <w:rPr>
                <w:rFonts w:cs="Times New Roman"/>
                <w:b/>
                <w:sz w:val="20"/>
                <w:szCs w:val="20"/>
              </w:rPr>
            </w:pPr>
            <w:r w:rsidRPr="000C42E1">
              <w:rPr>
                <w:rFonts w:cs="Times New Roman"/>
                <w:b/>
                <w:sz w:val="20"/>
                <w:szCs w:val="20"/>
              </w:rPr>
              <w:t>Operational and maintenance costs (R$/kg)</w:t>
            </w:r>
          </w:p>
        </w:tc>
        <w:tc>
          <w:tcPr>
            <w:tcW w:w="721" w:type="pct"/>
            <w:vAlign w:val="center"/>
          </w:tcPr>
          <w:p w14:paraId="15DE19A1" w14:textId="77777777" w:rsidR="005B6E7B" w:rsidRPr="000C42E1" w:rsidRDefault="005B6E7B" w:rsidP="000B37A3">
            <w:pPr>
              <w:rPr>
                <w:rFonts w:cs="Times New Roman"/>
                <w:bCs/>
                <w:color w:val="000000"/>
                <w:sz w:val="20"/>
                <w:szCs w:val="20"/>
              </w:rPr>
            </w:pPr>
            <w:r w:rsidRPr="000C42E1">
              <w:rPr>
                <w:rFonts w:cs="Times New Roman"/>
                <w:bCs/>
                <w:color w:val="000000"/>
                <w:sz w:val="20"/>
                <w:szCs w:val="20"/>
              </w:rPr>
              <w:t>Quantitative</w:t>
            </w:r>
          </w:p>
        </w:tc>
        <w:tc>
          <w:tcPr>
            <w:tcW w:w="1279" w:type="pct"/>
            <w:vAlign w:val="center"/>
          </w:tcPr>
          <w:p w14:paraId="3EFD378F" w14:textId="058D3CB8" w:rsidR="005B6E7B" w:rsidRPr="000C42E1" w:rsidRDefault="005B6E7B" w:rsidP="005B6E7B">
            <w:pPr>
              <w:rPr>
                <w:rFonts w:cs="Times New Roman"/>
                <w:bCs/>
                <w:color w:val="000000"/>
                <w:sz w:val="20"/>
                <w:szCs w:val="20"/>
              </w:rPr>
            </w:pPr>
            <w:r w:rsidRPr="000C42E1">
              <w:rPr>
                <w:rFonts w:cs="Times New Roman"/>
                <w:bCs/>
                <w:color w:val="000000"/>
                <w:sz w:val="20"/>
                <w:szCs w:val="20"/>
              </w:rPr>
              <w:t xml:space="preserve">Sum of costs </w:t>
            </w:r>
            <w:r w:rsidR="003D0F40" w:rsidRPr="000C42E1">
              <w:rPr>
                <w:rFonts w:cs="Times New Roman"/>
                <w:bCs/>
                <w:color w:val="000000"/>
                <w:sz w:val="20"/>
                <w:szCs w:val="20"/>
              </w:rPr>
              <w:t>including</w:t>
            </w:r>
            <w:r w:rsidRPr="000C42E1">
              <w:rPr>
                <w:rFonts w:cs="Times New Roman"/>
                <w:bCs/>
                <w:color w:val="000000"/>
                <w:sz w:val="20"/>
                <w:szCs w:val="20"/>
              </w:rPr>
              <w:t xml:space="preserve"> depreciation of installations, based on expected lifespan </w:t>
            </w:r>
            <w:r w:rsidRPr="000C42E1">
              <w:rPr>
                <w:rFonts w:cs="Times New Roman"/>
                <w:bCs/>
                <w:color w:val="000000"/>
                <w:sz w:val="20"/>
                <w:szCs w:val="20"/>
              </w:rPr>
              <w:lastRenderedPageBreak/>
              <w:t>(using manufacturing data); running and extraordinary repairs, and inspection costs -may be calculated as percentage of equipment cost; insurance costs calculated as a percentage of fixed capital cost; transportation costs</w:t>
            </w:r>
          </w:p>
        </w:tc>
        <w:tc>
          <w:tcPr>
            <w:tcW w:w="1000" w:type="pct"/>
            <w:vAlign w:val="center"/>
          </w:tcPr>
          <w:p w14:paraId="13493FA5" w14:textId="07D31070" w:rsidR="005B6E7B" w:rsidRPr="000C42E1" w:rsidRDefault="005B6E7B" w:rsidP="000B37A3">
            <w:pPr>
              <w:rPr>
                <w:rFonts w:cs="Times New Roman"/>
                <w:bCs/>
                <w:color w:val="000000"/>
                <w:sz w:val="20"/>
                <w:szCs w:val="20"/>
              </w:rPr>
            </w:pPr>
            <w:r w:rsidRPr="000C42E1">
              <w:rPr>
                <w:rFonts w:cs="Times New Roman"/>
                <w:bCs/>
                <w:color w:val="000000"/>
                <w:sz w:val="20"/>
                <w:szCs w:val="20"/>
              </w:rPr>
              <w:lastRenderedPageBreak/>
              <w:t xml:space="preserve">Reported by </w:t>
            </w:r>
            <w:r w:rsidR="00161187">
              <w:rPr>
                <w:rFonts w:cs="Times New Roman"/>
                <w:bCs/>
                <w:color w:val="000000"/>
                <w:sz w:val="20"/>
                <w:szCs w:val="20"/>
              </w:rPr>
              <w:t>stakeholder</w:t>
            </w:r>
          </w:p>
        </w:tc>
        <w:tc>
          <w:tcPr>
            <w:tcW w:w="1000" w:type="pct"/>
            <w:vMerge/>
            <w:vAlign w:val="center"/>
          </w:tcPr>
          <w:p w14:paraId="7C1B567C" w14:textId="77777777" w:rsidR="005B6E7B" w:rsidRPr="000C42E1" w:rsidRDefault="005B6E7B" w:rsidP="000B37A3">
            <w:pPr>
              <w:rPr>
                <w:rFonts w:cs="Times New Roman"/>
                <w:bCs/>
                <w:color w:val="000000"/>
                <w:sz w:val="20"/>
                <w:szCs w:val="20"/>
              </w:rPr>
            </w:pPr>
          </w:p>
        </w:tc>
      </w:tr>
      <w:tr w:rsidR="005B6E7B" w:rsidRPr="000C42E1" w14:paraId="21AD28E6" w14:textId="77777777" w:rsidTr="00C63057">
        <w:tc>
          <w:tcPr>
            <w:tcW w:w="1000" w:type="pct"/>
            <w:vAlign w:val="center"/>
          </w:tcPr>
          <w:p w14:paraId="6CC2311A" w14:textId="77777777" w:rsidR="005B6E7B" w:rsidRPr="000C42E1" w:rsidRDefault="005B6E7B" w:rsidP="000B37A3">
            <w:pPr>
              <w:rPr>
                <w:rFonts w:cs="Times New Roman"/>
                <w:b/>
                <w:sz w:val="20"/>
                <w:szCs w:val="20"/>
              </w:rPr>
            </w:pPr>
          </w:p>
          <w:p w14:paraId="70E2A5FB" w14:textId="77777777" w:rsidR="005B6E7B" w:rsidRPr="000C42E1" w:rsidRDefault="005B6E7B" w:rsidP="000B37A3">
            <w:pPr>
              <w:rPr>
                <w:rFonts w:cs="Times New Roman"/>
                <w:b/>
                <w:sz w:val="20"/>
                <w:szCs w:val="20"/>
              </w:rPr>
            </w:pPr>
            <w:r w:rsidRPr="000C42E1">
              <w:rPr>
                <w:rFonts w:cs="Times New Roman"/>
                <w:b/>
                <w:sz w:val="20"/>
                <w:szCs w:val="20"/>
              </w:rPr>
              <w:t>Capital cost (R$)</w:t>
            </w:r>
          </w:p>
          <w:p w14:paraId="420691FC" w14:textId="77777777" w:rsidR="005B6E7B" w:rsidRPr="000C42E1" w:rsidRDefault="005B6E7B" w:rsidP="000B37A3">
            <w:pPr>
              <w:rPr>
                <w:rFonts w:cs="Times New Roman"/>
                <w:b/>
                <w:sz w:val="20"/>
                <w:szCs w:val="20"/>
              </w:rPr>
            </w:pPr>
          </w:p>
        </w:tc>
        <w:tc>
          <w:tcPr>
            <w:tcW w:w="721" w:type="pct"/>
            <w:vAlign w:val="center"/>
          </w:tcPr>
          <w:p w14:paraId="111B3782" w14:textId="77777777" w:rsidR="005B6E7B" w:rsidRPr="000C42E1" w:rsidRDefault="005B6E7B" w:rsidP="000B37A3">
            <w:pPr>
              <w:rPr>
                <w:rFonts w:cs="Times New Roman"/>
                <w:bCs/>
                <w:color w:val="000000"/>
                <w:sz w:val="20"/>
                <w:szCs w:val="20"/>
              </w:rPr>
            </w:pPr>
            <w:r w:rsidRPr="000C42E1">
              <w:rPr>
                <w:rFonts w:cs="Times New Roman"/>
                <w:bCs/>
                <w:color w:val="000000"/>
                <w:sz w:val="20"/>
                <w:szCs w:val="20"/>
              </w:rPr>
              <w:t>Quantitative</w:t>
            </w:r>
          </w:p>
        </w:tc>
        <w:tc>
          <w:tcPr>
            <w:tcW w:w="1279" w:type="pct"/>
            <w:vAlign w:val="center"/>
          </w:tcPr>
          <w:p w14:paraId="56339BE7" w14:textId="621062BB" w:rsidR="005B6E7B" w:rsidRPr="000C42E1" w:rsidRDefault="005B6E7B" w:rsidP="005B6E7B">
            <w:pPr>
              <w:rPr>
                <w:rFonts w:cs="Times New Roman"/>
                <w:bCs/>
                <w:color w:val="000000"/>
                <w:sz w:val="20"/>
                <w:szCs w:val="20"/>
              </w:rPr>
            </w:pPr>
            <w:r w:rsidRPr="000C42E1">
              <w:rPr>
                <w:rFonts w:cs="Times New Roman"/>
                <w:bCs/>
                <w:color w:val="000000"/>
                <w:sz w:val="20"/>
                <w:szCs w:val="20"/>
              </w:rPr>
              <w:t>Sum of costs including: planning costs - costs for planning activities, e.g. engineering design and environmental impact assessment; investment costs e costs for providing the infrastructure or services, e.g. bins land costs - land acquisition and site footprints; equipment purchase - cost of equipment needed in the different waste/resource treatment facilities; setup - site development and equipment installation costs, e.g. civil work, access roads, electrical distribution network, piping and assembly work.</w:t>
            </w:r>
          </w:p>
        </w:tc>
        <w:tc>
          <w:tcPr>
            <w:tcW w:w="1000" w:type="pct"/>
            <w:vAlign w:val="center"/>
          </w:tcPr>
          <w:p w14:paraId="14F0DFA3" w14:textId="3BF82198" w:rsidR="005B6E7B" w:rsidRPr="000C42E1" w:rsidRDefault="005B6E7B" w:rsidP="000B37A3">
            <w:pPr>
              <w:rPr>
                <w:rFonts w:cs="Times New Roman"/>
                <w:bCs/>
                <w:color w:val="000000"/>
                <w:sz w:val="20"/>
                <w:szCs w:val="20"/>
              </w:rPr>
            </w:pPr>
            <w:r w:rsidRPr="000C42E1">
              <w:rPr>
                <w:rFonts w:cs="Times New Roman"/>
                <w:bCs/>
                <w:color w:val="000000"/>
                <w:sz w:val="20"/>
                <w:szCs w:val="20"/>
              </w:rPr>
              <w:t xml:space="preserve">Reported by </w:t>
            </w:r>
            <w:r w:rsidR="00161187">
              <w:rPr>
                <w:rFonts w:cs="Times New Roman"/>
                <w:bCs/>
                <w:color w:val="000000"/>
                <w:sz w:val="20"/>
                <w:szCs w:val="20"/>
              </w:rPr>
              <w:t>stakeholder</w:t>
            </w:r>
          </w:p>
        </w:tc>
        <w:tc>
          <w:tcPr>
            <w:tcW w:w="1000" w:type="pct"/>
            <w:vMerge/>
            <w:vAlign w:val="center"/>
          </w:tcPr>
          <w:p w14:paraId="77C02736" w14:textId="77777777" w:rsidR="005B6E7B" w:rsidRPr="000C42E1" w:rsidRDefault="005B6E7B" w:rsidP="000B37A3">
            <w:pPr>
              <w:rPr>
                <w:rFonts w:cs="Times New Roman"/>
                <w:bCs/>
                <w:color w:val="000000"/>
                <w:sz w:val="20"/>
                <w:szCs w:val="20"/>
              </w:rPr>
            </w:pPr>
          </w:p>
        </w:tc>
      </w:tr>
      <w:tr w:rsidR="005B6E7B" w:rsidRPr="000C42E1" w14:paraId="397DBC38" w14:textId="77777777" w:rsidTr="00C63057">
        <w:tc>
          <w:tcPr>
            <w:tcW w:w="1000" w:type="pct"/>
            <w:vAlign w:val="center"/>
          </w:tcPr>
          <w:p w14:paraId="0B06B0C9" w14:textId="62F4EE13" w:rsidR="005B6E7B" w:rsidRPr="000C42E1" w:rsidRDefault="00B2546A" w:rsidP="000B37A3">
            <w:pPr>
              <w:rPr>
                <w:rFonts w:cs="Times New Roman"/>
                <w:b/>
                <w:color w:val="000000"/>
                <w:sz w:val="20"/>
                <w:szCs w:val="20"/>
              </w:rPr>
            </w:pPr>
            <w:r>
              <w:rPr>
                <w:rFonts w:cs="Times New Roman"/>
                <w:b/>
                <w:color w:val="000000"/>
                <w:sz w:val="20"/>
                <w:szCs w:val="20"/>
              </w:rPr>
              <w:t>Rigid HDPE s</w:t>
            </w:r>
            <w:r w:rsidR="005B6E7B" w:rsidRPr="000C42E1">
              <w:rPr>
                <w:rFonts w:cs="Times New Roman"/>
                <w:b/>
                <w:color w:val="000000"/>
                <w:sz w:val="20"/>
                <w:szCs w:val="20"/>
              </w:rPr>
              <w:t>ale prices (R$/kg)</w:t>
            </w:r>
          </w:p>
        </w:tc>
        <w:tc>
          <w:tcPr>
            <w:tcW w:w="721" w:type="pct"/>
            <w:vAlign w:val="center"/>
          </w:tcPr>
          <w:p w14:paraId="1AB8CF76" w14:textId="77777777" w:rsidR="005B6E7B" w:rsidRPr="000C42E1" w:rsidRDefault="005B6E7B" w:rsidP="000B37A3">
            <w:pPr>
              <w:rPr>
                <w:rFonts w:cs="Times New Roman"/>
                <w:bCs/>
                <w:color w:val="000000"/>
                <w:sz w:val="20"/>
                <w:szCs w:val="20"/>
              </w:rPr>
            </w:pPr>
            <w:r w:rsidRPr="000C42E1">
              <w:rPr>
                <w:rFonts w:cs="Times New Roman"/>
                <w:bCs/>
                <w:color w:val="000000"/>
                <w:sz w:val="20"/>
                <w:szCs w:val="20"/>
              </w:rPr>
              <w:t>Quantitative</w:t>
            </w:r>
          </w:p>
        </w:tc>
        <w:tc>
          <w:tcPr>
            <w:tcW w:w="1279" w:type="pct"/>
            <w:vAlign w:val="center"/>
          </w:tcPr>
          <w:p w14:paraId="3EFB9D70" w14:textId="4C3086D5" w:rsidR="005B6E7B" w:rsidRPr="000C42E1" w:rsidRDefault="005B6E7B" w:rsidP="000B37A3">
            <w:pPr>
              <w:rPr>
                <w:rFonts w:cs="Times New Roman"/>
                <w:bCs/>
                <w:color w:val="000000"/>
                <w:sz w:val="20"/>
                <w:szCs w:val="20"/>
              </w:rPr>
            </w:pPr>
            <w:r w:rsidRPr="000C42E1">
              <w:rPr>
                <w:rFonts w:cs="Times New Roman"/>
                <w:bCs/>
                <w:color w:val="000000"/>
                <w:sz w:val="20"/>
                <w:szCs w:val="20"/>
              </w:rPr>
              <w:t xml:space="preserve">Prices at which </w:t>
            </w:r>
            <w:r w:rsidR="00161187">
              <w:rPr>
                <w:rFonts w:cs="Times New Roman"/>
                <w:bCs/>
                <w:color w:val="000000"/>
                <w:sz w:val="20"/>
                <w:szCs w:val="20"/>
              </w:rPr>
              <w:t>stakeholder</w:t>
            </w:r>
            <w:r w:rsidRPr="000C42E1">
              <w:rPr>
                <w:rFonts w:cs="Times New Roman"/>
                <w:bCs/>
                <w:color w:val="000000"/>
                <w:sz w:val="20"/>
                <w:szCs w:val="20"/>
              </w:rPr>
              <w:t xml:space="preserve"> sell </w:t>
            </w:r>
            <w:r w:rsidR="00B2546A">
              <w:rPr>
                <w:rFonts w:cs="Times New Roman"/>
                <w:bCs/>
                <w:color w:val="000000"/>
                <w:sz w:val="20"/>
                <w:szCs w:val="20"/>
              </w:rPr>
              <w:t xml:space="preserve">rigid HDPE </w:t>
            </w:r>
            <w:r w:rsidRPr="000C42E1">
              <w:rPr>
                <w:rFonts w:cs="Times New Roman"/>
                <w:bCs/>
                <w:color w:val="000000"/>
                <w:sz w:val="20"/>
                <w:szCs w:val="20"/>
              </w:rPr>
              <w:t>to next in the chain</w:t>
            </w:r>
          </w:p>
        </w:tc>
        <w:tc>
          <w:tcPr>
            <w:tcW w:w="1000" w:type="pct"/>
            <w:vAlign w:val="center"/>
          </w:tcPr>
          <w:p w14:paraId="55D394AC" w14:textId="4B3BCD28" w:rsidR="005B6E7B" w:rsidRPr="000C42E1" w:rsidRDefault="005B6E7B" w:rsidP="000B37A3">
            <w:pPr>
              <w:rPr>
                <w:rFonts w:cs="Times New Roman"/>
                <w:bCs/>
                <w:color w:val="000000"/>
                <w:sz w:val="20"/>
                <w:szCs w:val="20"/>
              </w:rPr>
            </w:pPr>
            <w:r w:rsidRPr="000C42E1">
              <w:rPr>
                <w:rFonts w:cs="Times New Roman"/>
                <w:bCs/>
                <w:color w:val="000000"/>
                <w:sz w:val="20"/>
                <w:szCs w:val="20"/>
              </w:rPr>
              <w:t xml:space="preserve">Reported by </w:t>
            </w:r>
            <w:r w:rsidR="00161187">
              <w:rPr>
                <w:rFonts w:cs="Times New Roman"/>
                <w:bCs/>
                <w:color w:val="000000"/>
                <w:sz w:val="20"/>
                <w:szCs w:val="20"/>
              </w:rPr>
              <w:t>stakeholder</w:t>
            </w:r>
          </w:p>
        </w:tc>
        <w:tc>
          <w:tcPr>
            <w:tcW w:w="1000" w:type="pct"/>
            <w:vMerge/>
            <w:vAlign w:val="center"/>
          </w:tcPr>
          <w:p w14:paraId="30FB7329" w14:textId="77777777" w:rsidR="005B6E7B" w:rsidRPr="000C42E1" w:rsidRDefault="005B6E7B" w:rsidP="000B37A3">
            <w:pPr>
              <w:rPr>
                <w:rFonts w:cs="Times New Roman"/>
                <w:bCs/>
                <w:color w:val="000000"/>
                <w:sz w:val="20"/>
                <w:szCs w:val="20"/>
              </w:rPr>
            </w:pPr>
          </w:p>
        </w:tc>
      </w:tr>
      <w:tr w:rsidR="005B6E7B" w:rsidRPr="000C42E1" w14:paraId="7524C3FC" w14:textId="77777777" w:rsidTr="00C63057">
        <w:tc>
          <w:tcPr>
            <w:tcW w:w="1000" w:type="pct"/>
            <w:vAlign w:val="center"/>
          </w:tcPr>
          <w:p w14:paraId="27AA7F65" w14:textId="77777777" w:rsidR="005B6E7B" w:rsidRPr="000C42E1" w:rsidDel="0069007B" w:rsidRDefault="005B6E7B" w:rsidP="000B37A3">
            <w:pPr>
              <w:rPr>
                <w:rFonts w:cs="Times New Roman"/>
                <w:b/>
                <w:sz w:val="20"/>
                <w:szCs w:val="20"/>
              </w:rPr>
            </w:pPr>
            <w:r w:rsidRPr="000C42E1">
              <w:rPr>
                <w:rFonts w:cs="Times New Roman"/>
                <w:b/>
                <w:sz w:val="20"/>
                <w:szCs w:val="20"/>
              </w:rPr>
              <w:t>Revenue (R$/kg)</w:t>
            </w:r>
          </w:p>
        </w:tc>
        <w:tc>
          <w:tcPr>
            <w:tcW w:w="721" w:type="pct"/>
            <w:vAlign w:val="center"/>
          </w:tcPr>
          <w:p w14:paraId="52E6115E" w14:textId="77777777" w:rsidR="005B6E7B" w:rsidRPr="000C42E1" w:rsidRDefault="005B6E7B" w:rsidP="000B37A3">
            <w:pPr>
              <w:rPr>
                <w:rFonts w:cs="Times New Roman"/>
                <w:bCs/>
                <w:color w:val="000000"/>
                <w:sz w:val="20"/>
                <w:szCs w:val="20"/>
              </w:rPr>
            </w:pPr>
            <w:r w:rsidRPr="000C42E1">
              <w:rPr>
                <w:rFonts w:cs="Times New Roman"/>
                <w:bCs/>
                <w:color w:val="000000"/>
                <w:sz w:val="20"/>
                <w:szCs w:val="20"/>
              </w:rPr>
              <w:t>Quantitative</w:t>
            </w:r>
          </w:p>
        </w:tc>
        <w:tc>
          <w:tcPr>
            <w:tcW w:w="1279" w:type="pct"/>
            <w:vAlign w:val="center"/>
          </w:tcPr>
          <w:p w14:paraId="5F352E85" w14:textId="77777777" w:rsidR="005B6E7B" w:rsidRPr="000C42E1" w:rsidRDefault="005B6E7B" w:rsidP="000B37A3">
            <w:pPr>
              <w:rPr>
                <w:rFonts w:cs="Times New Roman"/>
                <w:bCs/>
                <w:color w:val="000000"/>
                <w:sz w:val="20"/>
                <w:szCs w:val="20"/>
              </w:rPr>
            </w:pPr>
            <w:r w:rsidRPr="000C42E1">
              <w:rPr>
                <w:rFonts w:cs="Times New Roman"/>
                <w:bCs/>
                <w:color w:val="000000"/>
                <w:sz w:val="20"/>
                <w:szCs w:val="20"/>
              </w:rPr>
              <w:t>Sum of the cash inflow made from the sale of materials minus operational costs</w:t>
            </w:r>
          </w:p>
        </w:tc>
        <w:tc>
          <w:tcPr>
            <w:tcW w:w="1000" w:type="pct"/>
            <w:vAlign w:val="center"/>
          </w:tcPr>
          <w:p w14:paraId="16468953" w14:textId="67CF2100" w:rsidR="005B6E7B" w:rsidRPr="000C42E1" w:rsidRDefault="005B6E7B" w:rsidP="000B37A3">
            <w:pPr>
              <w:rPr>
                <w:rFonts w:cs="Times New Roman"/>
                <w:bCs/>
                <w:color w:val="000000"/>
                <w:sz w:val="20"/>
                <w:szCs w:val="20"/>
              </w:rPr>
            </w:pPr>
            <w:r w:rsidRPr="000C42E1">
              <w:rPr>
                <w:rFonts w:cs="Times New Roman"/>
                <w:bCs/>
                <w:color w:val="000000"/>
                <w:sz w:val="20"/>
                <w:szCs w:val="20"/>
              </w:rPr>
              <w:t xml:space="preserve">Reported by </w:t>
            </w:r>
            <w:r w:rsidR="00161187">
              <w:rPr>
                <w:rFonts w:cs="Times New Roman"/>
                <w:bCs/>
                <w:color w:val="000000"/>
                <w:sz w:val="20"/>
                <w:szCs w:val="20"/>
              </w:rPr>
              <w:t>stakeholder</w:t>
            </w:r>
          </w:p>
        </w:tc>
        <w:tc>
          <w:tcPr>
            <w:tcW w:w="1000" w:type="pct"/>
            <w:vMerge/>
            <w:vAlign w:val="center"/>
          </w:tcPr>
          <w:p w14:paraId="2B0EE2EF" w14:textId="77777777" w:rsidR="005B6E7B" w:rsidRPr="000C42E1" w:rsidRDefault="005B6E7B" w:rsidP="000B37A3">
            <w:pPr>
              <w:rPr>
                <w:rFonts w:cs="Times New Roman"/>
                <w:bCs/>
                <w:color w:val="000000"/>
                <w:sz w:val="20"/>
                <w:szCs w:val="20"/>
              </w:rPr>
            </w:pPr>
          </w:p>
        </w:tc>
      </w:tr>
      <w:tr w:rsidR="005B6E7B" w:rsidRPr="000C42E1" w14:paraId="536C72D3" w14:textId="77777777" w:rsidTr="00C63057">
        <w:tc>
          <w:tcPr>
            <w:tcW w:w="1000" w:type="pct"/>
            <w:shd w:val="clear" w:color="auto" w:fill="E4E4E4"/>
            <w:vAlign w:val="center"/>
          </w:tcPr>
          <w:p w14:paraId="1E7FA099" w14:textId="77777777" w:rsidR="005B6E7B" w:rsidRPr="000C42E1" w:rsidRDefault="005B6E7B" w:rsidP="000B37A3">
            <w:pPr>
              <w:rPr>
                <w:rFonts w:cs="Times New Roman"/>
                <w:bCs/>
                <w:i/>
                <w:iCs/>
                <w:color w:val="000000"/>
                <w:sz w:val="20"/>
                <w:szCs w:val="20"/>
              </w:rPr>
            </w:pPr>
            <w:r w:rsidRPr="000C42E1">
              <w:rPr>
                <w:rFonts w:cs="Times New Roman"/>
                <w:b/>
                <w:i/>
                <w:iCs/>
                <w:color w:val="000000"/>
                <w:sz w:val="20"/>
                <w:szCs w:val="20"/>
              </w:rPr>
              <w:lastRenderedPageBreak/>
              <w:t>Social dimension</w:t>
            </w:r>
          </w:p>
        </w:tc>
        <w:tc>
          <w:tcPr>
            <w:tcW w:w="721" w:type="pct"/>
            <w:shd w:val="clear" w:color="auto" w:fill="E4E4E4"/>
            <w:vAlign w:val="center"/>
          </w:tcPr>
          <w:p w14:paraId="2140BF69" w14:textId="77777777" w:rsidR="005B6E7B" w:rsidRPr="000C42E1" w:rsidRDefault="005B6E7B" w:rsidP="000B37A3">
            <w:pPr>
              <w:rPr>
                <w:rFonts w:cs="Times New Roman"/>
                <w:bCs/>
                <w:i/>
                <w:iCs/>
                <w:color w:val="000000"/>
                <w:sz w:val="20"/>
                <w:szCs w:val="20"/>
              </w:rPr>
            </w:pPr>
          </w:p>
        </w:tc>
        <w:tc>
          <w:tcPr>
            <w:tcW w:w="1279" w:type="pct"/>
            <w:shd w:val="clear" w:color="auto" w:fill="E4E4E4"/>
            <w:vAlign w:val="center"/>
          </w:tcPr>
          <w:p w14:paraId="4BFBF0F7" w14:textId="77777777" w:rsidR="005B6E7B" w:rsidRPr="000C42E1" w:rsidRDefault="005B6E7B" w:rsidP="000B37A3">
            <w:pPr>
              <w:rPr>
                <w:rFonts w:cs="Times New Roman"/>
                <w:bCs/>
                <w:i/>
                <w:iCs/>
                <w:color w:val="000000"/>
                <w:sz w:val="20"/>
                <w:szCs w:val="20"/>
              </w:rPr>
            </w:pPr>
          </w:p>
        </w:tc>
        <w:tc>
          <w:tcPr>
            <w:tcW w:w="1000" w:type="pct"/>
            <w:shd w:val="clear" w:color="auto" w:fill="E4E4E4"/>
            <w:vAlign w:val="center"/>
          </w:tcPr>
          <w:p w14:paraId="1B581B0F" w14:textId="77777777" w:rsidR="005B6E7B" w:rsidRPr="000C42E1" w:rsidRDefault="005B6E7B" w:rsidP="000B37A3">
            <w:pPr>
              <w:rPr>
                <w:rFonts w:cs="Times New Roman"/>
                <w:bCs/>
                <w:i/>
                <w:iCs/>
                <w:color w:val="000000"/>
                <w:sz w:val="20"/>
                <w:szCs w:val="20"/>
              </w:rPr>
            </w:pPr>
          </w:p>
        </w:tc>
        <w:tc>
          <w:tcPr>
            <w:tcW w:w="1000" w:type="pct"/>
            <w:shd w:val="clear" w:color="auto" w:fill="E4E4E4"/>
            <w:vAlign w:val="center"/>
          </w:tcPr>
          <w:p w14:paraId="1E12D46F" w14:textId="77777777" w:rsidR="005B6E7B" w:rsidRPr="000C42E1" w:rsidRDefault="005B6E7B" w:rsidP="000B37A3">
            <w:pPr>
              <w:rPr>
                <w:rFonts w:cs="Times New Roman"/>
                <w:bCs/>
                <w:i/>
                <w:iCs/>
                <w:color w:val="000000"/>
                <w:sz w:val="20"/>
                <w:szCs w:val="20"/>
              </w:rPr>
            </w:pPr>
          </w:p>
        </w:tc>
      </w:tr>
      <w:tr w:rsidR="005B6E7B" w:rsidRPr="000C42E1" w14:paraId="31630D4A" w14:textId="77777777" w:rsidTr="00C63057">
        <w:tc>
          <w:tcPr>
            <w:tcW w:w="1000" w:type="pct"/>
            <w:vAlign w:val="center"/>
          </w:tcPr>
          <w:p w14:paraId="027DF3F4" w14:textId="77777777" w:rsidR="005B6E7B" w:rsidRPr="000C42E1" w:rsidRDefault="005B6E7B" w:rsidP="000B37A3">
            <w:pPr>
              <w:rPr>
                <w:rFonts w:cs="Times New Roman"/>
                <w:b/>
                <w:sz w:val="20"/>
                <w:szCs w:val="20"/>
              </w:rPr>
            </w:pPr>
            <w:r w:rsidRPr="000C42E1">
              <w:rPr>
                <w:rFonts w:cs="Times New Roman"/>
                <w:b/>
                <w:sz w:val="20"/>
                <w:szCs w:val="20"/>
              </w:rPr>
              <w:t>Job creation</w:t>
            </w:r>
          </w:p>
        </w:tc>
        <w:tc>
          <w:tcPr>
            <w:tcW w:w="721" w:type="pct"/>
            <w:vAlign w:val="center"/>
          </w:tcPr>
          <w:p w14:paraId="35048F50" w14:textId="77777777" w:rsidR="005B6E7B" w:rsidRPr="000C42E1" w:rsidRDefault="005B6E7B" w:rsidP="000B37A3">
            <w:pPr>
              <w:rPr>
                <w:rFonts w:cs="Times New Roman"/>
                <w:bCs/>
                <w:color w:val="000000"/>
                <w:sz w:val="20"/>
                <w:szCs w:val="20"/>
              </w:rPr>
            </w:pPr>
            <w:r w:rsidRPr="000C42E1">
              <w:rPr>
                <w:rFonts w:cs="Times New Roman"/>
                <w:bCs/>
                <w:color w:val="000000"/>
                <w:sz w:val="20"/>
                <w:szCs w:val="20"/>
              </w:rPr>
              <w:t>Quantitative</w:t>
            </w:r>
          </w:p>
        </w:tc>
        <w:tc>
          <w:tcPr>
            <w:tcW w:w="1279" w:type="pct"/>
            <w:vAlign w:val="center"/>
          </w:tcPr>
          <w:p w14:paraId="0AFAC855" w14:textId="67C5F154" w:rsidR="005B6E7B" w:rsidRPr="000C42E1" w:rsidRDefault="005B6E7B" w:rsidP="000B37A3">
            <w:pPr>
              <w:rPr>
                <w:rFonts w:cs="Times New Roman"/>
                <w:bCs/>
                <w:color w:val="000000"/>
                <w:sz w:val="20"/>
                <w:szCs w:val="20"/>
              </w:rPr>
            </w:pPr>
            <w:r w:rsidRPr="000C42E1">
              <w:rPr>
                <w:rFonts w:cs="Times New Roman"/>
                <w:bCs/>
                <w:color w:val="000000"/>
                <w:sz w:val="20"/>
                <w:szCs w:val="20"/>
              </w:rPr>
              <w:t xml:space="preserve">Number of jobs in each </w:t>
            </w:r>
            <w:r w:rsidR="00161187">
              <w:rPr>
                <w:rFonts w:cs="Times New Roman"/>
                <w:bCs/>
                <w:color w:val="000000"/>
                <w:sz w:val="20"/>
                <w:szCs w:val="20"/>
              </w:rPr>
              <w:t>stakeholder</w:t>
            </w:r>
          </w:p>
        </w:tc>
        <w:tc>
          <w:tcPr>
            <w:tcW w:w="1000" w:type="pct"/>
            <w:vAlign w:val="center"/>
          </w:tcPr>
          <w:p w14:paraId="51E42E4F" w14:textId="2AB34B2A" w:rsidR="005B6E7B" w:rsidRPr="000C42E1" w:rsidRDefault="005B6E7B" w:rsidP="000B37A3">
            <w:pPr>
              <w:rPr>
                <w:rFonts w:cs="Times New Roman"/>
                <w:bCs/>
                <w:color w:val="000000"/>
                <w:sz w:val="20"/>
                <w:szCs w:val="20"/>
              </w:rPr>
            </w:pPr>
            <w:r w:rsidRPr="000C42E1">
              <w:rPr>
                <w:rFonts w:cs="Times New Roman"/>
                <w:bCs/>
                <w:color w:val="000000"/>
                <w:sz w:val="20"/>
                <w:szCs w:val="20"/>
              </w:rPr>
              <w:t xml:space="preserve">Reported by </w:t>
            </w:r>
            <w:r w:rsidR="00161187">
              <w:rPr>
                <w:rFonts w:cs="Times New Roman"/>
                <w:bCs/>
                <w:color w:val="000000"/>
                <w:sz w:val="20"/>
                <w:szCs w:val="20"/>
              </w:rPr>
              <w:t>stakeholder</w:t>
            </w:r>
          </w:p>
        </w:tc>
        <w:tc>
          <w:tcPr>
            <w:tcW w:w="1000" w:type="pct"/>
            <w:vAlign w:val="center"/>
          </w:tcPr>
          <w:p w14:paraId="39D166D7" w14:textId="534E4DB8" w:rsidR="005B6E7B" w:rsidRPr="000C42E1" w:rsidRDefault="005B6E7B" w:rsidP="000B37A3">
            <w:pPr>
              <w:rPr>
                <w:rFonts w:cs="Times New Roman"/>
                <w:bCs/>
                <w:color w:val="000000"/>
                <w:sz w:val="20"/>
                <w:szCs w:val="20"/>
              </w:rPr>
            </w:pPr>
            <w:r w:rsidRPr="000C42E1">
              <w:rPr>
                <w:rFonts w:cs="Times New Roman"/>
                <w:bCs/>
                <w:color w:val="000000"/>
                <w:sz w:val="20"/>
                <w:szCs w:val="20"/>
              </w:rPr>
              <w:fldChar w:fldCharType="begin" w:fldLock="1"/>
            </w:r>
            <w:r w:rsidR="00A05015" w:rsidRPr="000C42E1">
              <w:rPr>
                <w:rFonts w:cs="Times New Roman"/>
                <w:bCs/>
                <w:color w:val="000000"/>
                <w:sz w:val="20"/>
                <w:szCs w:val="20"/>
              </w:rPr>
              <w:instrText>ADDIN CSL_CITATION {"citationItems":[{"id":"ITEM-1","itemData":{"DOI":"https://doi.org/10.1016/j.jclepro.2017.07.100","ISSN":"0959-6526","abstract":"Established assessment methods focusing on resource recovery from waste within a circular economy context consider few or even a single domain/s of value, i.e. environmental, economic, social and technical domains. This partial approach often delivers misleading messages for policy- and decision-makers. It fails to accurately represent systems complexity, and obscures impacts, trade-offs and problem shifting that resource recovery processes or systems intended to promote circular economy may cause. Here, we challenge such partial approaches by critically reviewing the existing suite of environmental, economic, social and technical metrics that have been regularly observed and used in waste management and resource recovery systems' assessment studies, upstream and downstream of the point where waste is generated. We assess the potential of those metrics to evaluate ‘complex value’ of materials, components and products, i.e., the holistic sum of their environmental, economic, social and technical benefits and impacts across the system. Findings suggest that the way resource recovery systems are assessed and evaluated require simplicity, yet must retain a suitable minimum level of detail across all domains of value, which is pivotal for enabling sound decision-making processes. Criteria for defining a suitable set of metrics for assessing resource recovery from waste require them to be simple, transparent and easy to measure, and be both system- and stakeholder-specific. Future developments must focus on providing a framework for the selection of metrics that accurately describe (or at least reliably proxy for) benefits and impacts across all domains of value, enabling effective and transparent analysis of resource recovery form waste in circular economy systems.","author":[{"dropping-particle":"","family":"Iacovidou","given":"Eleni","non-dropping-particle":"","parse-names":false,"suffix":""},{"dropping-particle":"","family":"Velis","given":"Costas A","non-dropping-particle":"","parse-names":false,"suffix":""},{"dropping-particle":"","family":"Purnell","given":"Phil","non-dropping-particle":"","parse-names":false,"suffix":""},{"dropping-particle":"","family":"Zwirner","given":"Oliver","non-dropping-particle":"","parse-names":false,"suffix":""},{"dropping-particle":"","family":"Brown","given":"Andrew","non-dropping-particle":"","parse-names":false,"suffix":""},{"dropping-particle":"","family":"Hahladakis","given":"John","non-dropping-particle":"","parse-names":false,"suffix":""},{"dropping-particle":"","family":"Millward-Hopkins","given":"Joel","non-dropping-particle":"","parse-names":false,"suffix":""},{"dropping-particle":"","family":"Williams","given":"Paul T","non-dropping-particle":"","parse-names":false,"suffix":""}],"container-title":"Journal of Cleaner Production","id":"ITEM-1","issued":{"date-parts":[["2017"]]},"page":"910-938","title":"Metrics for optimising the multi-dimensional value of resources recovered from waste in a circular economy: A critical review","type":"article-journal","volume":"166"},"uris":["http://www.mendeley.com/documents/?uuid=7bd8053c-49dd-4a4f-b0b6-3a532a6d46c1"]},{"id":"ITEM-2","itemData":{"author":[{"dropping-particle":"","family":"Velis","given":"C. A.","non-dropping-particle":"","parse-names":false,"suffix":""},{"dropping-particle":"","family":"Rutkowski","given":"Jacqueline E.","non-dropping-particle":"","parse-names":false,"suffix":""},{"dropping-particle":"","family":"Rutkowski","given":"Emília W.","non-dropping-particle":"","parse-names":false,"suffix":""}],"id":"ITEM-2","issued":{"date-parts":[["2016"]]},"title":"SoCo – Solidary Selective Collection of Solid Waste","type":"webpage"},"uris":["http://www.mendeley.com/documents/?uuid=2b366cf8-4999-4602-ad91-c4fbfbe450c8"]}],"mendeley":{"formattedCitation":"(Iacovidou et al., 2017b; Velis et al., 2016)","plainTextFormattedCitation":"(Iacovidou et al., 2017b; Velis et al., 2016)","previouslyFormattedCitation":"(Iacovidou et al., 2017b; Velis et al., 2016)"},"properties":{"noteIndex":0},"schema":"https://github.com/citation-style-language/schema/raw/master/csl-citation.json"}</w:instrText>
            </w:r>
            <w:r w:rsidRPr="000C42E1">
              <w:rPr>
                <w:rFonts w:cs="Times New Roman"/>
                <w:bCs/>
                <w:color w:val="000000"/>
                <w:sz w:val="20"/>
                <w:szCs w:val="20"/>
              </w:rPr>
              <w:fldChar w:fldCharType="separate"/>
            </w:r>
            <w:r w:rsidR="00E20EAA" w:rsidRPr="000C42E1">
              <w:rPr>
                <w:rFonts w:cs="Times New Roman"/>
                <w:bCs/>
                <w:noProof/>
                <w:color w:val="000000"/>
                <w:sz w:val="20"/>
                <w:szCs w:val="20"/>
              </w:rPr>
              <w:t>(Iacovidou et al., 2017b; Velis et al., 2016)</w:t>
            </w:r>
            <w:r w:rsidRPr="000C42E1">
              <w:rPr>
                <w:rFonts w:cs="Times New Roman"/>
                <w:bCs/>
                <w:color w:val="000000"/>
                <w:sz w:val="20"/>
                <w:szCs w:val="20"/>
              </w:rPr>
              <w:fldChar w:fldCharType="end"/>
            </w:r>
          </w:p>
        </w:tc>
      </w:tr>
      <w:tr w:rsidR="00A81BF2" w:rsidRPr="000C42E1" w14:paraId="4200E06B" w14:textId="77777777" w:rsidTr="00C63057">
        <w:tc>
          <w:tcPr>
            <w:tcW w:w="1000" w:type="pct"/>
            <w:vAlign w:val="center"/>
          </w:tcPr>
          <w:p w14:paraId="400198CA" w14:textId="77777777" w:rsidR="00A81BF2" w:rsidRPr="000C42E1" w:rsidRDefault="00A81BF2" w:rsidP="00A81BF2">
            <w:pPr>
              <w:rPr>
                <w:rFonts w:cs="Times New Roman"/>
                <w:b/>
                <w:sz w:val="20"/>
                <w:szCs w:val="20"/>
              </w:rPr>
            </w:pPr>
            <w:r w:rsidRPr="000C42E1">
              <w:rPr>
                <w:rFonts w:cs="Times New Roman"/>
                <w:b/>
                <w:sz w:val="20"/>
                <w:szCs w:val="20"/>
              </w:rPr>
              <w:t>Gender ratio (</w:t>
            </w:r>
            <w:proofErr w:type="gramStart"/>
            <w:r w:rsidRPr="000C42E1">
              <w:rPr>
                <w:rFonts w:cs="Times New Roman"/>
                <w:b/>
                <w:sz w:val="20"/>
                <w:szCs w:val="20"/>
              </w:rPr>
              <w:t>M:F</w:t>
            </w:r>
            <w:proofErr w:type="gramEnd"/>
            <w:r w:rsidRPr="000C42E1">
              <w:rPr>
                <w:rFonts w:cs="Times New Roman"/>
                <w:b/>
                <w:sz w:val="20"/>
                <w:szCs w:val="20"/>
              </w:rPr>
              <w:t>)</w:t>
            </w:r>
          </w:p>
        </w:tc>
        <w:tc>
          <w:tcPr>
            <w:tcW w:w="721" w:type="pct"/>
            <w:vAlign w:val="center"/>
          </w:tcPr>
          <w:p w14:paraId="184F4D1C" w14:textId="77777777" w:rsidR="00A81BF2" w:rsidRPr="000C42E1" w:rsidRDefault="00A81BF2" w:rsidP="00A81BF2">
            <w:pPr>
              <w:rPr>
                <w:rFonts w:cs="Times New Roman"/>
                <w:bCs/>
                <w:color w:val="000000"/>
                <w:sz w:val="20"/>
                <w:szCs w:val="20"/>
              </w:rPr>
            </w:pPr>
            <w:r w:rsidRPr="000C42E1">
              <w:rPr>
                <w:rFonts w:cs="Times New Roman"/>
                <w:bCs/>
                <w:color w:val="000000"/>
                <w:sz w:val="20"/>
                <w:szCs w:val="20"/>
              </w:rPr>
              <w:t>Quantitative</w:t>
            </w:r>
          </w:p>
        </w:tc>
        <w:tc>
          <w:tcPr>
            <w:tcW w:w="1279" w:type="pct"/>
            <w:vAlign w:val="center"/>
          </w:tcPr>
          <w:p w14:paraId="354DE8D7" w14:textId="2293C5A9" w:rsidR="00A81BF2" w:rsidRPr="000C42E1" w:rsidRDefault="00A81BF2" w:rsidP="00A81BF2">
            <w:pPr>
              <w:rPr>
                <w:rFonts w:cs="Times New Roman"/>
                <w:bCs/>
                <w:color w:val="000000"/>
                <w:sz w:val="20"/>
                <w:szCs w:val="20"/>
              </w:rPr>
            </w:pPr>
            <w:r w:rsidRPr="000C42E1">
              <w:rPr>
                <w:rFonts w:cs="Times New Roman"/>
                <w:bCs/>
                <w:color w:val="000000"/>
                <w:sz w:val="20"/>
                <w:szCs w:val="20"/>
              </w:rPr>
              <w:t xml:space="preserve">Number of men versus number of women working in the </w:t>
            </w:r>
            <w:r w:rsidR="00161187">
              <w:rPr>
                <w:rFonts w:cs="Times New Roman"/>
                <w:bCs/>
                <w:color w:val="000000"/>
                <w:sz w:val="20"/>
                <w:szCs w:val="20"/>
              </w:rPr>
              <w:t>stakeholder</w:t>
            </w:r>
          </w:p>
        </w:tc>
        <w:tc>
          <w:tcPr>
            <w:tcW w:w="1000" w:type="pct"/>
            <w:vAlign w:val="center"/>
          </w:tcPr>
          <w:p w14:paraId="08EA4664" w14:textId="77777777" w:rsidR="00A81BF2" w:rsidRPr="000C42E1" w:rsidRDefault="00A81BF2" w:rsidP="00A81BF2">
            <w:pPr>
              <w:rPr>
                <w:rFonts w:cs="Times New Roman"/>
                <w:bCs/>
                <w:color w:val="000000"/>
                <w:sz w:val="20"/>
                <w:szCs w:val="20"/>
              </w:rPr>
            </w:pPr>
            <w:r w:rsidRPr="000C42E1">
              <w:rPr>
                <w:rFonts w:cs="Times New Roman"/>
                <w:bCs/>
                <w:color w:val="000000"/>
                <w:sz w:val="20"/>
                <w:szCs w:val="20"/>
              </w:rPr>
              <w:t>Number of men/ number of women</w:t>
            </w:r>
          </w:p>
        </w:tc>
        <w:tc>
          <w:tcPr>
            <w:tcW w:w="1000" w:type="pct"/>
            <w:vAlign w:val="center"/>
          </w:tcPr>
          <w:p w14:paraId="1E9B2C58" w14:textId="6935B9A0" w:rsidR="00A81BF2" w:rsidRPr="000C42E1" w:rsidRDefault="00A81BF2" w:rsidP="00A81BF2">
            <w:pPr>
              <w:rPr>
                <w:rFonts w:cs="Times New Roman"/>
                <w:bCs/>
                <w:color w:val="000000"/>
                <w:sz w:val="20"/>
                <w:szCs w:val="20"/>
              </w:rPr>
            </w:pPr>
            <w:r>
              <w:rPr>
                <w:rFonts w:cs="Times New Roman"/>
                <w:sz w:val="20"/>
                <w:szCs w:val="20"/>
              </w:rPr>
              <w:t>This study</w:t>
            </w:r>
          </w:p>
        </w:tc>
      </w:tr>
      <w:tr w:rsidR="005B6E7B" w:rsidRPr="000C42E1" w14:paraId="01BD3C64" w14:textId="77777777" w:rsidTr="00C63057">
        <w:tc>
          <w:tcPr>
            <w:tcW w:w="1000" w:type="pct"/>
            <w:vAlign w:val="center"/>
          </w:tcPr>
          <w:p w14:paraId="36AE4868" w14:textId="77777777" w:rsidR="005B6E7B" w:rsidRPr="000C42E1" w:rsidRDefault="005B6E7B" w:rsidP="000B37A3">
            <w:pPr>
              <w:rPr>
                <w:rFonts w:cs="Times New Roman"/>
                <w:b/>
                <w:sz w:val="20"/>
                <w:szCs w:val="20"/>
              </w:rPr>
            </w:pPr>
            <w:r w:rsidRPr="000C42E1">
              <w:rPr>
                <w:rFonts w:cs="Times New Roman"/>
                <w:b/>
                <w:sz w:val="20"/>
                <w:szCs w:val="20"/>
              </w:rPr>
              <w:t xml:space="preserve">Working Hourly Wage (%) </w:t>
            </w:r>
          </w:p>
        </w:tc>
        <w:tc>
          <w:tcPr>
            <w:tcW w:w="721" w:type="pct"/>
            <w:vAlign w:val="center"/>
          </w:tcPr>
          <w:p w14:paraId="571C87F6" w14:textId="77777777" w:rsidR="005B6E7B" w:rsidRPr="000C42E1" w:rsidRDefault="005B6E7B" w:rsidP="000B37A3">
            <w:pPr>
              <w:rPr>
                <w:rFonts w:cs="Times New Roman"/>
                <w:bCs/>
                <w:color w:val="000000"/>
                <w:sz w:val="20"/>
                <w:szCs w:val="20"/>
              </w:rPr>
            </w:pPr>
            <w:r w:rsidRPr="000C42E1">
              <w:rPr>
                <w:rFonts w:cs="Times New Roman"/>
                <w:bCs/>
                <w:color w:val="000000"/>
                <w:sz w:val="20"/>
                <w:szCs w:val="20"/>
              </w:rPr>
              <w:t>Quantitative</w:t>
            </w:r>
          </w:p>
        </w:tc>
        <w:tc>
          <w:tcPr>
            <w:tcW w:w="1279" w:type="pct"/>
            <w:vAlign w:val="center"/>
          </w:tcPr>
          <w:p w14:paraId="7C98BB76" w14:textId="59263BC3" w:rsidR="005B6E7B" w:rsidRPr="000C42E1" w:rsidRDefault="005B6E7B" w:rsidP="000B37A3">
            <w:pPr>
              <w:rPr>
                <w:rFonts w:cs="Times New Roman"/>
                <w:bCs/>
                <w:color w:val="000000"/>
                <w:sz w:val="20"/>
                <w:szCs w:val="20"/>
              </w:rPr>
            </w:pPr>
            <w:r w:rsidRPr="000C42E1">
              <w:rPr>
                <w:rFonts w:cs="Times New Roman"/>
                <w:bCs/>
                <w:color w:val="000000"/>
                <w:sz w:val="20"/>
                <w:szCs w:val="20"/>
              </w:rPr>
              <w:t xml:space="preserve">Measured based on the number of working hours by </w:t>
            </w:r>
            <w:r w:rsidR="003D0F40" w:rsidRPr="000C42E1">
              <w:rPr>
                <w:rFonts w:cs="Times New Roman"/>
                <w:bCs/>
                <w:color w:val="000000"/>
                <w:sz w:val="20"/>
                <w:szCs w:val="20"/>
              </w:rPr>
              <w:t>considering</w:t>
            </w:r>
            <w:r w:rsidRPr="000C42E1">
              <w:rPr>
                <w:rFonts w:cs="Times New Roman"/>
                <w:bCs/>
                <w:color w:val="000000"/>
                <w:sz w:val="20"/>
                <w:szCs w:val="20"/>
              </w:rPr>
              <w:t>, e.g. the living wage in the country, minimum wage in the country, and average wage in the sector</w:t>
            </w:r>
          </w:p>
        </w:tc>
        <w:tc>
          <w:tcPr>
            <w:tcW w:w="1000" w:type="pct"/>
            <w:vAlign w:val="center"/>
          </w:tcPr>
          <w:p w14:paraId="0A5C8892" w14:textId="77777777" w:rsidR="005B6E7B" w:rsidRPr="000C42E1" w:rsidRDefault="005B6E7B" w:rsidP="000B37A3">
            <w:pPr>
              <w:rPr>
                <w:rFonts w:cs="Times New Roman"/>
                <w:bCs/>
                <w:color w:val="000000"/>
                <w:sz w:val="20"/>
                <w:szCs w:val="20"/>
              </w:rPr>
            </w:pPr>
            <w:r w:rsidRPr="000C42E1">
              <w:rPr>
                <w:rFonts w:cs="Times New Roman"/>
                <w:bCs/>
                <w:color w:val="000000"/>
                <w:sz w:val="20"/>
                <w:szCs w:val="20"/>
              </w:rPr>
              <w:t>% (paid wage/minimum or liveable wage)</w:t>
            </w:r>
          </w:p>
        </w:tc>
        <w:tc>
          <w:tcPr>
            <w:tcW w:w="1000" w:type="pct"/>
            <w:vAlign w:val="center"/>
          </w:tcPr>
          <w:p w14:paraId="1AEFEF54" w14:textId="31622D59" w:rsidR="005B6E7B" w:rsidRPr="000C42E1" w:rsidRDefault="005B6E7B" w:rsidP="000B37A3">
            <w:pPr>
              <w:rPr>
                <w:rFonts w:cs="Times New Roman"/>
                <w:bCs/>
                <w:color w:val="000000"/>
                <w:sz w:val="20"/>
                <w:szCs w:val="20"/>
              </w:rPr>
            </w:pPr>
            <w:r w:rsidRPr="000C42E1">
              <w:rPr>
                <w:rFonts w:cs="Times New Roman"/>
                <w:bCs/>
                <w:color w:val="000000"/>
                <w:sz w:val="20"/>
                <w:szCs w:val="20"/>
              </w:rPr>
              <w:fldChar w:fldCharType="begin" w:fldLock="1"/>
            </w:r>
            <w:r w:rsidR="00A05015" w:rsidRPr="000C42E1">
              <w:rPr>
                <w:rFonts w:cs="Times New Roman"/>
                <w:bCs/>
                <w:color w:val="000000"/>
                <w:sz w:val="20"/>
                <w:szCs w:val="20"/>
              </w:rPr>
              <w:instrText>ADDIN CSL_CITATION {"citationItems":[{"id":"ITEM-1","itemData":{"DOI":"https://doi.org/10.1016/j.jclepro.2017.07.100","ISSN":"0959-6526","abstract":"Established assessment methods focusing on resource recovery from waste within a circular economy context consider few or even a single domain/s of value, i.e. environmental, economic, social and technical domains. This partial approach often delivers misleading messages for policy- and decision-makers. It fails to accurately represent systems complexity, and obscures impacts, trade-offs and problem shifting that resource recovery processes or systems intended to promote circular economy may cause. Here, we challenge such partial approaches by critically reviewing the existing suite of environmental, economic, social and technical metrics that have been regularly observed and used in waste management and resource recovery systems' assessment studies, upstream and downstream of the point where waste is generated. We assess the potential of those metrics to evaluate ‘complex value’ of materials, components and products, i.e., the holistic sum of their environmental, economic, social and technical benefits and impacts across the system. Findings suggest that the way resource recovery systems are assessed and evaluated require simplicity, yet must retain a suitable minimum level of detail across all domains of value, which is pivotal for enabling sound decision-making processes. Criteria for defining a suitable set of metrics for assessing resource recovery from waste require them to be simple, transparent and easy to measure, and be both system- and stakeholder-specific. Future developments must focus on providing a framework for the selection of metrics that accurately describe (or at least reliably proxy for) benefits and impacts across all domains of value, enabling effective and transparent analysis of resource recovery form waste in circular economy systems.","author":[{"dropping-particle":"","family":"Iacovidou","given":"Eleni","non-dropping-particle":"","parse-names":false,"suffix":""},{"dropping-particle":"","family":"Velis","given":"Costas A","non-dropping-particle":"","parse-names":false,"suffix":""},{"dropping-particle":"","family":"Purnell","given":"Phil","non-dropping-particle":"","parse-names":false,"suffix":""},{"dropping-particle":"","family":"Zwirner","given":"Oliver","non-dropping-particle":"","parse-names":false,"suffix":""},{"dropping-particle":"","family":"Brown","given":"Andrew","non-dropping-particle":"","parse-names":false,"suffix":""},{"dropping-particle":"","family":"Hahladakis","given":"John","non-dropping-particle":"","parse-names":false,"suffix":""},{"dropping-particle":"","family":"Millward-Hopkins","given":"Joel","non-dropping-particle":"","parse-names":false,"suffix":""},{"dropping-particle":"","family":"Williams","given":"Paul T","non-dropping-particle":"","parse-names":false,"suffix":""}],"container-title":"Journal of Cleaner Production","id":"ITEM-1","issued":{"date-parts":[["2017"]]},"page":"910-938","title":"Metrics for optimising the multi-dimensional value of resources recovered from waste in a circular economy: A critical review","type":"article-journal","volume":"166"},"uris":["http://www.mendeley.com/documents/?uuid=7bd8053c-49dd-4a4f-b0b6-3a532a6d46c1"]}],"mendeley":{"formattedCitation":"(Iacovidou et al., 2017b)","plainTextFormattedCitation":"(Iacovidou et al., 2017b)","previouslyFormattedCitation":"(Iacovidou et al., 2017b)"},"properties":{"noteIndex":0},"schema":"https://github.com/citation-style-language/schema/raw/master/csl-citation.json"}</w:instrText>
            </w:r>
            <w:r w:rsidRPr="000C42E1">
              <w:rPr>
                <w:rFonts w:cs="Times New Roman"/>
                <w:bCs/>
                <w:color w:val="000000"/>
                <w:sz w:val="20"/>
                <w:szCs w:val="20"/>
              </w:rPr>
              <w:fldChar w:fldCharType="separate"/>
            </w:r>
            <w:r w:rsidR="00E20EAA" w:rsidRPr="000C42E1">
              <w:rPr>
                <w:rFonts w:cs="Times New Roman"/>
                <w:bCs/>
                <w:noProof/>
                <w:color w:val="000000"/>
                <w:sz w:val="20"/>
                <w:szCs w:val="20"/>
              </w:rPr>
              <w:t>(Iacovidou et al., 2017b)</w:t>
            </w:r>
            <w:r w:rsidRPr="000C42E1">
              <w:rPr>
                <w:rFonts w:cs="Times New Roman"/>
                <w:bCs/>
                <w:color w:val="000000"/>
                <w:sz w:val="20"/>
                <w:szCs w:val="20"/>
              </w:rPr>
              <w:fldChar w:fldCharType="end"/>
            </w:r>
          </w:p>
        </w:tc>
      </w:tr>
      <w:tr w:rsidR="00A81BF2" w:rsidRPr="000C42E1" w14:paraId="5E49EC04" w14:textId="77777777" w:rsidTr="00C63057">
        <w:tc>
          <w:tcPr>
            <w:tcW w:w="1000" w:type="pct"/>
            <w:vAlign w:val="center"/>
          </w:tcPr>
          <w:p w14:paraId="53C277C2" w14:textId="77777777" w:rsidR="00A81BF2" w:rsidRPr="000C42E1" w:rsidRDefault="00A81BF2" w:rsidP="00A81BF2">
            <w:pPr>
              <w:rPr>
                <w:rFonts w:cs="Times New Roman"/>
                <w:b/>
                <w:color w:val="000000"/>
                <w:sz w:val="20"/>
                <w:szCs w:val="20"/>
              </w:rPr>
            </w:pPr>
            <w:r w:rsidRPr="000C42E1">
              <w:rPr>
                <w:rFonts w:cs="Times New Roman"/>
                <w:b/>
                <w:color w:val="000000"/>
                <w:sz w:val="20"/>
                <w:szCs w:val="20"/>
              </w:rPr>
              <w:t>Type of work</w:t>
            </w:r>
          </w:p>
        </w:tc>
        <w:tc>
          <w:tcPr>
            <w:tcW w:w="721" w:type="pct"/>
            <w:vAlign w:val="center"/>
          </w:tcPr>
          <w:p w14:paraId="6679267E" w14:textId="77777777" w:rsidR="00A81BF2" w:rsidRPr="000C42E1" w:rsidRDefault="00A81BF2" w:rsidP="00A81BF2">
            <w:pPr>
              <w:rPr>
                <w:rFonts w:cs="Times New Roman"/>
                <w:bCs/>
                <w:color w:val="000000"/>
                <w:sz w:val="20"/>
                <w:szCs w:val="20"/>
              </w:rPr>
            </w:pPr>
            <w:r w:rsidRPr="000C42E1">
              <w:rPr>
                <w:rFonts w:cs="Times New Roman"/>
                <w:bCs/>
                <w:color w:val="000000"/>
                <w:sz w:val="20"/>
                <w:szCs w:val="20"/>
              </w:rPr>
              <w:t>Qualitative</w:t>
            </w:r>
          </w:p>
        </w:tc>
        <w:tc>
          <w:tcPr>
            <w:tcW w:w="1279" w:type="pct"/>
            <w:vAlign w:val="center"/>
          </w:tcPr>
          <w:p w14:paraId="50C69886" w14:textId="77777777" w:rsidR="00A81BF2" w:rsidRPr="000C42E1" w:rsidRDefault="00A81BF2" w:rsidP="00A81BF2">
            <w:pPr>
              <w:rPr>
                <w:rFonts w:cs="Times New Roman"/>
                <w:bCs/>
                <w:color w:val="000000"/>
                <w:sz w:val="20"/>
                <w:szCs w:val="20"/>
              </w:rPr>
            </w:pPr>
            <w:r w:rsidRPr="000C42E1">
              <w:rPr>
                <w:rFonts w:cs="Times New Roman"/>
                <w:bCs/>
                <w:color w:val="000000"/>
                <w:sz w:val="20"/>
                <w:szCs w:val="20"/>
              </w:rPr>
              <w:t>If workers are associates to the organisation (in case of associations and cooperatives) or hired according to Brazilian CLT (consolidated labour laws) system</w:t>
            </w:r>
          </w:p>
        </w:tc>
        <w:tc>
          <w:tcPr>
            <w:tcW w:w="1000" w:type="pct"/>
            <w:vAlign w:val="center"/>
          </w:tcPr>
          <w:p w14:paraId="6DD623F8" w14:textId="77777777" w:rsidR="00A81BF2" w:rsidRPr="000C42E1" w:rsidRDefault="00A81BF2" w:rsidP="00A81BF2">
            <w:pPr>
              <w:rPr>
                <w:rFonts w:cs="Times New Roman"/>
                <w:bCs/>
                <w:color w:val="000000"/>
                <w:sz w:val="20"/>
                <w:szCs w:val="20"/>
              </w:rPr>
            </w:pPr>
            <w:r w:rsidRPr="000C42E1">
              <w:rPr>
                <w:rFonts w:cs="Times New Roman"/>
                <w:bCs/>
                <w:color w:val="000000"/>
                <w:sz w:val="20"/>
                <w:szCs w:val="20"/>
              </w:rPr>
              <w:t>-</w:t>
            </w:r>
          </w:p>
        </w:tc>
        <w:tc>
          <w:tcPr>
            <w:tcW w:w="1000" w:type="pct"/>
            <w:vAlign w:val="center"/>
          </w:tcPr>
          <w:p w14:paraId="4B2ED263" w14:textId="14FFDC8C" w:rsidR="00A81BF2" w:rsidRPr="000C42E1" w:rsidRDefault="00A81BF2" w:rsidP="00A81BF2">
            <w:pPr>
              <w:rPr>
                <w:rFonts w:cs="Times New Roman"/>
                <w:bCs/>
                <w:color w:val="000000"/>
                <w:sz w:val="20"/>
                <w:szCs w:val="20"/>
              </w:rPr>
            </w:pPr>
            <w:r>
              <w:rPr>
                <w:rFonts w:cs="Times New Roman"/>
                <w:sz w:val="20"/>
                <w:szCs w:val="20"/>
              </w:rPr>
              <w:t>This study</w:t>
            </w:r>
          </w:p>
        </w:tc>
      </w:tr>
      <w:tr w:rsidR="005B6E7B" w:rsidRPr="000C42E1" w14:paraId="751FB0F1" w14:textId="77777777" w:rsidTr="00C63057">
        <w:tc>
          <w:tcPr>
            <w:tcW w:w="1000" w:type="pct"/>
            <w:vAlign w:val="center"/>
          </w:tcPr>
          <w:p w14:paraId="54F03D4E" w14:textId="77777777" w:rsidR="005B6E7B" w:rsidRPr="000C42E1" w:rsidRDefault="005B6E7B" w:rsidP="000B37A3">
            <w:pPr>
              <w:rPr>
                <w:rFonts w:cs="Times New Roman"/>
                <w:b/>
                <w:color w:val="000000"/>
                <w:sz w:val="20"/>
                <w:szCs w:val="20"/>
              </w:rPr>
            </w:pPr>
            <w:r w:rsidRPr="000C42E1">
              <w:rPr>
                <w:rFonts w:cs="Times New Roman"/>
                <w:b/>
                <w:color w:val="000000"/>
                <w:sz w:val="20"/>
                <w:szCs w:val="20"/>
              </w:rPr>
              <w:t>Use of PPE</w:t>
            </w:r>
          </w:p>
        </w:tc>
        <w:tc>
          <w:tcPr>
            <w:tcW w:w="721" w:type="pct"/>
            <w:vAlign w:val="center"/>
          </w:tcPr>
          <w:p w14:paraId="1F6CA9BC" w14:textId="77777777" w:rsidR="005B6E7B" w:rsidRPr="000C42E1" w:rsidRDefault="005B6E7B" w:rsidP="000B37A3">
            <w:pPr>
              <w:rPr>
                <w:rFonts w:cs="Times New Roman"/>
                <w:bCs/>
                <w:color w:val="000000"/>
                <w:sz w:val="20"/>
                <w:szCs w:val="20"/>
              </w:rPr>
            </w:pPr>
            <w:r w:rsidRPr="000C42E1">
              <w:rPr>
                <w:rFonts w:cs="Times New Roman"/>
                <w:bCs/>
                <w:color w:val="000000"/>
                <w:sz w:val="20"/>
                <w:szCs w:val="20"/>
              </w:rPr>
              <w:t>Qualitative</w:t>
            </w:r>
          </w:p>
        </w:tc>
        <w:tc>
          <w:tcPr>
            <w:tcW w:w="1279" w:type="pct"/>
            <w:vAlign w:val="center"/>
          </w:tcPr>
          <w:p w14:paraId="26B86751" w14:textId="77777777" w:rsidR="005B6E7B" w:rsidRPr="000C42E1" w:rsidRDefault="005B6E7B" w:rsidP="000B37A3">
            <w:pPr>
              <w:rPr>
                <w:rFonts w:cs="Times New Roman"/>
                <w:bCs/>
                <w:color w:val="000000"/>
                <w:sz w:val="20"/>
                <w:szCs w:val="20"/>
              </w:rPr>
            </w:pPr>
            <w:r w:rsidRPr="000C42E1">
              <w:rPr>
                <w:rFonts w:cs="Times New Roman"/>
                <w:bCs/>
                <w:color w:val="000000"/>
                <w:sz w:val="20"/>
                <w:szCs w:val="20"/>
              </w:rPr>
              <w:t>If workers use personal protective equipment such as gloves, masks, glasses, ear protectors and boots</w:t>
            </w:r>
          </w:p>
        </w:tc>
        <w:tc>
          <w:tcPr>
            <w:tcW w:w="1000" w:type="pct"/>
            <w:vAlign w:val="center"/>
          </w:tcPr>
          <w:p w14:paraId="0B6055FC" w14:textId="77777777" w:rsidR="005B6E7B" w:rsidRPr="000C42E1" w:rsidRDefault="005B6E7B" w:rsidP="000B37A3">
            <w:pPr>
              <w:rPr>
                <w:rFonts w:cs="Times New Roman"/>
                <w:bCs/>
                <w:color w:val="000000"/>
                <w:sz w:val="20"/>
                <w:szCs w:val="20"/>
              </w:rPr>
            </w:pPr>
            <w:r w:rsidRPr="000C42E1">
              <w:rPr>
                <w:rFonts w:cs="Times New Roman"/>
                <w:bCs/>
                <w:color w:val="000000"/>
                <w:sz w:val="20"/>
                <w:szCs w:val="20"/>
              </w:rPr>
              <w:t>-</w:t>
            </w:r>
          </w:p>
        </w:tc>
        <w:tc>
          <w:tcPr>
            <w:tcW w:w="1000" w:type="pct"/>
            <w:vAlign w:val="center"/>
          </w:tcPr>
          <w:p w14:paraId="09CF69EF" w14:textId="07C7FEE2" w:rsidR="005B6E7B" w:rsidRPr="000C42E1" w:rsidRDefault="005B6E7B" w:rsidP="000B37A3">
            <w:pPr>
              <w:rPr>
                <w:rFonts w:cs="Times New Roman"/>
                <w:bCs/>
                <w:color w:val="000000"/>
                <w:sz w:val="20"/>
                <w:szCs w:val="20"/>
              </w:rPr>
            </w:pPr>
            <w:r w:rsidRPr="000C42E1">
              <w:rPr>
                <w:rFonts w:cs="Times New Roman"/>
                <w:bCs/>
                <w:color w:val="000000"/>
                <w:sz w:val="20"/>
                <w:szCs w:val="20"/>
              </w:rPr>
              <w:fldChar w:fldCharType="begin" w:fldLock="1"/>
            </w:r>
            <w:r w:rsidR="00A05015" w:rsidRPr="000C42E1">
              <w:rPr>
                <w:rFonts w:cs="Times New Roman"/>
                <w:bCs/>
                <w:color w:val="000000"/>
                <w:sz w:val="20"/>
                <w:szCs w:val="20"/>
              </w:rPr>
              <w:instrText>ADDIN CSL_CITATION {"citationItems":[{"id":"ITEM-1","itemData":{"author":[{"dropping-particle":"","family":"Velis","given":"C. A.","non-dropping-particle":"","parse-names":false,"suffix":""},{"dropping-particle":"","family":"Rutkowski","given":"Jacqueline E.","non-dropping-particle":"","parse-names":false,"suffix":""},{"dropping-particle":"","family":"Rutkowski","given":"Emília W.","non-dropping-particle":"","parse-names":false,"suffix":""}],"id":"ITEM-1","issued":{"date-parts":[["2016"]]},"title":"SoCo – Solidary Selective Collection of Solid Waste","type":"webpage"},"uris":["http://www.mendeley.com/documents/?uuid=2b366cf8-4999-4602-ad91-c4fbfbe450c8"]}],"mendeley":{"formattedCitation":"(Velis et al., 2016)","plainTextFormattedCitation":"(Velis et al., 2016)","previouslyFormattedCitation":"(Velis et al., 2016)"},"properties":{"noteIndex":0},"schema":"https://github.com/citation-style-language/schema/raw/master/csl-citation.json"}</w:instrText>
            </w:r>
            <w:r w:rsidRPr="000C42E1">
              <w:rPr>
                <w:rFonts w:cs="Times New Roman"/>
                <w:bCs/>
                <w:color w:val="000000"/>
                <w:sz w:val="20"/>
                <w:szCs w:val="20"/>
              </w:rPr>
              <w:fldChar w:fldCharType="separate"/>
            </w:r>
            <w:r w:rsidR="00E20EAA" w:rsidRPr="000C42E1">
              <w:rPr>
                <w:rFonts w:cs="Times New Roman"/>
                <w:bCs/>
                <w:noProof/>
                <w:color w:val="000000"/>
                <w:sz w:val="20"/>
                <w:szCs w:val="20"/>
              </w:rPr>
              <w:t>(Velis et al., 2016)</w:t>
            </w:r>
            <w:r w:rsidRPr="000C42E1">
              <w:rPr>
                <w:rFonts w:cs="Times New Roman"/>
                <w:bCs/>
                <w:color w:val="000000"/>
                <w:sz w:val="20"/>
                <w:szCs w:val="20"/>
              </w:rPr>
              <w:fldChar w:fldCharType="end"/>
            </w:r>
            <w:r w:rsidRPr="000C42E1">
              <w:rPr>
                <w:rFonts w:cs="Times New Roman"/>
                <w:bCs/>
                <w:color w:val="000000"/>
                <w:sz w:val="20"/>
                <w:szCs w:val="20"/>
              </w:rPr>
              <w:t xml:space="preserve"> </w:t>
            </w:r>
          </w:p>
        </w:tc>
      </w:tr>
      <w:tr w:rsidR="005B6E7B" w:rsidRPr="000C42E1" w14:paraId="0D4B844E" w14:textId="77777777" w:rsidTr="00C63057">
        <w:tc>
          <w:tcPr>
            <w:tcW w:w="1000" w:type="pct"/>
            <w:vAlign w:val="center"/>
          </w:tcPr>
          <w:p w14:paraId="5BD3F374" w14:textId="77777777" w:rsidR="005B6E7B" w:rsidRPr="000C42E1" w:rsidRDefault="005B6E7B" w:rsidP="000B37A3">
            <w:pPr>
              <w:rPr>
                <w:rFonts w:cs="Times New Roman"/>
                <w:b/>
                <w:color w:val="000000"/>
                <w:sz w:val="20"/>
                <w:szCs w:val="20"/>
              </w:rPr>
            </w:pPr>
            <w:r w:rsidRPr="000C42E1">
              <w:rPr>
                <w:rFonts w:cs="Times New Roman"/>
                <w:b/>
                <w:color w:val="000000"/>
                <w:sz w:val="20"/>
                <w:szCs w:val="20"/>
              </w:rPr>
              <w:t>Child labour</w:t>
            </w:r>
          </w:p>
        </w:tc>
        <w:tc>
          <w:tcPr>
            <w:tcW w:w="721" w:type="pct"/>
            <w:vAlign w:val="center"/>
          </w:tcPr>
          <w:p w14:paraId="6D2F842D" w14:textId="77777777" w:rsidR="005B6E7B" w:rsidRPr="000C42E1" w:rsidRDefault="005B6E7B" w:rsidP="000B37A3">
            <w:pPr>
              <w:rPr>
                <w:rFonts w:cs="Times New Roman"/>
                <w:bCs/>
                <w:color w:val="000000"/>
                <w:sz w:val="20"/>
                <w:szCs w:val="20"/>
              </w:rPr>
            </w:pPr>
            <w:r w:rsidRPr="000C42E1">
              <w:rPr>
                <w:rFonts w:cs="Times New Roman"/>
                <w:bCs/>
                <w:color w:val="000000"/>
                <w:sz w:val="20"/>
                <w:szCs w:val="20"/>
              </w:rPr>
              <w:t>Qualitative</w:t>
            </w:r>
          </w:p>
        </w:tc>
        <w:tc>
          <w:tcPr>
            <w:tcW w:w="1279" w:type="pct"/>
            <w:vAlign w:val="center"/>
          </w:tcPr>
          <w:p w14:paraId="52EEA6C9" w14:textId="77777777" w:rsidR="005B6E7B" w:rsidRPr="000C42E1" w:rsidRDefault="005B6E7B" w:rsidP="000B37A3">
            <w:pPr>
              <w:rPr>
                <w:rFonts w:cs="Times New Roman"/>
                <w:bCs/>
                <w:color w:val="000000"/>
                <w:sz w:val="20"/>
                <w:szCs w:val="20"/>
              </w:rPr>
            </w:pPr>
            <w:r w:rsidRPr="000C42E1">
              <w:rPr>
                <w:rFonts w:cs="Times New Roman"/>
                <w:bCs/>
                <w:color w:val="000000"/>
                <w:sz w:val="20"/>
                <w:szCs w:val="20"/>
              </w:rPr>
              <w:t xml:space="preserve">Employment of children, esp. when in a dangerous or unsuitable environment for them in the system which depends on the child's age, the type and hours of work </w:t>
            </w:r>
            <w:r w:rsidRPr="000C42E1">
              <w:rPr>
                <w:rFonts w:cs="Times New Roman"/>
                <w:bCs/>
                <w:color w:val="000000"/>
                <w:sz w:val="20"/>
                <w:szCs w:val="20"/>
              </w:rPr>
              <w:lastRenderedPageBreak/>
              <w:t>performed and the conditions under which it is performed</w:t>
            </w:r>
          </w:p>
        </w:tc>
        <w:tc>
          <w:tcPr>
            <w:tcW w:w="1000" w:type="pct"/>
            <w:vAlign w:val="center"/>
          </w:tcPr>
          <w:p w14:paraId="2881515A" w14:textId="77777777" w:rsidR="005B6E7B" w:rsidRPr="000C42E1" w:rsidRDefault="005B6E7B" w:rsidP="000B37A3">
            <w:pPr>
              <w:rPr>
                <w:rFonts w:cs="Times New Roman"/>
                <w:bCs/>
                <w:color w:val="000000"/>
                <w:sz w:val="20"/>
                <w:szCs w:val="20"/>
              </w:rPr>
            </w:pPr>
          </w:p>
        </w:tc>
        <w:tc>
          <w:tcPr>
            <w:tcW w:w="1000" w:type="pct"/>
            <w:vAlign w:val="center"/>
          </w:tcPr>
          <w:p w14:paraId="041AA57E" w14:textId="4EFC430A" w:rsidR="005B6E7B" w:rsidRPr="000C42E1" w:rsidRDefault="005B6E7B" w:rsidP="000B37A3">
            <w:pPr>
              <w:rPr>
                <w:rFonts w:cs="Times New Roman"/>
                <w:bCs/>
                <w:color w:val="000000"/>
                <w:sz w:val="20"/>
                <w:szCs w:val="20"/>
              </w:rPr>
            </w:pPr>
            <w:r w:rsidRPr="000C42E1">
              <w:rPr>
                <w:rFonts w:cs="Times New Roman"/>
                <w:bCs/>
                <w:color w:val="000000"/>
                <w:sz w:val="20"/>
                <w:szCs w:val="20"/>
              </w:rPr>
              <w:fldChar w:fldCharType="begin" w:fldLock="1"/>
            </w:r>
            <w:r w:rsidR="00A05015" w:rsidRPr="000C42E1">
              <w:rPr>
                <w:rFonts w:cs="Times New Roman"/>
                <w:bCs/>
                <w:color w:val="000000"/>
                <w:sz w:val="20"/>
                <w:szCs w:val="20"/>
              </w:rPr>
              <w:instrText>ADDIN CSL_CITATION {"citationItems":[{"id":"ITEM-1","itemData":{"DOI":"https://doi.org/10.1016/j.jclepro.2017.07.100","ISSN":"0959-6526","abstract":"Established assessment methods focusing on resource recovery from waste within a circular economy context consider few or even a single domain/s of value, i.e. environmental, economic, social and technical domains. This partial approach often delivers misleading messages for policy- and decision-makers. It fails to accurately represent systems complexity, and obscures impacts, trade-offs and problem shifting that resource recovery processes or systems intended to promote circular economy may cause. Here, we challenge such partial approaches by critically reviewing the existing suite of environmental, economic, social and technical metrics that have been regularly observed and used in waste management and resource recovery systems' assessment studies, upstream and downstream of the point where waste is generated. We assess the potential of those metrics to evaluate ‘complex value’ of materials, components and products, i.e., the holistic sum of their environmental, economic, social and technical benefits and impacts across the system. Findings suggest that the way resource recovery systems are assessed and evaluated require simplicity, yet must retain a suitable minimum level of detail across all domains of value, which is pivotal for enabling sound decision-making processes. Criteria for defining a suitable set of metrics for assessing resource recovery from waste require them to be simple, transparent and easy to measure, and be both system- and stakeholder-specific. Future developments must focus on providing a framework for the selection of metrics that accurately describe (or at least reliably proxy for) benefits and impacts across all domains of value, enabling effective and transparent analysis of resource recovery form waste in circular economy systems.","author":[{"dropping-particle":"","family":"Iacovidou","given":"Eleni","non-dropping-particle":"","parse-names":false,"suffix":""},{"dropping-particle":"","family":"Velis","given":"Costas A","non-dropping-particle":"","parse-names":false,"suffix":""},{"dropping-particle":"","family":"Purnell","given":"Phil","non-dropping-particle":"","parse-names":false,"suffix":""},{"dropping-particle":"","family":"Zwirner","given":"Oliver","non-dropping-particle":"","parse-names":false,"suffix":""},{"dropping-particle":"","family":"Brown","given":"Andrew","non-dropping-particle":"","parse-names":false,"suffix":""},{"dropping-particle":"","family":"Hahladakis","given":"John","non-dropping-particle":"","parse-names":false,"suffix":""},{"dropping-particle":"","family":"Millward-Hopkins","given":"Joel","non-dropping-particle":"","parse-names":false,"suffix":""},{"dropping-particle":"","family":"Williams","given":"Paul T","non-dropping-particle":"","parse-names":false,"suffix":""}],"container-title":"Journal of Cleaner Production","id":"ITEM-1","issued":{"date-parts":[["2017"]]},"page":"910-938","title":"Metrics for optimising the multi-dimensional value of resources recovered from waste in a circular economy: A critical review","type":"article-journal","volume":"166"},"uris":["http://www.mendeley.com/documents/?uuid=7bd8053c-49dd-4a4f-b0b6-3a532a6d46c1"]}],"mendeley":{"formattedCitation":"(Iacovidou et al., 2017b)","plainTextFormattedCitation":"(Iacovidou et al., 2017b)","previouslyFormattedCitation":"(Iacovidou et al., 2017b)"},"properties":{"noteIndex":0},"schema":"https://github.com/citation-style-language/schema/raw/master/csl-citation.json"}</w:instrText>
            </w:r>
            <w:r w:rsidRPr="000C42E1">
              <w:rPr>
                <w:rFonts w:cs="Times New Roman"/>
                <w:bCs/>
                <w:color w:val="000000"/>
                <w:sz w:val="20"/>
                <w:szCs w:val="20"/>
              </w:rPr>
              <w:fldChar w:fldCharType="separate"/>
            </w:r>
            <w:r w:rsidR="00E20EAA" w:rsidRPr="000C42E1">
              <w:rPr>
                <w:rFonts w:cs="Times New Roman"/>
                <w:bCs/>
                <w:noProof/>
                <w:color w:val="000000"/>
                <w:sz w:val="20"/>
                <w:szCs w:val="20"/>
              </w:rPr>
              <w:t>(Iacovidou et al., 2017b)</w:t>
            </w:r>
            <w:r w:rsidRPr="000C42E1">
              <w:rPr>
                <w:rFonts w:cs="Times New Roman"/>
                <w:bCs/>
                <w:color w:val="000000"/>
                <w:sz w:val="20"/>
                <w:szCs w:val="20"/>
              </w:rPr>
              <w:fldChar w:fldCharType="end"/>
            </w:r>
          </w:p>
        </w:tc>
      </w:tr>
      <w:tr w:rsidR="005B6E7B" w:rsidRPr="000C42E1" w14:paraId="146BA07C" w14:textId="77777777" w:rsidTr="00C63057">
        <w:tc>
          <w:tcPr>
            <w:tcW w:w="1000" w:type="pct"/>
            <w:shd w:val="clear" w:color="auto" w:fill="E4E4E4"/>
            <w:vAlign w:val="center"/>
          </w:tcPr>
          <w:p w14:paraId="251F5A49" w14:textId="77777777" w:rsidR="005B6E7B" w:rsidRPr="000C42E1" w:rsidRDefault="005B6E7B" w:rsidP="000B37A3">
            <w:pPr>
              <w:rPr>
                <w:rFonts w:cs="Times New Roman"/>
                <w:bCs/>
                <w:i/>
                <w:iCs/>
                <w:color w:val="000000"/>
                <w:sz w:val="20"/>
                <w:szCs w:val="20"/>
              </w:rPr>
            </w:pPr>
            <w:r w:rsidRPr="000C42E1">
              <w:rPr>
                <w:rFonts w:cs="Times New Roman"/>
                <w:b/>
                <w:i/>
                <w:iCs/>
                <w:color w:val="000000"/>
                <w:sz w:val="20"/>
                <w:szCs w:val="20"/>
              </w:rPr>
              <w:t>Environmental dimension</w:t>
            </w:r>
          </w:p>
        </w:tc>
        <w:tc>
          <w:tcPr>
            <w:tcW w:w="721" w:type="pct"/>
            <w:shd w:val="clear" w:color="auto" w:fill="E4E4E4"/>
            <w:vAlign w:val="center"/>
          </w:tcPr>
          <w:p w14:paraId="3ED773F8" w14:textId="77777777" w:rsidR="005B6E7B" w:rsidRPr="000C42E1" w:rsidRDefault="005B6E7B" w:rsidP="000B37A3">
            <w:pPr>
              <w:rPr>
                <w:rFonts w:cs="Times New Roman"/>
                <w:bCs/>
                <w:i/>
                <w:iCs/>
                <w:color w:val="000000"/>
                <w:sz w:val="20"/>
                <w:szCs w:val="20"/>
              </w:rPr>
            </w:pPr>
          </w:p>
        </w:tc>
        <w:tc>
          <w:tcPr>
            <w:tcW w:w="1279" w:type="pct"/>
            <w:shd w:val="clear" w:color="auto" w:fill="E4E4E4"/>
            <w:vAlign w:val="center"/>
          </w:tcPr>
          <w:p w14:paraId="6A88B593" w14:textId="77777777" w:rsidR="005B6E7B" w:rsidRPr="000C42E1" w:rsidRDefault="005B6E7B" w:rsidP="000B37A3">
            <w:pPr>
              <w:rPr>
                <w:rFonts w:cs="Times New Roman"/>
                <w:bCs/>
                <w:i/>
                <w:iCs/>
                <w:color w:val="000000"/>
                <w:sz w:val="20"/>
                <w:szCs w:val="20"/>
              </w:rPr>
            </w:pPr>
          </w:p>
        </w:tc>
        <w:tc>
          <w:tcPr>
            <w:tcW w:w="1000" w:type="pct"/>
            <w:shd w:val="clear" w:color="auto" w:fill="E4E4E4"/>
            <w:vAlign w:val="center"/>
          </w:tcPr>
          <w:p w14:paraId="19AAC95B" w14:textId="77777777" w:rsidR="005B6E7B" w:rsidRPr="000C42E1" w:rsidRDefault="005B6E7B" w:rsidP="000B37A3">
            <w:pPr>
              <w:rPr>
                <w:rFonts w:cs="Times New Roman"/>
                <w:bCs/>
                <w:i/>
                <w:iCs/>
                <w:color w:val="000000"/>
                <w:sz w:val="20"/>
                <w:szCs w:val="20"/>
              </w:rPr>
            </w:pPr>
          </w:p>
        </w:tc>
        <w:tc>
          <w:tcPr>
            <w:tcW w:w="1000" w:type="pct"/>
            <w:shd w:val="clear" w:color="auto" w:fill="E4E4E4"/>
            <w:vAlign w:val="center"/>
          </w:tcPr>
          <w:p w14:paraId="47FB72B0" w14:textId="77777777" w:rsidR="005B6E7B" w:rsidRPr="000C42E1" w:rsidRDefault="005B6E7B" w:rsidP="000B37A3">
            <w:pPr>
              <w:rPr>
                <w:rFonts w:cs="Times New Roman"/>
                <w:bCs/>
                <w:i/>
                <w:iCs/>
                <w:color w:val="000000"/>
                <w:sz w:val="20"/>
                <w:szCs w:val="20"/>
              </w:rPr>
            </w:pPr>
          </w:p>
        </w:tc>
      </w:tr>
      <w:tr w:rsidR="00A81BF2" w:rsidRPr="000C42E1" w14:paraId="13CC69FB" w14:textId="77777777" w:rsidTr="00C63057">
        <w:tc>
          <w:tcPr>
            <w:tcW w:w="1000" w:type="pct"/>
            <w:vAlign w:val="center"/>
          </w:tcPr>
          <w:p w14:paraId="7FF860A7" w14:textId="77777777" w:rsidR="00A81BF2" w:rsidRPr="000C42E1" w:rsidRDefault="00A81BF2" w:rsidP="00A81BF2">
            <w:pPr>
              <w:rPr>
                <w:rFonts w:cs="Times New Roman"/>
                <w:b/>
                <w:sz w:val="20"/>
                <w:szCs w:val="20"/>
              </w:rPr>
            </w:pPr>
            <w:r w:rsidRPr="000C42E1">
              <w:rPr>
                <w:rFonts w:cs="Times New Roman"/>
                <w:b/>
                <w:sz w:val="20"/>
                <w:szCs w:val="20"/>
              </w:rPr>
              <w:t>Energy consumption</w:t>
            </w:r>
          </w:p>
        </w:tc>
        <w:tc>
          <w:tcPr>
            <w:tcW w:w="721" w:type="pct"/>
            <w:vAlign w:val="center"/>
          </w:tcPr>
          <w:p w14:paraId="76A0DBEE" w14:textId="77777777" w:rsidR="00A81BF2" w:rsidRPr="000C42E1" w:rsidRDefault="00A81BF2" w:rsidP="00A81BF2">
            <w:pPr>
              <w:rPr>
                <w:rFonts w:cs="Times New Roman"/>
                <w:bCs/>
                <w:color w:val="000000"/>
                <w:sz w:val="20"/>
                <w:szCs w:val="20"/>
              </w:rPr>
            </w:pPr>
            <w:r w:rsidRPr="000C42E1">
              <w:rPr>
                <w:rFonts w:cs="Times New Roman"/>
                <w:bCs/>
                <w:color w:val="000000"/>
                <w:sz w:val="20"/>
                <w:szCs w:val="20"/>
              </w:rPr>
              <w:t>Qualitative</w:t>
            </w:r>
          </w:p>
        </w:tc>
        <w:tc>
          <w:tcPr>
            <w:tcW w:w="1279" w:type="pct"/>
            <w:vAlign w:val="center"/>
          </w:tcPr>
          <w:p w14:paraId="14221DA5" w14:textId="61F827CD" w:rsidR="00A81BF2" w:rsidRPr="000C42E1" w:rsidRDefault="00A81BF2" w:rsidP="00A81BF2">
            <w:pPr>
              <w:rPr>
                <w:rFonts w:cs="Times New Roman"/>
                <w:bCs/>
                <w:color w:val="000000"/>
                <w:sz w:val="20"/>
                <w:szCs w:val="20"/>
              </w:rPr>
            </w:pPr>
            <w:r w:rsidRPr="000C42E1">
              <w:rPr>
                <w:rFonts w:cs="Times New Roman"/>
                <w:bCs/>
                <w:color w:val="000000"/>
                <w:sz w:val="20"/>
                <w:szCs w:val="20"/>
              </w:rPr>
              <w:t xml:space="preserve">Since energy matrix is similar for all </w:t>
            </w:r>
            <w:r w:rsidR="00161187">
              <w:rPr>
                <w:rFonts w:cs="Times New Roman"/>
                <w:bCs/>
                <w:color w:val="000000"/>
                <w:sz w:val="20"/>
                <w:szCs w:val="20"/>
              </w:rPr>
              <w:t>stakeholder</w:t>
            </w:r>
            <w:r w:rsidRPr="000C42E1">
              <w:rPr>
                <w:rFonts w:cs="Times New Roman"/>
                <w:bCs/>
                <w:color w:val="000000"/>
                <w:sz w:val="20"/>
                <w:szCs w:val="20"/>
              </w:rPr>
              <w:t xml:space="preserve">s in all supply chains stages, we assumed energy consumption based on machinery employed at each stage as reported by each </w:t>
            </w:r>
            <w:r w:rsidR="00161187">
              <w:rPr>
                <w:rFonts w:cs="Times New Roman"/>
                <w:bCs/>
                <w:color w:val="000000"/>
                <w:sz w:val="20"/>
                <w:szCs w:val="20"/>
              </w:rPr>
              <w:t>stakeholder</w:t>
            </w:r>
            <w:r w:rsidRPr="000C42E1">
              <w:rPr>
                <w:rFonts w:cs="Times New Roman"/>
                <w:bCs/>
                <w:color w:val="000000"/>
                <w:sz w:val="20"/>
                <w:szCs w:val="20"/>
              </w:rPr>
              <w:t>. The more machinery they have, it means that there is higher energy consumption. It can be Low, Medium, or High.</w:t>
            </w:r>
          </w:p>
        </w:tc>
        <w:tc>
          <w:tcPr>
            <w:tcW w:w="1000" w:type="pct"/>
            <w:vAlign w:val="center"/>
          </w:tcPr>
          <w:p w14:paraId="7BD7F0DE" w14:textId="77777777" w:rsidR="00A81BF2" w:rsidRPr="000C42E1" w:rsidRDefault="00A81BF2" w:rsidP="00A81BF2">
            <w:pPr>
              <w:rPr>
                <w:rFonts w:cs="Times New Roman"/>
                <w:bCs/>
                <w:color w:val="000000"/>
                <w:sz w:val="20"/>
                <w:szCs w:val="20"/>
              </w:rPr>
            </w:pPr>
            <w:r w:rsidRPr="000C42E1">
              <w:rPr>
                <w:rFonts w:cs="Times New Roman"/>
                <w:bCs/>
                <w:color w:val="000000"/>
                <w:sz w:val="20"/>
                <w:szCs w:val="20"/>
              </w:rPr>
              <w:t>-</w:t>
            </w:r>
          </w:p>
        </w:tc>
        <w:tc>
          <w:tcPr>
            <w:tcW w:w="1000" w:type="pct"/>
            <w:vAlign w:val="center"/>
          </w:tcPr>
          <w:p w14:paraId="2640821D" w14:textId="17FF1899" w:rsidR="00A81BF2" w:rsidRPr="000C42E1" w:rsidRDefault="00A81BF2" w:rsidP="00A81BF2">
            <w:pPr>
              <w:rPr>
                <w:rFonts w:cs="Times New Roman"/>
                <w:bCs/>
                <w:color w:val="000000"/>
                <w:sz w:val="20"/>
                <w:szCs w:val="20"/>
              </w:rPr>
            </w:pPr>
            <w:r>
              <w:rPr>
                <w:rFonts w:cs="Times New Roman"/>
                <w:sz w:val="20"/>
                <w:szCs w:val="20"/>
              </w:rPr>
              <w:t>This study</w:t>
            </w:r>
          </w:p>
        </w:tc>
      </w:tr>
      <w:tr w:rsidR="00A81BF2" w:rsidRPr="000C42E1" w14:paraId="1E1F98D5" w14:textId="77777777" w:rsidTr="00C63057">
        <w:tc>
          <w:tcPr>
            <w:tcW w:w="1000" w:type="pct"/>
            <w:vAlign w:val="center"/>
          </w:tcPr>
          <w:p w14:paraId="240A74B0" w14:textId="77777777" w:rsidR="00A81BF2" w:rsidRPr="000C42E1" w:rsidRDefault="00A81BF2" w:rsidP="00A81BF2">
            <w:pPr>
              <w:rPr>
                <w:rFonts w:cs="Times New Roman"/>
                <w:bCs/>
                <w:color w:val="000000"/>
                <w:sz w:val="20"/>
                <w:szCs w:val="20"/>
              </w:rPr>
            </w:pPr>
            <w:r w:rsidRPr="000C42E1">
              <w:rPr>
                <w:rFonts w:cs="Times New Roman"/>
                <w:b/>
                <w:color w:val="000000"/>
                <w:sz w:val="20"/>
                <w:szCs w:val="20"/>
              </w:rPr>
              <w:t>Environmental Impact Assessment</w:t>
            </w:r>
            <w:r w:rsidRPr="000C42E1">
              <w:rPr>
                <w:rFonts w:cs="Times New Roman"/>
                <w:bCs/>
                <w:color w:val="000000"/>
                <w:sz w:val="20"/>
                <w:szCs w:val="20"/>
              </w:rPr>
              <w:t xml:space="preserve"> (permit)</w:t>
            </w:r>
          </w:p>
        </w:tc>
        <w:tc>
          <w:tcPr>
            <w:tcW w:w="721" w:type="pct"/>
            <w:vAlign w:val="center"/>
          </w:tcPr>
          <w:p w14:paraId="402B47BF" w14:textId="77777777" w:rsidR="00A81BF2" w:rsidRPr="000C42E1" w:rsidRDefault="00A81BF2" w:rsidP="00A81BF2">
            <w:pPr>
              <w:rPr>
                <w:rFonts w:cs="Times New Roman"/>
                <w:bCs/>
                <w:color w:val="000000"/>
                <w:sz w:val="20"/>
                <w:szCs w:val="20"/>
              </w:rPr>
            </w:pPr>
            <w:r w:rsidRPr="000C42E1">
              <w:rPr>
                <w:rFonts w:cs="Times New Roman"/>
                <w:bCs/>
                <w:color w:val="000000"/>
                <w:sz w:val="20"/>
                <w:szCs w:val="20"/>
              </w:rPr>
              <w:t>Qualitative</w:t>
            </w:r>
          </w:p>
        </w:tc>
        <w:tc>
          <w:tcPr>
            <w:tcW w:w="1279" w:type="pct"/>
            <w:vAlign w:val="center"/>
          </w:tcPr>
          <w:p w14:paraId="576C52FC" w14:textId="30143FDE" w:rsidR="00A81BF2" w:rsidRPr="000C42E1" w:rsidRDefault="00A81BF2" w:rsidP="00A81BF2">
            <w:pPr>
              <w:rPr>
                <w:rFonts w:cs="Times New Roman"/>
                <w:bCs/>
                <w:color w:val="000000"/>
                <w:sz w:val="20"/>
                <w:szCs w:val="20"/>
              </w:rPr>
            </w:pPr>
            <w:r w:rsidRPr="000C42E1">
              <w:rPr>
                <w:rFonts w:cs="Times New Roman"/>
                <w:bCs/>
                <w:color w:val="000000"/>
                <w:sz w:val="20"/>
                <w:szCs w:val="20"/>
              </w:rPr>
              <w:t xml:space="preserve">If the </w:t>
            </w:r>
            <w:r w:rsidR="00161187">
              <w:rPr>
                <w:rFonts w:cs="Times New Roman"/>
                <w:bCs/>
                <w:color w:val="000000"/>
                <w:sz w:val="20"/>
                <w:szCs w:val="20"/>
              </w:rPr>
              <w:t>stakeholder</w:t>
            </w:r>
            <w:r w:rsidRPr="000C42E1">
              <w:rPr>
                <w:rFonts w:cs="Times New Roman"/>
                <w:bCs/>
                <w:color w:val="000000"/>
                <w:sz w:val="20"/>
                <w:szCs w:val="20"/>
              </w:rPr>
              <w:t>’s facility has an environmental license (or permit) to operate – usually given by local environmental body</w:t>
            </w:r>
          </w:p>
        </w:tc>
        <w:tc>
          <w:tcPr>
            <w:tcW w:w="1000" w:type="pct"/>
            <w:vAlign w:val="center"/>
          </w:tcPr>
          <w:p w14:paraId="71B87D43" w14:textId="77777777" w:rsidR="00A81BF2" w:rsidRPr="000C42E1" w:rsidRDefault="00A81BF2" w:rsidP="00A81BF2">
            <w:pPr>
              <w:rPr>
                <w:rFonts w:cs="Times New Roman"/>
                <w:bCs/>
                <w:color w:val="000000"/>
                <w:sz w:val="20"/>
                <w:szCs w:val="20"/>
              </w:rPr>
            </w:pPr>
            <w:r w:rsidRPr="000C42E1">
              <w:rPr>
                <w:rFonts w:cs="Times New Roman"/>
                <w:bCs/>
                <w:color w:val="000000"/>
                <w:sz w:val="20"/>
                <w:szCs w:val="20"/>
              </w:rPr>
              <w:t>-</w:t>
            </w:r>
          </w:p>
        </w:tc>
        <w:tc>
          <w:tcPr>
            <w:tcW w:w="1000" w:type="pct"/>
            <w:vAlign w:val="center"/>
          </w:tcPr>
          <w:p w14:paraId="4DAA6CDF" w14:textId="322B6842" w:rsidR="00A81BF2" w:rsidRPr="000C42E1" w:rsidRDefault="00A81BF2" w:rsidP="00A81BF2">
            <w:pPr>
              <w:rPr>
                <w:rFonts w:cs="Times New Roman"/>
                <w:bCs/>
                <w:color w:val="000000"/>
                <w:sz w:val="20"/>
                <w:szCs w:val="20"/>
              </w:rPr>
            </w:pPr>
            <w:r>
              <w:rPr>
                <w:rFonts w:cs="Times New Roman"/>
                <w:sz w:val="20"/>
                <w:szCs w:val="20"/>
              </w:rPr>
              <w:t>This study</w:t>
            </w:r>
          </w:p>
        </w:tc>
      </w:tr>
      <w:tr w:rsidR="00A81BF2" w:rsidRPr="000C42E1" w14:paraId="38C9EEF6" w14:textId="77777777" w:rsidTr="00C63057">
        <w:tc>
          <w:tcPr>
            <w:tcW w:w="1000" w:type="pct"/>
            <w:vAlign w:val="center"/>
          </w:tcPr>
          <w:p w14:paraId="3D36D37C" w14:textId="77777777" w:rsidR="00A81BF2" w:rsidRPr="000C42E1" w:rsidRDefault="00A81BF2" w:rsidP="00A81BF2">
            <w:pPr>
              <w:rPr>
                <w:rFonts w:cs="Times New Roman"/>
                <w:b/>
                <w:color w:val="000000"/>
                <w:sz w:val="20"/>
                <w:szCs w:val="20"/>
              </w:rPr>
            </w:pPr>
            <w:r w:rsidRPr="000C42E1">
              <w:rPr>
                <w:rFonts w:cs="Times New Roman"/>
                <w:b/>
                <w:color w:val="000000"/>
                <w:sz w:val="20"/>
                <w:szCs w:val="20"/>
              </w:rPr>
              <w:t>Water quality control</w:t>
            </w:r>
          </w:p>
        </w:tc>
        <w:tc>
          <w:tcPr>
            <w:tcW w:w="721" w:type="pct"/>
            <w:vAlign w:val="center"/>
          </w:tcPr>
          <w:p w14:paraId="7B5C070C" w14:textId="77777777" w:rsidR="00A81BF2" w:rsidRPr="000C42E1" w:rsidRDefault="00A81BF2" w:rsidP="00A81BF2">
            <w:pPr>
              <w:rPr>
                <w:rFonts w:cs="Times New Roman"/>
                <w:bCs/>
                <w:color w:val="000000"/>
                <w:sz w:val="20"/>
                <w:szCs w:val="20"/>
              </w:rPr>
            </w:pPr>
            <w:r w:rsidRPr="000C42E1">
              <w:rPr>
                <w:rFonts w:cs="Times New Roman"/>
                <w:bCs/>
                <w:color w:val="000000"/>
                <w:sz w:val="20"/>
                <w:szCs w:val="20"/>
              </w:rPr>
              <w:t>Qualitative</w:t>
            </w:r>
          </w:p>
        </w:tc>
        <w:tc>
          <w:tcPr>
            <w:tcW w:w="1279" w:type="pct"/>
            <w:vAlign w:val="center"/>
          </w:tcPr>
          <w:p w14:paraId="148750BF" w14:textId="77777777" w:rsidR="00A81BF2" w:rsidRPr="000C42E1" w:rsidRDefault="00A81BF2" w:rsidP="00A81BF2">
            <w:pPr>
              <w:rPr>
                <w:rFonts w:cs="Times New Roman"/>
                <w:bCs/>
                <w:color w:val="000000"/>
                <w:sz w:val="20"/>
                <w:szCs w:val="20"/>
              </w:rPr>
            </w:pPr>
            <w:r w:rsidRPr="000C42E1">
              <w:rPr>
                <w:rFonts w:cs="Times New Roman"/>
                <w:bCs/>
                <w:color w:val="000000"/>
                <w:sz w:val="20"/>
                <w:szCs w:val="20"/>
              </w:rPr>
              <w:t>If water used is treated according to local environmental body’s standards</w:t>
            </w:r>
          </w:p>
        </w:tc>
        <w:tc>
          <w:tcPr>
            <w:tcW w:w="1000" w:type="pct"/>
            <w:vAlign w:val="center"/>
          </w:tcPr>
          <w:p w14:paraId="26316CC1" w14:textId="77777777" w:rsidR="00A81BF2" w:rsidRPr="000C42E1" w:rsidRDefault="00A81BF2" w:rsidP="00A81BF2">
            <w:pPr>
              <w:rPr>
                <w:rFonts w:cs="Times New Roman"/>
                <w:bCs/>
                <w:color w:val="000000"/>
                <w:sz w:val="20"/>
                <w:szCs w:val="20"/>
              </w:rPr>
            </w:pPr>
            <w:r w:rsidRPr="000C42E1">
              <w:rPr>
                <w:rFonts w:cs="Times New Roman"/>
                <w:bCs/>
                <w:color w:val="000000"/>
                <w:sz w:val="20"/>
                <w:szCs w:val="20"/>
              </w:rPr>
              <w:t>-</w:t>
            </w:r>
          </w:p>
        </w:tc>
        <w:tc>
          <w:tcPr>
            <w:tcW w:w="1000" w:type="pct"/>
            <w:vAlign w:val="center"/>
          </w:tcPr>
          <w:p w14:paraId="5125F8E3" w14:textId="56C319BA" w:rsidR="00A81BF2" w:rsidRPr="000C42E1" w:rsidRDefault="00A81BF2" w:rsidP="00A81BF2">
            <w:pPr>
              <w:rPr>
                <w:rFonts w:cs="Times New Roman"/>
                <w:bCs/>
                <w:color w:val="000000"/>
                <w:sz w:val="20"/>
                <w:szCs w:val="20"/>
              </w:rPr>
            </w:pPr>
            <w:r>
              <w:rPr>
                <w:rFonts w:cs="Times New Roman"/>
                <w:sz w:val="20"/>
                <w:szCs w:val="20"/>
              </w:rPr>
              <w:t>This study</w:t>
            </w:r>
          </w:p>
        </w:tc>
      </w:tr>
      <w:tr w:rsidR="00A81BF2" w:rsidRPr="000C42E1" w14:paraId="503FE6BA" w14:textId="77777777" w:rsidTr="00C63057">
        <w:tc>
          <w:tcPr>
            <w:tcW w:w="1000" w:type="pct"/>
            <w:tcBorders>
              <w:bottom w:val="single" w:sz="4" w:space="0" w:color="auto"/>
            </w:tcBorders>
            <w:vAlign w:val="center"/>
          </w:tcPr>
          <w:p w14:paraId="35E12CAF" w14:textId="77777777" w:rsidR="00A81BF2" w:rsidRPr="000C42E1" w:rsidRDefault="00A81BF2" w:rsidP="00A81BF2">
            <w:pPr>
              <w:rPr>
                <w:rFonts w:cs="Times New Roman"/>
                <w:b/>
                <w:color w:val="000000"/>
                <w:sz w:val="20"/>
                <w:szCs w:val="20"/>
              </w:rPr>
            </w:pPr>
            <w:r w:rsidRPr="000C42E1">
              <w:rPr>
                <w:rFonts w:cs="Times New Roman"/>
                <w:b/>
                <w:color w:val="000000"/>
                <w:sz w:val="20"/>
                <w:szCs w:val="20"/>
              </w:rPr>
              <w:t>Air pollution</w:t>
            </w:r>
          </w:p>
        </w:tc>
        <w:tc>
          <w:tcPr>
            <w:tcW w:w="721" w:type="pct"/>
            <w:tcBorders>
              <w:bottom w:val="single" w:sz="4" w:space="0" w:color="auto"/>
            </w:tcBorders>
            <w:vAlign w:val="center"/>
          </w:tcPr>
          <w:p w14:paraId="1A7BFCD5" w14:textId="77777777" w:rsidR="00A81BF2" w:rsidRPr="000C42E1" w:rsidRDefault="00A81BF2" w:rsidP="00A81BF2">
            <w:pPr>
              <w:rPr>
                <w:rFonts w:cs="Times New Roman"/>
                <w:bCs/>
                <w:color w:val="000000"/>
                <w:sz w:val="20"/>
                <w:szCs w:val="20"/>
              </w:rPr>
            </w:pPr>
            <w:r w:rsidRPr="000C42E1">
              <w:rPr>
                <w:rFonts w:cs="Times New Roman"/>
                <w:bCs/>
                <w:color w:val="000000"/>
                <w:sz w:val="20"/>
                <w:szCs w:val="20"/>
              </w:rPr>
              <w:t>Qualitative</w:t>
            </w:r>
          </w:p>
        </w:tc>
        <w:tc>
          <w:tcPr>
            <w:tcW w:w="1279" w:type="pct"/>
            <w:tcBorders>
              <w:bottom w:val="single" w:sz="4" w:space="0" w:color="auto"/>
            </w:tcBorders>
            <w:vAlign w:val="center"/>
          </w:tcPr>
          <w:p w14:paraId="219F4741" w14:textId="77777777" w:rsidR="00A81BF2" w:rsidRPr="000C42E1" w:rsidRDefault="00A81BF2" w:rsidP="00A81BF2">
            <w:pPr>
              <w:rPr>
                <w:rFonts w:cs="Times New Roman"/>
                <w:bCs/>
                <w:color w:val="000000"/>
                <w:sz w:val="20"/>
                <w:szCs w:val="20"/>
              </w:rPr>
            </w:pPr>
            <w:r w:rsidRPr="000C42E1">
              <w:rPr>
                <w:rFonts w:cs="Times New Roman"/>
                <w:bCs/>
                <w:color w:val="000000"/>
                <w:sz w:val="20"/>
                <w:szCs w:val="20"/>
              </w:rPr>
              <w:t>If air pollution is generated and is treated according to environmental body’s standards</w:t>
            </w:r>
          </w:p>
        </w:tc>
        <w:tc>
          <w:tcPr>
            <w:tcW w:w="1000" w:type="pct"/>
            <w:tcBorders>
              <w:bottom w:val="single" w:sz="4" w:space="0" w:color="auto"/>
            </w:tcBorders>
            <w:vAlign w:val="center"/>
          </w:tcPr>
          <w:p w14:paraId="767D5437" w14:textId="77777777" w:rsidR="00A81BF2" w:rsidRPr="000C42E1" w:rsidRDefault="00A81BF2" w:rsidP="00A81BF2">
            <w:pPr>
              <w:rPr>
                <w:rFonts w:cs="Times New Roman"/>
                <w:bCs/>
                <w:color w:val="000000"/>
                <w:sz w:val="20"/>
                <w:szCs w:val="20"/>
              </w:rPr>
            </w:pPr>
            <w:r w:rsidRPr="000C42E1">
              <w:rPr>
                <w:rFonts w:cs="Times New Roman"/>
                <w:bCs/>
                <w:color w:val="000000"/>
                <w:sz w:val="20"/>
                <w:szCs w:val="20"/>
              </w:rPr>
              <w:t>-</w:t>
            </w:r>
          </w:p>
        </w:tc>
        <w:tc>
          <w:tcPr>
            <w:tcW w:w="1000" w:type="pct"/>
            <w:tcBorders>
              <w:bottom w:val="single" w:sz="4" w:space="0" w:color="auto"/>
            </w:tcBorders>
            <w:vAlign w:val="center"/>
          </w:tcPr>
          <w:p w14:paraId="4114A662" w14:textId="130E5D72" w:rsidR="00A81BF2" w:rsidRPr="000C42E1" w:rsidRDefault="00A81BF2" w:rsidP="00A81BF2">
            <w:pPr>
              <w:rPr>
                <w:rFonts w:cs="Times New Roman"/>
                <w:bCs/>
                <w:color w:val="000000"/>
                <w:sz w:val="20"/>
                <w:szCs w:val="20"/>
              </w:rPr>
            </w:pPr>
            <w:r>
              <w:rPr>
                <w:rFonts w:cs="Times New Roman"/>
                <w:sz w:val="20"/>
                <w:szCs w:val="20"/>
              </w:rPr>
              <w:t>This study</w:t>
            </w:r>
          </w:p>
        </w:tc>
      </w:tr>
    </w:tbl>
    <w:p w14:paraId="4C2967C6" w14:textId="14AF2137" w:rsidR="005B6E7B" w:rsidRPr="000C42E1" w:rsidRDefault="005B6E7B" w:rsidP="0003056C">
      <w:pPr>
        <w:rPr>
          <w:b/>
          <w:bCs/>
          <w:sz w:val="20"/>
          <w:szCs w:val="20"/>
        </w:rPr>
        <w:sectPr w:rsidR="005B6E7B" w:rsidRPr="000C42E1" w:rsidSect="005B6E7B">
          <w:footerReference w:type="default" r:id="rId14"/>
          <w:pgSz w:w="16838" w:h="11906" w:orient="landscape"/>
          <w:pgMar w:top="1701" w:right="1417" w:bottom="1701" w:left="1417" w:header="708" w:footer="708" w:gutter="0"/>
          <w:cols w:space="708"/>
          <w:docGrid w:linePitch="360"/>
        </w:sectPr>
      </w:pPr>
    </w:p>
    <w:p w14:paraId="30DED8DD" w14:textId="77777777" w:rsidR="004461EE" w:rsidRPr="004E43FA" w:rsidRDefault="004461EE" w:rsidP="004461EE">
      <w:pPr>
        <w:spacing w:before="120"/>
        <w:ind w:left="-15" w:right="45"/>
        <w:rPr>
          <w:b/>
          <w:sz w:val="20"/>
          <w:szCs w:val="20"/>
        </w:rPr>
      </w:pPr>
      <w:r w:rsidRPr="004E43FA">
        <w:rPr>
          <w:b/>
          <w:sz w:val="20"/>
          <w:szCs w:val="20"/>
        </w:rPr>
        <w:lastRenderedPageBreak/>
        <w:t>Credit Authorship Contribution Statement</w:t>
      </w:r>
    </w:p>
    <w:p w14:paraId="7032646F" w14:textId="77777777" w:rsidR="004461EE" w:rsidRPr="002B6D73" w:rsidRDefault="004461EE" w:rsidP="004461EE">
      <w:pPr>
        <w:spacing w:before="120"/>
        <w:ind w:right="45"/>
        <w:rPr>
          <w:sz w:val="20"/>
          <w:szCs w:val="20"/>
        </w:rPr>
      </w:pPr>
      <w:r w:rsidRPr="00DD4CF1">
        <w:rPr>
          <w:b/>
          <w:sz w:val="20"/>
          <w:szCs w:val="20"/>
        </w:rPr>
        <w:t>Nathalia Silva de Souza Lima Cano:</w:t>
      </w:r>
      <w:r w:rsidRPr="008D1E4C">
        <w:rPr>
          <w:sz w:val="20"/>
          <w:szCs w:val="20"/>
        </w:rPr>
        <w:t xml:space="preserve"> Conceptualization; Data curation; Formal analysis; Investigation; Methodology; Resources; Visualization; Writing</w:t>
      </w:r>
      <w:r>
        <w:rPr>
          <w:sz w:val="20"/>
          <w:szCs w:val="20"/>
        </w:rPr>
        <w:t xml:space="preserve"> </w:t>
      </w:r>
      <w:r w:rsidRPr="008D1E4C">
        <w:rPr>
          <w:sz w:val="20"/>
          <w:szCs w:val="20"/>
        </w:rPr>
        <w:t>- Original draft preparation</w:t>
      </w:r>
      <w:r>
        <w:rPr>
          <w:sz w:val="20"/>
          <w:szCs w:val="20"/>
        </w:rPr>
        <w:t xml:space="preserve"> and Review &amp; editing</w:t>
      </w:r>
      <w:r w:rsidRPr="008D1E4C">
        <w:rPr>
          <w:sz w:val="20"/>
          <w:szCs w:val="20"/>
        </w:rPr>
        <w:t xml:space="preserve">. </w:t>
      </w:r>
      <w:r w:rsidRPr="00DD4CF1">
        <w:rPr>
          <w:b/>
          <w:sz w:val="20"/>
          <w:szCs w:val="20"/>
          <w:lang w:val="pt-BR"/>
        </w:rPr>
        <w:t>Emília Wanda Rutkowski</w:t>
      </w:r>
      <w:r w:rsidRPr="00DD4CF1">
        <w:rPr>
          <w:b/>
          <w:sz w:val="20"/>
          <w:szCs w:val="20"/>
        </w:rPr>
        <w:t>:</w:t>
      </w:r>
      <w:r w:rsidRPr="008D1E4C">
        <w:rPr>
          <w:sz w:val="20"/>
          <w:szCs w:val="20"/>
        </w:rPr>
        <w:t xml:space="preserve"> Conceptualization</w:t>
      </w:r>
      <w:r>
        <w:rPr>
          <w:sz w:val="20"/>
          <w:szCs w:val="20"/>
        </w:rPr>
        <w:t xml:space="preserve">; </w:t>
      </w:r>
      <w:r w:rsidRPr="008D1E4C">
        <w:rPr>
          <w:sz w:val="20"/>
          <w:szCs w:val="20"/>
        </w:rPr>
        <w:t>Supervision</w:t>
      </w:r>
      <w:r>
        <w:rPr>
          <w:sz w:val="20"/>
          <w:szCs w:val="20"/>
        </w:rPr>
        <w:t>;</w:t>
      </w:r>
      <w:r w:rsidRPr="008D1E4C">
        <w:rPr>
          <w:sz w:val="20"/>
          <w:szCs w:val="20"/>
        </w:rPr>
        <w:t xml:space="preserve"> Validation</w:t>
      </w:r>
      <w:r>
        <w:rPr>
          <w:sz w:val="20"/>
          <w:szCs w:val="20"/>
        </w:rPr>
        <w:t>;</w:t>
      </w:r>
      <w:r w:rsidRPr="008D1E4C">
        <w:rPr>
          <w:sz w:val="20"/>
          <w:szCs w:val="20"/>
        </w:rPr>
        <w:t xml:space="preserve"> Writing - review &amp; editing. </w:t>
      </w:r>
      <w:r w:rsidRPr="00DD4CF1">
        <w:rPr>
          <w:b/>
          <w:sz w:val="20"/>
          <w:szCs w:val="20"/>
          <w:lang w:val="pt-BR"/>
        </w:rPr>
        <w:t>Costas A. Velis</w:t>
      </w:r>
      <w:r w:rsidRPr="00DD4CF1">
        <w:rPr>
          <w:b/>
          <w:sz w:val="20"/>
          <w:szCs w:val="20"/>
        </w:rPr>
        <w:t>:</w:t>
      </w:r>
      <w:r w:rsidRPr="008D1E4C">
        <w:rPr>
          <w:sz w:val="20"/>
          <w:szCs w:val="20"/>
        </w:rPr>
        <w:t xml:space="preserve"> Conceptualization</w:t>
      </w:r>
      <w:r>
        <w:rPr>
          <w:sz w:val="20"/>
          <w:szCs w:val="20"/>
        </w:rPr>
        <w:t xml:space="preserve">; </w:t>
      </w:r>
      <w:r w:rsidRPr="008D1E4C">
        <w:rPr>
          <w:sz w:val="20"/>
          <w:szCs w:val="20"/>
        </w:rPr>
        <w:t>Methodology</w:t>
      </w:r>
      <w:r>
        <w:rPr>
          <w:sz w:val="20"/>
          <w:szCs w:val="20"/>
        </w:rPr>
        <w:t>;</w:t>
      </w:r>
      <w:r w:rsidRPr="008D1E4C">
        <w:rPr>
          <w:sz w:val="20"/>
          <w:szCs w:val="20"/>
        </w:rPr>
        <w:t xml:space="preserve"> Supervision</w:t>
      </w:r>
      <w:r>
        <w:rPr>
          <w:sz w:val="20"/>
          <w:szCs w:val="20"/>
        </w:rPr>
        <w:t>;</w:t>
      </w:r>
      <w:r w:rsidRPr="008D1E4C">
        <w:rPr>
          <w:sz w:val="20"/>
          <w:szCs w:val="20"/>
        </w:rPr>
        <w:t xml:space="preserve"> Validation</w:t>
      </w:r>
      <w:r>
        <w:rPr>
          <w:sz w:val="20"/>
          <w:szCs w:val="20"/>
        </w:rPr>
        <w:t xml:space="preserve">; </w:t>
      </w:r>
      <w:r w:rsidRPr="008D1E4C">
        <w:rPr>
          <w:sz w:val="20"/>
          <w:szCs w:val="20"/>
        </w:rPr>
        <w:t xml:space="preserve">Writing - </w:t>
      </w:r>
      <w:r w:rsidRPr="00DD4CF1">
        <w:rPr>
          <w:sz w:val="20"/>
          <w:szCs w:val="20"/>
        </w:rPr>
        <w:t xml:space="preserve">Original draft preparation </w:t>
      </w:r>
      <w:r>
        <w:rPr>
          <w:sz w:val="20"/>
          <w:szCs w:val="20"/>
        </w:rPr>
        <w:t>and R</w:t>
      </w:r>
      <w:r w:rsidRPr="008D1E4C">
        <w:rPr>
          <w:sz w:val="20"/>
          <w:szCs w:val="20"/>
        </w:rPr>
        <w:t>eview &amp; editing.</w:t>
      </w:r>
      <w:r>
        <w:rPr>
          <w:sz w:val="20"/>
          <w:szCs w:val="20"/>
        </w:rPr>
        <w:t xml:space="preserve"> </w:t>
      </w:r>
      <w:r w:rsidRPr="00685D87">
        <w:rPr>
          <w:sz w:val="20"/>
          <w:szCs w:val="20"/>
        </w:rPr>
        <w:t>Funding acquisition</w:t>
      </w:r>
      <w:r>
        <w:rPr>
          <w:sz w:val="20"/>
          <w:szCs w:val="20"/>
        </w:rPr>
        <w:t xml:space="preserve">. </w:t>
      </w:r>
    </w:p>
    <w:p w14:paraId="5843E178" w14:textId="77777777" w:rsidR="004461EE" w:rsidRPr="002B6D73" w:rsidRDefault="004461EE" w:rsidP="004461EE">
      <w:pPr>
        <w:pStyle w:val="Heading1"/>
        <w:spacing w:after="0" w:line="360" w:lineRule="auto"/>
        <w:ind w:left="-5"/>
        <w:rPr>
          <w:sz w:val="20"/>
          <w:szCs w:val="20"/>
          <w:lang w:val="en-GB"/>
        </w:rPr>
      </w:pPr>
      <w:r w:rsidRPr="002B6D73">
        <w:rPr>
          <w:sz w:val="20"/>
          <w:szCs w:val="20"/>
          <w:lang w:val="en-GB"/>
        </w:rPr>
        <w:t xml:space="preserve">Acknowledgements </w:t>
      </w:r>
    </w:p>
    <w:p w14:paraId="3F2DAF0E" w14:textId="7408CC01" w:rsidR="004461EE" w:rsidRDefault="004461EE" w:rsidP="004461EE">
      <w:pPr>
        <w:ind w:left="-15" w:right="45"/>
        <w:rPr>
          <w:sz w:val="20"/>
          <w:szCs w:val="20"/>
        </w:rPr>
      </w:pPr>
      <w:r w:rsidRPr="002B6D73">
        <w:rPr>
          <w:sz w:val="20"/>
          <w:szCs w:val="20"/>
        </w:rPr>
        <w:t xml:space="preserve">We thank colleagues Ana </w:t>
      </w:r>
      <w:proofErr w:type="spellStart"/>
      <w:r w:rsidRPr="002B6D73">
        <w:rPr>
          <w:sz w:val="20"/>
          <w:szCs w:val="20"/>
        </w:rPr>
        <w:t>Julieth</w:t>
      </w:r>
      <w:proofErr w:type="spellEnd"/>
      <w:r w:rsidRPr="002B6D73">
        <w:rPr>
          <w:sz w:val="20"/>
          <w:szCs w:val="20"/>
        </w:rPr>
        <w:t xml:space="preserve"> Marquez, Jefferson Oliveira</w:t>
      </w:r>
      <w:r>
        <w:rPr>
          <w:sz w:val="20"/>
          <w:szCs w:val="20"/>
        </w:rPr>
        <w:t xml:space="preserve">, and </w:t>
      </w:r>
      <w:r w:rsidRPr="002B6D73">
        <w:rPr>
          <w:sz w:val="20"/>
          <w:szCs w:val="20"/>
        </w:rPr>
        <w:t>Jessica Sakamoto for their support during this project. To all interview participants, especially ACLAMA’s president and the Reprocessor who received</w:t>
      </w:r>
      <w:r>
        <w:rPr>
          <w:sz w:val="20"/>
          <w:szCs w:val="20"/>
        </w:rPr>
        <w:t xml:space="preserve"> one of us</w:t>
      </w:r>
      <w:r w:rsidRPr="002B6D73">
        <w:rPr>
          <w:sz w:val="20"/>
          <w:szCs w:val="20"/>
        </w:rPr>
        <w:t xml:space="preserve"> in their work area, donated their time and shared their stories. </w:t>
      </w:r>
      <w:r>
        <w:rPr>
          <w:sz w:val="20"/>
          <w:szCs w:val="20"/>
        </w:rPr>
        <w:t xml:space="preserve">We are grateful to the University of Leeds Visiting Researchers programme for a three-month hosting of the lead author. </w:t>
      </w:r>
      <w:r w:rsidRPr="002B6D73">
        <w:rPr>
          <w:sz w:val="20"/>
          <w:szCs w:val="20"/>
        </w:rPr>
        <w:t xml:space="preserve">We also thank comments received by the evaluation committee for this research: Ricardo de Lima Isaac (University of Campinas) and Sylmara Lopes Francelino Gonçalves Dias (University of Sao Paulo). Thanks to Jessica Lie Sakamoto for the figures design and Leticia </w:t>
      </w:r>
      <w:proofErr w:type="spellStart"/>
      <w:r w:rsidRPr="002B6D73">
        <w:rPr>
          <w:sz w:val="20"/>
          <w:szCs w:val="20"/>
        </w:rPr>
        <w:t>Stevanato</w:t>
      </w:r>
      <w:proofErr w:type="spellEnd"/>
      <w:r w:rsidRPr="002B6D73">
        <w:rPr>
          <w:sz w:val="20"/>
          <w:szCs w:val="20"/>
        </w:rPr>
        <w:t xml:space="preserve"> for the map design.</w:t>
      </w:r>
      <w:r>
        <w:rPr>
          <w:sz w:val="20"/>
          <w:szCs w:val="20"/>
        </w:rPr>
        <w:t xml:space="preserve"> </w:t>
      </w:r>
      <w:r w:rsidR="00A10EAB">
        <w:rPr>
          <w:sz w:val="20"/>
          <w:szCs w:val="20"/>
        </w:rPr>
        <w:t xml:space="preserve">Many thanks to </w:t>
      </w:r>
      <w:r w:rsidR="00A10EAB" w:rsidRPr="00DD3C19">
        <w:rPr>
          <w:sz w:val="20"/>
          <w:szCs w:val="20"/>
        </w:rPr>
        <w:t>Angeliki Savvantoglou</w:t>
      </w:r>
      <w:r w:rsidR="00A10EAB">
        <w:rPr>
          <w:sz w:val="20"/>
          <w:szCs w:val="20"/>
        </w:rPr>
        <w:t xml:space="preserve"> for support with the graphical abstract and improving certain figures.</w:t>
      </w:r>
    </w:p>
    <w:p w14:paraId="56A18C98" w14:textId="77777777" w:rsidR="004461EE" w:rsidRPr="008D5D4D" w:rsidRDefault="004461EE" w:rsidP="004461EE">
      <w:pPr>
        <w:spacing w:after="0"/>
        <w:ind w:left="-15" w:right="45"/>
        <w:rPr>
          <w:b/>
          <w:sz w:val="20"/>
          <w:szCs w:val="20"/>
          <w:lang w:val="pt-BR"/>
        </w:rPr>
      </w:pPr>
      <w:r w:rsidRPr="008D5D4D">
        <w:rPr>
          <w:b/>
          <w:sz w:val="20"/>
          <w:szCs w:val="20"/>
          <w:lang w:val="pt-BR"/>
        </w:rPr>
        <w:t>Financing</w:t>
      </w:r>
    </w:p>
    <w:p w14:paraId="0E9B7B43" w14:textId="77777777" w:rsidR="004461EE" w:rsidRPr="004E43FA" w:rsidRDefault="004461EE" w:rsidP="004461EE">
      <w:pPr>
        <w:ind w:left="-15" w:right="45"/>
        <w:rPr>
          <w:sz w:val="20"/>
          <w:szCs w:val="20"/>
        </w:rPr>
      </w:pPr>
      <w:r w:rsidRPr="00EF0BFE">
        <w:rPr>
          <w:sz w:val="20"/>
          <w:szCs w:val="20"/>
          <w:lang w:val="pt-BR"/>
        </w:rPr>
        <w:t>This study was partly financed by the Coordenação de Aperfeiçoamento de Pessoal de Nível Superior - Brasil (CAPES) - Finance Code 001</w:t>
      </w:r>
      <w:r>
        <w:rPr>
          <w:sz w:val="20"/>
          <w:szCs w:val="20"/>
          <w:lang w:val="pt-BR"/>
        </w:rPr>
        <w:t>.</w:t>
      </w:r>
      <w:r w:rsidRPr="00EF0BFE">
        <w:rPr>
          <w:sz w:val="20"/>
          <w:szCs w:val="20"/>
          <w:lang w:val="pt-BR"/>
        </w:rPr>
        <w:t xml:space="preserve"> </w:t>
      </w:r>
      <w:r w:rsidRPr="00532DAF">
        <w:rPr>
          <w:sz w:val="20"/>
          <w:szCs w:val="20"/>
        </w:rPr>
        <w:t>Process number</w:t>
      </w:r>
      <w:r>
        <w:rPr>
          <w:sz w:val="20"/>
          <w:szCs w:val="20"/>
        </w:rPr>
        <w:t>:</w:t>
      </w:r>
      <w:r w:rsidRPr="00532DAF">
        <w:rPr>
          <w:sz w:val="20"/>
          <w:szCs w:val="20"/>
        </w:rPr>
        <w:t xml:space="preserve"> 05-P-04770-2018. Resources used in the three months hosting </w:t>
      </w:r>
      <w:r>
        <w:rPr>
          <w:sz w:val="20"/>
          <w:szCs w:val="20"/>
        </w:rPr>
        <w:t xml:space="preserve">of researcher </w:t>
      </w:r>
      <w:r w:rsidRPr="0095648F">
        <w:rPr>
          <w:sz w:val="20"/>
          <w:szCs w:val="20"/>
        </w:rPr>
        <w:t>Nathalia Silva de Souza Lima Cano</w:t>
      </w:r>
      <w:r>
        <w:rPr>
          <w:sz w:val="20"/>
          <w:szCs w:val="20"/>
        </w:rPr>
        <w:t xml:space="preserve"> </w:t>
      </w:r>
      <w:r w:rsidRPr="00532DAF">
        <w:rPr>
          <w:sz w:val="20"/>
          <w:szCs w:val="20"/>
        </w:rPr>
        <w:t>at the U</w:t>
      </w:r>
      <w:r>
        <w:rPr>
          <w:sz w:val="20"/>
          <w:szCs w:val="20"/>
        </w:rPr>
        <w:t>n</w:t>
      </w:r>
      <w:r w:rsidRPr="00532DAF">
        <w:rPr>
          <w:sz w:val="20"/>
          <w:szCs w:val="20"/>
        </w:rPr>
        <w:t>i</w:t>
      </w:r>
      <w:r>
        <w:rPr>
          <w:sz w:val="20"/>
          <w:szCs w:val="20"/>
        </w:rPr>
        <w:t>v</w:t>
      </w:r>
      <w:r w:rsidRPr="00532DAF">
        <w:rPr>
          <w:sz w:val="20"/>
          <w:szCs w:val="20"/>
        </w:rPr>
        <w:t>ersi</w:t>
      </w:r>
      <w:r>
        <w:rPr>
          <w:sz w:val="20"/>
          <w:szCs w:val="20"/>
        </w:rPr>
        <w:t>ty</w:t>
      </w:r>
      <w:r w:rsidRPr="00532DAF">
        <w:rPr>
          <w:sz w:val="20"/>
          <w:szCs w:val="20"/>
        </w:rPr>
        <w:t xml:space="preserve"> of Leeds were covered by the university </w:t>
      </w:r>
      <w:r>
        <w:rPr>
          <w:sz w:val="20"/>
          <w:szCs w:val="20"/>
        </w:rPr>
        <w:t>Visiting Researchers programme.</w:t>
      </w:r>
    </w:p>
    <w:p w14:paraId="7DD47D39" w14:textId="77777777" w:rsidR="004461EE" w:rsidRPr="008D5D4D" w:rsidRDefault="004461EE" w:rsidP="004461EE">
      <w:pPr>
        <w:spacing w:after="0"/>
        <w:ind w:left="-15" w:right="45"/>
        <w:rPr>
          <w:b/>
          <w:sz w:val="20"/>
          <w:szCs w:val="20"/>
        </w:rPr>
      </w:pPr>
      <w:r w:rsidRPr="008D5D4D">
        <w:rPr>
          <w:b/>
          <w:sz w:val="20"/>
          <w:szCs w:val="20"/>
        </w:rPr>
        <w:t>Data Availability Statement</w:t>
      </w:r>
    </w:p>
    <w:p w14:paraId="5BD4E346" w14:textId="77777777" w:rsidR="004461EE" w:rsidRDefault="004461EE" w:rsidP="00501D4D">
      <w:pPr>
        <w:autoSpaceDE w:val="0"/>
        <w:autoSpaceDN w:val="0"/>
        <w:adjustRightInd w:val="0"/>
        <w:spacing w:after="120"/>
        <w:rPr>
          <w:sz w:val="20"/>
          <w:szCs w:val="20"/>
        </w:rPr>
      </w:pPr>
      <w:r w:rsidRPr="008D5D4D">
        <w:rPr>
          <w:sz w:val="20"/>
          <w:szCs w:val="20"/>
        </w:rPr>
        <w:t xml:space="preserve">All </w:t>
      </w:r>
      <w:r w:rsidRPr="00532DAF">
        <w:rPr>
          <w:sz w:val="20"/>
          <w:szCs w:val="20"/>
        </w:rPr>
        <w:t xml:space="preserve">results </w:t>
      </w:r>
      <w:r w:rsidRPr="008D5D4D">
        <w:rPr>
          <w:sz w:val="20"/>
          <w:szCs w:val="20"/>
        </w:rPr>
        <w:t>data are available as part of the article</w:t>
      </w:r>
      <w:r w:rsidRPr="00532DAF">
        <w:rPr>
          <w:sz w:val="20"/>
          <w:szCs w:val="20"/>
        </w:rPr>
        <w:t xml:space="preserve"> and associated </w:t>
      </w:r>
      <w:r>
        <w:rPr>
          <w:sz w:val="20"/>
          <w:szCs w:val="20"/>
        </w:rPr>
        <w:t>Supplementary Information</w:t>
      </w:r>
      <w:r w:rsidRPr="00D749B8">
        <w:rPr>
          <w:sz w:val="20"/>
          <w:szCs w:val="20"/>
        </w:rPr>
        <w:t>. Raw data can be available upon request to the corresponding author, with</w:t>
      </w:r>
      <w:r w:rsidRPr="00532DAF">
        <w:rPr>
          <w:sz w:val="20"/>
          <w:szCs w:val="20"/>
        </w:rPr>
        <w:t xml:space="preserve"> the ex</w:t>
      </w:r>
      <w:r>
        <w:rPr>
          <w:sz w:val="20"/>
          <w:szCs w:val="20"/>
        </w:rPr>
        <w:t>c</w:t>
      </w:r>
      <w:r w:rsidRPr="00532DAF">
        <w:rPr>
          <w:sz w:val="20"/>
          <w:szCs w:val="20"/>
        </w:rPr>
        <w:t xml:space="preserve">lusion of commercially sensitive </w:t>
      </w:r>
      <w:r>
        <w:rPr>
          <w:sz w:val="20"/>
          <w:szCs w:val="20"/>
        </w:rPr>
        <w:t>data</w:t>
      </w:r>
      <w:r w:rsidRPr="00532DAF">
        <w:rPr>
          <w:sz w:val="20"/>
          <w:szCs w:val="20"/>
        </w:rPr>
        <w:t xml:space="preserve">, provided </w:t>
      </w:r>
      <w:r>
        <w:rPr>
          <w:sz w:val="20"/>
          <w:szCs w:val="20"/>
        </w:rPr>
        <w:t xml:space="preserve">to the researchers </w:t>
      </w:r>
      <w:r w:rsidRPr="00532DAF">
        <w:rPr>
          <w:sz w:val="20"/>
          <w:szCs w:val="20"/>
        </w:rPr>
        <w:t xml:space="preserve">under </w:t>
      </w:r>
      <w:r>
        <w:rPr>
          <w:sz w:val="20"/>
          <w:szCs w:val="20"/>
        </w:rPr>
        <w:t xml:space="preserve">a </w:t>
      </w:r>
      <w:r w:rsidRPr="00532DAF">
        <w:rPr>
          <w:sz w:val="20"/>
          <w:szCs w:val="20"/>
        </w:rPr>
        <w:t xml:space="preserve">confidentiality agreement. </w:t>
      </w:r>
    </w:p>
    <w:p w14:paraId="300ADD36" w14:textId="38539F09" w:rsidR="00501D4D" w:rsidRPr="00501D4D" w:rsidRDefault="00501D4D" w:rsidP="00501D4D">
      <w:pPr>
        <w:spacing w:after="0"/>
        <w:ind w:left="-15" w:right="45"/>
        <w:rPr>
          <w:b/>
          <w:sz w:val="20"/>
          <w:szCs w:val="20"/>
        </w:rPr>
      </w:pPr>
      <w:r w:rsidRPr="00501D4D">
        <w:rPr>
          <w:b/>
          <w:sz w:val="20"/>
          <w:szCs w:val="20"/>
        </w:rPr>
        <w:t>Ethics statement</w:t>
      </w:r>
    </w:p>
    <w:p w14:paraId="22DBF614" w14:textId="71275CA4" w:rsidR="00501D4D" w:rsidRPr="00501D4D" w:rsidRDefault="00501D4D" w:rsidP="00501D4D">
      <w:pPr>
        <w:rPr>
          <w:sz w:val="20"/>
          <w:szCs w:val="20"/>
        </w:rPr>
      </w:pPr>
      <w:r w:rsidRPr="00501D4D">
        <w:rPr>
          <w:sz w:val="20"/>
          <w:szCs w:val="20"/>
        </w:rPr>
        <w:t xml:space="preserve">All interviewees consented to participate in this research and have it published. The University of Campinas Research Ethics Committee approved the </w:t>
      </w:r>
      <w:r>
        <w:rPr>
          <w:sz w:val="20"/>
          <w:szCs w:val="20"/>
        </w:rPr>
        <w:t>methods</w:t>
      </w:r>
      <w:r w:rsidRPr="00501D4D">
        <w:rPr>
          <w:sz w:val="20"/>
          <w:szCs w:val="20"/>
        </w:rPr>
        <w:t xml:space="preserve"> </w:t>
      </w:r>
      <w:r>
        <w:rPr>
          <w:sz w:val="20"/>
          <w:szCs w:val="20"/>
        </w:rPr>
        <w:t>(</w:t>
      </w:r>
      <w:r w:rsidRPr="00501D4D">
        <w:rPr>
          <w:sz w:val="20"/>
          <w:szCs w:val="20"/>
        </w:rPr>
        <w:t>interview and observational</w:t>
      </w:r>
      <w:r>
        <w:rPr>
          <w:sz w:val="20"/>
          <w:szCs w:val="20"/>
        </w:rPr>
        <w:t>)</w:t>
      </w:r>
      <w:r w:rsidRPr="00501D4D">
        <w:rPr>
          <w:sz w:val="20"/>
          <w:szCs w:val="20"/>
        </w:rPr>
        <w:t xml:space="preserve"> </w:t>
      </w:r>
      <w:r>
        <w:rPr>
          <w:sz w:val="20"/>
          <w:szCs w:val="20"/>
        </w:rPr>
        <w:t>as</w:t>
      </w:r>
      <w:r w:rsidRPr="00501D4D">
        <w:rPr>
          <w:sz w:val="20"/>
          <w:szCs w:val="20"/>
        </w:rPr>
        <w:t xml:space="preserve"> </w:t>
      </w:r>
      <w:r>
        <w:rPr>
          <w:sz w:val="20"/>
          <w:szCs w:val="20"/>
        </w:rPr>
        <w:t xml:space="preserve">they </w:t>
      </w:r>
      <w:r w:rsidRPr="00501D4D">
        <w:rPr>
          <w:sz w:val="20"/>
          <w:szCs w:val="20"/>
        </w:rPr>
        <w:t>comply with international and Brazilian ethical guidelines.</w:t>
      </w:r>
    </w:p>
    <w:p w14:paraId="4CB402DE" w14:textId="77777777" w:rsidR="004461EE" w:rsidRDefault="004461EE">
      <w:pPr>
        <w:spacing w:line="259" w:lineRule="auto"/>
        <w:rPr>
          <w:b/>
          <w:bCs/>
          <w:sz w:val="20"/>
          <w:szCs w:val="20"/>
          <w:lang w:val="en-US"/>
        </w:rPr>
      </w:pPr>
    </w:p>
    <w:p w14:paraId="5716D0D8" w14:textId="77777777" w:rsidR="00F9349B" w:rsidRDefault="00F9349B">
      <w:pPr>
        <w:spacing w:line="259" w:lineRule="auto"/>
        <w:rPr>
          <w:b/>
          <w:bCs/>
          <w:sz w:val="20"/>
          <w:szCs w:val="20"/>
          <w:lang w:val="en-US"/>
        </w:rPr>
      </w:pPr>
      <w:r>
        <w:rPr>
          <w:b/>
          <w:bCs/>
          <w:sz w:val="20"/>
          <w:szCs w:val="20"/>
          <w:lang w:val="en-US"/>
        </w:rPr>
        <w:br w:type="page"/>
      </w:r>
    </w:p>
    <w:p w14:paraId="7E2B4AAC" w14:textId="640CB8B5" w:rsidR="00A05015" w:rsidRPr="00890D82" w:rsidRDefault="00A05015">
      <w:pPr>
        <w:spacing w:line="259" w:lineRule="auto"/>
        <w:rPr>
          <w:b/>
          <w:bCs/>
          <w:sz w:val="20"/>
          <w:szCs w:val="20"/>
          <w:lang w:val="en-US"/>
        </w:rPr>
      </w:pPr>
      <w:r w:rsidRPr="00890D82">
        <w:rPr>
          <w:b/>
          <w:bCs/>
          <w:sz w:val="20"/>
          <w:szCs w:val="20"/>
          <w:lang w:val="en-US"/>
        </w:rPr>
        <w:lastRenderedPageBreak/>
        <w:t>References</w:t>
      </w:r>
    </w:p>
    <w:p w14:paraId="1611994C" w14:textId="77777777" w:rsidR="009B7AC8" w:rsidRPr="00890D82" w:rsidRDefault="009B7AC8" w:rsidP="009B7AC8">
      <w:pPr>
        <w:rPr>
          <w:sz w:val="20"/>
          <w:szCs w:val="20"/>
          <w:lang w:val="en-US"/>
        </w:rPr>
      </w:pPr>
      <w:r w:rsidRPr="00890D82">
        <w:rPr>
          <w:sz w:val="20"/>
          <w:szCs w:val="20"/>
          <w:lang w:val="en-US"/>
        </w:rPr>
        <w:t xml:space="preserve">Abrelpe, 2017. Panorama dos </w:t>
      </w:r>
      <w:proofErr w:type="spellStart"/>
      <w:r w:rsidRPr="00890D82">
        <w:rPr>
          <w:sz w:val="20"/>
          <w:szCs w:val="20"/>
          <w:lang w:val="en-US"/>
        </w:rPr>
        <w:t>Resíduos</w:t>
      </w:r>
      <w:proofErr w:type="spellEnd"/>
      <w:r w:rsidRPr="00890D82">
        <w:rPr>
          <w:sz w:val="20"/>
          <w:szCs w:val="20"/>
          <w:lang w:val="en-US"/>
        </w:rPr>
        <w:t xml:space="preserve"> </w:t>
      </w:r>
      <w:proofErr w:type="spellStart"/>
      <w:r w:rsidRPr="00890D82">
        <w:rPr>
          <w:sz w:val="20"/>
          <w:szCs w:val="20"/>
          <w:lang w:val="en-US"/>
        </w:rPr>
        <w:t>Sólidos</w:t>
      </w:r>
      <w:proofErr w:type="spellEnd"/>
      <w:r w:rsidRPr="00890D82">
        <w:rPr>
          <w:sz w:val="20"/>
          <w:szCs w:val="20"/>
          <w:lang w:val="en-US"/>
        </w:rPr>
        <w:t xml:space="preserve"> no </w:t>
      </w:r>
      <w:proofErr w:type="spellStart"/>
      <w:r w:rsidRPr="00890D82">
        <w:rPr>
          <w:sz w:val="20"/>
          <w:szCs w:val="20"/>
          <w:lang w:val="en-US"/>
        </w:rPr>
        <w:t>Brasil</w:t>
      </w:r>
      <w:proofErr w:type="spellEnd"/>
      <w:r w:rsidRPr="00890D82">
        <w:rPr>
          <w:sz w:val="20"/>
          <w:szCs w:val="20"/>
          <w:lang w:val="en-US"/>
        </w:rPr>
        <w:t xml:space="preserve"> 2017.</w:t>
      </w:r>
    </w:p>
    <w:p w14:paraId="3C32C5A3" w14:textId="77777777" w:rsidR="009B7AC8" w:rsidRPr="00890D82" w:rsidRDefault="009B7AC8" w:rsidP="009B7AC8">
      <w:pPr>
        <w:rPr>
          <w:sz w:val="20"/>
          <w:szCs w:val="20"/>
          <w:lang w:val="en-US"/>
        </w:rPr>
      </w:pPr>
      <w:r w:rsidRPr="00890D82">
        <w:rPr>
          <w:sz w:val="20"/>
          <w:szCs w:val="20"/>
          <w:lang w:val="en-US"/>
        </w:rPr>
        <w:t>ACLAMA, 2019. ACLAMA [WWW Document].</w:t>
      </w:r>
    </w:p>
    <w:p w14:paraId="02D4CD91" w14:textId="77777777" w:rsidR="009B7AC8" w:rsidRPr="009B7AC8" w:rsidRDefault="009B7AC8" w:rsidP="009B7AC8">
      <w:pPr>
        <w:rPr>
          <w:sz w:val="20"/>
          <w:szCs w:val="20"/>
        </w:rPr>
      </w:pPr>
      <w:proofErr w:type="spellStart"/>
      <w:r w:rsidRPr="00890D82">
        <w:rPr>
          <w:sz w:val="20"/>
          <w:szCs w:val="20"/>
          <w:lang w:val="en-US"/>
        </w:rPr>
        <w:t>Borgatti</w:t>
      </w:r>
      <w:proofErr w:type="spellEnd"/>
      <w:r w:rsidRPr="00890D82">
        <w:rPr>
          <w:sz w:val="20"/>
          <w:szCs w:val="20"/>
          <w:lang w:val="en-US"/>
        </w:rPr>
        <w:t xml:space="preserve">, S.P., </w:t>
      </w:r>
      <w:proofErr w:type="spellStart"/>
      <w:r w:rsidRPr="00890D82">
        <w:rPr>
          <w:sz w:val="20"/>
          <w:szCs w:val="20"/>
          <w:lang w:val="en-US"/>
        </w:rPr>
        <w:t>Halgin</w:t>
      </w:r>
      <w:proofErr w:type="spellEnd"/>
      <w:r w:rsidRPr="00890D82">
        <w:rPr>
          <w:sz w:val="20"/>
          <w:szCs w:val="20"/>
          <w:lang w:val="en-US"/>
        </w:rPr>
        <w:t xml:space="preserve">, D.S., 2011. </w:t>
      </w:r>
      <w:r w:rsidRPr="009B7AC8">
        <w:rPr>
          <w:sz w:val="20"/>
          <w:szCs w:val="20"/>
        </w:rPr>
        <w:t>On Network Theory. Organ. Sci. 22, 1168–1181. https://doi.org/10.1287/orsc.1100.0641</w:t>
      </w:r>
    </w:p>
    <w:p w14:paraId="38DEF4DD" w14:textId="77777777" w:rsidR="009B7AC8" w:rsidRPr="009B7AC8" w:rsidRDefault="009B7AC8" w:rsidP="009B7AC8">
      <w:pPr>
        <w:rPr>
          <w:sz w:val="20"/>
          <w:szCs w:val="20"/>
        </w:rPr>
      </w:pPr>
      <w:r w:rsidRPr="009B7AC8">
        <w:rPr>
          <w:sz w:val="20"/>
          <w:szCs w:val="20"/>
        </w:rPr>
        <w:t>Brunner, P.H., Rechberger, H., 2003. Practical handbook of material flow analysis. Lewis Publishers, Florida, USA.</w:t>
      </w:r>
    </w:p>
    <w:p w14:paraId="5C649D2D" w14:textId="77777777" w:rsidR="009B7AC8" w:rsidRPr="004533CF" w:rsidRDefault="009B7AC8" w:rsidP="009B7AC8">
      <w:pPr>
        <w:rPr>
          <w:sz w:val="20"/>
          <w:szCs w:val="20"/>
          <w:lang w:val="pt-BR"/>
        </w:rPr>
      </w:pPr>
      <w:r w:rsidRPr="009B7AC8">
        <w:rPr>
          <w:sz w:val="20"/>
          <w:szCs w:val="20"/>
        </w:rPr>
        <w:t xml:space="preserve">Cencic, O., Rechberger, H., 2008. Material flow analysis with software STAN. J. Environ. </w:t>
      </w:r>
      <w:r w:rsidRPr="004533CF">
        <w:rPr>
          <w:sz w:val="20"/>
          <w:szCs w:val="20"/>
          <w:lang w:val="pt-BR"/>
        </w:rPr>
        <w:t>Eng. Manag. 18, 440–447.</w:t>
      </w:r>
    </w:p>
    <w:p w14:paraId="1AEE9E7E" w14:textId="77777777" w:rsidR="009B7AC8" w:rsidRPr="004533CF" w:rsidRDefault="009B7AC8" w:rsidP="009B7AC8">
      <w:pPr>
        <w:rPr>
          <w:sz w:val="20"/>
          <w:szCs w:val="20"/>
          <w:lang w:val="pt-BR"/>
        </w:rPr>
      </w:pPr>
      <w:r w:rsidRPr="004533CF">
        <w:rPr>
          <w:sz w:val="20"/>
          <w:szCs w:val="20"/>
          <w:lang w:val="pt-BR"/>
        </w:rPr>
        <w:t>Fiore, F. A; Rutkowski, E.W., 2017. O USO DAS REDES TÉCNICAS PARA A GESTÃO DE RESÍDUOS SÓLIDOS. Nat. Conserv. 10.</w:t>
      </w:r>
    </w:p>
    <w:p w14:paraId="4F4304C4" w14:textId="77777777" w:rsidR="009B7AC8" w:rsidRPr="00B62ED7" w:rsidRDefault="009B7AC8" w:rsidP="009B7AC8">
      <w:pPr>
        <w:rPr>
          <w:sz w:val="20"/>
          <w:szCs w:val="20"/>
          <w:lang w:val="pt-BR"/>
        </w:rPr>
      </w:pPr>
      <w:r w:rsidRPr="004533CF">
        <w:rPr>
          <w:sz w:val="20"/>
          <w:szCs w:val="20"/>
          <w:lang w:val="pt-BR"/>
        </w:rPr>
        <w:t xml:space="preserve">Fiore, F.A., 2013. </w:t>
      </w:r>
      <w:r w:rsidRPr="00890D82">
        <w:rPr>
          <w:sz w:val="20"/>
          <w:szCs w:val="20"/>
          <w:lang w:val="pt-BR"/>
        </w:rPr>
        <w:t>A gestão municipal de resíduos sólidos por meio de redes técn</w:t>
      </w:r>
      <w:r w:rsidRPr="00B62ED7">
        <w:rPr>
          <w:sz w:val="20"/>
          <w:szCs w:val="20"/>
          <w:lang w:val="pt-BR"/>
        </w:rPr>
        <w:t>icas. Universidade Estadual de Campinas.</w:t>
      </w:r>
    </w:p>
    <w:p w14:paraId="591AA77F" w14:textId="77777777" w:rsidR="009B7AC8" w:rsidRPr="009B7AC8" w:rsidRDefault="009B7AC8" w:rsidP="009B7AC8">
      <w:pPr>
        <w:rPr>
          <w:sz w:val="20"/>
          <w:szCs w:val="20"/>
        </w:rPr>
      </w:pPr>
      <w:r w:rsidRPr="00B62ED7">
        <w:rPr>
          <w:sz w:val="20"/>
          <w:szCs w:val="20"/>
          <w:lang w:val="pt-BR"/>
        </w:rPr>
        <w:t xml:space="preserve">Iacovidou, E., Ebner, N., Orsi, B., Brown, A., 2020. </w:t>
      </w:r>
      <w:r w:rsidRPr="009B7AC8">
        <w:rPr>
          <w:sz w:val="20"/>
          <w:szCs w:val="20"/>
        </w:rPr>
        <w:t>Plastic packaging-How do we get to where we want to be?</w:t>
      </w:r>
    </w:p>
    <w:p w14:paraId="6E989A3C" w14:textId="77777777" w:rsidR="009B7AC8" w:rsidRPr="009B7AC8" w:rsidRDefault="009B7AC8" w:rsidP="009B7AC8">
      <w:pPr>
        <w:rPr>
          <w:sz w:val="20"/>
          <w:szCs w:val="20"/>
        </w:rPr>
      </w:pPr>
      <w:r w:rsidRPr="009B7AC8">
        <w:rPr>
          <w:sz w:val="20"/>
          <w:szCs w:val="20"/>
        </w:rPr>
        <w:t>Iacovidou, E., Millward-Hopkins, J., Busch, J., Purnell, P., Velis, C.A., Hahladakis, J.N., Zwirner, O., Brown, A., 2017a. A pathway to circular economy: Developing a conceptual framework for complex value assessment of resources recovered from waste. J. Clean. Prod. 168, 1279–1288. https://doi.org/https://doi.org/10.1016/j.jclepro.2017.09.002</w:t>
      </w:r>
    </w:p>
    <w:p w14:paraId="6F61ED99" w14:textId="77777777" w:rsidR="009B7AC8" w:rsidRPr="009B7AC8" w:rsidRDefault="009B7AC8" w:rsidP="009B7AC8">
      <w:pPr>
        <w:rPr>
          <w:sz w:val="20"/>
          <w:szCs w:val="20"/>
        </w:rPr>
      </w:pPr>
      <w:r w:rsidRPr="009B7AC8">
        <w:rPr>
          <w:sz w:val="20"/>
          <w:szCs w:val="20"/>
        </w:rPr>
        <w:t>Iacovidou, E., Velis, C.A., Purnell, P., Zwirner, O., Brown, A., Hahladakis, J., Millward-Hopkins, J., Williams, P.T., 2017b. Metrics for optimising the multi-dimensional value of resources recovered from waste in a circular economy: A critical review. J. Clean. Prod. 166, 910–938. https://doi.org/https://doi.org/10.1016/j.jclepro.2017.07.100</w:t>
      </w:r>
    </w:p>
    <w:p w14:paraId="1AE505E3" w14:textId="77777777" w:rsidR="009B7AC8" w:rsidRPr="00B62ED7" w:rsidRDefault="009B7AC8" w:rsidP="009B7AC8">
      <w:pPr>
        <w:rPr>
          <w:sz w:val="20"/>
          <w:szCs w:val="20"/>
          <w:lang w:val="pt-BR"/>
        </w:rPr>
      </w:pPr>
      <w:r w:rsidRPr="00B62ED7">
        <w:rPr>
          <w:sz w:val="20"/>
          <w:szCs w:val="20"/>
          <w:lang w:val="pt-BR"/>
        </w:rPr>
        <w:t>IBGE - Instituto Brasileiro de Geografia e Estatística, 2010. Cachoeira da Minas [WWW Document].</w:t>
      </w:r>
    </w:p>
    <w:p w14:paraId="5F1FA051" w14:textId="77777777" w:rsidR="009B7AC8" w:rsidRPr="00B62ED7" w:rsidRDefault="009B7AC8" w:rsidP="009B7AC8">
      <w:pPr>
        <w:rPr>
          <w:sz w:val="20"/>
          <w:szCs w:val="20"/>
          <w:lang w:val="pt-BR"/>
        </w:rPr>
      </w:pPr>
      <w:r w:rsidRPr="00B62ED7">
        <w:rPr>
          <w:sz w:val="20"/>
          <w:szCs w:val="20"/>
          <w:lang w:val="pt-BR"/>
        </w:rPr>
        <w:t>Instituto Sustentar, 2018. FERRAMENTA SoCo – Ferramenta de Análise do Custo-Benefício da Coleta Seletiva de Resíduos [WWW Document].</w:t>
      </w:r>
    </w:p>
    <w:p w14:paraId="5B562EDF" w14:textId="77777777" w:rsidR="009B7AC8" w:rsidRPr="00B62ED7" w:rsidRDefault="009B7AC8" w:rsidP="009B7AC8">
      <w:pPr>
        <w:rPr>
          <w:sz w:val="20"/>
          <w:szCs w:val="20"/>
          <w:lang w:val="pt-BR"/>
        </w:rPr>
      </w:pPr>
      <w:r w:rsidRPr="00B62ED7">
        <w:rPr>
          <w:sz w:val="20"/>
          <w:szCs w:val="20"/>
          <w:lang w:val="pt-BR"/>
        </w:rPr>
        <w:t xml:space="preserve">Lima, N.S. de S., Calderón Márquez, A.J., Rutkowski, E.W., 2019. </w:t>
      </w:r>
      <w:r w:rsidRPr="009B7AC8">
        <w:rPr>
          <w:sz w:val="20"/>
          <w:szCs w:val="20"/>
        </w:rPr>
        <w:t xml:space="preserve">Circular Economy as a Technical Network, in: ISWA World Congress 2019. </w:t>
      </w:r>
      <w:r w:rsidRPr="00B62ED7">
        <w:rPr>
          <w:sz w:val="20"/>
          <w:szCs w:val="20"/>
          <w:lang w:val="pt-BR"/>
        </w:rPr>
        <w:t>Bilbao, Spain.</w:t>
      </w:r>
    </w:p>
    <w:p w14:paraId="14510CFD" w14:textId="098FD365" w:rsidR="009B7AC8" w:rsidRPr="00B62ED7" w:rsidRDefault="009B7AC8" w:rsidP="009B7AC8">
      <w:pPr>
        <w:rPr>
          <w:sz w:val="20"/>
          <w:szCs w:val="20"/>
          <w:lang w:val="en-US"/>
        </w:rPr>
      </w:pPr>
      <w:r w:rsidRPr="00B62ED7">
        <w:rPr>
          <w:sz w:val="20"/>
          <w:szCs w:val="20"/>
          <w:lang w:val="pt-BR"/>
        </w:rPr>
        <w:t>Minas Sustentável, 2011. Municípios mineiros se unem para acabar com os lixões</w:t>
      </w:r>
      <w:r w:rsidR="00B62ED7">
        <w:rPr>
          <w:sz w:val="20"/>
          <w:szCs w:val="20"/>
          <w:lang w:val="pt-BR"/>
        </w:rPr>
        <w:t xml:space="preserve">. </w:t>
      </w:r>
      <w:r w:rsidR="00B62ED7" w:rsidRPr="00B62ED7">
        <w:rPr>
          <w:sz w:val="20"/>
          <w:szCs w:val="20"/>
          <w:lang w:val="en-US"/>
        </w:rPr>
        <w:t>Available at: http://www.abes-mg.org.br/visualizacao-de-clipping/ler/2036/municipios-do-sul-de-minas-se-unem-para-acabar-com-os-lixoes</w:t>
      </w:r>
    </w:p>
    <w:p w14:paraId="046BEF93" w14:textId="77777777" w:rsidR="009B7AC8" w:rsidRPr="00B62ED7" w:rsidRDefault="009B7AC8" w:rsidP="009B7AC8">
      <w:pPr>
        <w:rPr>
          <w:sz w:val="20"/>
          <w:szCs w:val="20"/>
          <w:lang w:val="pt-BR"/>
        </w:rPr>
      </w:pPr>
      <w:r w:rsidRPr="00B62ED7">
        <w:rPr>
          <w:sz w:val="20"/>
          <w:szCs w:val="20"/>
          <w:lang w:val="pt-BR"/>
        </w:rPr>
        <w:t>OLIVEIRA, J.F.D. DE, 2018. Sobreposição do Instrumento Rede Técnica e da Ferramenta Intera no Processo de Inclusão de Catadores de Materiais Recicláveis ao Sistema de Gestão Municipal de Resíduos Sólidos. Estudo de Caso: Cachoeira de Minas/MG. UNIVERSIDADE ESTADUAL DE CAMPINAS.</w:t>
      </w:r>
    </w:p>
    <w:p w14:paraId="3BD28D94" w14:textId="77777777" w:rsidR="009B7AC8" w:rsidRPr="00B62ED7" w:rsidRDefault="009B7AC8" w:rsidP="009B7AC8">
      <w:pPr>
        <w:rPr>
          <w:sz w:val="20"/>
          <w:szCs w:val="20"/>
          <w:lang w:val="pt-BR"/>
        </w:rPr>
      </w:pPr>
      <w:r w:rsidRPr="00B62ED7">
        <w:rPr>
          <w:sz w:val="20"/>
          <w:szCs w:val="20"/>
          <w:lang w:val="pt-BR"/>
        </w:rPr>
        <w:lastRenderedPageBreak/>
        <w:t xml:space="preserve">Pimentel Pincelli, I., Borges de Castilhos Júnior, A., Seleme Matias, M., Wanda Rutkowski, E., 2021. </w:t>
      </w:r>
      <w:r w:rsidRPr="009B7AC8">
        <w:rPr>
          <w:sz w:val="20"/>
          <w:szCs w:val="20"/>
        </w:rPr>
        <w:t xml:space="preserve">Post-consumer plastic packaging waste flow analysis for Brazil: The challenges moving towards a circular economy. </w:t>
      </w:r>
      <w:r w:rsidRPr="00B62ED7">
        <w:rPr>
          <w:sz w:val="20"/>
          <w:szCs w:val="20"/>
          <w:lang w:val="pt-BR"/>
        </w:rPr>
        <w:t>Waste Manag. 126, 781–790. https://doi.org/10.1016/j.wasman.2021.04.005</w:t>
      </w:r>
    </w:p>
    <w:p w14:paraId="178E42EE" w14:textId="1A53E5D2" w:rsidR="009B7AC8" w:rsidRPr="00B62ED7" w:rsidRDefault="009B7AC8" w:rsidP="009B7AC8">
      <w:pPr>
        <w:rPr>
          <w:sz w:val="20"/>
          <w:szCs w:val="20"/>
          <w:lang w:val="pt-BR"/>
        </w:rPr>
      </w:pPr>
      <w:r w:rsidRPr="00B62ED7">
        <w:rPr>
          <w:sz w:val="20"/>
          <w:szCs w:val="20"/>
          <w:lang w:val="pt-BR"/>
        </w:rPr>
        <w:t>Prefeitura de Itajubá, 2013. Com a presença do secretário Bilac Pinto, prefeitos aprovam ampliação do Cimasas</w:t>
      </w:r>
      <w:r w:rsidR="006519F0">
        <w:rPr>
          <w:sz w:val="20"/>
          <w:szCs w:val="20"/>
          <w:lang w:val="pt-BR"/>
        </w:rPr>
        <w:t xml:space="preserve">. Available at: </w:t>
      </w:r>
      <w:r w:rsidR="006519F0" w:rsidRPr="006519F0">
        <w:rPr>
          <w:sz w:val="20"/>
          <w:szCs w:val="20"/>
          <w:lang w:val="pt-BR"/>
        </w:rPr>
        <w:t>http://186.225.220.244/noticias.php?id=6710</w:t>
      </w:r>
      <w:r w:rsidRPr="00B62ED7">
        <w:rPr>
          <w:sz w:val="20"/>
          <w:szCs w:val="20"/>
          <w:lang w:val="pt-BR"/>
        </w:rPr>
        <w:t xml:space="preserve"> </w:t>
      </w:r>
    </w:p>
    <w:p w14:paraId="47AA67F9" w14:textId="77777777" w:rsidR="009B7AC8" w:rsidRPr="009B7AC8" w:rsidRDefault="009B7AC8" w:rsidP="009B7AC8">
      <w:pPr>
        <w:rPr>
          <w:sz w:val="20"/>
          <w:szCs w:val="20"/>
        </w:rPr>
      </w:pPr>
      <w:r w:rsidRPr="00B62ED7">
        <w:rPr>
          <w:sz w:val="20"/>
          <w:szCs w:val="20"/>
          <w:lang w:val="pt-BR"/>
        </w:rPr>
        <w:t xml:space="preserve">Sakamoto, J.L., Lima Cano, N.S. de S., Oliveira, J.D. de F., Wanda Rutkowski, E., 2021. </w:t>
      </w:r>
      <w:r w:rsidRPr="009B7AC8">
        <w:rPr>
          <w:sz w:val="20"/>
          <w:szCs w:val="20"/>
        </w:rPr>
        <w:t>How Much for an Inclusive and Solidary Selective Waste Collection? A Brazilian Study Case. Local Environ. https://doi.org/10.1080/13549839.2021.1952965</w:t>
      </w:r>
    </w:p>
    <w:p w14:paraId="6F63882E" w14:textId="77777777" w:rsidR="009B7AC8" w:rsidRPr="00B62ED7" w:rsidRDefault="009B7AC8" w:rsidP="009B7AC8">
      <w:pPr>
        <w:rPr>
          <w:sz w:val="20"/>
          <w:szCs w:val="20"/>
          <w:lang w:val="pt-BR"/>
        </w:rPr>
      </w:pPr>
      <w:r w:rsidRPr="009B7AC8">
        <w:rPr>
          <w:sz w:val="20"/>
          <w:szCs w:val="20"/>
        </w:rPr>
        <w:t xml:space="preserve">Santos, M., 1994. </w:t>
      </w:r>
      <w:r w:rsidRPr="00B62ED7">
        <w:rPr>
          <w:sz w:val="20"/>
          <w:szCs w:val="20"/>
          <w:lang w:val="pt-BR"/>
        </w:rPr>
        <w:t>Técnica espaço tempo – Globalização e meio técnicocientífico-informacional. Hucitec, São Paulo.</w:t>
      </w:r>
    </w:p>
    <w:p w14:paraId="586C4CE9" w14:textId="77777777" w:rsidR="009B7AC8" w:rsidRPr="009B7AC8" w:rsidRDefault="009B7AC8" w:rsidP="009B7AC8">
      <w:pPr>
        <w:rPr>
          <w:sz w:val="20"/>
          <w:szCs w:val="20"/>
        </w:rPr>
      </w:pPr>
      <w:r w:rsidRPr="00B62ED7">
        <w:rPr>
          <w:sz w:val="20"/>
          <w:szCs w:val="20"/>
          <w:lang w:val="pt-BR"/>
        </w:rPr>
        <w:t xml:space="preserve">Velis, C.A., Rutkowski, J.E., Rutkowski, E.W., 2016. </w:t>
      </w:r>
      <w:r w:rsidRPr="009B7AC8">
        <w:rPr>
          <w:sz w:val="20"/>
          <w:szCs w:val="20"/>
        </w:rPr>
        <w:t>SoCo – Solidary Selective Collection of Solid Waste [WWW Document].</w:t>
      </w:r>
    </w:p>
    <w:p w14:paraId="77DF14D2" w14:textId="77777777" w:rsidR="009B7AC8" w:rsidRPr="000C42E1" w:rsidRDefault="009B7AC8">
      <w:pPr>
        <w:rPr>
          <w:sz w:val="20"/>
          <w:szCs w:val="20"/>
        </w:rPr>
      </w:pPr>
    </w:p>
    <w:sectPr w:rsidR="009B7AC8" w:rsidRPr="000C42E1" w:rsidSect="00A05015">
      <w:foot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043DE" w14:textId="77777777" w:rsidR="00253889" w:rsidRDefault="00253889" w:rsidP="008F7C92">
      <w:pPr>
        <w:spacing w:after="0" w:line="240" w:lineRule="auto"/>
      </w:pPr>
      <w:r>
        <w:separator/>
      </w:r>
    </w:p>
  </w:endnote>
  <w:endnote w:type="continuationSeparator" w:id="0">
    <w:p w14:paraId="2E58822F" w14:textId="77777777" w:rsidR="00253889" w:rsidRDefault="00253889" w:rsidP="008F7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32373664"/>
      <w:docPartObj>
        <w:docPartGallery w:val="Page Numbers (Bottom of Page)"/>
        <w:docPartUnique/>
      </w:docPartObj>
    </w:sdtPr>
    <w:sdtContent>
      <w:p w14:paraId="4C0C732C" w14:textId="074E0CBA" w:rsidR="000F26F0" w:rsidRDefault="000F26F0" w:rsidP="00FB055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D7FE43" w14:textId="77777777" w:rsidR="000F26F0" w:rsidRDefault="000F26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38085983"/>
      <w:docPartObj>
        <w:docPartGallery w:val="Page Numbers (Bottom of Page)"/>
        <w:docPartUnique/>
      </w:docPartObj>
    </w:sdtPr>
    <w:sdtContent>
      <w:p w14:paraId="4E7DFD6A" w14:textId="3B44102C" w:rsidR="000F26F0" w:rsidRDefault="000F26F0" w:rsidP="00FB055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sdtContent>
  </w:sdt>
  <w:p w14:paraId="4B311137" w14:textId="6FA44A46" w:rsidR="000F26F0" w:rsidRDefault="004461EE">
    <w:pPr>
      <w:pStyle w:val="Footer"/>
    </w:pPr>
    <w:r>
      <w:t xml:space="preserve">                                                                              </w:t>
    </w:r>
    <w:r w:rsidR="00FE272B">
      <w:t xml:space="preserve">  </w:t>
    </w:r>
    <w:r>
      <w:t xml:space="preserve">/ </w:t>
    </w:r>
    <w:r w:rsidR="00B508E9">
      <w:t>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82103241"/>
      <w:docPartObj>
        <w:docPartGallery w:val="Page Numbers (Bottom of Page)"/>
        <w:docPartUnique/>
      </w:docPartObj>
    </w:sdtPr>
    <w:sdtContent>
      <w:p w14:paraId="0084FD7C" w14:textId="77777777" w:rsidR="009A28CF" w:rsidRDefault="009A28CF" w:rsidP="00FB055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sdtContent>
  </w:sdt>
  <w:p w14:paraId="08FD3ABE" w14:textId="4ACBCB51" w:rsidR="009A28CF" w:rsidRDefault="009A28CF">
    <w:pPr>
      <w:pStyle w:val="Footer"/>
    </w:pPr>
    <w:r>
      <w:t xml:space="preserve">                                                                                / </w:t>
    </w:r>
    <w:r w:rsidR="00B508E9">
      <w:t>19</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2674341"/>
      <w:docPartObj>
        <w:docPartGallery w:val="Page Numbers (Bottom of Page)"/>
        <w:docPartUnique/>
      </w:docPartObj>
    </w:sdtPr>
    <w:sdtContent>
      <w:p w14:paraId="2DF6F2BC" w14:textId="77777777" w:rsidR="009A28CF" w:rsidRDefault="009A28CF" w:rsidP="00FB055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sdtContent>
  </w:sdt>
  <w:p w14:paraId="75CAD3F6" w14:textId="62F4E732" w:rsidR="009A28CF" w:rsidRDefault="009A28CF">
    <w:pPr>
      <w:pStyle w:val="Footer"/>
    </w:pPr>
    <w:r>
      <w:t xml:space="preserve">                                                                                                                                  / </w:t>
    </w:r>
    <w:r w:rsidR="00B508E9">
      <w:t>19</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2478035"/>
      <w:docPartObj>
        <w:docPartGallery w:val="Page Numbers (Bottom of Page)"/>
        <w:docPartUnique/>
      </w:docPartObj>
    </w:sdtPr>
    <w:sdtContent>
      <w:p w14:paraId="02C09B4F" w14:textId="77777777" w:rsidR="009A28CF" w:rsidRDefault="009A28CF" w:rsidP="00FB055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sdtContent>
  </w:sdt>
  <w:p w14:paraId="3212DE6C" w14:textId="0A536D30" w:rsidR="009A28CF" w:rsidRDefault="009A28CF">
    <w:pPr>
      <w:pStyle w:val="Footer"/>
    </w:pPr>
    <w:r>
      <w:t xml:space="preserve">                                                                              </w:t>
    </w:r>
    <w:r>
      <w:tab/>
      <w:t xml:space="preserve">                                                    / </w:t>
    </w:r>
    <w:r w:rsidR="00B508E9">
      <w:t>19</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60402872"/>
      <w:docPartObj>
        <w:docPartGallery w:val="Page Numbers (Bottom of Page)"/>
        <w:docPartUnique/>
      </w:docPartObj>
    </w:sdtPr>
    <w:sdtContent>
      <w:p w14:paraId="2B0E9EBC" w14:textId="77777777" w:rsidR="009A28CF" w:rsidRDefault="009A28CF" w:rsidP="00FB055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sdtContent>
  </w:sdt>
  <w:p w14:paraId="6AEC65FD" w14:textId="6118F4F5" w:rsidR="009A28CF" w:rsidRDefault="009A28CF">
    <w:pPr>
      <w:pStyle w:val="Footer"/>
    </w:pPr>
    <w:r>
      <w:t xml:space="preserve">                                                                                / </w:t>
    </w:r>
    <w:r w:rsidR="00B508E9">
      <w:t>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82C59" w14:textId="77777777" w:rsidR="00253889" w:rsidRDefault="00253889" w:rsidP="008F7C92">
      <w:pPr>
        <w:spacing w:after="0" w:line="240" w:lineRule="auto"/>
      </w:pPr>
      <w:r>
        <w:separator/>
      </w:r>
    </w:p>
  </w:footnote>
  <w:footnote w:type="continuationSeparator" w:id="0">
    <w:p w14:paraId="6174244E" w14:textId="77777777" w:rsidR="00253889" w:rsidRDefault="00253889" w:rsidP="008F7C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812B2" w14:textId="00FB3379" w:rsidR="0091078C" w:rsidRDefault="0091078C">
    <w:pPr>
      <w:pStyle w:val="Header"/>
    </w:pPr>
    <w:r>
      <w:t xml:space="preserve">Supplementary </w:t>
    </w:r>
    <w:r w:rsidR="00A068D9">
      <w:t>Material</w:t>
    </w:r>
    <w:r>
      <w:t xml:space="preserve"> </w:t>
    </w:r>
    <w:r w:rsidR="003D0F40">
      <w:t>–</w:t>
    </w:r>
    <w:r>
      <w:t xml:space="preserve"> </w:t>
    </w:r>
    <w:r w:rsidR="003D0F40">
      <w:t>Cano et al.</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57883"/>
    <w:multiLevelType w:val="hybridMultilevel"/>
    <w:tmpl w:val="B57846F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D491FB7"/>
    <w:multiLevelType w:val="multilevel"/>
    <w:tmpl w:val="0416001F"/>
    <w:lvl w:ilvl="0">
      <w:start w:val="1"/>
      <w:numFmt w:val="decimal"/>
      <w:lvlText w:val="%1."/>
      <w:lvlJc w:val="left"/>
      <w:pPr>
        <w:ind w:left="360" w:hanging="360"/>
      </w:pPr>
      <w:rPr>
        <w:rFonts w:hint="default"/>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C727D67"/>
    <w:multiLevelType w:val="hybridMultilevel"/>
    <w:tmpl w:val="98826178"/>
    <w:lvl w:ilvl="0" w:tplc="E77296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A42CBC"/>
    <w:multiLevelType w:val="hybridMultilevel"/>
    <w:tmpl w:val="47E44CD4"/>
    <w:lvl w:ilvl="0" w:tplc="08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1579167">
    <w:abstractNumId w:val="1"/>
  </w:num>
  <w:num w:numId="2" w16cid:durableId="1603344872">
    <w:abstractNumId w:val="0"/>
  </w:num>
  <w:num w:numId="3" w16cid:durableId="145904301">
    <w:abstractNumId w:val="3"/>
  </w:num>
  <w:num w:numId="4" w16cid:durableId="943806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9AD"/>
    <w:rsid w:val="00004DA4"/>
    <w:rsid w:val="0003056C"/>
    <w:rsid w:val="00037D47"/>
    <w:rsid w:val="00046AE7"/>
    <w:rsid w:val="000928BF"/>
    <w:rsid w:val="000B6CFF"/>
    <w:rsid w:val="000C0C92"/>
    <w:rsid w:val="000C42E1"/>
    <w:rsid w:val="000D763E"/>
    <w:rsid w:val="000F26F0"/>
    <w:rsid w:val="000F7999"/>
    <w:rsid w:val="000F7B41"/>
    <w:rsid w:val="00161187"/>
    <w:rsid w:val="00181813"/>
    <w:rsid w:val="001D5253"/>
    <w:rsid w:val="00240924"/>
    <w:rsid w:val="00244DF6"/>
    <w:rsid w:val="00253889"/>
    <w:rsid w:val="0029586F"/>
    <w:rsid w:val="0029683E"/>
    <w:rsid w:val="002C3883"/>
    <w:rsid w:val="002E6F90"/>
    <w:rsid w:val="00331D5D"/>
    <w:rsid w:val="00332D1F"/>
    <w:rsid w:val="003650E5"/>
    <w:rsid w:val="00366F78"/>
    <w:rsid w:val="00374C60"/>
    <w:rsid w:val="003A3333"/>
    <w:rsid w:val="003D0F40"/>
    <w:rsid w:val="004461EE"/>
    <w:rsid w:val="004528A7"/>
    <w:rsid w:val="004533CF"/>
    <w:rsid w:val="00463C08"/>
    <w:rsid w:val="004770F4"/>
    <w:rsid w:val="00480D9F"/>
    <w:rsid w:val="004B107C"/>
    <w:rsid w:val="004C1946"/>
    <w:rsid w:val="004E329F"/>
    <w:rsid w:val="004E387B"/>
    <w:rsid w:val="00500A49"/>
    <w:rsid w:val="00501D4D"/>
    <w:rsid w:val="00531CC2"/>
    <w:rsid w:val="00560675"/>
    <w:rsid w:val="005704CC"/>
    <w:rsid w:val="005775E9"/>
    <w:rsid w:val="005B6E7B"/>
    <w:rsid w:val="005C3220"/>
    <w:rsid w:val="005C7B71"/>
    <w:rsid w:val="005E7407"/>
    <w:rsid w:val="00607401"/>
    <w:rsid w:val="006519F0"/>
    <w:rsid w:val="00660990"/>
    <w:rsid w:val="006660F0"/>
    <w:rsid w:val="006713E5"/>
    <w:rsid w:val="00672FC2"/>
    <w:rsid w:val="0073131A"/>
    <w:rsid w:val="007334B8"/>
    <w:rsid w:val="007775EF"/>
    <w:rsid w:val="007D2CD0"/>
    <w:rsid w:val="007D2F9E"/>
    <w:rsid w:val="007D59DA"/>
    <w:rsid w:val="007F7235"/>
    <w:rsid w:val="008142B9"/>
    <w:rsid w:val="00830CF6"/>
    <w:rsid w:val="00836C36"/>
    <w:rsid w:val="00890D82"/>
    <w:rsid w:val="00891346"/>
    <w:rsid w:val="00893739"/>
    <w:rsid w:val="008B3A19"/>
    <w:rsid w:val="008F7C92"/>
    <w:rsid w:val="0091078C"/>
    <w:rsid w:val="00951DEF"/>
    <w:rsid w:val="00965D34"/>
    <w:rsid w:val="00974EE9"/>
    <w:rsid w:val="009769AD"/>
    <w:rsid w:val="00990B0C"/>
    <w:rsid w:val="009A096A"/>
    <w:rsid w:val="009A28CF"/>
    <w:rsid w:val="009B7AC8"/>
    <w:rsid w:val="009D572A"/>
    <w:rsid w:val="009E0194"/>
    <w:rsid w:val="00A00303"/>
    <w:rsid w:val="00A05015"/>
    <w:rsid w:val="00A068D9"/>
    <w:rsid w:val="00A10EAB"/>
    <w:rsid w:val="00A13F19"/>
    <w:rsid w:val="00A23618"/>
    <w:rsid w:val="00A600C4"/>
    <w:rsid w:val="00A73371"/>
    <w:rsid w:val="00A81BF2"/>
    <w:rsid w:val="00AD195A"/>
    <w:rsid w:val="00AD54C4"/>
    <w:rsid w:val="00B0457B"/>
    <w:rsid w:val="00B16AC6"/>
    <w:rsid w:val="00B2546A"/>
    <w:rsid w:val="00B47AEB"/>
    <w:rsid w:val="00B508E9"/>
    <w:rsid w:val="00B60056"/>
    <w:rsid w:val="00B62ED7"/>
    <w:rsid w:val="00BB29D1"/>
    <w:rsid w:val="00BC169C"/>
    <w:rsid w:val="00BE1A90"/>
    <w:rsid w:val="00BF45E5"/>
    <w:rsid w:val="00C40219"/>
    <w:rsid w:val="00C63057"/>
    <w:rsid w:val="00D31F8A"/>
    <w:rsid w:val="00D875C8"/>
    <w:rsid w:val="00DB66F8"/>
    <w:rsid w:val="00DF34B7"/>
    <w:rsid w:val="00DF7E92"/>
    <w:rsid w:val="00E046AD"/>
    <w:rsid w:val="00E14A2A"/>
    <w:rsid w:val="00E20EAA"/>
    <w:rsid w:val="00E25D1F"/>
    <w:rsid w:val="00E34FB3"/>
    <w:rsid w:val="00E52A59"/>
    <w:rsid w:val="00E6291A"/>
    <w:rsid w:val="00E80587"/>
    <w:rsid w:val="00E838FF"/>
    <w:rsid w:val="00F32067"/>
    <w:rsid w:val="00F57BFE"/>
    <w:rsid w:val="00F90406"/>
    <w:rsid w:val="00F9349B"/>
    <w:rsid w:val="00FE1120"/>
    <w:rsid w:val="00FE272B"/>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A4AAA"/>
  <w15:chartTrackingRefBased/>
  <w15:docId w15:val="{E2D61E23-6B16-4574-97EC-5C0512543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9AD"/>
    <w:pPr>
      <w:spacing w:line="360" w:lineRule="auto"/>
    </w:pPr>
    <w:rPr>
      <w:rFonts w:ascii="Times New Roman" w:hAnsi="Times New Roman"/>
      <w:lang w:val="en-GB"/>
    </w:rPr>
  </w:style>
  <w:style w:type="paragraph" w:styleId="Heading1">
    <w:name w:val="heading 1"/>
    <w:next w:val="Normal"/>
    <w:link w:val="Heading1Char"/>
    <w:uiPriority w:val="9"/>
    <w:qFormat/>
    <w:rsid w:val="00560675"/>
    <w:pPr>
      <w:keepNext/>
      <w:keepLines/>
      <w:spacing w:after="260" w:line="262" w:lineRule="auto"/>
      <w:ind w:left="10"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69AD"/>
    <w:rPr>
      <w:color w:val="0000FF"/>
      <w:u w:val="single"/>
    </w:rPr>
  </w:style>
  <w:style w:type="table" w:styleId="TableGrid">
    <w:name w:val="Table Grid"/>
    <w:basedOn w:val="TableNormal"/>
    <w:uiPriority w:val="39"/>
    <w:rsid w:val="0003056C"/>
    <w:pPr>
      <w:spacing w:after="0" w:line="240" w:lineRule="auto"/>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F7C92"/>
    <w:pPr>
      <w:spacing w:after="200" w:line="240" w:lineRule="auto"/>
    </w:pPr>
    <w:rPr>
      <w:rFonts w:ascii="Arial" w:eastAsia="Arial" w:hAnsi="Arial" w:cs="Arial"/>
      <w:i/>
      <w:iCs/>
      <w:color w:val="44546A" w:themeColor="text2"/>
      <w:sz w:val="18"/>
      <w:szCs w:val="18"/>
      <w:lang w:val="pt-BR" w:eastAsia="pt-BR"/>
    </w:rPr>
  </w:style>
  <w:style w:type="paragraph" w:styleId="FootnoteText">
    <w:name w:val="footnote text"/>
    <w:basedOn w:val="Normal"/>
    <w:link w:val="FootnoteTextChar"/>
    <w:uiPriority w:val="99"/>
    <w:semiHidden/>
    <w:unhideWhenUsed/>
    <w:rsid w:val="008F7C92"/>
    <w:pPr>
      <w:spacing w:after="0" w:line="240" w:lineRule="auto"/>
    </w:pPr>
    <w:rPr>
      <w:rFonts w:ascii="Arial" w:eastAsia="Arial" w:hAnsi="Arial" w:cs="Arial"/>
      <w:sz w:val="20"/>
      <w:szCs w:val="20"/>
      <w:lang w:val="pt-BR" w:eastAsia="pt-BR"/>
    </w:rPr>
  </w:style>
  <w:style w:type="character" w:customStyle="1" w:styleId="FootnoteTextChar">
    <w:name w:val="Footnote Text Char"/>
    <w:basedOn w:val="DefaultParagraphFont"/>
    <w:link w:val="FootnoteText"/>
    <w:uiPriority w:val="99"/>
    <w:semiHidden/>
    <w:rsid w:val="008F7C92"/>
    <w:rPr>
      <w:rFonts w:ascii="Arial" w:eastAsia="Arial" w:hAnsi="Arial" w:cs="Arial"/>
      <w:sz w:val="20"/>
      <w:szCs w:val="20"/>
      <w:lang w:val="pt-BR" w:eastAsia="pt-BR"/>
    </w:rPr>
  </w:style>
  <w:style w:type="character" w:styleId="FootnoteReference">
    <w:name w:val="footnote reference"/>
    <w:basedOn w:val="DefaultParagraphFont"/>
    <w:uiPriority w:val="99"/>
    <w:semiHidden/>
    <w:unhideWhenUsed/>
    <w:rsid w:val="008F7C92"/>
    <w:rPr>
      <w:vertAlign w:val="superscript"/>
    </w:rPr>
  </w:style>
  <w:style w:type="character" w:customStyle="1" w:styleId="Heading1Char">
    <w:name w:val="Heading 1 Char"/>
    <w:basedOn w:val="DefaultParagraphFont"/>
    <w:link w:val="Heading1"/>
    <w:uiPriority w:val="9"/>
    <w:rsid w:val="00560675"/>
    <w:rPr>
      <w:rFonts w:ascii="Times New Roman" w:eastAsia="Times New Roman" w:hAnsi="Times New Roman" w:cs="Times New Roman"/>
      <w:b/>
      <w:color w:val="000000"/>
    </w:rPr>
  </w:style>
  <w:style w:type="paragraph" w:customStyle="1" w:styleId="paragraph">
    <w:name w:val="paragraph"/>
    <w:basedOn w:val="Normal"/>
    <w:rsid w:val="00560675"/>
    <w:pPr>
      <w:spacing w:before="100" w:beforeAutospacing="1" w:after="100" w:afterAutospacing="1" w:line="240" w:lineRule="auto"/>
    </w:pPr>
    <w:rPr>
      <w:rFonts w:eastAsia="Times New Roman" w:cs="Times New Roman"/>
      <w:sz w:val="24"/>
      <w:szCs w:val="24"/>
      <w:lang w:eastAsia="en-GB"/>
    </w:rPr>
  </w:style>
  <w:style w:type="character" w:styleId="CommentReference">
    <w:name w:val="annotation reference"/>
    <w:basedOn w:val="DefaultParagraphFont"/>
    <w:uiPriority w:val="99"/>
    <w:semiHidden/>
    <w:unhideWhenUsed/>
    <w:rsid w:val="00560675"/>
    <w:rPr>
      <w:sz w:val="16"/>
      <w:szCs w:val="16"/>
    </w:rPr>
  </w:style>
  <w:style w:type="paragraph" w:styleId="CommentText">
    <w:name w:val="annotation text"/>
    <w:basedOn w:val="Normal"/>
    <w:link w:val="CommentTextChar"/>
    <w:uiPriority w:val="99"/>
    <w:semiHidden/>
    <w:unhideWhenUsed/>
    <w:rsid w:val="00560675"/>
    <w:pPr>
      <w:spacing w:after="155" w:line="240" w:lineRule="auto"/>
      <w:ind w:left="10" w:right="59" w:hanging="10"/>
      <w:jc w:val="both"/>
    </w:pPr>
    <w:rPr>
      <w:rFonts w:eastAsia="Times New Roman" w:cs="Times New Roman"/>
      <w:color w:val="000000"/>
      <w:sz w:val="20"/>
      <w:szCs w:val="20"/>
      <w:lang w:val="en-US"/>
    </w:rPr>
  </w:style>
  <w:style w:type="character" w:customStyle="1" w:styleId="CommentTextChar">
    <w:name w:val="Comment Text Char"/>
    <w:basedOn w:val="DefaultParagraphFont"/>
    <w:link w:val="CommentText"/>
    <w:uiPriority w:val="99"/>
    <w:semiHidden/>
    <w:rsid w:val="00560675"/>
    <w:rPr>
      <w:rFonts w:ascii="Times New Roman" w:eastAsia="Times New Roman" w:hAnsi="Times New Roman" w:cs="Times New Roman"/>
      <w:color w:val="000000"/>
      <w:sz w:val="20"/>
      <w:szCs w:val="20"/>
    </w:rPr>
  </w:style>
  <w:style w:type="paragraph" w:styleId="ListParagraph">
    <w:name w:val="List Paragraph"/>
    <w:basedOn w:val="Normal"/>
    <w:uiPriority w:val="34"/>
    <w:qFormat/>
    <w:rsid w:val="00046AE7"/>
    <w:pPr>
      <w:ind w:left="720"/>
      <w:contextualSpacing/>
    </w:pPr>
  </w:style>
  <w:style w:type="character" w:styleId="EndnoteReference">
    <w:name w:val="endnote reference"/>
    <w:basedOn w:val="DefaultParagraphFont"/>
    <w:uiPriority w:val="99"/>
    <w:semiHidden/>
    <w:unhideWhenUsed/>
    <w:rsid w:val="000B6CFF"/>
    <w:rPr>
      <w:vertAlign w:val="superscript"/>
    </w:rPr>
  </w:style>
  <w:style w:type="character" w:styleId="FollowedHyperlink">
    <w:name w:val="FollowedHyperlink"/>
    <w:basedOn w:val="DefaultParagraphFont"/>
    <w:uiPriority w:val="99"/>
    <w:semiHidden/>
    <w:unhideWhenUsed/>
    <w:rsid w:val="00FE1120"/>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6713E5"/>
    <w:pPr>
      <w:spacing w:after="160"/>
      <w:ind w:left="0" w:right="0" w:firstLine="0"/>
      <w:jc w:val="left"/>
    </w:pPr>
    <w:rPr>
      <w:rFonts w:eastAsiaTheme="minorHAnsi" w:cstheme="minorBidi"/>
      <w:b/>
      <w:bCs/>
      <w:color w:val="auto"/>
      <w:lang w:val="en-GB"/>
    </w:rPr>
  </w:style>
  <w:style w:type="character" w:customStyle="1" w:styleId="CommentSubjectChar">
    <w:name w:val="Comment Subject Char"/>
    <w:basedOn w:val="CommentTextChar"/>
    <w:link w:val="CommentSubject"/>
    <w:uiPriority w:val="99"/>
    <w:semiHidden/>
    <w:rsid w:val="006713E5"/>
    <w:rPr>
      <w:rFonts w:ascii="Times New Roman" w:eastAsia="Times New Roman" w:hAnsi="Times New Roman" w:cs="Times New Roman"/>
      <w:b/>
      <w:bCs/>
      <w:color w:val="000000"/>
      <w:sz w:val="20"/>
      <w:szCs w:val="20"/>
      <w:lang w:val="en-GB"/>
    </w:rPr>
  </w:style>
  <w:style w:type="paragraph" w:styleId="Header">
    <w:name w:val="header"/>
    <w:basedOn w:val="Normal"/>
    <w:link w:val="HeaderChar"/>
    <w:uiPriority w:val="99"/>
    <w:unhideWhenUsed/>
    <w:rsid w:val="009107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78C"/>
    <w:rPr>
      <w:rFonts w:ascii="Times New Roman" w:hAnsi="Times New Roman"/>
      <w:lang w:val="en-GB"/>
    </w:rPr>
  </w:style>
  <w:style w:type="paragraph" w:styleId="Footer">
    <w:name w:val="footer"/>
    <w:basedOn w:val="Normal"/>
    <w:link w:val="FooterChar"/>
    <w:uiPriority w:val="99"/>
    <w:unhideWhenUsed/>
    <w:rsid w:val="009107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78C"/>
    <w:rPr>
      <w:rFonts w:ascii="Times New Roman" w:hAnsi="Times New Roman"/>
      <w:lang w:val="en-GB"/>
    </w:rPr>
  </w:style>
  <w:style w:type="paragraph" w:customStyle="1" w:styleId="Authornames">
    <w:name w:val="Author names"/>
    <w:basedOn w:val="Normal"/>
    <w:next w:val="Normal"/>
    <w:qFormat/>
    <w:rsid w:val="00D31F8A"/>
    <w:pPr>
      <w:spacing w:before="240" w:after="0"/>
    </w:pPr>
    <w:rPr>
      <w:rFonts w:eastAsia="Times New Roman" w:cs="Times New Roman"/>
      <w:sz w:val="28"/>
      <w:szCs w:val="24"/>
      <w:lang w:eastAsia="en-GB"/>
    </w:rPr>
  </w:style>
  <w:style w:type="paragraph" w:customStyle="1" w:styleId="Affiliation">
    <w:name w:val="Affiliation"/>
    <w:basedOn w:val="Normal"/>
    <w:qFormat/>
    <w:rsid w:val="00D31F8A"/>
    <w:pPr>
      <w:spacing w:before="240" w:after="0"/>
    </w:pPr>
    <w:rPr>
      <w:rFonts w:eastAsia="Times New Roman" w:cs="Times New Roman"/>
      <w:i/>
      <w:sz w:val="24"/>
      <w:szCs w:val="24"/>
      <w:lang w:eastAsia="en-GB"/>
    </w:rPr>
  </w:style>
  <w:style w:type="paragraph" w:customStyle="1" w:styleId="Correspondencedetails">
    <w:name w:val="Correspondence details"/>
    <w:basedOn w:val="Normal"/>
    <w:qFormat/>
    <w:rsid w:val="00D31F8A"/>
    <w:pPr>
      <w:spacing w:before="240" w:after="0"/>
    </w:pPr>
    <w:rPr>
      <w:rFonts w:eastAsia="Times New Roman" w:cs="Times New Roman"/>
      <w:sz w:val="24"/>
      <w:szCs w:val="24"/>
      <w:lang w:eastAsia="en-GB"/>
    </w:rPr>
  </w:style>
  <w:style w:type="character" w:styleId="PageNumber">
    <w:name w:val="page number"/>
    <w:basedOn w:val="DefaultParagraphFont"/>
    <w:uiPriority w:val="99"/>
    <w:semiHidden/>
    <w:unhideWhenUsed/>
    <w:rsid w:val="000F26F0"/>
  </w:style>
  <w:style w:type="paragraph" w:styleId="Revision">
    <w:name w:val="Revision"/>
    <w:hidden/>
    <w:uiPriority w:val="99"/>
    <w:semiHidden/>
    <w:rsid w:val="00366F78"/>
    <w:pPr>
      <w:spacing w:after="0" w:line="240" w:lineRule="auto"/>
    </w:pPr>
    <w:rPr>
      <w:rFonts w:ascii="Times New Roman" w:hAnsi="Times New Roman"/>
      <w:lang w:val="en-GB"/>
    </w:rPr>
  </w:style>
  <w:style w:type="character" w:styleId="UnresolvedMention">
    <w:name w:val="Unresolved Mention"/>
    <w:basedOn w:val="DefaultParagraphFont"/>
    <w:uiPriority w:val="99"/>
    <w:semiHidden/>
    <w:unhideWhenUsed/>
    <w:rsid w:val="00A10E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5085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D6090-597C-4E34-AA78-3B1BE9C50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19</Pages>
  <Words>6263</Words>
  <Characters>35705</Characters>
  <Application>Microsoft Office Word</Application>
  <DocSecurity>0</DocSecurity>
  <Lines>297</Lines>
  <Paragraphs>83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de Souza Lima Cano, Nathalia</dc:creator>
  <cp:keywords/>
  <dc:description/>
  <cp:lastModifiedBy>Costas Velis</cp:lastModifiedBy>
  <cp:revision>47</cp:revision>
  <dcterms:created xsi:type="dcterms:W3CDTF">2023-05-18T19:06:00Z</dcterms:created>
  <dcterms:modified xsi:type="dcterms:W3CDTF">2024-09-26T20:13:00Z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d7b41362-d1df-39e3-b107-0c1f9351e9f6</vt:lpwstr>
  </property>
  <property fmtid="{D5CDD505-2E9C-101B-9397-08002B2CF9AE}" pid="4" name="Mendeley Recent Style Id 0_1">
    <vt:lpwstr>http://www.zotero.org/styles/apa</vt:lpwstr>
  </property>
  <property fmtid="{D5CDD505-2E9C-101B-9397-08002B2CF9AE}" pid="5" name="Mendeley Recent Style Name 0_1">
    <vt:lpwstr>American Psychological Association 6th edition</vt:lpwstr>
  </property>
  <property fmtid="{D5CDD505-2E9C-101B-9397-08002B2CF9AE}" pid="6" name="Mendeley Recent Style Id 1_1">
    <vt:lpwstr>http://www.zotero.org/styles/associacao-brasileira-de-normas-tecnicas-ipea</vt:lpwstr>
  </property>
  <property fmtid="{D5CDD505-2E9C-101B-9397-08002B2CF9AE}" pid="7" name="Mendeley Recent Style Name 1_1">
    <vt:lpwstr>Instituto de Pesquisa Econômica Aplicada - ABNT (Portuguese - Brazil)</vt:lpwstr>
  </property>
  <property fmtid="{D5CDD505-2E9C-101B-9397-08002B2CF9AE}" pid="8" name="Mendeley Recent Style Id 2_1">
    <vt:lpwstr>http://www.zotero.org/styles/journal-of-cleaner-production</vt:lpwstr>
  </property>
  <property fmtid="{D5CDD505-2E9C-101B-9397-08002B2CF9AE}" pid="9" name="Mendeley Recent Style Name 2_1">
    <vt:lpwstr>Journal of Cleaner Production</vt:lpwstr>
  </property>
  <property fmtid="{D5CDD505-2E9C-101B-9397-08002B2CF9AE}" pid="10" name="Mendeley Recent Style Id 3_1">
    <vt:lpwstr>http://www.zotero.org/styles/journal-of-environmental-management</vt:lpwstr>
  </property>
  <property fmtid="{D5CDD505-2E9C-101B-9397-08002B2CF9AE}" pid="11" name="Mendeley Recent Style Name 3_1">
    <vt:lpwstr>Journal of Environmental Management</vt:lpwstr>
  </property>
  <property fmtid="{D5CDD505-2E9C-101B-9397-08002B2CF9AE}" pid="12" name="Mendeley Recent Style Id 4_1">
    <vt:lpwstr>http://www.zotero.org/styles/local-environment</vt:lpwstr>
  </property>
  <property fmtid="{D5CDD505-2E9C-101B-9397-08002B2CF9AE}" pid="13" name="Mendeley Recent Style Name 4_1">
    <vt:lpwstr>Local Environment</vt:lpwstr>
  </property>
  <property fmtid="{D5CDD505-2E9C-101B-9397-08002B2CF9AE}" pid="14" name="Mendeley Recent Style Id 5_1">
    <vt:lpwstr>http://www.zotero.org/styles/resources-conservation-and-recycling</vt:lpwstr>
  </property>
  <property fmtid="{D5CDD505-2E9C-101B-9397-08002B2CF9AE}" pid="15" name="Mendeley Recent Style Name 5_1">
    <vt:lpwstr>Resources, Conservation &amp; Recycling</vt:lpwstr>
  </property>
  <property fmtid="{D5CDD505-2E9C-101B-9397-08002B2CF9AE}" pid="16" name="Mendeley Recent Style Id 6_1">
    <vt:lpwstr>http://www.zotero.org/styles/taylor-and-francis-council-of-science-editors-author-date</vt:lpwstr>
  </property>
  <property fmtid="{D5CDD505-2E9C-101B-9397-08002B2CF9AE}" pid="17" name="Mendeley Recent Style Name 6_1">
    <vt:lpwstr>Taylor &amp; Francis - Council of Science Editors (author-date)</vt:lpwstr>
  </property>
  <property fmtid="{D5CDD505-2E9C-101B-9397-08002B2CF9AE}" pid="18" name="Mendeley Recent Style Id 7_1">
    <vt:lpwstr>http://www.zotero.org/styles/associacao-brasileira-de-normas-tecnicas-usp-fmvz</vt:lpwstr>
  </property>
  <property fmtid="{D5CDD505-2E9C-101B-9397-08002B2CF9AE}" pid="19" name="Mendeley Recent Style Name 7_1">
    <vt:lpwstr>Universidade de São Paulo - Faculdade de Medicina Veterinária e Zootecnia - ABNT (Portuguese - Brazil)</vt:lpwstr>
  </property>
  <property fmtid="{D5CDD505-2E9C-101B-9397-08002B2CF9AE}" pid="20" name="Mendeley Recent Style Id 8_1">
    <vt:lpwstr>http://www.zotero.org/styles/vancouver</vt:lpwstr>
  </property>
  <property fmtid="{D5CDD505-2E9C-101B-9397-08002B2CF9AE}" pid="21" name="Mendeley Recent Style Name 8_1">
    <vt:lpwstr>Vancouver</vt:lpwstr>
  </property>
  <property fmtid="{D5CDD505-2E9C-101B-9397-08002B2CF9AE}" pid="22" name="Mendeley Recent Style Id 9_1">
    <vt:lpwstr>http://www.zotero.org/styles/waste-management</vt:lpwstr>
  </property>
  <property fmtid="{D5CDD505-2E9C-101B-9397-08002B2CF9AE}" pid="23" name="Mendeley Recent Style Name 9_1">
    <vt:lpwstr>Waste Management</vt:lpwstr>
  </property>
  <property fmtid="{D5CDD505-2E9C-101B-9397-08002B2CF9AE}" pid="24" name="Mendeley Citation Style_1">
    <vt:lpwstr>http://www.zotero.org/styles/resources-conservation-and-recycling</vt:lpwstr>
  </property>
</Properties>
</file>