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Regular" w:hAnsi="Times New Roman Regular" w:eastAsia="helvetica" w:cs="Times New Roman Regular"/>
          <w:b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helvetica" w:cs="Times New Roman Regular"/>
          <w:b/>
          <w:kern w:val="0"/>
          <w:sz w:val="21"/>
          <w:szCs w:val="21"/>
          <w:lang w:val="en-US" w:eastAsia="zh-CN" w:bidi="ar"/>
        </w:rPr>
        <w:t>Supplementary II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Bold" w:hAnsi="Times New Roman Bold" w:eastAsia="方正书宋_GBK" w:cs="Times New Roman Bold"/>
          <w:b/>
          <w:bCs/>
          <w:i w:val="0"/>
          <w:color w:val="auto"/>
          <w:kern w:val="0"/>
          <w:sz w:val="18"/>
          <w:szCs w:val="18"/>
          <w:u w:val="none"/>
          <w:lang w:eastAsia="zh-CN" w:bidi="ar"/>
        </w:rPr>
      </w:pPr>
      <w:r>
        <w:rPr>
          <w:rFonts w:hint="default" w:ascii="Times New Roman Regular" w:hAnsi="Times New Roman Regular" w:eastAsia="times" w:cs="Times New Roman Regular"/>
          <w:b/>
          <w:kern w:val="0"/>
          <w:sz w:val="21"/>
          <w:szCs w:val="21"/>
          <w:lang w:val="en-US" w:eastAsia="zh-CN" w:bidi="ar"/>
        </w:rPr>
        <w:t>Table</w:t>
      </w:r>
      <w:r>
        <w:rPr>
          <w:rFonts w:hint="default" w:ascii="Times New Roman Bold" w:hAnsi="Times New Roman Bold" w:eastAsia="方正书宋_GBK" w:cs="Times New Roman Bold"/>
          <w:b/>
          <w:bCs/>
          <w:i w:val="0"/>
          <w:color w:val="auto"/>
          <w:kern w:val="0"/>
          <w:sz w:val="18"/>
          <w:szCs w:val="18"/>
          <w:u w:val="none"/>
          <w:lang w:eastAsia="zh-CN" w:bidi="ar"/>
        </w:rPr>
        <w:t xml:space="preserve">  </w:t>
      </w:r>
      <w:r>
        <w:rPr>
          <w:rFonts w:hint="default" w:ascii="Times New Roman Regular" w:hAnsi="Times New Roman Regular" w:eastAsia="times" w:cs="Times New Roman Regular"/>
          <w:kern w:val="0"/>
          <w:sz w:val="21"/>
          <w:szCs w:val="21"/>
          <w:lang w:val="en-US" w:eastAsia="zh-CN" w:bidi="ar"/>
        </w:rPr>
        <w:t>Characteristics of included articles.</w:t>
      </w:r>
    </w:p>
    <w:tbl>
      <w:tblPr>
        <w:tblStyle w:val="4"/>
        <w:tblW w:w="47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1219"/>
        <w:gridCol w:w="991"/>
        <w:gridCol w:w="3246"/>
        <w:gridCol w:w="1125"/>
        <w:gridCol w:w="1847"/>
        <w:gridCol w:w="3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4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tudy ID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Study location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S</w:t>
            </w:r>
            <w:r>
              <w:rPr>
                <w:rFonts w:hint="default" w:ascii="Times New Roman Regular" w:hAnsi="Times New Roman Regular" w:eastAsia="等线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tudy type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Time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等线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等线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Sample size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Sex</w:t>
            </w: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(%,man)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  <w:t>Age</w:t>
            </w: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i w:val="0"/>
                <w:color w:val="auto"/>
                <w:sz w:val="18"/>
                <w:szCs w:val="18"/>
                <w:u w:val="none"/>
              </w:rPr>
              <w:t>(year)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Shanxi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2020/01/21-2020/02/18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(47.5)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±16.4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Chongqing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2020/01/21-2020/02/25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(52.9)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60.9±14.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2020/01/21-2020/02/13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To 2020/03/11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(68.1)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2019/12/29-2020/02/27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(54.8)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±14.4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Guangdong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2020/01/01-2020/03/31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(0.5)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52.2±15.6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Henan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To 2020/02/08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(66.7)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2020/01/12-2020/02/16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(52.5)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±14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Beijing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2020/01/21-2020/02/25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(64.0)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±18.4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Xia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From 2020/01/16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(57.6)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39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Hainan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2020/01/22-2020/03/04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(48.2)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51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2020/02/15-2020/02/25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(52.7)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59±13.1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37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Henan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2020/01/21-2020/02/24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62.1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(39)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Chongqing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2020/01/24-2020/02/23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(47.2)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46.5±16.1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Chongqing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2020/01/24-2020/02/23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(47.5)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46.5±16.1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Zeng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Chongqing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2020/01/21-2020/02/25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(54.7)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Fujian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(51.4)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49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2020/01/01-2020/02/08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(51.8)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44.0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2020/02/06-2020/03/07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(60.8)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2020/01/30-2020/03/21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(55.0)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Xia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2020/01/24-2020/02/19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Shanxi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2020/01/23-2020/03/02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Liaoning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2020/01/26-2020/02/29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±11.9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(49)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2020/01/17-2020/01/29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(57.0)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42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2020/01/10-2020/01/30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(49.0)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55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Henan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5.7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45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Bai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Shanxi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2020/01/01-2020/03/06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(52.5)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±18.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2019/12/01-2020/03/01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(56.7)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48.9±13.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Zhong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Hainan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(64.5)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51.8±13.5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2020/01/18-2020/03/08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(55.7)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±12.7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2020/01/21-2020/03/02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(58.0)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50.7</w:t>
            </w:r>
            <w:r>
              <w:rPr>
                <w:rStyle w:val="6"/>
                <w:rFonts w:hint="default" w:ascii="Times New Roman Regular" w:hAnsi="Times New Roman Regular" w:cs="Times New Roman Regular"/>
                <w:color w:val="auto"/>
                <w:sz w:val="18"/>
                <w:szCs w:val="18"/>
                <w:lang w:val="en-US" w:eastAsia="zh-CN" w:bidi="ar"/>
              </w:rPr>
              <w:t>±</w:t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color w:val="auto"/>
                <w:sz w:val="18"/>
                <w:szCs w:val="18"/>
                <w:lang w:val="en-US" w:eastAsia="zh-CN" w:bidi="ar"/>
              </w:rPr>
              <w:t>16.2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2020/01/23-2020/02/15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(55.6)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(8,75)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2020/01/19-2020/02/08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(70.0)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74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Xia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(59)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2020/01/15-2020/02/08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(44.2)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Style w:val="6"/>
                <w:rFonts w:hint="default" w:ascii="Times New Roman Regular" w:hAnsi="Times New Roman Regular" w:cs="Times New Roman Regular"/>
                <w:color w:val="auto"/>
                <w:sz w:val="18"/>
                <w:szCs w:val="18"/>
                <w:lang w:val="en-US" w:eastAsia="zh-CN" w:bidi="ar"/>
              </w:rPr>
              <w:t>±</w:t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color w:val="auto"/>
                <w:sz w:val="18"/>
                <w:szCs w:val="18"/>
                <w:lang w:val="en-US" w:eastAsia="zh-CN" w:bidi="ar"/>
              </w:rPr>
              <w:t>12.8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2020/01/01-2020/02/01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(49.3)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53.5,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2020/02/09-2020/02/27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(52.9)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Sun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Henan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2020/01/24-2020/02/16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(44.7)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±16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Xun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2020/01/10-2020/01/26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(56.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2020/01/13-2020/02/13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38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Guangdong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2020/01/11-2020/02/02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(66.7)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Ying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2020/01/31-2020/02/10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(35.8)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35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  <w:lang w:eastAsia="zh-Hans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Beijing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From 2020/01/21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39.9±18.2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Cui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Gansu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(62.5)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(69)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2020/01/22-2020/02/19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38.6±10.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2020/01/17-2020/02/12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(51.6)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55.8)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2020/01/31-2020/02/12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(42.3)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(45.9)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44.3±16.7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2020/01/13-2020/02/19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(58.4)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2020/01/24-2020/02/20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8.3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2020/01/17-2020/02/10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1.9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Jiang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2020/01/16-2020/01/31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(58.3)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2020/01/10-2020/02/26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Husain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The United States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2020/03/13-2020/04/06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2020/01/25-2020/03/24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53.4±16.7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(79)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2019/12/16-2020/01/02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(73.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  <w:r>
              <w:rPr>
                <w:rFonts w:hint="eastAsia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Ng 2020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Singapore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2020/01/02-2020/02/29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(60.0)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Lauer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Outside of 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2020/01/04-2020/02/24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(59.7)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55.5)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Shanghai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2020/01/01-2020/02/15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(51.4)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±18.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Shanghai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2020/01/20-2020/02/07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3.8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±15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2020/01/29-2020/03/12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(47.5)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China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2019/11/21-2020/01/31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(57.3)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48.9±16.3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Deng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2020/01/01-2020/02/21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(55.1)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2020/02/07-2020/02/26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(54.6)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2020/01/23-2020/02/26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(60.7)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48.3±13.5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Shanghai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(51.7)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(89)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Beijing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(48.5)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45.1,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49.9)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(49.3)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Hongkong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2020/02/10-2020/03/20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Jung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South Korea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2020/02/01-2020/04/01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(42.9)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63.5±14.5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2020/01/16-2020/02/17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Guangdong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2020/01/24-2020/03/08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2020/02/13-2020/02/28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 (43.4)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Zhou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2020/01/15-2020/03/15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(42.9)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67.3)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Hong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South Korea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To 2020/03/29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(38.8)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55.4±17.1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Xia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2020/02/04-2020/03/30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(50.8)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Miao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Shanghai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2020/01/12-2020/02/13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(51.9)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45.1±13.4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Dreher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Germany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2020/02/01-2020/03/01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(66.0)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(57.4)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Imai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(24)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Japan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2020/02/11-2020/03/31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(57.1)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(99)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Hongkong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2020/01/23-2020/05/31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(54.2)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To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Zeng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Sichuan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2020/01/16-2020/02/05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57.4±16.5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Zou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2020/01/01-2020/01/29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(66.7)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61.7±9.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Ding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2020/01/01-2020/02/03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(53.6)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54.6±15.5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Henan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2020/01/20-2020/02/17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50.9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Hubei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2020/01/01-2020/03/22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(73.5)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51.6±19.3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2020/01/20-2020/02/14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(47.9)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Zhai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2020/01/22-2020/03/04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(55.4)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54.9</w:t>
            </w:r>
            <w:r>
              <w:rPr>
                <w:rStyle w:val="6"/>
                <w:rFonts w:hint="default" w:ascii="Times New Roman Regular" w:hAnsi="Times New Roman Regular" w:cs="Times New Roman Regular"/>
                <w:color w:val="auto"/>
                <w:sz w:val="18"/>
                <w:szCs w:val="18"/>
                <w:lang w:val="en-US" w:eastAsia="zh-CN" w:bidi="ar"/>
              </w:rPr>
              <w:t>±</w:t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color w:val="auto"/>
                <w:sz w:val="18"/>
                <w:szCs w:val="18"/>
                <w:lang w:val="en-US" w:eastAsia="zh-CN" w:bidi="ar"/>
              </w:rPr>
              <w:t>11.</w:t>
            </w:r>
            <w:r>
              <w:rPr>
                <w:rStyle w:val="7"/>
                <w:rFonts w:hint="default" w:ascii="Times New Roman Regular" w:hAnsi="Times New Roman Regular" w:eastAsia="宋体" w:cs="Times New Roman Regular"/>
                <w:color w:val="auto"/>
                <w:sz w:val="18"/>
                <w:szCs w:val="18"/>
                <w:lang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2020/01/23-2020/02/16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(43.5)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7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±13.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(109)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2020/12/18-2020/01/29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(65.5)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60.2±8.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Jiangsu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2020/01/23-2020/02/10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(53.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±13.1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Anhui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2020/01/22-2020/02/19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58.3)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38.6±10.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Zeng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Hunan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2020/01/24-2020/02/19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±12.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Hong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Guangdong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2020/01/17-2020/03/01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(50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51.5,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67.5)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(114)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2020/01/10-2020/02/08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(46.5)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Zhejiang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2020/01/15-2020/02/05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(31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50.3±14.6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2020/01/10-2020/02/29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0.7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Liu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(117)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2020/01/16-2020/02/15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5.9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(118)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Guangdong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2020/01/20-2020/03/15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 (46.1)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Chen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2020/01/01-2020/03/02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Yao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(120)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2020/01/26-2020/02/18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7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70.7±13.5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Zhang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(121)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2020/01/20-2020/02/29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50.7)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Duan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(122)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2020/01/01-2020/01/31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8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5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68.3)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LEUNG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(123)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Hongkong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2020/01/26-2020/02/28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46.0)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55.2±19.5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Luo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(11)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Wuhan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2020/01/30-2020/02/25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47.9)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 (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Young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2020 (19)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Singapore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2020/01/22-2020/03/06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 (56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.0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Hans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Matthieu 2020 (125)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French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Case series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2020/03/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2-2020/0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173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125 (72.3)</w:t>
            </w:r>
            <w:bookmarkStart w:id="0" w:name="_GoBack"/>
            <w:bookmarkEnd w:id="0"/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60.0 (52.0, 68.0)**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Matthew 2020 (126)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The United States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Cohort study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2020/0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2-2020/0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4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/0</w:t>
            </w: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257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方正书宋_GBK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171 (66.5)</w:t>
            </w:r>
          </w:p>
        </w:tc>
        <w:tc>
          <w:tcPr>
            <w:tcW w:w="1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auto"/>
                <w:kern w:val="0"/>
                <w:sz w:val="18"/>
                <w:szCs w:val="18"/>
                <w:u w:val="none"/>
                <w:lang w:eastAsia="zh-CN" w:bidi="ar"/>
              </w:rPr>
              <w:t>62.0 (51.0, 72.0)**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*</w:t>
      </w:r>
      <w:r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eastAsia="zh-CN" w:bidi="ar"/>
        </w:rPr>
        <w:t xml:space="preserve">, </w:t>
      </w:r>
      <w:r>
        <w:rPr>
          <w:rFonts w:hint="eastAsia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mean SD; **</w:t>
      </w:r>
      <w:r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eastAsia="zh-CN" w:bidi="ar"/>
        </w:rPr>
        <w:t xml:space="preserve">, </w:t>
      </w:r>
      <w:r>
        <w:rPr>
          <w:rFonts w:hint="eastAsia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median(IQR);</w:t>
      </w:r>
      <w:r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eastAsia="zh-CN" w:bidi="ar"/>
        </w:rPr>
        <w:t xml:space="preserve"> </w:t>
      </w:r>
      <w:r>
        <w:rPr>
          <w:rFonts w:hint="eastAsia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***</w:t>
      </w:r>
      <w:r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eastAsia="zh-CN" w:bidi="ar"/>
        </w:rPr>
        <w:t xml:space="preserve">, </w:t>
      </w:r>
      <w:r>
        <w:rPr>
          <w:rFonts w:hint="eastAsia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val="en-US" w:eastAsia="zh-CN" w:bidi="ar"/>
        </w:rPr>
        <w:t>range</w:t>
      </w:r>
      <w:r>
        <w:rPr>
          <w:rFonts w:hint="default" w:ascii="Times New Roman Regular" w:hAnsi="Times New Roman Regular" w:eastAsia="方正书宋_GBK" w:cs="Times New Roman Regular"/>
          <w:i w:val="0"/>
          <w:color w:val="auto"/>
          <w:kern w:val="0"/>
          <w:sz w:val="18"/>
          <w:szCs w:val="18"/>
          <w:u w:val="none"/>
          <w:lang w:eastAsia="zh-CN" w:bidi="ar"/>
        </w:rPr>
        <w:t>; /, not report.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nionPro-Regular-Identity-H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oppan Bunkyu Gothic">
    <w:altName w:val="Hiragino Sans"/>
    <w:panose1 w:val="020B0600000000000000"/>
    <w:charset w:val="80"/>
    <w:family w:val="auto"/>
    <w:pitch w:val="default"/>
    <w:sig w:usb0="00000000" w:usb1="00000000" w:usb2="00000012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￥ﾮﾋ￤ﾽ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9A9E1"/>
    <w:rsid w:val="0DFE4598"/>
    <w:rsid w:val="3ACE0385"/>
    <w:rsid w:val="4636A6E6"/>
    <w:rsid w:val="4FFB705E"/>
    <w:rsid w:val="79FC409D"/>
    <w:rsid w:val="7DF3A45F"/>
    <w:rsid w:val="7EFFC75A"/>
    <w:rsid w:val="9AFF79A6"/>
    <w:rsid w:val="BAB368C6"/>
    <w:rsid w:val="BBFE2A05"/>
    <w:rsid w:val="BF6E62F0"/>
    <w:rsid w:val="FFB9A9E1"/>
    <w:rsid w:val="FFF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font121"/>
    <w:basedOn w:val="3"/>
    <w:qFormat/>
    <w:uiPriority w:val="0"/>
    <w:rPr>
      <w:rFonts w:ascii="等线" w:hAnsi="等线" w:eastAsia="等线" w:cs="等线"/>
      <w:b/>
      <w:color w:val="000000"/>
      <w:sz w:val="22"/>
      <w:szCs w:val="22"/>
      <w:u w:val="none"/>
    </w:rPr>
  </w:style>
  <w:style w:type="character" w:customStyle="1" w:styleId="6">
    <w:name w:val="font101"/>
    <w:basedOn w:val="3"/>
    <w:qFormat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  <w:style w:type="character" w:customStyle="1" w:styleId="7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8">
    <w:name w:val="p3"/>
    <w:basedOn w:val="1"/>
    <w:uiPriority w:val="0"/>
    <w:pPr>
      <w:spacing w:before="0" w:beforeAutospacing="0" w:after="0" w:afterAutospacing="0" w:line="162" w:lineRule="atLeast"/>
      <w:ind w:left="100" w:right="0"/>
      <w:jc w:val="both"/>
    </w:pPr>
    <w:rPr>
      <w:rFonts w:ascii="times" w:hAnsi="times" w:eastAsia="times" w:cs="times"/>
      <w:kern w:val="0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2020-12-05T12:33:00Z</dcterms:created>
  <dc:creator>daocaorenjie</dc:creator>
  <cp:lastModifiedBy>daocaorenjie</cp:lastModifiedBy>
  <dcterms:modified xsi:type="dcterms:W3CDTF">2021-04-29T15:33:53Z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