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AE0C" w14:textId="73D31917" w:rsidR="0050787B" w:rsidRDefault="00904808" w:rsidP="00991F09">
      <w:pPr>
        <w:rPr>
          <w:rFonts w:ascii="Arial" w:eastAsiaTheme="minorEastAsia" w:hAnsi="Arial" w:cs="Arial"/>
          <w:b/>
          <w:sz w:val="24"/>
          <w:lang w:val="en-US" w:eastAsia="ja-JP"/>
        </w:rPr>
      </w:pPr>
      <w:r w:rsidRPr="00904808">
        <w:rPr>
          <w:rFonts w:ascii="Arial" w:eastAsia="Arial" w:hAnsi="Arial" w:cs="Arial"/>
          <w:b/>
          <w:sz w:val="24"/>
          <w:lang w:val="en-US"/>
        </w:rPr>
        <w:t>Supplemental Data</w:t>
      </w:r>
    </w:p>
    <w:p w14:paraId="0B126FB1" w14:textId="326EC68F" w:rsidR="00C375A8" w:rsidRPr="00AA014C" w:rsidRDefault="00904808" w:rsidP="001214B8">
      <w:pPr>
        <w:rPr>
          <w:rFonts w:ascii="Arial" w:eastAsiaTheme="minorEastAsia" w:hAnsi="Arial" w:cs="Arial"/>
          <w:sz w:val="24"/>
          <w:lang w:val="en-US" w:eastAsia="ja-JP"/>
        </w:rPr>
      </w:pPr>
      <w:r w:rsidRPr="00904808">
        <w:rPr>
          <w:rFonts w:ascii="Arial" w:eastAsia="Arial" w:hAnsi="Arial" w:cs="Arial"/>
          <w:bCs/>
          <w:sz w:val="24"/>
          <w:lang w:val="en-US"/>
        </w:rPr>
        <w:t>Supplemental Table 1</w:t>
      </w:r>
      <w:r w:rsidRPr="00DA1739">
        <w:rPr>
          <w:rFonts w:ascii="Arial" w:eastAsia="Arial" w:hAnsi="Arial" w:cs="Arial"/>
          <w:sz w:val="24"/>
          <w:lang w:val="en-US"/>
        </w:rPr>
        <w:t xml:space="preserve">. </w:t>
      </w:r>
      <w:r w:rsidR="00C375A8" w:rsidRPr="00C375A8">
        <w:rPr>
          <w:rFonts w:ascii="Arial" w:eastAsiaTheme="minorEastAsia" w:hAnsi="Arial" w:cs="Arial"/>
          <w:sz w:val="24"/>
          <w:lang w:val="en-US" w:eastAsia="ja-JP"/>
        </w:rPr>
        <w:t xml:space="preserve">Data on joint ranges of motion during the gait cycle. The data are presented as medians and interquartile ranges. Mann–Whitney U tests were used to analyze the differences in joint ranges of motion between </w:t>
      </w:r>
      <w:r w:rsidR="00DF273A">
        <w:rPr>
          <w:rFonts w:ascii="Arial" w:eastAsiaTheme="minorEastAsia" w:hAnsi="Arial" w:cs="Arial"/>
          <w:sz w:val="24"/>
          <w:lang w:val="en-US" w:eastAsia="ja-JP"/>
        </w:rPr>
        <w:t xml:space="preserve">participants </w:t>
      </w:r>
      <w:bookmarkStart w:id="0" w:name="_GoBack"/>
      <w:bookmarkEnd w:id="0"/>
      <w:r w:rsidR="00C375A8" w:rsidRPr="00C375A8">
        <w:rPr>
          <w:rFonts w:ascii="Arial" w:eastAsiaTheme="minorEastAsia" w:hAnsi="Arial" w:cs="Arial"/>
          <w:sz w:val="24"/>
          <w:lang w:val="en-US" w:eastAsia="ja-JP"/>
        </w:rPr>
        <w:t>with and without sarcopenia. Additionally, effect sizes</w:t>
      </w:r>
      <w:r w:rsidR="006B5A5D">
        <w:rPr>
          <w:rFonts w:ascii="Arial" w:eastAsiaTheme="minorEastAsia" w:hAnsi="Arial" w:cs="Arial" w:hint="eastAsia"/>
          <w:sz w:val="24"/>
          <w:lang w:val="en-US" w:eastAsia="ja-JP"/>
        </w:rPr>
        <w:t xml:space="preserve"> </w:t>
      </w:r>
      <w:r w:rsidR="006B5A5D" w:rsidRPr="006B5A5D">
        <w:rPr>
          <w:rFonts w:ascii="Arial" w:eastAsiaTheme="minorEastAsia" w:hAnsi="Arial" w:cs="Arial" w:hint="eastAsia"/>
          <w:iCs/>
          <w:sz w:val="24"/>
          <w:lang w:val="en-US" w:eastAsia="ja-JP"/>
        </w:rPr>
        <w:t>(</w:t>
      </w:r>
      <w:r w:rsidR="006B5A5D">
        <w:rPr>
          <w:rFonts w:ascii="Arial" w:eastAsiaTheme="minorEastAsia" w:hAnsi="Arial" w:cs="Arial" w:hint="eastAsia"/>
          <w:i/>
          <w:sz w:val="24"/>
          <w:lang w:val="en-US" w:eastAsia="ja-JP"/>
        </w:rPr>
        <w:t>ES_r</w:t>
      </w:r>
      <w:r w:rsidR="006B5A5D" w:rsidRPr="006B5A5D">
        <w:rPr>
          <w:rFonts w:ascii="Arial" w:eastAsiaTheme="minorEastAsia" w:hAnsi="Arial" w:cs="Arial" w:hint="eastAsia"/>
          <w:iCs/>
          <w:sz w:val="24"/>
          <w:lang w:val="en-US" w:eastAsia="ja-JP"/>
        </w:rPr>
        <w:t>)</w:t>
      </w:r>
      <w:r w:rsidR="00C375A8" w:rsidRPr="00C375A8">
        <w:rPr>
          <w:rFonts w:ascii="Arial" w:eastAsiaTheme="minorEastAsia" w:hAnsi="Arial" w:cs="Arial"/>
          <w:sz w:val="24"/>
          <w:lang w:val="en-US" w:eastAsia="ja-JP"/>
        </w:rPr>
        <w:t xml:space="preserve"> were calculated to validate the results of the Mann–Whitney U test. Statistical significance was set at p &lt; 0.05.</w:t>
      </w:r>
    </w:p>
    <w:p w14:paraId="4BB38715" w14:textId="77777777" w:rsidR="001214B8" w:rsidRPr="001214B8" w:rsidRDefault="001214B8" w:rsidP="00904808">
      <w:pPr>
        <w:rPr>
          <w:rFonts w:ascii="Arial" w:eastAsiaTheme="minorEastAsia" w:hAnsi="Arial" w:cs="Arial"/>
          <w:b/>
          <w:sz w:val="24"/>
          <w:lang w:val="en-US" w:eastAsia="ja-JP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7"/>
        <w:gridCol w:w="2494"/>
        <w:gridCol w:w="2494"/>
        <w:gridCol w:w="1304"/>
        <w:gridCol w:w="1304"/>
      </w:tblGrid>
      <w:tr w:rsidR="00010295" w:rsidRPr="00010295" w14:paraId="2F6555A7" w14:textId="77777777" w:rsidTr="0001029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990ECDB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17DB5245" w14:textId="033E9301" w:rsidR="00691A03" w:rsidRPr="00010295" w:rsidRDefault="00A909BC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="00691A03"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articipants</w:t>
            </w:r>
            <w:r w:rsidR="00A72E7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without sarcopenia</w:t>
            </w:r>
          </w:p>
          <w:p w14:paraId="53EFEA32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(n=2</w:t>
            </w:r>
            <w:r w:rsidRPr="00010295"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  <w:t>3</w:t>
            </w: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F864CB" w14:textId="3FAE2CB3" w:rsidR="00691A03" w:rsidRPr="00010295" w:rsidRDefault="00DA0D4E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P</w:t>
            </w:r>
            <w:r w:rsidR="00691A03"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articipants</w:t>
            </w:r>
            <w:r w:rsidR="00086D48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sarcopenia</w:t>
            </w:r>
          </w:p>
          <w:p w14:paraId="153F976A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(n=</w:t>
            </w:r>
            <w:r w:rsidRPr="00010295"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  <w:t>15</w:t>
            </w: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3A084EA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p</w:t>
            </w: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-value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785045D3" w14:textId="77777777" w:rsidR="006B5A5D" w:rsidRDefault="006B5A5D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4"/>
                <w:lang w:val="en-US" w:eastAsia="ja-JP"/>
              </w:rPr>
              <w:t>E</w:t>
            </w:r>
            <w:r w:rsidRPr="00C375A8">
              <w:rPr>
                <w:rFonts w:ascii="Arial" w:eastAsiaTheme="minorEastAsia" w:hAnsi="Arial" w:cs="Arial"/>
                <w:sz w:val="24"/>
                <w:lang w:val="en-US" w:eastAsia="ja-JP"/>
              </w:rPr>
              <w:t>ffect sizes</w:t>
            </w:r>
          </w:p>
          <w:p w14:paraId="0017E2D2" w14:textId="0F93CE80" w:rsidR="00691A03" w:rsidRPr="00010295" w:rsidRDefault="006B5A5D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iCs/>
                <w:sz w:val="24"/>
                <w:szCs w:val="24"/>
                <w:lang w:val="en-US" w:eastAsia="ja-JP"/>
              </w:rPr>
            </w:pPr>
            <w:r w:rsidRPr="006B5A5D">
              <w:rPr>
                <w:rFonts w:ascii="Arial" w:eastAsiaTheme="minorEastAsia" w:hAnsi="Arial" w:cs="Arial" w:hint="eastAsia"/>
                <w:iCs/>
                <w:sz w:val="24"/>
                <w:lang w:val="en-US" w:eastAsia="ja-JP"/>
              </w:rPr>
              <w:t>(</w:t>
            </w:r>
            <w:r>
              <w:rPr>
                <w:rFonts w:ascii="Arial" w:eastAsiaTheme="minorEastAsia" w:hAnsi="Arial" w:cs="Arial" w:hint="eastAsia"/>
                <w:i/>
                <w:sz w:val="24"/>
                <w:lang w:val="en-US" w:eastAsia="ja-JP"/>
              </w:rPr>
              <w:t>ES_r</w:t>
            </w:r>
            <w:r w:rsidRPr="006B5A5D">
              <w:rPr>
                <w:rFonts w:ascii="Arial" w:eastAsiaTheme="minorEastAsia" w:hAnsi="Arial" w:cs="Arial" w:hint="eastAsia"/>
                <w:iCs/>
                <w:sz w:val="24"/>
                <w:lang w:val="en-US" w:eastAsia="ja-JP"/>
              </w:rPr>
              <w:t>)</w:t>
            </w:r>
            <w:r w:rsidRPr="004C26BE">
              <w:rPr>
                <w:rFonts w:ascii="Arial" w:eastAsiaTheme="minorEastAsia" w:hAnsi="Arial" w:cs="Arial"/>
                <w:i/>
                <w:iCs/>
                <w:sz w:val="24"/>
                <w:lang w:eastAsia="ja-JP"/>
              </w:rPr>
              <w:t xml:space="preserve"> </w:t>
            </w:r>
          </w:p>
        </w:tc>
      </w:tr>
      <w:tr w:rsidR="00010295" w:rsidRPr="00010295" w14:paraId="27C2564A" w14:textId="77777777" w:rsidTr="00010295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D93A675" w14:textId="77777777" w:rsidR="00691A03" w:rsidRPr="00010295" w:rsidRDefault="00691A03" w:rsidP="000102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465C63A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(Median [Interquartile range])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F724BE0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(Median [Interquartile range])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ED5C20A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981E888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010295" w:rsidRPr="00010295" w14:paraId="03908C99" w14:textId="77777777" w:rsidTr="00010295">
        <w:trPr>
          <w:trHeight w:val="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52727" w14:textId="08B2605D" w:rsidR="00691A03" w:rsidRPr="00010295" w:rsidRDefault="00EA11C7" w:rsidP="0001029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ja-JP"/>
              </w:rPr>
              <w:t>P</w:t>
            </w:r>
            <w:r w:rsidR="00691A03"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elvis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BEDF1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40A2B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08BC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EA8B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010295" w:rsidRPr="00010295" w14:paraId="633E16F7" w14:textId="77777777" w:rsidTr="00010295">
        <w:trPr>
          <w:trHeight w:val="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829A" w14:textId="156B920E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x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5308D" w14:textId="20DC3D75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3.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1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[2.6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3.6]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6C90" w14:textId="3E5E2CB3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3.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3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[2.3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3.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6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593E6" w14:textId="6451E76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0.906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B240" w14:textId="0F204FBF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0.019</w:t>
            </w:r>
          </w:p>
        </w:tc>
      </w:tr>
      <w:tr w:rsidR="00010295" w:rsidRPr="00010295" w14:paraId="486414FF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3FA23" w14:textId="16D7CC78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y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00CF3" w14:textId="300B58C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7.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9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[5.6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8.9]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D7FE5" w14:textId="111244B1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5.4 [4.8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8.5]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0682E" w14:textId="6FE081CA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 w:eastAsia="ja-JP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0.3</w:t>
            </w:r>
            <w:r w:rsidR="00010295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8D72" w14:textId="6A84155A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0.172</w:t>
            </w:r>
          </w:p>
        </w:tc>
      </w:tr>
      <w:tr w:rsidR="00010295" w:rsidRPr="00010295" w14:paraId="443FDEE6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5886" w14:textId="5660DD8C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z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D702" w14:textId="36448F1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11.1 [10.2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13.1]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B48C2" w14:textId="580E711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9.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3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[7.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5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.0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31CEF" w14:textId="23F1AC86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0.011</w:t>
            </w:r>
            <w:r w:rsidR="001E0705" w:rsidRPr="00DA1739">
              <w:rPr>
                <w:rFonts w:ascii="Arial" w:eastAsia="Arial" w:hAnsi="Arial" w:cs="Arial"/>
                <w:sz w:val="24"/>
                <w:lang w:val="en-US"/>
              </w:rPr>
              <w:t>*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CA3A" w14:textId="0AC94B64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0.409</w:t>
            </w:r>
          </w:p>
        </w:tc>
      </w:tr>
      <w:tr w:rsidR="00010295" w:rsidRPr="00010295" w14:paraId="1F731E1E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6F080" w14:textId="0F39581D" w:rsidR="00691A03" w:rsidRPr="00010295" w:rsidRDefault="00EA11C7" w:rsidP="000102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ja-JP"/>
              </w:rPr>
              <w:t>H</w:t>
            </w:r>
            <w:r w:rsidR="00691A03" w:rsidRPr="00010295"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  <w:t>ip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53B42" w14:textId="2A83A850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F4E3B" w14:textId="396D207A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25EC" w14:textId="32B734B0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8535" w14:textId="54F0BE09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010295" w:rsidRPr="00010295" w14:paraId="788CA1C2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732E7" w14:textId="52C2722F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x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87EC5" w14:textId="5D8E8A6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44.4 [41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.0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50.2]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3FD8C" w14:textId="28C0B500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42.2 [36.2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45.6]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9D42" w14:textId="55E99A7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A5B3" w14:textId="7A629EB6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0.286</w:t>
            </w:r>
          </w:p>
        </w:tc>
      </w:tr>
      <w:tr w:rsidR="00010295" w:rsidRPr="00010295" w14:paraId="2BA189B2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69898" w14:textId="08A35B81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y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E8A4" w14:textId="6585E283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11.9 [9.6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13.6]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1CB39" w14:textId="3EAF86E6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11.3 [7.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1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13.8]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E15E9" w14:textId="5E878121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0.516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5B12" w14:textId="0AB665F1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0.107</w:t>
            </w:r>
          </w:p>
        </w:tc>
      </w:tr>
      <w:tr w:rsidR="00010295" w:rsidRPr="00010295" w14:paraId="4E6A3078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486E" w14:textId="7DFA22F3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z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8AD7" w14:textId="52A4F4D6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11.5 [10.2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12.7]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21CB8" w14:textId="3102DF1B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11.1 [10.1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12.7]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2484AD" w14:textId="197A97A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0.836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D02C5C6" w14:textId="35FDBCE1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0.036</w:t>
            </w:r>
          </w:p>
        </w:tc>
      </w:tr>
      <w:tr w:rsidR="00010295" w:rsidRPr="00010295" w14:paraId="3FD5C677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48E1" w14:textId="6DB94E15" w:rsidR="00691A03" w:rsidRPr="00010295" w:rsidRDefault="00EA11C7" w:rsidP="000102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ja-JP"/>
              </w:rPr>
              <w:t>K</w:t>
            </w:r>
            <w:r w:rsidR="00691A03"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nee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2BF0C" w14:textId="323BF9E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A80B00" w14:textId="1DC5398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8BAB818" w14:textId="75A388D5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355A4B" w14:textId="6E3EADE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010295" w:rsidRPr="00010295" w14:paraId="47AD45FD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B8732" w14:textId="312691E9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x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E32FA" w14:textId="41882DC9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58.6 [54.7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61.4]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2661EE" w14:textId="4F09F89B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57.4 [52.8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58.8]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87E1BF" w14:textId="157C9681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0.202</w:t>
            </w:r>
          </w:p>
        </w:tc>
        <w:tc>
          <w:tcPr>
            <w:tcW w:w="1304" w:type="dxa"/>
            <w:vAlign w:val="center"/>
          </w:tcPr>
          <w:p w14:paraId="52EC20A5" w14:textId="41A24821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0.211</w:t>
            </w:r>
          </w:p>
        </w:tc>
      </w:tr>
      <w:tr w:rsidR="00010295" w:rsidRPr="00010295" w14:paraId="0169FC50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2D1E7" w14:textId="2FB85D7B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y axis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6056" w14:textId="026DDCF4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6.8 [5.6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8.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1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9FC7" w14:textId="33740E3B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6.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4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[5.4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7.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5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D7BA5" w14:textId="584C5D1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0.575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1DBD476E" w14:textId="165C493A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0.092</w:t>
            </w:r>
          </w:p>
        </w:tc>
      </w:tr>
      <w:tr w:rsidR="00010295" w:rsidRPr="00010295" w14:paraId="210703DA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014920" w14:textId="4EE6F640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z axis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5F3613" w14:textId="2ECAF01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17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.0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[15.1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19.3]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AA8053" w14:textId="0735C414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15.6 [14.3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18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.0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09A8BA" w14:textId="1E72955F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0.442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229AA05E" w14:textId="168FB129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0.128</w:t>
            </w:r>
          </w:p>
        </w:tc>
      </w:tr>
      <w:tr w:rsidR="00010295" w:rsidRPr="00010295" w14:paraId="29D36EE1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2B8389" w14:textId="79F60AA5" w:rsidR="00691A03" w:rsidRPr="00010295" w:rsidRDefault="00EA11C7" w:rsidP="0001029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ja-JP"/>
              </w:rPr>
              <w:t>A</w:t>
            </w:r>
            <w:r w:rsidR="00691A03"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nkle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61E13C" w14:textId="0299555B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0A72B1" w14:textId="5E6FD05C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DEDD78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6AE33775" w14:textId="7777777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010295" w:rsidRPr="00010295" w14:paraId="65648CF6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516C74" w14:textId="34F16B91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x axis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BA7940" w14:textId="5D58DFF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28.5 [24.4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31.2]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CA87A8" w14:textId="10381FA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ja-JP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21.7 [18.1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23.9]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31816" w14:textId="114CF2F1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&lt;0.001</w:t>
            </w:r>
            <w:r w:rsidR="001E0705" w:rsidRPr="00DA1739">
              <w:rPr>
                <w:rFonts w:ascii="Arial" w:eastAsia="Arial" w:hAnsi="Arial" w:cs="Arial"/>
                <w:sz w:val="24"/>
                <w:lang w:val="en-US"/>
              </w:rPr>
              <w:t>*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4C7FFEF3" w14:textId="3806B9D2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0.584</w:t>
            </w:r>
          </w:p>
        </w:tc>
      </w:tr>
      <w:tr w:rsidR="00010295" w:rsidRPr="00010295" w14:paraId="31876B0C" w14:textId="77777777" w:rsidTr="00010295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80ADA8" w14:textId="2CB86D4C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y axis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92DC46" w14:textId="1F6AA3B2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.0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[9.3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13.4]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1945E5" w14:textId="4D07241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11.1 [7.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4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14.5]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9B1B35" w14:textId="2C6DC218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0.595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4E6FC939" w14:textId="19786BF0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0.09</w:t>
            </w:r>
          </w:p>
        </w:tc>
      </w:tr>
      <w:tr w:rsidR="00010295" w:rsidRPr="00010295" w14:paraId="0B291A03" w14:textId="77777777" w:rsidTr="00AA01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26EF2" w14:textId="3A45CB5C" w:rsidR="00691A03" w:rsidRPr="00010295" w:rsidRDefault="00691A03" w:rsidP="00010295">
            <w:pPr>
              <w:spacing w:after="0" w:line="240" w:lineRule="auto"/>
              <w:ind w:firstLineChars="100" w:firstLine="24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Arial" w:hAnsi="Arial" w:cs="Arial"/>
                <w:sz w:val="24"/>
                <w:szCs w:val="24"/>
                <w:lang w:val="en-US"/>
              </w:rPr>
              <w:t>z axis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70D9C" w14:textId="6B25694E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9.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2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</w:t>
            </w:r>
            <w:r w:rsidR="00B55B6D"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8.0</w:t>
            </w:r>
            <w:r w:rsidR="00B55B6D"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10.6]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1EF63" w14:textId="1BAAC338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8.0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 xml:space="preserve"> [6.8</w:t>
            </w:r>
            <w:r w:rsidRPr="00DA1739">
              <w:rPr>
                <w:rFonts w:ascii="Arial" w:eastAsia="Arial" w:hAnsi="Arial" w:cs="Arial"/>
                <w:sz w:val="24"/>
                <w:lang w:val="en-US"/>
              </w:rPr>
              <w:t>–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10.</w:t>
            </w:r>
            <w:r>
              <w:rPr>
                <w:rFonts w:ascii="Arial" w:eastAsia="游ゴシック" w:hAnsi="Arial" w:cs="Arial" w:hint="eastAsia"/>
                <w:color w:val="000000"/>
                <w:sz w:val="24"/>
                <w:szCs w:val="24"/>
                <w:lang w:eastAsia="ja-JP"/>
              </w:rPr>
              <w:t>3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]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9A160" w14:textId="7A6031F7" w:rsidR="00691A03" w:rsidRPr="00010295" w:rsidRDefault="00691A03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0.595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0B5BF" w14:textId="140709D0" w:rsidR="00691A03" w:rsidRPr="00010295" w:rsidRDefault="00B55B6D" w:rsidP="0001029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−</w:t>
            </w:r>
            <w:r w:rsidR="00691A03" w:rsidRPr="00010295">
              <w:rPr>
                <w:rFonts w:ascii="Arial" w:eastAsia="游ゴシック" w:hAnsi="Arial" w:cs="Arial"/>
                <w:color w:val="000000"/>
                <w:sz w:val="24"/>
                <w:szCs w:val="24"/>
              </w:rPr>
              <w:t>0.087</w:t>
            </w:r>
          </w:p>
        </w:tc>
      </w:tr>
      <w:tr w:rsidR="00AA014C" w:rsidRPr="00010295" w14:paraId="13FE5A5B" w14:textId="77777777" w:rsidTr="004259B1">
        <w:trPr>
          <w:trHeight w:val="20"/>
        </w:trPr>
        <w:tc>
          <w:tcPr>
            <w:tcW w:w="8653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67B101" w14:textId="77777777" w:rsidR="00AA014C" w:rsidRPr="00B55B6D" w:rsidRDefault="00AA014C" w:rsidP="00AA014C">
            <w:pPr>
              <w:rPr>
                <w:rFonts w:eastAsiaTheme="minorEastAsia"/>
                <w:lang w:eastAsia="ja-JP"/>
              </w:rPr>
            </w:pPr>
            <w:r w:rsidRPr="00DA1739">
              <w:rPr>
                <w:rFonts w:ascii="Arial" w:eastAsia="Arial" w:hAnsi="Arial" w:cs="Arial"/>
                <w:sz w:val="24"/>
                <w:lang w:val="en-US"/>
              </w:rPr>
              <w:t>x axis</w:t>
            </w:r>
            <w:r>
              <w:rPr>
                <w:rFonts w:ascii="Arial" w:eastAsiaTheme="minorEastAsia" w:hAnsi="Arial" w:cs="Arial" w:hint="eastAsia"/>
                <w:sz w:val="24"/>
                <w:lang w:val="en-US" w:eastAsia="ja-JP"/>
              </w:rPr>
              <w:t xml:space="preserve">: </w:t>
            </w:r>
            <w:r w:rsidRPr="00DA1739">
              <w:rPr>
                <w:rFonts w:ascii="Arial" w:eastAsia="Arial" w:hAnsi="Arial" w:cs="Arial"/>
                <w:sz w:val="24"/>
                <w:lang w:val="en-US"/>
              </w:rPr>
              <w:t>flexion–extension), y axis</w:t>
            </w:r>
            <w:r>
              <w:rPr>
                <w:rFonts w:ascii="Arial" w:eastAsiaTheme="minorEastAsia" w:hAnsi="Arial" w:cs="Arial" w:hint="eastAsia"/>
                <w:sz w:val="24"/>
                <w:lang w:val="en-US" w:eastAsia="ja-JP"/>
              </w:rPr>
              <w:t xml:space="preserve">: </w:t>
            </w:r>
            <w:r w:rsidRPr="00DA1739">
              <w:rPr>
                <w:rFonts w:ascii="Arial" w:eastAsia="Arial" w:hAnsi="Arial" w:cs="Arial"/>
                <w:sz w:val="24"/>
                <w:lang w:val="en-US"/>
              </w:rPr>
              <w:t>abduction–adduction, z axis</w:t>
            </w:r>
            <w:r>
              <w:rPr>
                <w:rFonts w:ascii="Arial" w:eastAsiaTheme="minorEastAsia" w:hAnsi="Arial" w:cs="Arial" w:hint="eastAsia"/>
                <w:sz w:val="24"/>
                <w:lang w:val="en-US" w:eastAsia="ja-JP"/>
              </w:rPr>
              <w:t xml:space="preserve">: </w:t>
            </w:r>
            <w:r w:rsidRPr="00DA1739">
              <w:rPr>
                <w:rFonts w:ascii="Arial" w:eastAsia="Arial" w:hAnsi="Arial" w:cs="Arial"/>
                <w:sz w:val="24"/>
                <w:lang w:val="en-US"/>
              </w:rPr>
              <w:t>internal–external rotation</w:t>
            </w:r>
          </w:p>
          <w:p w14:paraId="58496D99" w14:textId="77777777" w:rsidR="00AA014C" w:rsidRPr="00010295" w:rsidRDefault="00AA014C" w:rsidP="00010295">
            <w:pPr>
              <w:spacing w:after="0" w:line="240" w:lineRule="auto"/>
              <w:jc w:val="center"/>
              <w:rPr>
                <w:rFonts w:ascii="Arial" w:eastAsia="游ゴシック" w:hAnsi="Arial" w:cs="Arial"/>
                <w:color w:val="000000"/>
                <w:sz w:val="24"/>
                <w:szCs w:val="24"/>
              </w:rPr>
            </w:pPr>
          </w:p>
        </w:tc>
      </w:tr>
    </w:tbl>
    <w:p w14:paraId="2CDA9092" w14:textId="1F077151" w:rsidR="005C6180" w:rsidRPr="00B55B6D" w:rsidRDefault="005C6180" w:rsidP="00AA014C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</w:p>
    <w:sectPr w:rsidR="005C6180" w:rsidRPr="00B55B6D" w:rsidSect="00904808">
      <w:footnotePr>
        <w:numFmt w:val="chicago"/>
        <w:numStart w:val="2"/>
      </w:footnotePr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C33D" w14:textId="77777777" w:rsidR="0092480E" w:rsidRDefault="0092480E">
      <w:pPr>
        <w:spacing w:after="0" w:line="240" w:lineRule="auto"/>
      </w:pPr>
      <w:r>
        <w:separator/>
      </w:r>
    </w:p>
  </w:endnote>
  <w:endnote w:type="continuationSeparator" w:id="0">
    <w:p w14:paraId="0C170816" w14:textId="77777777" w:rsidR="0092480E" w:rsidRDefault="0092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E8D52" w14:textId="77777777" w:rsidR="0092480E" w:rsidRDefault="0092480E">
      <w:pPr>
        <w:spacing w:after="0" w:line="240" w:lineRule="auto"/>
      </w:pPr>
      <w:r>
        <w:separator/>
      </w:r>
    </w:p>
  </w:footnote>
  <w:footnote w:type="continuationSeparator" w:id="0">
    <w:p w14:paraId="6ACCDCCB" w14:textId="77777777" w:rsidR="0092480E" w:rsidRDefault="00924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5F0"/>
    <w:multiLevelType w:val="multilevel"/>
    <w:tmpl w:val="A30A5268"/>
    <w:lvl w:ilvl="0">
      <w:start w:val="1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  <w:b w:val="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4491F2A"/>
    <w:multiLevelType w:val="multilevel"/>
    <w:tmpl w:val="B1EA06B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50F5190"/>
    <w:multiLevelType w:val="multilevel"/>
    <w:tmpl w:val="8BEC4428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823543B"/>
    <w:multiLevelType w:val="multilevel"/>
    <w:tmpl w:val="394A44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8876467"/>
    <w:multiLevelType w:val="multilevel"/>
    <w:tmpl w:val="411E72DC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4A1D10"/>
    <w:multiLevelType w:val="multilevel"/>
    <w:tmpl w:val="438A6192"/>
    <w:lvl w:ilvl="0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0861555"/>
    <w:multiLevelType w:val="multilevel"/>
    <w:tmpl w:val="2FDA2B1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56324B9"/>
    <w:multiLevelType w:val="multilevel"/>
    <w:tmpl w:val="1D5A56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17596B30"/>
    <w:multiLevelType w:val="multilevel"/>
    <w:tmpl w:val="CAD4CB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19766EE7"/>
    <w:multiLevelType w:val="multilevel"/>
    <w:tmpl w:val="DA34A97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1BAF2F46"/>
    <w:multiLevelType w:val="multilevel"/>
    <w:tmpl w:val="B69A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16BE3"/>
    <w:multiLevelType w:val="multilevel"/>
    <w:tmpl w:val="4A1C618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1E026D67"/>
    <w:multiLevelType w:val="multilevel"/>
    <w:tmpl w:val="93E06604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</w:rPr>
    </w:lvl>
    <w:lvl w:ilvl="2">
      <w:start w:val="1"/>
      <w:numFmt w:val="decimal"/>
      <w:lvlText w:val="o"/>
      <w:lvlJc w:val="left"/>
      <w:pPr>
        <w:tabs>
          <w:tab w:val="left" w:pos="1440"/>
        </w:tabs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"/>
      <w:lvlJc w:val="left"/>
      <w:pPr>
        <w:tabs>
          <w:tab w:val="left" w:pos="2160"/>
        </w:tabs>
        <w:ind w:left="2520" w:hanging="360"/>
      </w:pPr>
      <w:rPr>
        <w:rFonts w:ascii="Wingdings" w:eastAsia="Wingdings" w:hAnsi="Wingdings" w:cs="Wingdings"/>
      </w:rPr>
    </w:lvl>
    <w:lvl w:ilvl="4">
      <w:start w:val="1"/>
      <w:numFmt w:val="decimal"/>
      <w:lvlText w:val=""/>
      <w:lvlJc w:val="left"/>
      <w:pPr>
        <w:tabs>
          <w:tab w:val="left" w:pos="2880"/>
        </w:tabs>
        <w:ind w:left="3240" w:hanging="360"/>
      </w:pPr>
      <w:rPr>
        <w:rFonts w:ascii="Wingdings" w:eastAsia="Wingdings" w:hAnsi="Wingdings" w:cs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eastAsia="Symbol" w:hAnsi="Symbol" w:cs="Symbol"/>
      </w:rPr>
    </w:lvl>
    <w:lvl w:ilvl="6">
      <w:start w:val="1"/>
      <w:numFmt w:val="decimal"/>
      <w:lvlText w:val="o"/>
      <w:lvlJc w:val="left"/>
      <w:pPr>
        <w:tabs>
          <w:tab w:val="left" w:pos="4320"/>
        </w:tabs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decimal"/>
      <w:lvlText w:val=""/>
      <w:lvlJc w:val="left"/>
      <w:pPr>
        <w:tabs>
          <w:tab w:val="left" w:pos="5040"/>
        </w:tabs>
        <w:ind w:left="5400" w:hanging="360"/>
      </w:pPr>
      <w:rPr>
        <w:rFonts w:ascii="Wingdings" w:eastAsia="Wingdings" w:hAnsi="Wingdings" w:cs="Wingdings"/>
      </w:rPr>
    </w:lvl>
    <w:lvl w:ilvl="8">
      <w:start w:val="1"/>
      <w:numFmt w:val="decimal"/>
      <w:lvlText w:val=""/>
      <w:lvlJc w:val="left"/>
      <w:pPr>
        <w:tabs>
          <w:tab w:val="left" w:pos="5760"/>
        </w:tabs>
        <w:ind w:left="612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7E24025"/>
    <w:multiLevelType w:val="multilevel"/>
    <w:tmpl w:val="28DE1136"/>
    <w:lvl w:ilvl="0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"/>
      <w:lvlJc w:val="left"/>
      <w:pPr>
        <w:ind w:left="1680" w:hanging="420"/>
      </w:pPr>
      <w:rPr>
        <w:rFonts w:ascii="Wingdings" w:eastAsia="Wingdings" w:hAnsi="Wingdings" w:cs="Wingdings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36B03F4C"/>
    <w:multiLevelType w:val="multilevel"/>
    <w:tmpl w:val="EF30CD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40E84C5F"/>
    <w:multiLevelType w:val="multilevel"/>
    <w:tmpl w:val="2004BAE2"/>
    <w:lvl w:ilvl="0">
      <w:start w:val="23"/>
      <w:numFmt w:val="decimal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41C202F7"/>
    <w:multiLevelType w:val="multilevel"/>
    <w:tmpl w:val="CF489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425F7FE8"/>
    <w:multiLevelType w:val="multilevel"/>
    <w:tmpl w:val="96D00EF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4D0C7FF3"/>
    <w:multiLevelType w:val="multilevel"/>
    <w:tmpl w:val="BEC4E4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9E1CD0"/>
    <w:multiLevelType w:val="multilevel"/>
    <w:tmpl w:val="27F665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5CC12DD2"/>
    <w:multiLevelType w:val="multilevel"/>
    <w:tmpl w:val="38B280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683502E6"/>
    <w:multiLevelType w:val="multilevel"/>
    <w:tmpl w:val="D1CE8B74"/>
    <w:lvl w:ilvl="0">
      <w:start w:val="1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  <w:b w:val="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8C5082B"/>
    <w:multiLevelType w:val="multilevel"/>
    <w:tmpl w:val="1902C22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eastAsia="Arial" w:hAnsi="Arial" w:cs="Arial"/>
        <w:sz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7623BED"/>
    <w:multiLevelType w:val="multilevel"/>
    <w:tmpl w:val="45B6CC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4" w15:restartNumberingAfterBreak="0">
    <w:nsid w:val="77B35B9E"/>
    <w:multiLevelType w:val="multilevel"/>
    <w:tmpl w:val="F1B43D9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7"/>
  </w:num>
  <w:num w:numId="9">
    <w:abstractNumId w:val="17"/>
  </w:num>
  <w:num w:numId="10">
    <w:abstractNumId w:val="23"/>
  </w:num>
  <w:num w:numId="11">
    <w:abstractNumId w:val="15"/>
  </w:num>
  <w:num w:numId="12">
    <w:abstractNumId w:val="8"/>
  </w:num>
  <w:num w:numId="13">
    <w:abstractNumId w:val="14"/>
  </w:num>
  <w:num w:numId="14">
    <w:abstractNumId w:val="19"/>
  </w:num>
  <w:num w:numId="15">
    <w:abstractNumId w:val="24"/>
  </w:num>
  <w:num w:numId="16">
    <w:abstractNumId w:val="21"/>
  </w:num>
  <w:num w:numId="17">
    <w:abstractNumId w:val="9"/>
  </w:num>
  <w:num w:numId="18">
    <w:abstractNumId w:val="13"/>
  </w:num>
  <w:num w:numId="19">
    <w:abstractNumId w:val="11"/>
  </w:num>
  <w:num w:numId="20">
    <w:abstractNumId w:val="18"/>
  </w:num>
  <w:num w:numId="21">
    <w:abstractNumId w:val="3"/>
  </w:num>
  <w:num w:numId="22">
    <w:abstractNumId w:val="2"/>
  </w:num>
  <w:num w:numId="23">
    <w:abstractNumId w:val="6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7B"/>
    <w:rsid w:val="00010295"/>
    <w:rsid w:val="00086D48"/>
    <w:rsid w:val="000A2D37"/>
    <w:rsid w:val="000A61D8"/>
    <w:rsid w:val="000B109D"/>
    <w:rsid w:val="000B6838"/>
    <w:rsid w:val="000C137A"/>
    <w:rsid w:val="000F09F9"/>
    <w:rsid w:val="000F5A26"/>
    <w:rsid w:val="00114B15"/>
    <w:rsid w:val="00115A42"/>
    <w:rsid w:val="001214B8"/>
    <w:rsid w:val="00123588"/>
    <w:rsid w:val="0012715F"/>
    <w:rsid w:val="0013019B"/>
    <w:rsid w:val="00131BAB"/>
    <w:rsid w:val="00167224"/>
    <w:rsid w:val="0018122C"/>
    <w:rsid w:val="001836E9"/>
    <w:rsid w:val="00184DE6"/>
    <w:rsid w:val="00194F7E"/>
    <w:rsid w:val="00197D0C"/>
    <w:rsid w:val="001A6FCB"/>
    <w:rsid w:val="001E0705"/>
    <w:rsid w:val="001F07EB"/>
    <w:rsid w:val="002069B8"/>
    <w:rsid w:val="002231FE"/>
    <w:rsid w:val="00233377"/>
    <w:rsid w:val="0025567D"/>
    <w:rsid w:val="00275994"/>
    <w:rsid w:val="002B2970"/>
    <w:rsid w:val="002C0502"/>
    <w:rsid w:val="002C310C"/>
    <w:rsid w:val="002D0D91"/>
    <w:rsid w:val="002E7FBA"/>
    <w:rsid w:val="002F4A38"/>
    <w:rsid w:val="003B0639"/>
    <w:rsid w:val="003D0560"/>
    <w:rsid w:val="00413F4B"/>
    <w:rsid w:val="0043648D"/>
    <w:rsid w:val="00437D32"/>
    <w:rsid w:val="00444808"/>
    <w:rsid w:val="004A2255"/>
    <w:rsid w:val="004A72C2"/>
    <w:rsid w:val="004B4E2E"/>
    <w:rsid w:val="004B7D0E"/>
    <w:rsid w:val="004D2EA6"/>
    <w:rsid w:val="004E475B"/>
    <w:rsid w:val="004F5692"/>
    <w:rsid w:val="00505EB0"/>
    <w:rsid w:val="0050787B"/>
    <w:rsid w:val="00561EC5"/>
    <w:rsid w:val="005A7419"/>
    <w:rsid w:val="005C319D"/>
    <w:rsid w:val="005C51C8"/>
    <w:rsid w:val="005C6180"/>
    <w:rsid w:val="005D4999"/>
    <w:rsid w:val="00600747"/>
    <w:rsid w:val="00631A4D"/>
    <w:rsid w:val="00631D8F"/>
    <w:rsid w:val="006333EF"/>
    <w:rsid w:val="0063352E"/>
    <w:rsid w:val="00635AC9"/>
    <w:rsid w:val="0063628F"/>
    <w:rsid w:val="0065549B"/>
    <w:rsid w:val="00655975"/>
    <w:rsid w:val="00656156"/>
    <w:rsid w:val="006665EA"/>
    <w:rsid w:val="00691A03"/>
    <w:rsid w:val="006B5A5D"/>
    <w:rsid w:val="006B6331"/>
    <w:rsid w:val="006C17EA"/>
    <w:rsid w:val="006F146C"/>
    <w:rsid w:val="00712BB4"/>
    <w:rsid w:val="0073330E"/>
    <w:rsid w:val="00741215"/>
    <w:rsid w:val="0076312D"/>
    <w:rsid w:val="007B1F69"/>
    <w:rsid w:val="007B5D82"/>
    <w:rsid w:val="007F5884"/>
    <w:rsid w:val="008130AC"/>
    <w:rsid w:val="0081421F"/>
    <w:rsid w:val="00835105"/>
    <w:rsid w:val="00836D94"/>
    <w:rsid w:val="00871FE5"/>
    <w:rsid w:val="008E10EE"/>
    <w:rsid w:val="00904808"/>
    <w:rsid w:val="0092480E"/>
    <w:rsid w:val="00936C80"/>
    <w:rsid w:val="0096080D"/>
    <w:rsid w:val="00965E71"/>
    <w:rsid w:val="00991F09"/>
    <w:rsid w:val="009C47BB"/>
    <w:rsid w:val="009F29BB"/>
    <w:rsid w:val="00A224EF"/>
    <w:rsid w:val="00A7071F"/>
    <w:rsid w:val="00A72E7D"/>
    <w:rsid w:val="00A74612"/>
    <w:rsid w:val="00A909BC"/>
    <w:rsid w:val="00AA014C"/>
    <w:rsid w:val="00AB50D5"/>
    <w:rsid w:val="00AC0982"/>
    <w:rsid w:val="00AD2727"/>
    <w:rsid w:val="00AD28CF"/>
    <w:rsid w:val="00AD390E"/>
    <w:rsid w:val="00AD5BAC"/>
    <w:rsid w:val="00B35467"/>
    <w:rsid w:val="00B45266"/>
    <w:rsid w:val="00B54D80"/>
    <w:rsid w:val="00B55B6D"/>
    <w:rsid w:val="00B77053"/>
    <w:rsid w:val="00B825F5"/>
    <w:rsid w:val="00B859C0"/>
    <w:rsid w:val="00BA2C43"/>
    <w:rsid w:val="00BC4AD4"/>
    <w:rsid w:val="00BF1565"/>
    <w:rsid w:val="00C06886"/>
    <w:rsid w:val="00C071BF"/>
    <w:rsid w:val="00C14BE6"/>
    <w:rsid w:val="00C21798"/>
    <w:rsid w:val="00C3444F"/>
    <w:rsid w:val="00C375A8"/>
    <w:rsid w:val="00C44D58"/>
    <w:rsid w:val="00C51B5F"/>
    <w:rsid w:val="00C53990"/>
    <w:rsid w:val="00C70003"/>
    <w:rsid w:val="00C71B51"/>
    <w:rsid w:val="00C87901"/>
    <w:rsid w:val="00CB2D8B"/>
    <w:rsid w:val="00CC2B65"/>
    <w:rsid w:val="00D00D66"/>
    <w:rsid w:val="00D1139D"/>
    <w:rsid w:val="00D30807"/>
    <w:rsid w:val="00D349AB"/>
    <w:rsid w:val="00D513B3"/>
    <w:rsid w:val="00D64160"/>
    <w:rsid w:val="00D87E9A"/>
    <w:rsid w:val="00D978BB"/>
    <w:rsid w:val="00DA0D4E"/>
    <w:rsid w:val="00DA1739"/>
    <w:rsid w:val="00DB36AD"/>
    <w:rsid w:val="00DB41F0"/>
    <w:rsid w:val="00DF273A"/>
    <w:rsid w:val="00DF69EA"/>
    <w:rsid w:val="00E20995"/>
    <w:rsid w:val="00E21BD8"/>
    <w:rsid w:val="00EA11C7"/>
    <w:rsid w:val="00EA609E"/>
    <w:rsid w:val="00EA7F2C"/>
    <w:rsid w:val="00EB4420"/>
    <w:rsid w:val="00EC17DA"/>
    <w:rsid w:val="00ED4C1C"/>
    <w:rsid w:val="00EE18EC"/>
    <w:rsid w:val="00EF1750"/>
    <w:rsid w:val="00F30893"/>
    <w:rsid w:val="00F3647E"/>
    <w:rsid w:val="00F55184"/>
    <w:rsid w:val="00FB1355"/>
    <w:rsid w:val="00FB5C94"/>
    <w:rsid w:val="00FC1247"/>
    <w:rsid w:val="00FC1988"/>
    <w:rsid w:val="00FD3383"/>
    <w:rsid w:val="00FD5B2F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B1009"/>
  <w15:docId w15:val="{CB39E14E-63C5-304A-AD8B-A24AC212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qFormat/>
    <w:pPr>
      <w:keepNext/>
      <w:numPr>
        <w:numId w:val="1"/>
      </w:numPr>
      <w:outlineLvl w:val="0"/>
    </w:pPr>
    <w:rPr>
      <w:rFonts w:ascii="游ゴシック Light" w:eastAsia="游ゴシック Light" w:hAnsi="游ゴシック Light" w:cs="游ゴシック Light"/>
      <w:sz w:val="24"/>
    </w:rPr>
  </w:style>
  <w:style w:type="paragraph" w:styleId="2">
    <w:name w:val="heading 2"/>
    <w:basedOn w:val="a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Cambria" w:hAnsi="Cambria" w:cs="Cambria"/>
      <w:color w:val="365F91"/>
      <w:sz w:val="26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sz w:val="27"/>
    </w:rPr>
  </w:style>
  <w:style w:type="paragraph" w:styleId="4">
    <w:name w:val="heading 4"/>
    <w:basedOn w:val="a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eastAsia="Cambria" w:hAnsi="Cambria" w:cs="Cambria"/>
      <w:i/>
      <w:color w:val="365F91"/>
    </w:rPr>
  </w:style>
  <w:style w:type="paragraph" w:styleId="5">
    <w:name w:val="heading 5"/>
    <w:basedOn w:val="a"/>
    <w:pPr>
      <w:keepNext/>
      <w:keepLines/>
      <w:numPr>
        <w:ilvl w:val="4"/>
        <w:numId w:val="1"/>
      </w:numPr>
      <w:tabs>
        <w:tab w:val="left" w:pos="360"/>
      </w:tabs>
      <w:spacing w:before="40" w:after="0"/>
      <w:ind w:left="0" w:firstLine="0"/>
      <w:outlineLvl w:val="4"/>
    </w:pPr>
    <w:rPr>
      <w:rFonts w:ascii="Cambria" w:eastAsia="Cambria" w:hAnsi="Cambria" w:cs="Cambria"/>
      <w:color w:val="365F91"/>
    </w:rPr>
  </w:style>
  <w:style w:type="paragraph" w:styleId="6">
    <w:name w:val="heading 6"/>
    <w:basedOn w:val="a"/>
    <w:pPr>
      <w:keepNext/>
      <w:keepLines/>
      <w:numPr>
        <w:ilvl w:val="5"/>
        <w:numId w:val="1"/>
      </w:numPr>
      <w:tabs>
        <w:tab w:val="left" w:pos="360"/>
      </w:tabs>
      <w:spacing w:before="40" w:after="0"/>
      <w:ind w:left="0" w:firstLine="0"/>
      <w:outlineLvl w:val="5"/>
    </w:pPr>
    <w:rPr>
      <w:rFonts w:ascii="Cambria" w:eastAsia="Cambria" w:hAnsi="Cambria" w:cs="Cambria"/>
      <w:color w:val="243F60"/>
    </w:rPr>
  </w:style>
  <w:style w:type="paragraph" w:styleId="7">
    <w:name w:val="heading 7"/>
    <w:basedOn w:val="a"/>
    <w:pPr>
      <w:keepNext/>
      <w:keepLines/>
      <w:numPr>
        <w:ilvl w:val="6"/>
        <w:numId w:val="1"/>
      </w:numPr>
      <w:tabs>
        <w:tab w:val="left" w:pos="360"/>
      </w:tabs>
      <w:spacing w:before="40" w:after="0"/>
      <w:ind w:left="0" w:firstLine="0"/>
      <w:outlineLvl w:val="6"/>
    </w:pPr>
    <w:rPr>
      <w:rFonts w:ascii="Cambria" w:eastAsia="Cambria" w:hAnsi="Cambria" w:cs="Cambria"/>
      <w:i/>
      <w:color w:val="243F60"/>
    </w:rPr>
  </w:style>
  <w:style w:type="paragraph" w:styleId="8">
    <w:name w:val="heading 8"/>
    <w:basedOn w:val="a"/>
    <w:pPr>
      <w:keepNext/>
      <w:keepLines/>
      <w:numPr>
        <w:ilvl w:val="7"/>
        <w:numId w:val="1"/>
      </w:numPr>
      <w:tabs>
        <w:tab w:val="left" w:pos="360"/>
      </w:tabs>
      <w:spacing w:before="40" w:after="0"/>
      <w:ind w:left="0" w:firstLine="0"/>
      <w:outlineLvl w:val="7"/>
    </w:pPr>
    <w:rPr>
      <w:rFonts w:ascii="Cambria" w:eastAsia="Cambria" w:hAnsi="Cambria" w:cs="Cambria"/>
      <w:color w:val="272727"/>
      <w:sz w:val="21"/>
    </w:rPr>
  </w:style>
  <w:style w:type="paragraph" w:styleId="9">
    <w:name w:val="heading 9"/>
    <w:basedOn w:val="a"/>
    <w:pPr>
      <w:keepNext/>
      <w:keepLines/>
      <w:numPr>
        <w:ilvl w:val="8"/>
        <w:numId w:val="1"/>
      </w:numPr>
      <w:tabs>
        <w:tab w:val="left" w:pos="360"/>
      </w:tabs>
      <w:spacing w:before="40" w:after="0"/>
      <w:ind w:left="0" w:firstLine="0"/>
      <w:outlineLvl w:val="8"/>
    </w:pPr>
    <w:rPr>
      <w:rFonts w:ascii="Cambria" w:eastAsia="Cambria" w:hAnsi="Cambria" w:cs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rPr>
      <w:sz w:val="21"/>
    </w:rPr>
    <w:tblPr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rPr>
      <w:rFonts w:ascii="Tahoma" w:eastAsia="Tahoma" w:hAnsi="Tahoma" w:cs="Tahoma"/>
      <w:strike w:val="0"/>
      <w:dstrike w:val="0"/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character" w:customStyle="1" w:styleId="CommentReference1">
    <w:name w:val="Comment Reference1"/>
    <w:rPr>
      <w:sz w:val="16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styleId="a7">
    <w:name w:val="Hyperlink"/>
    <w:rPr>
      <w:color w:val="0563C1"/>
      <w:u w:val="single"/>
    </w:rPr>
  </w:style>
  <w:style w:type="character" w:customStyle="1" w:styleId="11">
    <w:name w:val="未解決のメンション1"/>
    <w:rPr>
      <w:color w:val="605E5C"/>
    </w:rPr>
  </w:style>
  <w:style w:type="paragraph" w:styleId="a8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paragraph" w:styleId="a9">
    <w:name w:val="annotation subject"/>
    <w:basedOn w:val="a8"/>
    <w:rPr>
      <w:b/>
    </w:rPr>
  </w:style>
  <w:style w:type="paragraph" w:styleId="aa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</w:rPr>
  </w:style>
  <w:style w:type="character" w:customStyle="1" w:styleId="81">
    <w:name w:val="表 (モノトーン)  81"/>
    <w:rPr>
      <w:color w:val="808080"/>
    </w:rPr>
  </w:style>
  <w:style w:type="paragraph" w:customStyle="1" w:styleId="131">
    <w:name w:val="表 (青) 131"/>
    <w:basedOn w:val="a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Web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21">
    <w:name w:val="未解決のメンション2"/>
    <w:rPr>
      <w:color w:val="605E5C"/>
    </w:rPr>
  </w:style>
  <w:style w:type="paragraph" w:styleId="ab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1">
    <w:name w:val="Unresolved Mention1"/>
    <w:rPr>
      <w:color w:val="605E5C"/>
    </w:rPr>
  </w:style>
  <w:style w:type="character" w:styleId="ad">
    <w:name w:val="FollowedHyperlink"/>
    <w:rPr>
      <w:color w:val="954F72"/>
      <w:u w:val="single"/>
    </w:rPr>
  </w:style>
  <w:style w:type="character" w:styleId="ae">
    <w:name w:val="line number"/>
    <w:rPr>
      <w:rFonts w:ascii="Arial" w:eastAsia="Arial" w:hAnsi="Arial" w:cs="Arial"/>
      <w:sz w:val="24"/>
    </w:rPr>
  </w:style>
  <w:style w:type="paragraph" w:customStyle="1" w:styleId="121">
    <w:name w:val="表 (青) 121"/>
    <w:rPr>
      <w:sz w:val="22"/>
    </w:rPr>
  </w:style>
  <w:style w:type="paragraph" w:styleId="af">
    <w:name w:val="Document Map"/>
    <w:basedOn w:val="a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UnresolvedMention2">
    <w:name w:val="Unresolved Mention2"/>
    <w:rPr>
      <w:color w:val="605E5C"/>
    </w:rPr>
  </w:style>
  <w:style w:type="character" w:customStyle="1" w:styleId="31">
    <w:name w:val="未解決のメンション3"/>
    <w:rPr>
      <w:color w:val="605E5C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</w:style>
  <w:style w:type="character" w:customStyle="1" w:styleId="FamilyName">
    <w:name w:val="Family Name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</w:style>
  <w:style w:type="character" w:customStyle="1" w:styleId="Postcode">
    <w:name w:val="Postcode"/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</w:style>
  <w:style w:type="paragraph" w:customStyle="1" w:styleId="Annotation">
    <w:name w:val="Annotation"/>
    <w:basedOn w:val="a"/>
    <w:pPr>
      <w:spacing w:line="360" w:lineRule="auto"/>
      <w:ind w:left="400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Abstract">
    <w:name w:val="Abstract"/>
    <w:basedOn w:val="a"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abel">
    <w:name w:val="Label"/>
    <w:rPr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</w:style>
  <w:style w:type="paragraph" w:styleId="22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0">
    <w:name w:val="Block Text"/>
    <w:basedOn w:val="a"/>
    <w:pPr>
      <w:spacing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qFormat/>
  </w:style>
  <w:style w:type="character" w:customStyle="1" w:styleId="City">
    <w:name w:val="City"/>
  </w:style>
  <w:style w:type="character" w:customStyle="1" w:styleId="Region">
    <w:name w:val="Region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</w:style>
  <w:style w:type="paragraph" w:styleId="af1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</w:style>
  <w:style w:type="character" w:customStyle="1" w:styleId="GeneSequence">
    <w:name w:val="Gene Sequence"/>
  </w:style>
  <w:style w:type="character" w:customStyle="1" w:styleId="IssueNumber">
    <w:name w:val="Issue Number"/>
  </w:style>
  <w:style w:type="paragraph" w:styleId="af2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Edition">
    <w:name w:val="Edition"/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z w:val="20"/>
    </w:rPr>
  </w:style>
  <w:style w:type="paragraph" w:styleId="32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</w:style>
  <w:style w:type="paragraph" w:customStyle="1" w:styleId="Surtitle">
    <w:name w:val="Sur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</w:rPr>
  </w:style>
  <w:style w:type="character" w:customStyle="1" w:styleId="Miscellaneous">
    <w:name w:val="Miscellaneous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rPr>
      <w:color w:val="5B89C1"/>
    </w:rPr>
  </w:style>
  <w:style w:type="character" w:customStyle="1" w:styleId="Source">
    <w:name w:val="Source"/>
  </w:style>
  <w:style w:type="paragraph" w:styleId="af3">
    <w:name w:val="Subtitle"/>
    <w:basedOn w:val="a"/>
    <w:qFormat/>
    <w:pPr>
      <w:spacing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</w:style>
  <w:style w:type="paragraph" w:customStyle="1" w:styleId="TableBody">
    <w:name w:val="Table Body"/>
    <w:basedOn w:val="a"/>
    <w:pPr>
      <w:spacing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CommentText0">
    <w:name w:val="Comment Text_0"/>
    <w:basedOn w:val="a"/>
    <w:pPr>
      <w:spacing w:after="0"/>
    </w:pPr>
    <w:rPr>
      <w:rFonts w:ascii="Calibri" w:eastAsia="Calibri" w:hAnsi="Calibri" w:cs="Calibri"/>
      <w:sz w:val="20"/>
    </w:rPr>
  </w:style>
  <w:style w:type="character" w:customStyle="1" w:styleId="Publisher">
    <w:name w:val="Publisher"/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/>
    </w:rPr>
  </w:style>
  <w:style w:type="character" w:styleId="af4">
    <w:name w:val="Strong"/>
    <w:qFormat/>
    <w:rPr>
      <w:b/>
    </w:rPr>
  </w:style>
  <w:style w:type="paragraph" w:styleId="af5">
    <w:name w:val="Revision"/>
    <w:rPr>
      <w:sz w:val="22"/>
    </w:rPr>
  </w:style>
  <w:style w:type="character" w:styleId="af6">
    <w:name w:val="Hashtag"/>
    <w:rPr>
      <w:color w:val="605E5C"/>
    </w:rPr>
  </w:style>
  <w:style w:type="character" w:styleId="af7">
    <w:name w:val="Unresolved Mention"/>
    <w:basedOn w:val="a0"/>
    <w:rPr>
      <w:color w:val="605E5C"/>
    </w:rPr>
  </w:style>
  <w:style w:type="paragraph" w:styleId="af8">
    <w:name w:val="caption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</w:rPr>
  </w:style>
  <w:style w:type="paragraph" w:styleId="af9">
    <w:name w:val="footnote text"/>
    <w:basedOn w:val="a"/>
    <w:rPr>
      <w:rFonts w:ascii="Calibri" w:eastAsia="Calibri" w:hAnsi="Calibri" w:cs="Calibri"/>
    </w:rPr>
  </w:style>
  <w:style w:type="paragraph" w:styleId="afa">
    <w:name w:val="endnote text"/>
    <w:basedOn w:val="a"/>
    <w:rPr>
      <w:rFonts w:ascii="Calibri" w:eastAsia="Calibri" w:hAnsi="Calibri" w:cs="Calibri"/>
    </w:rPr>
  </w:style>
  <w:style w:type="paragraph" w:styleId="afb">
    <w:name w:val="List Paragraph"/>
    <w:basedOn w:val="a"/>
    <w:uiPriority w:val="99"/>
    <w:rsid w:val="005C6180"/>
    <w:pPr>
      <w:ind w:leftChars="400" w:left="840"/>
    </w:pPr>
  </w:style>
  <w:style w:type="character" w:styleId="afc">
    <w:name w:val="Placeholder Text"/>
    <w:basedOn w:val="a0"/>
    <w:uiPriority w:val="99"/>
    <w:rsid w:val="00C375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3578-6F32-4960-B1F2-8F496195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眞鍋朋誉</dc:creator>
  <cp:lastModifiedBy>眞鍋朋誉</cp:lastModifiedBy>
  <cp:revision>9</cp:revision>
  <dcterms:created xsi:type="dcterms:W3CDTF">2025-02-25T03:13:00Z</dcterms:created>
  <dcterms:modified xsi:type="dcterms:W3CDTF">2025-03-06T03:54:00Z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0fa736d87d4e78578ff82ad1ff4fed3604a1ff0ae25a5ac9836fca11c4c0fe84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335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32</vt:lpwstr>
  </property>
  <property fmtid="{D5CDD505-2E9C-101B-9397-08002B2CF9AE}" pid="12" name="Merops email addresses count">
    <vt:lpwstr>14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1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639ad070-3901-4512-8e60-519fb169bca7.docx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MG-Session/On-20240917/I:4608cdf3-e0a9-4457-94a6-cabd95be0847</vt:lpwstr>
  </property>
  <property fmtid="{D5CDD505-2E9C-101B-9397-08002B2CF9AE}" pid="19" name="Merops processed date">
    <vt:lpwstr>2024/09/17 08:40:00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35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merops/preset-v1/scientific-reports</vt:lpwstr>
  </property>
  <property fmtid="{D5CDD505-2E9C-101B-9397-08002B2CF9AE}" pid="25" name="Merops Standard Set modified">
    <vt:lpwstr/>
  </property>
  <property fmtid="{D5CDD505-2E9C-101B-9397-08002B2CF9AE}" pid="26" name="Merops tables count">
    <vt:lpwstr>2</vt:lpwstr>
  </property>
  <property fmtid="{D5CDD505-2E9C-101B-9397-08002B2CF9AE}" pid="27" name="Merops word count">
    <vt:lpwstr>5602</vt:lpwstr>
  </property>
  <property fmtid="{D5CDD505-2E9C-101B-9397-08002B2CF9AE}" pid="28" name="Merops WorldCat links count">
    <vt:lpwstr>0</vt:lpwstr>
  </property>
  <property fmtid="{D5CDD505-2E9C-101B-9397-08002B2CF9AE}" pid="29" name="MSIP_Label_ddc55989-3c9e-4466-8514-eac6f80f6373_ActionId">
    <vt:lpwstr>2a6e6d67-6b47-411e-98d9-874d7269c138</vt:lpwstr>
  </property>
  <property fmtid="{D5CDD505-2E9C-101B-9397-08002B2CF9AE}" pid="30" name="MSIP_Label_ddc55989-3c9e-4466-8514-eac6f80f6373_Application">
    <vt:lpwstr>Microsoft Azure Information Protection</vt:lpwstr>
  </property>
  <property fmtid="{D5CDD505-2E9C-101B-9397-08002B2CF9AE}" pid="31" name="MSIP_Label_ddc55989-3c9e-4466-8514-eac6f80f6373_Enabled">
    <vt:lpwstr>True</vt:lpwstr>
  </property>
  <property fmtid="{D5CDD505-2E9C-101B-9397-08002B2CF9AE}" pid="32" name="MSIP_Label_ddc55989-3c9e-4466-8514-eac6f80f6373_Extended_MSFT_Method">
    <vt:lpwstr>Manual</vt:lpwstr>
  </property>
  <property fmtid="{D5CDD505-2E9C-101B-9397-08002B2CF9AE}" pid="33" name="MSIP_Label_ddc55989-3c9e-4466-8514-eac6f80f6373_Name">
    <vt:lpwstr>No Restrictions</vt:lpwstr>
  </property>
  <property fmtid="{D5CDD505-2E9C-101B-9397-08002B2CF9AE}" pid="34" name="MSIP_Label_ddc55989-3c9e-4466-8514-eac6f80f6373_Owner">
    <vt:lpwstr>w-tsuchida@aist.go.jp</vt:lpwstr>
  </property>
  <property fmtid="{D5CDD505-2E9C-101B-9397-08002B2CF9AE}" pid="35" name="MSIP_Label_ddc55989-3c9e-4466-8514-eac6f80f6373_SetDate">
    <vt:lpwstr>2020-09-03T13:11:31.2193273Z</vt:lpwstr>
  </property>
  <property fmtid="{D5CDD505-2E9C-101B-9397-08002B2CF9AE}" pid="36" name="MSIP_Label_ddc55989-3c9e-4466-8514-eac6f80f6373_SiteId">
    <vt:lpwstr>18a7fec8-652f-409b-8369-272d9ce80620</vt:lpwstr>
  </property>
  <property fmtid="{D5CDD505-2E9C-101B-9397-08002B2CF9AE}" pid="37" name="ppub">
    <vt:lpwstr/>
  </property>
  <property fmtid="{D5CDD505-2E9C-101B-9397-08002B2CF9AE}" pid="38" name="Publisher">
    <vt:lpwstr/>
  </property>
  <property fmtid="{D5CDD505-2E9C-101B-9397-08002B2CF9AE}" pid="39" name="Publisher-location">
    <vt:lpwstr/>
  </property>
  <property fmtid="{D5CDD505-2E9C-101B-9397-08002B2CF9AE}" pid="40" name="ReceivedDate">
    <vt:lpwstr/>
  </property>
  <property fmtid="{D5CDD505-2E9C-101B-9397-08002B2CF9AE}" pid="41" name="Reference citation style">
    <vt:lpwstr>numerical</vt:lpwstr>
  </property>
  <property fmtid="{D5CDD505-2E9C-101B-9397-08002B2CF9AE}" pid="42" name="Sensitivity">
    <vt:lpwstr>No Restrictions</vt:lpwstr>
  </property>
  <property fmtid="{D5CDD505-2E9C-101B-9397-08002B2CF9AE}" pid="43" name="Source">
    <vt:lpwstr/>
  </property>
  <property fmtid="{D5CDD505-2E9C-101B-9397-08002B2CF9AE}" pid="44" name="Source-abbreviated">
    <vt:lpwstr/>
  </property>
  <property fmtid="{D5CDD505-2E9C-101B-9397-08002B2CF9AE}" pid="45" name="Source-short">
    <vt:lpwstr/>
  </property>
  <property fmtid="{D5CDD505-2E9C-101B-9397-08002B2CF9AE}" pid="46" name="Subject">
    <vt:lpwstr/>
  </property>
</Properties>
</file>