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8E7FAA" w14:textId="77777777" w:rsidR="003F1838" w:rsidRDefault="003F1838" w:rsidP="003F1838">
      <w:pPr>
        <w:spacing w:before="240"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Table 1.</w:t>
      </w:r>
      <w:r>
        <w:rPr>
          <w:rFonts w:ascii="Times New Roman" w:eastAsia="Times New Roman" w:hAnsi="Times New Roman" w:cs="Times New Roman"/>
        </w:rPr>
        <w:t xml:space="preserve"> Features of the surveyed </w:t>
      </w:r>
      <w:r>
        <w:rPr>
          <w:rFonts w:ascii="Times New Roman" w:eastAsia="Times New Roman" w:hAnsi="Times New Roman" w:cs="Times New Roman"/>
          <w:i/>
        </w:rPr>
        <w:t>Larix decidua</w:t>
      </w:r>
      <w:r>
        <w:rPr>
          <w:rFonts w:ascii="Times New Roman" w:eastAsia="Times New Roman" w:hAnsi="Times New Roman" w:cs="Times New Roman"/>
        </w:rPr>
        <w:t xml:space="preserve"> treeline ecotone sites in the southern French Alps.</w:t>
      </w:r>
    </w:p>
    <w:p w14:paraId="51B64698" w14:textId="77777777" w:rsidR="009B39BA" w:rsidRDefault="009B39BA"/>
    <w:p w14:paraId="59EA3917" w14:textId="692C7176" w:rsidR="003F1838" w:rsidRDefault="003F1838">
      <w:r>
        <w:rPr>
          <w:noProof/>
        </w:rPr>
        <w:drawing>
          <wp:inline distT="0" distB="0" distL="0" distR="0" wp14:anchorId="6909BC11" wp14:editId="29C08102">
            <wp:extent cx="5759450" cy="1003935"/>
            <wp:effectExtent l="0" t="0" r="0" b="0"/>
            <wp:docPr id="2042156833" name="image6.png" descr="A close-up of a white background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156833" name="image6.png" descr="A close-up of a white background&#10;&#10;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10039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3F1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838"/>
    <w:rsid w:val="003F1838"/>
    <w:rsid w:val="0055114C"/>
    <w:rsid w:val="009B39BA"/>
    <w:rsid w:val="00C9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BDED4"/>
  <w15:chartTrackingRefBased/>
  <w15:docId w15:val="{ED63488A-9FC8-4356-A66F-9B33053FB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1838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18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18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183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183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183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183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183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183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183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18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18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18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18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18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18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18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18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18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18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F18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183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F18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1838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F18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1838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F18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18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18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18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SpringerNature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2024-09-26T10:58:00Z</dcterms:created>
  <dcterms:modified xsi:type="dcterms:W3CDTF">2024-09-26T10:58:00Z</dcterms:modified>
</cp:coreProperties>
</file>