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27311" w14:textId="3564F41C" w:rsidR="000A4B7E" w:rsidRPr="00A23A59" w:rsidRDefault="001B34BD" w:rsidP="001C68D2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 xml:space="preserve">Table </w:t>
      </w:r>
      <w:r w:rsidR="00BC7CED" w:rsidRPr="00A23A59">
        <w:rPr>
          <w:rFonts w:ascii="Times New Roman" w:hAnsi="Times New Roman" w:cs="Times New Roman"/>
          <w:b/>
          <w:bCs/>
        </w:rPr>
        <w:t>S</w:t>
      </w:r>
      <w:r w:rsidRPr="00A23A59">
        <w:rPr>
          <w:rFonts w:ascii="Times New Roman" w:hAnsi="Times New Roman" w:cs="Times New Roman"/>
          <w:b/>
          <w:bCs/>
        </w:rPr>
        <w:t>1</w:t>
      </w:r>
      <w:r w:rsidRPr="00A23A59">
        <w:rPr>
          <w:rFonts w:ascii="Times New Roman" w:hAnsi="Times New Roman" w:cs="Times New Roman"/>
        </w:rPr>
        <w:t>: List of the phytochemicals used multi-targets based virtual screening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960"/>
        <w:gridCol w:w="4020"/>
        <w:gridCol w:w="960"/>
        <w:gridCol w:w="3160"/>
      </w:tblGrid>
      <w:tr w:rsidR="001B34BD" w:rsidRPr="00A23A59" w14:paraId="6BA65A46" w14:textId="77777777" w:rsidTr="00193ACA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D383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S. No.</w:t>
            </w:r>
          </w:p>
        </w:tc>
        <w:tc>
          <w:tcPr>
            <w:tcW w:w="4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40EC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Phytochemical Name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92FF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S. No.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24BE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Phytochemical Name</w:t>
            </w:r>
          </w:p>
        </w:tc>
      </w:tr>
      <w:tr w:rsidR="001B34BD" w:rsidRPr="00A23A59" w14:paraId="44A633CD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213AF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FBE9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1-Hexacosanol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0397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B1E9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Lupeol</w:t>
            </w:r>
          </w:p>
        </w:tc>
      </w:tr>
      <w:tr w:rsidR="001B34BD" w:rsidRPr="00A23A59" w14:paraId="4BCDBF78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E1890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2508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59C7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F1822" w14:textId="721915B5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</w:tr>
      <w:tr w:rsidR="001B34BD" w:rsidRPr="00A23A59" w14:paraId="037EB9CD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746BF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D34B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D025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E480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</w:tr>
      <w:tr w:rsidR="001B34BD" w:rsidRPr="00A23A59" w14:paraId="3D9959AE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A2E6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1896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13D3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5D9E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Oleanolic acid</w:t>
            </w:r>
          </w:p>
        </w:tc>
      </w:tr>
      <w:tr w:rsidR="001B34BD" w:rsidRPr="00A23A59" w14:paraId="2AA3CF0F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359D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93DD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583B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AC32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</w:tr>
      <w:tr w:rsidR="001B34BD" w:rsidRPr="00A23A59" w14:paraId="5608B61B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4492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71E1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7A3D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4429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</w:tr>
      <w:tr w:rsidR="001B34BD" w:rsidRPr="00A23A59" w14:paraId="586D3FD7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0227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4B90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Acacic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9B267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B9C9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</w:tr>
      <w:tr w:rsidR="001B34BD" w:rsidRPr="00A23A59" w14:paraId="3DCA1D1D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038E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405E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31A4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0BBD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</w:tr>
      <w:tr w:rsidR="001B34BD" w:rsidRPr="00A23A59" w14:paraId="4DC60C78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B801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C95D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Beta-sitosterol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EE2B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0CB5A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</w:tr>
      <w:tr w:rsidR="001B34BD" w:rsidRPr="00A23A59" w14:paraId="0956E129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2A17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8DAC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7C6BE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36E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</w:tr>
      <w:tr w:rsidR="001B34BD" w:rsidRPr="00A23A59" w14:paraId="0106F0CF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A002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5CD2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Chalinasterol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8B3EF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DB3F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</w:tr>
      <w:tr w:rsidR="001B34BD" w:rsidRPr="00A23A59" w14:paraId="45D6F31C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DE6A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383C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562F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287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</w:tr>
      <w:tr w:rsidR="001B34BD" w:rsidRPr="00A23A59" w14:paraId="0FF81C88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5482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E92D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D370A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76B6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</w:tr>
      <w:tr w:rsidR="001B34BD" w:rsidRPr="00A23A59" w14:paraId="78F29EB8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3CE9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96A0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6C1C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754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</w:tr>
      <w:tr w:rsidR="001B34BD" w:rsidRPr="00A23A59" w14:paraId="04BC80E3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0410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8A02B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80F8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5A93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Stigmasterol </w:t>
            </w:r>
          </w:p>
        </w:tc>
      </w:tr>
      <w:tr w:rsidR="001B34BD" w:rsidRPr="00A23A59" w14:paraId="4457C553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42E1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9757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CA22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58E9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</w:tr>
      <w:tr w:rsidR="001B34BD" w:rsidRPr="00A23A59" w14:paraId="76B1C4A6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E375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7E55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C205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3958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</w:tr>
      <w:tr w:rsidR="001B34BD" w:rsidRPr="00A23A59" w14:paraId="16E4016C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12C9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73E0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1D75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7FD7A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</w:tr>
      <w:tr w:rsidR="001B34BD" w:rsidRPr="00A23A59" w14:paraId="419C6C20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4661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CF47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C10A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18C34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</w:tr>
      <w:tr w:rsidR="001B34BD" w:rsidRPr="00A23A59" w14:paraId="3E0896DB" w14:textId="77777777" w:rsidTr="00193ACA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CDB2C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EEC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AF7E" w14:textId="77777777" w:rsidR="001B34BD" w:rsidRPr="00A23A59" w:rsidRDefault="001B34BD" w:rsidP="001B34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49E5" w14:textId="77777777" w:rsidR="001B34BD" w:rsidRPr="00A23A59" w:rsidRDefault="001B34BD" w:rsidP="001B34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Ursolic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</w:tr>
    </w:tbl>
    <w:p w14:paraId="30B0B63C" w14:textId="1198AB73" w:rsidR="001B34BD" w:rsidRPr="00A23A59" w:rsidRDefault="001B34BD">
      <w:pPr>
        <w:rPr>
          <w:rFonts w:ascii="Times New Roman" w:hAnsi="Times New Roman" w:cs="Times New Roman"/>
        </w:rPr>
      </w:pPr>
    </w:p>
    <w:p w14:paraId="28F6173F" w14:textId="03E695C5" w:rsidR="001B34BD" w:rsidRPr="00A23A59" w:rsidRDefault="001B34BD">
      <w:pPr>
        <w:rPr>
          <w:rFonts w:ascii="Times New Roman" w:hAnsi="Times New Roman" w:cs="Times New Roman"/>
        </w:rPr>
      </w:pPr>
    </w:p>
    <w:p w14:paraId="7373D542" w14:textId="77777777" w:rsidR="007C7E4D" w:rsidRPr="00A23A59" w:rsidRDefault="007C7E4D">
      <w:pPr>
        <w:rPr>
          <w:rFonts w:ascii="Times New Roman" w:hAnsi="Times New Roman" w:cs="Times New Roman"/>
        </w:rPr>
        <w:sectPr w:rsidR="007C7E4D" w:rsidRPr="00A23A5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00C5DCA" w14:textId="25B5D475" w:rsidR="001B34BD" w:rsidRPr="00A23A59" w:rsidRDefault="00BC7CED" w:rsidP="001C68D2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lastRenderedPageBreak/>
        <w:t>Table S2:</w:t>
      </w:r>
      <w:r w:rsidRPr="00A23A59">
        <w:rPr>
          <w:rFonts w:ascii="Times New Roman" w:hAnsi="Times New Roman" w:cs="Times New Roman"/>
        </w:rPr>
        <w:t xml:space="preserve"> </w:t>
      </w:r>
      <w:r w:rsidR="00C107E3" w:rsidRPr="00A23A59">
        <w:rPr>
          <w:rFonts w:ascii="Times New Roman" w:hAnsi="Times New Roman" w:cs="Times New Roman"/>
        </w:rPr>
        <w:t>Docking score of the all the phytochemicals against anti-urolithiatic targets used for the studies</w:t>
      </w:r>
    </w:p>
    <w:tbl>
      <w:tblPr>
        <w:tblW w:w="14312" w:type="dxa"/>
        <w:tblLook w:val="04A0" w:firstRow="1" w:lastRow="0" w:firstColumn="1" w:lastColumn="0" w:noHBand="0" w:noVBand="1"/>
      </w:tblPr>
      <w:tblGrid>
        <w:gridCol w:w="984"/>
        <w:gridCol w:w="3515"/>
        <w:gridCol w:w="963"/>
        <w:gridCol w:w="828"/>
        <w:gridCol w:w="2639"/>
        <w:gridCol w:w="963"/>
        <w:gridCol w:w="840"/>
        <w:gridCol w:w="2281"/>
        <w:gridCol w:w="1323"/>
      </w:tblGrid>
      <w:tr w:rsidR="00830E94" w:rsidRPr="00A23A59" w14:paraId="7E5CD879" w14:textId="77777777" w:rsidTr="0083607E">
        <w:trPr>
          <w:trHeight w:val="600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CF2A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PDB ID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6777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Name of the Phytochemicals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1046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Binding Affinity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3329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PDB ID</w:t>
            </w:r>
          </w:p>
        </w:tc>
        <w:tc>
          <w:tcPr>
            <w:tcW w:w="2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8D43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Name of the Phytochemicals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91805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Binding Affinity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5855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PDB ID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823A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Name of the Phytochemicals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BC1F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Binding Affinity</w:t>
            </w:r>
          </w:p>
        </w:tc>
      </w:tr>
      <w:tr w:rsidR="00830E94" w:rsidRPr="00A23A59" w14:paraId="41F81DF0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AE99F8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F9ADF5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5FBH-lig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376841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-6.241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53F0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04BC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7253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-6.597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84CBE9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337DB5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4XCT - </w:t>
            </w: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lig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0E5FBC1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-5.916</w:t>
            </w:r>
          </w:p>
        </w:tc>
      </w:tr>
      <w:tr w:rsidR="00830E94" w:rsidRPr="00A23A59" w14:paraId="3029264D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15FB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E2066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1BD71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-8.725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645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78F7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74E6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-6.594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868EA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C0F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7D8375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-8.778</w:t>
            </w:r>
          </w:p>
        </w:tc>
      </w:tr>
      <w:tr w:rsidR="00830E94" w:rsidRPr="00A23A59" w14:paraId="7A948016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F291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9593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13DD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-8.227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F5D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512B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B816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-6.232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0D3A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94186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877AF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-8.502</w:t>
            </w:r>
          </w:p>
        </w:tc>
      </w:tr>
      <w:tr w:rsidR="00830E94" w:rsidRPr="00A23A59" w14:paraId="24E8F402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2D49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25D6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6FDC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-8.133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1C92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FAB0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1D42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-5.788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5ED5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EC30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D963A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-7.747</w:t>
            </w:r>
          </w:p>
        </w:tc>
      </w:tr>
      <w:tr w:rsidR="00830E94" w:rsidRPr="00A23A59" w14:paraId="5AA7BD18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5A86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A295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0079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-8.122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7F9BF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F65D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1CBE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-5.537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85A2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E6451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60196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-7.683</w:t>
            </w:r>
          </w:p>
        </w:tc>
      </w:tr>
      <w:tr w:rsidR="00830E94" w:rsidRPr="00A23A59" w14:paraId="6D747CE0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E273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47A7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A4A3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-8.003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5F1CC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F68C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C3E24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-5.493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C8FE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9E0D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39A56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-7.401</w:t>
            </w:r>
          </w:p>
        </w:tc>
      </w:tr>
      <w:tr w:rsidR="00830E94" w:rsidRPr="00A23A59" w14:paraId="62C51755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7A0F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6629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D2272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-7.904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5089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85C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1349D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-5.453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372A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522C1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22368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-7.302</w:t>
            </w:r>
          </w:p>
        </w:tc>
      </w:tr>
      <w:tr w:rsidR="00830E94" w:rsidRPr="00A23A59" w14:paraId="260C64B5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D0DD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7E10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04B5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-7.311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7303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D2295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9BE2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-5.396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0070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2A67D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DF7EB2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-7.214</w:t>
            </w:r>
          </w:p>
        </w:tc>
      </w:tr>
      <w:tr w:rsidR="00830E94" w:rsidRPr="00A23A59" w14:paraId="0C06DC0E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038E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4359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8876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-6.965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F079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39DF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2F489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1D15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86DF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06105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-7.059</w:t>
            </w:r>
          </w:p>
        </w:tc>
      </w:tr>
      <w:tr w:rsidR="00830E94" w:rsidRPr="00A23A59" w14:paraId="09A12E4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34B36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2E6E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13B8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-6.961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6984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D49B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0DA0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C9FAE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AAD27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93709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-7.053</w:t>
            </w:r>
          </w:p>
        </w:tc>
      </w:tr>
      <w:tr w:rsidR="00830E94" w:rsidRPr="00A23A59" w14:paraId="018A85D7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8799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D40A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05A28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-6.465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9E64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44BAB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CC94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-4.226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2F38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62FA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E114D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-6.929</w:t>
            </w:r>
          </w:p>
        </w:tc>
      </w:tr>
      <w:tr w:rsidR="00830E94" w:rsidRPr="00A23A59" w14:paraId="0B0A80DB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3D302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E37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8B57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-6.365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6351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0FF9F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64D0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6EC8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CB3B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81215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-6.683</w:t>
            </w:r>
          </w:p>
        </w:tc>
      </w:tr>
      <w:tr w:rsidR="00830E94" w:rsidRPr="00A23A59" w14:paraId="2FA1995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E012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E82A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7A3A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-5.813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D123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14AD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1A33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-3.842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ECE1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53E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DD998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-6.582</w:t>
            </w:r>
          </w:p>
        </w:tc>
      </w:tr>
      <w:tr w:rsidR="00830E94" w:rsidRPr="00A23A59" w14:paraId="62054ED5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4D25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6E3E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1A52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-5.202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A99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20C9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8CE4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-3.778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E24B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73D07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1E183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-6.329</w:t>
            </w:r>
          </w:p>
        </w:tc>
      </w:tr>
      <w:tr w:rsidR="00830E94" w:rsidRPr="00A23A59" w14:paraId="62195DDE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AE1F1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C7E4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 furfural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5C62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-4.356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FD9B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10AB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4ED4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-3.639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F1AE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8CC0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D882A8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-6.231</w:t>
            </w:r>
          </w:p>
        </w:tc>
      </w:tr>
      <w:tr w:rsidR="00830E94" w:rsidRPr="00A23A59" w14:paraId="380963E1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2EAA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032A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3F66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1A88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C648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A063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DE83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8162D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A8191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-6.037</w:t>
            </w:r>
          </w:p>
        </w:tc>
      </w:tr>
      <w:tr w:rsidR="00830E94" w:rsidRPr="00A23A59" w14:paraId="0FAEB2A5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97E2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9D96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68E4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-4.227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CFA4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B6B3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DC20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-3.226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9493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B296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F8359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-5.393</w:t>
            </w:r>
          </w:p>
        </w:tc>
      </w:tr>
      <w:tr w:rsidR="00830E94" w:rsidRPr="00A23A59" w14:paraId="738C7C33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8181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1146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7A7E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-4.099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11A8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30C6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E913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-3.104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6031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E1327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ADAE5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-5.391</w:t>
            </w:r>
          </w:p>
        </w:tc>
      </w:tr>
      <w:tr w:rsidR="00830E94" w:rsidRPr="00A23A59" w14:paraId="2811CD06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597D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F729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CEAF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-3.885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E0DC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31FD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8B2A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-3.095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A71B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8F9B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505D22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-5.291</w:t>
            </w:r>
          </w:p>
        </w:tc>
      </w:tr>
      <w:tr w:rsidR="00830E94" w:rsidRPr="00A23A59" w14:paraId="41B9A499" w14:textId="77777777" w:rsidTr="0083607E">
        <w:trPr>
          <w:trHeight w:val="9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339B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255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9BBD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7128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9E711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65C4C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-2.771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B6B3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C59F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6556A3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-5.266</w:t>
            </w:r>
          </w:p>
        </w:tc>
      </w:tr>
      <w:tr w:rsidR="00830E94" w:rsidRPr="00A23A59" w14:paraId="7D1C14D2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C655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77ED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9AA3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-3.472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94BF7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2729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267A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-2.716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ECA2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F369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EEECE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-5.124</w:t>
            </w:r>
          </w:p>
        </w:tc>
      </w:tr>
      <w:tr w:rsidR="00830E94" w:rsidRPr="00A23A59" w14:paraId="65B603F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7C12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99378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F316E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-3.173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2308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C5CB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DE92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-2.369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6E6D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3C11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38584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-4.824</w:t>
            </w:r>
          </w:p>
        </w:tc>
      </w:tr>
      <w:tr w:rsidR="00830E94" w:rsidRPr="00A23A59" w14:paraId="151039CE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269C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1C63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E500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-2.927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FDAE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EA88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3917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-2.315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F6C9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60D9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50652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-4.582</w:t>
            </w:r>
          </w:p>
        </w:tc>
      </w:tr>
      <w:tr w:rsidR="00830E94" w:rsidRPr="00A23A59" w14:paraId="50C996DD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6484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FF80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BFB4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-2.794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332F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6668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8F3A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-2.162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17617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32DB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 furfural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D4EEC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-4.539</w:t>
            </w:r>
          </w:p>
        </w:tc>
      </w:tr>
      <w:tr w:rsidR="00830E94" w:rsidRPr="00A23A59" w14:paraId="71D801E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D820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286B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7B09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-2.764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9F5A7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E627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55EC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-1.541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0E9E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B24C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FC868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-4.312</w:t>
            </w:r>
          </w:p>
        </w:tc>
      </w:tr>
      <w:tr w:rsidR="00830E94" w:rsidRPr="00A23A59" w14:paraId="73EE1444" w14:textId="77777777" w:rsidTr="0083607E">
        <w:trPr>
          <w:trHeight w:val="9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D65F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C876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40EE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-2.635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6C978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CCC5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37D9F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-1.239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24AC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A760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FA372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-4.032</w:t>
            </w:r>
          </w:p>
        </w:tc>
      </w:tr>
      <w:tr w:rsidR="00830E94" w:rsidRPr="00A23A59" w14:paraId="15CF089F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C7C5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A4D4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C451F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-2.439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89BF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5020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C1E4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-1.123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1C80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2BC2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84229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-3.952</w:t>
            </w:r>
          </w:p>
        </w:tc>
      </w:tr>
      <w:tr w:rsidR="00830E94" w:rsidRPr="00A23A59" w14:paraId="72A345CC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A7AA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F352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7CC2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-1.969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FAE9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BA8A9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3764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-0.931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C8CA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DCCB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3A30F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-3.933</w:t>
            </w:r>
          </w:p>
        </w:tc>
      </w:tr>
      <w:tr w:rsidR="00830E94" w:rsidRPr="00A23A59" w14:paraId="63F62459" w14:textId="77777777" w:rsidTr="0083607E">
        <w:trPr>
          <w:trHeight w:val="9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98AA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9506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F807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-1.101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08D2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4F4C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F5E2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-0.635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B81D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0EB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BD20D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-3.919</w:t>
            </w:r>
          </w:p>
        </w:tc>
      </w:tr>
      <w:tr w:rsidR="00830E94" w:rsidRPr="00A23A59" w14:paraId="30605B5A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D4C4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38FB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C3BC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0.116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D861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4E5A4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93C0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-0.211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12FF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9D28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E3692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-3.731</w:t>
            </w:r>
          </w:p>
        </w:tc>
      </w:tr>
      <w:tr w:rsidR="00830E94" w:rsidRPr="00A23A59" w14:paraId="68DB253E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D5D2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5FBH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B18E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816D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20E84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1CB4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CED0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CEBB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BE01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FA71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92E8A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-3.608</w:t>
            </w:r>
          </w:p>
        </w:tc>
      </w:tr>
      <w:tr w:rsidR="00830E94" w:rsidRPr="00A23A59" w14:paraId="43C1D430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A30B5C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9BB8A7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2RDT-lig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BB968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-8.505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98B765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648B12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1BWC-FAD-lig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DC0868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-11.232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5916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8FF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Stigmasterol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06A7B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-3.382</w:t>
            </w:r>
          </w:p>
        </w:tc>
      </w:tr>
      <w:tr w:rsidR="00830E94" w:rsidRPr="00A23A59" w14:paraId="1250E7A8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617A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6D9F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54A8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-11.597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D8D67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A765E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DE36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-6.06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09CA2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9CE49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Acacic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9D443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-3.254</w:t>
            </w:r>
          </w:p>
        </w:tc>
      </w:tr>
      <w:tr w:rsidR="00830E94" w:rsidRPr="00A23A59" w14:paraId="571EC0A9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3DF4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9E9C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9831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-10.606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67AA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3CDB3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3D3A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-5.872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CBB0B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4750C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F26BD0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-3.208</w:t>
            </w:r>
          </w:p>
        </w:tc>
      </w:tr>
      <w:tr w:rsidR="00830E94" w:rsidRPr="00A23A59" w14:paraId="19ACA64F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1F2C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5B9EE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EBB8E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-8.252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0ECD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B41D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A668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-5.138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BCEB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6FB0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8471B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-3.188</w:t>
            </w:r>
          </w:p>
        </w:tc>
      </w:tr>
      <w:tr w:rsidR="00830E94" w:rsidRPr="00A23A59" w14:paraId="3B07561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4F3D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AB84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D22D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-7.826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F374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9559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5932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-5.038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AADA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540CB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Oleanolic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78EC1F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-3.091</w:t>
            </w:r>
          </w:p>
        </w:tc>
      </w:tr>
      <w:tr w:rsidR="00830E94" w:rsidRPr="00A23A59" w14:paraId="6B2254C2" w14:textId="77777777" w:rsidTr="0083607E">
        <w:trPr>
          <w:trHeight w:val="57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DF7A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1EEC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2E5F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-7.823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E31F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FB1C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3686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-4.854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7D8F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AFDA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Beta-sitosterol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2CB68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-3.084</w:t>
            </w:r>
          </w:p>
        </w:tc>
      </w:tr>
      <w:tr w:rsidR="00830E94" w:rsidRPr="00A23A59" w14:paraId="20C914D9" w14:textId="77777777" w:rsidTr="0083607E">
        <w:trPr>
          <w:trHeight w:val="9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A799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8152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FB3C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-7.671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0F83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F39C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88ABC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-4.809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2263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0E5A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Ursolic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7BB4B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-3.011</w:t>
            </w:r>
          </w:p>
        </w:tc>
      </w:tr>
      <w:tr w:rsidR="00830E94" w:rsidRPr="00A23A59" w14:paraId="21712A12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1922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C20E9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741F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-7.574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ADC5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43BF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C5ED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-4.64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E890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BCFE6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Lupeol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9B713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-2.86</w:t>
            </w:r>
          </w:p>
        </w:tc>
      </w:tr>
      <w:tr w:rsidR="00830E94" w:rsidRPr="00A23A59" w14:paraId="7FEBB6A1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7CA0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E786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E366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-7.467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18DFB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4C077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8183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-4.517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676C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4XCT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6DCD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Chalinasterol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26E3B" w14:textId="77777777" w:rsidR="00830E94" w:rsidRPr="00A23A59" w:rsidRDefault="00830E94" w:rsidP="00830E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-2.788</w:t>
            </w:r>
          </w:p>
        </w:tc>
      </w:tr>
      <w:tr w:rsidR="00830E94" w:rsidRPr="00A23A59" w14:paraId="5C1D849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A3F9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65C7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1-Hexacosanol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7496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-7.337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7E96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11CD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BF51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-4.509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DD73C4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530CC2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1HOV-lig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C14FC3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-12.375</w:t>
            </w:r>
          </w:p>
        </w:tc>
      </w:tr>
      <w:tr w:rsidR="00830E94" w:rsidRPr="00A23A59" w14:paraId="635D8951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4FCF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A1EB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1A5F1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-7.329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E460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04FA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Acacic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BC75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AB44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542FE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DF49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-6.962</w:t>
            </w:r>
          </w:p>
        </w:tc>
      </w:tr>
      <w:tr w:rsidR="00830E94" w:rsidRPr="00A23A59" w14:paraId="57E9E690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9CC4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FAB0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E1B59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1222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8DF8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438D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-4.406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5D1D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1273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A1C3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-6.503</w:t>
            </w:r>
          </w:p>
        </w:tc>
      </w:tr>
      <w:tr w:rsidR="00830E94" w:rsidRPr="00A23A59" w14:paraId="05244364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F139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E7D6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D256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052C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49A3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E49B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-4.172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DC6D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31BF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5EE5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-6.415</w:t>
            </w:r>
          </w:p>
        </w:tc>
      </w:tr>
      <w:tr w:rsidR="00830E94" w:rsidRPr="00A23A59" w14:paraId="4534F2CD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9FC0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5F12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06A5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-6.971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D306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799B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1E73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-4.032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EFC1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B096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3991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-6.319</w:t>
            </w:r>
          </w:p>
        </w:tc>
      </w:tr>
      <w:tr w:rsidR="00830E94" w:rsidRPr="00A23A59" w14:paraId="2E50FD6C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38E7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C7B6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8513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-6.893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0FA4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F734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Oleanolic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45544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-3.985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E6B7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DF8B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AA822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-6.24</w:t>
            </w:r>
          </w:p>
        </w:tc>
      </w:tr>
      <w:tr w:rsidR="00830E94" w:rsidRPr="00A23A59" w14:paraId="20A806EB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6E27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BAF7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79BA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-6.852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C638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36C3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C487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4AAB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15EBC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02D4B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-6.234</w:t>
            </w:r>
          </w:p>
        </w:tc>
      </w:tr>
      <w:tr w:rsidR="00830E94" w:rsidRPr="00A23A59" w14:paraId="3756B901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1E17F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89900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84D9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-6.115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47D6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BCE6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Stigmasterol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B2F0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-3.841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7C39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7132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05B75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-5.439</w:t>
            </w:r>
          </w:p>
        </w:tc>
      </w:tr>
      <w:tr w:rsidR="00830E94" w:rsidRPr="00A23A59" w14:paraId="7429DF47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42AA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48FC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D641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-6.106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6B90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50B1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88C5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-3.701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CB02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EE47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FA5D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-5.432</w:t>
            </w:r>
          </w:p>
        </w:tc>
      </w:tr>
      <w:tr w:rsidR="00830E94" w:rsidRPr="00A23A59" w14:paraId="7105B1D0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678D2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EA31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2F98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-5.737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C748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05FB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52B0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-3.693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077D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189A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BC29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-5.405</w:t>
            </w:r>
          </w:p>
        </w:tc>
      </w:tr>
      <w:tr w:rsidR="00830E94" w:rsidRPr="00A23A59" w14:paraId="710B42D2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35BE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A1AD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Chalinasterol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3929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-5.731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C042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79A7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E9D3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-3.658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1AE0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E302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A8B3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-5.374</w:t>
            </w:r>
          </w:p>
        </w:tc>
      </w:tr>
      <w:tr w:rsidR="00830E94" w:rsidRPr="00A23A59" w14:paraId="6303519E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0F78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F526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8EA4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-5.676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0436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6238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CCD2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-3.648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6267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6F1F1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7959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-5.262</w:t>
            </w:r>
          </w:p>
        </w:tc>
      </w:tr>
      <w:tr w:rsidR="00830E94" w:rsidRPr="00A23A59" w14:paraId="6D2F47C1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F135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5842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C026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-5.523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4ACF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B61A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DD53A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-3.642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DEF24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25C8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35CE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-5.256</w:t>
            </w:r>
          </w:p>
        </w:tc>
      </w:tr>
      <w:tr w:rsidR="00830E94" w:rsidRPr="00A23A59" w14:paraId="340EFC9F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0A86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A969D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DF83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-5.393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8BFD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24246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5249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-3.641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A606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1CA5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1-Hexacosanol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CC49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5.241</w:t>
            </w:r>
          </w:p>
        </w:tc>
      </w:tr>
      <w:tr w:rsidR="00830E94" w:rsidRPr="00A23A59" w14:paraId="5EC85E1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E2DD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14EE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D87F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-5.238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57BC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A367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9584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-3.459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BF00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4601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8001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-5.151</w:t>
            </w:r>
          </w:p>
        </w:tc>
      </w:tr>
      <w:tr w:rsidR="00830E94" w:rsidRPr="00A23A59" w14:paraId="737755FF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EECE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425F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2A90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-5.066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BB2B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3AD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Ursolic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47E0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-3.454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844C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1HOV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69698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032A3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-5.005</w:t>
            </w:r>
          </w:p>
        </w:tc>
      </w:tr>
      <w:tr w:rsidR="00830E94" w:rsidRPr="00A23A59" w14:paraId="1B38763D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B058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1046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2F23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-4.927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3A33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9506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Beta-sitosterol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DFD3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-3.423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6B9297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8786A1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2WGR - </w:t>
            </w: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lig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E8B90A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-9.512</w:t>
            </w:r>
          </w:p>
        </w:tc>
      </w:tr>
      <w:tr w:rsidR="00830E94" w:rsidRPr="00A23A59" w14:paraId="61FD9117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CBE6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150C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3E61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-4.899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DC78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B9BF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A64F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-3.423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0074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548A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0F82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-5.648</w:t>
            </w:r>
          </w:p>
        </w:tc>
      </w:tr>
      <w:tr w:rsidR="00830E94" w:rsidRPr="00A23A59" w14:paraId="42C97562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408C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1A9F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1286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-4.754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753C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74DB4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CBCD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-3.312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B51E6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C4C4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6369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-5.395</w:t>
            </w:r>
          </w:p>
        </w:tc>
      </w:tr>
      <w:tr w:rsidR="00830E94" w:rsidRPr="00A23A59" w14:paraId="4E00EA5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8F65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0056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Beta-sitosterol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DB51E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-4.622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1C18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AB4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BFA9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-3.187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19041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EB7C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E1E6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-4.714</w:t>
            </w:r>
          </w:p>
        </w:tc>
      </w:tr>
      <w:tr w:rsidR="00830E94" w:rsidRPr="00A23A59" w14:paraId="7B7F41BB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A3FB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AB62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AE73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-4.597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5C64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5928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3FA7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-3.044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5DBAB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103D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5-Hydroxymethylfurfural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DA85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-4.468</w:t>
            </w:r>
          </w:p>
        </w:tc>
      </w:tr>
      <w:tr w:rsidR="00830E94" w:rsidRPr="00A23A59" w14:paraId="7D56797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98B0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6B11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5296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-4.391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34BE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2FEA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05FE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-2.983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CBF7D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EF9B3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1877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-4.463</w:t>
            </w:r>
          </w:p>
        </w:tc>
      </w:tr>
      <w:tr w:rsidR="00830E94" w:rsidRPr="00A23A59" w14:paraId="0DBFADE2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F45B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1614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CDF3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-4.259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D253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8903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Lupeol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11F1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-2.772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1A98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1EF5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8D9F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-4.459</w:t>
            </w:r>
          </w:p>
        </w:tc>
      </w:tr>
      <w:tr w:rsidR="00830E94" w:rsidRPr="00A23A59" w14:paraId="7EC73D51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7E6AF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D9E0C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Acacic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1908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-3.982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2818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0F126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09E8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-2.714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F717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80F82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BD287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-4.424</w:t>
            </w:r>
          </w:p>
        </w:tc>
      </w:tr>
      <w:tr w:rsidR="00830E94" w:rsidRPr="00A23A59" w14:paraId="04ABBE97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83A9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BCD7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46A45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CD5A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3D85B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EB44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-2.607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73E5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E958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BF9D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-4.402</w:t>
            </w:r>
          </w:p>
        </w:tc>
      </w:tr>
      <w:tr w:rsidR="00830E94" w:rsidRPr="00A23A59" w14:paraId="290027FB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B5D6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B1B3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Oleanolic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1302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-3.685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03FB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7EF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88CA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-2.552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8514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331F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09F6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-4.329</w:t>
            </w:r>
          </w:p>
        </w:tc>
      </w:tr>
      <w:tr w:rsidR="00830E94" w:rsidRPr="00A23A59" w14:paraId="56B19C2E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AA1C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DF23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2F3E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4251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0797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193D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-2.467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17A5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04B2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6F08C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-3.97</w:t>
            </w:r>
          </w:p>
        </w:tc>
      </w:tr>
      <w:tr w:rsidR="00830E94" w:rsidRPr="00A23A59" w14:paraId="1662F9C0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1665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07C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Stigmasterol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724D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-3.628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DACD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B9DC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019B7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-2.274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5DD7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E627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4649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-3.81</w:t>
            </w:r>
          </w:p>
        </w:tc>
      </w:tr>
      <w:tr w:rsidR="00830E94" w:rsidRPr="00A23A59" w14:paraId="5B7B9963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1403E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5B35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1EF4E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-3.56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59D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CAD9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BF0D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-1.963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42FE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F17D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2B2A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-3.729</w:t>
            </w:r>
          </w:p>
        </w:tc>
      </w:tr>
      <w:tr w:rsidR="00830E94" w:rsidRPr="00A23A59" w14:paraId="01ECAA66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84F1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2RDT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E32C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AF53A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-2.507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286F6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1BWC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469E6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38BDE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-1.743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9F58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ACEEC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50D44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-3.383</w:t>
            </w:r>
          </w:p>
        </w:tc>
      </w:tr>
      <w:tr w:rsidR="00830E94" w:rsidRPr="00A23A59" w14:paraId="2B11290F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F51AF2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BB9F39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4MPG-B -UNL-</w:t>
            </w: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lig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7C2D91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-5.958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90E72F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5E198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705D35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98A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589A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FA2B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-3.184</w:t>
            </w:r>
          </w:p>
        </w:tc>
      </w:tr>
      <w:tr w:rsidR="00830E94" w:rsidRPr="00A23A59" w14:paraId="38890A5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0E63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D781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4101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-9.295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971F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65A1A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7D28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50BE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60B2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D6FBD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-3.146</w:t>
            </w:r>
          </w:p>
        </w:tc>
      </w:tr>
      <w:tr w:rsidR="00830E94" w:rsidRPr="00A23A59" w14:paraId="6004C8D6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EF9F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80EF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3B17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-8.741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AF1F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2BB7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Octadecanoic acid-Ethyl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DEF5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6397D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C639D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Pestalamide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6332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-3.046</w:t>
            </w:r>
          </w:p>
        </w:tc>
      </w:tr>
      <w:tr w:rsidR="00830E94" w:rsidRPr="00A23A59" w14:paraId="52A2CE1E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9B50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19E9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9,12-Octadecadienoic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EDB55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-7.955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1893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9E3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7A49A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-4.832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9437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4D3ED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06A1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-2.955</w:t>
            </w:r>
          </w:p>
        </w:tc>
      </w:tr>
      <w:tr w:rsidR="00830E94" w:rsidRPr="00A23A59" w14:paraId="1757935E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A461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0B1F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8D62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-7.454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C8C8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8FD2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390C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-4.771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658E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D15E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Rapanone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8EB23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-2.81</w:t>
            </w:r>
          </w:p>
        </w:tc>
      </w:tr>
      <w:tr w:rsidR="00830E94" w:rsidRPr="00A23A59" w14:paraId="4756D325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D372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9508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3`-Acetyllycopsamine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3D6F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-7.262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B705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2928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Retronecine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B15DD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-4.696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27F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69F0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048D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-2.803</w:t>
            </w:r>
          </w:p>
        </w:tc>
      </w:tr>
      <w:tr w:rsidR="00830E94" w:rsidRPr="00A23A59" w14:paraId="39E9C0AB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EFC0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733E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Trachelanthamine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E972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-7.238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8BD0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7BE6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Squalene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07CF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F6D9C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CD30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Phenol, 3-Isopropoxy-5-Methyl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7739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-2.367</w:t>
            </w:r>
          </w:p>
        </w:tc>
      </w:tr>
      <w:tr w:rsidR="00830E94" w:rsidRPr="00A23A59" w14:paraId="29500AE6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13A1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F23C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Lycopsamine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BC80C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-7.017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62DE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B292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6357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-4.297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D61C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D09C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DD6A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-2.137</w:t>
            </w:r>
          </w:p>
        </w:tc>
      </w:tr>
      <w:tr w:rsidR="00830E94" w:rsidRPr="00A23A59" w14:paraId="5973A2E4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EF1B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4CFE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11E9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-6.75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F003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704E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41F7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-4.034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7A9F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12AA0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4CFC3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-1.969</w:t>
            </w:r>
          </w:p>
        </w:tc>
      </w:tr>
      <w:tr w:rsidR="00830E94" w:rsidRPr="00A23A59" w14:paraId="0FF86011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3CDC6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0DBA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8376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-6.711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2C6E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6881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0400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-3.932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4828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FCA1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96AF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-1.787</w:t>
            </w:r>
          </w:p>
        </w:tc>
      </w:tr>
      <w:tr w:rsidR="00830E94" w:rsidRPr="00A23A59" w14:paraId="15AD8CB9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A2EB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EE15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Acetyl indicine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87D60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-6.507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A4A9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7D703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66EC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-3.817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5AEA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AF485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Phytol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E36BD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-1.734</w:t>
            </w:r>
          </w:p>
        </w:tc>
      </w:tr>
      <w:tr w:rsidR="00830E94" w:rsidRPr="00A23A59" w14:paraId="457BD61D" w14:textId="77777777" w:rsidTr="0083607E">
        <w:trPr>
          <w:trHeight w:val="36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FC58B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4579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055E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-6.404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B6A6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E178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Hexanoic acid, Ethyl Ester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9B0FF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-3.746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8096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D2A9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837A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-1.186</w:t>
            </w:r>
          </w:p>
        </w:tc>
      </w:tr>
      <w:tr w:rsidR="00830E94" w:rsidRPr="00A23A59" w14:paraId="2DD800EB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1E53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317D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5868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-6.021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73F4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D2D31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Echinatine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90CD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-3.607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DAAA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9BF9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Chalinasterol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89AD1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-1.049</w:t>
            </w:r>
          </w:p>
        </w:tc>
      </w:tr>
      <w:tr w:rsidR="00830E94" w:rsidRPr="00A23A59" w14:paraId="5C4E1CAA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80BA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D46B5D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Heliotrine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78E79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-5.965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1A0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D7B6A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Spermidine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72FF7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-3.121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7BD8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F5AC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Dodecanoic acid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8AA0F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-1.027</w:t>
            </w:r>
          </w:p>
        </w:tc>
      </w:tr>
      <w:tr w:rsidR="00830E94" w:rsidRPr="00A23A59" w14:paraId="393F2B45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AE860B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59172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Phenylacetaldehyde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9439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-5.437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3330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9635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Putrescine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4EB9B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-2.823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F5B78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4F359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84E43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-0.919</w:t>
            </w:r>
          </w:p>
        </w:tc>
      </w:tr>
      <w:tr w:rsidR="00830E94" w:rsidRPr="00A23A59" w14:paraId="5031A17B" w14:textId="77777777" w:rsidTr="0083607E">
        <w:trPr>
          <w:trHeight w:val="3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BC21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2E0C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5H-1-Pyrindine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4F625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-5.36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3E5D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49736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Homo spermidine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9B800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-2.217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4B97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C899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71A88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-0.67</w:t>
            </w:r>
          </w:p>
        </w:tc>
      </w:tr>
      <w:tr w:rsidR="00830E94" w:rsidRPr="00A23A59" w14:paraId="5BC5B6EE" w14:textId="77777777" w:rsidTr="0083607E">
        <w:trPr>
          <w:trHeight w:val="9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CCFDE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F258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Tetradecanoic</w:t>
            </w:r>
            <w:proofErr w:type="spellEnd"/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EA5FE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-5.078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530333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E942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Rinderine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770AE4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-2.079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99B94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0252EF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47052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-0.361</w:t>
            </w:r>
          </w:p>
        </w:tc>
      </w:tr>
      <w:tr w:rsidR="00830E94" w:rsidRPr="00A23A59" w14:paraId="6C94CBDC" w14:textId="77777777" w:rsidTr="0083607E">
        <w:trPr>
          <w:trHeight w:val="60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7AAB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C272A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5-Hydroxymethyl furfural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72816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-5.023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9A5D1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4MPG</w:t>
            </w:r>
          </w:p>
        </w:tc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B1247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Oleanolic acid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8EEFA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-2.001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54EE12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2WGR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E260C" w14:textId="77777777" w:rsidR="00830E94" w:rsidRPr="00A23A59" w:rsidRDefault="00830E94" w:rsidP="00830E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Beta-sitosterol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6576C" w14:textId="77777777" w:rsidR="00830E94" w:rsidRPr="00A23A59" w:rsidRDefault="00830E94" w:rsidP="00830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23A59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-0.197</w:t>
            </w:r>
          </w:p>
        </w:tc>
      </w:tr>
    </w:tbl>
    <w:p w14:paraId="7945C69F" w14:textId="2625A177" w:rsidR="007C7E4D" w:rsidRPr="00A23A59" w:rsidRDefault="00830E94" w:rsidP="00830E94">
      <w:pPr>
        <w:spacing w:after="0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Superoxide dismutase: PDB ID: 1CB4; Glutathione-</w:t>
      </w:r>
      <w:proofErr w:type="spellStart"/>
      <w:r w:rsidRPr="00A23A59">
        <w:rPr>
          <w:rFonts w:ascii="Times New Roman" w:hAnsi="Times New Roman" w:cs="Times New Roman"/>
        </w:rPr>
        <w:t>disulfide</w:t>
      </w:r>
      <w:proofErr w:type="spellEnd"/>
      <w:r w:rsidRPr="00A23A59">
        <w:rPr>
          <w:rFonts w:ascii="Times New Roman" w:hAnsi="Times New Roman" w:cs="Times New Roman"/>
        </w:rPr>
        <w:t xml:space="preserve"> reductase: PDB ID: 1BWC; Glutathione-S-transferase: PDB ID:4MPG; Matrix metalloproteinase-2 (MMP2): PDB ID:1HOV; Matrix metalloproteinase- 9 (MMP-9): PDB ID: 4XCT; Glycolate oxalate: PDB ID: 2RDT; Glutathione peroxidase:  PDB ID: 2WGR</w:t>
      </w:r>
    </w:p>
    <w:p w14:paraId="639315C9" w14:textId="77777777" w:rsidR="00830E94" w:rsidRPr="00A23A59" w:rsidRDefault="00830E94">
      <w:pPr>
        <w:rPr>
          <w:rFonts w:ascii="Times New Roman" w:hAnsi="Times New Roman" w:cs="Times New Roman"/>
        </w:rPr>
      </w:pPr>
    </w:p>
    <w:p w14:paraId="47E10BBC" w14:textId="04E1C018" w:rsidR="00830E94" w:rsidRPr="00A23A59" w:rsidRDefault="00830E94">
      <w:pPr>
        <w:rPr>
          <w:rFonts w:ascii="Times New Roman" w:hAnsi="Times New Roman" w:cs="Times New Roman"/>
        </w:rPr>
        <w:sectPr w:rsidR="00830E94" w:rsidRPr="00A23A59" w:rsidSect="007C7E4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92F0EDA" w14:textId="4C3EA5EE" w:rsidR="00FD6A4A" w:rsidRPr="00A23A59" w:rsidRDefault="00CB7679" w:rsidP="00132195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51C6A9" wp14:editId="579E6B9F">
            <wp:extent cx="4315968" cy="3243909"/>
            <wp:effectExtent l="0" t="0" r="889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389" cy="324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44A56" w14:textId="7A9CA96A" w:rsidR="00FD6A4A" w:rsidRPr="00A23A59" w:rsidRDefault="00FD6A4A" w:rsidP="008E1431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8E1431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S1:</w:t>
      </w:r>
      <w:r w:rsidRPr="00A23A59">
        <w:rPr>
          <w:rFonts w:ascii="Times New Roman" w:hAnsi="Times New Roman" w:cs="Times New Roman"/>
        </w:rPr>
        <w:t xml:space="preserve"> </w:t>
      </w:r>
      <w:bookmarkStart w:id="0" w:name="_Hlk81481858"/>
      <w:r w:rsidR="00132195" w:rsidRPr="00A23A59">
        <w:rPr>
          <w:rFonts w:ascii="Times New Roman" w:hAnsi="Times New Roman" w:cs="Times New Roman"/>
        </w:rPr>
        <w:t xml:space="preserve">Docking pose of the </w:t>
      </w:r>
      <w:bookmarkStart w:id="1" w:name="_Hlk81482505"/>
      <w:r w:rsidR="00CB7679" w:rsidRPr="00A23A59">
        <w:rPr>
          <w:rFonts w:ascii="Times New Roman" w:hAnsi="Times New Roman" w:cs="Times New Roman"/>
        </w:rPr>
        <w:t>Echinatine</w:t>
      </w:r>
      <w:bookmarkEnd w:id="1"/>
      <w:r w:rsidR="00132195" w:rsidRPr="00A23A59">
        <w:rPr>
          <w:rFonts w:ascii="Times New Roman" w:hAnsi="Times New Roman" w:cs="Times New Roman"/>
        </w:rPr>
        <w:t xml:space="preserve"> into the active site of </w:t>
      </w:r>
      <w:r w:rsidRPr="00A23A59">
        <w:rPr>
          <w:rFonts w:ascii="Times New Roman" w:hAnsi="Times New Roman" w:cs="Times New Roman"/>
        </w:rPr>
        <w:t>glutathione-</w:t>
      </w:r>
      <w:proofErr w:type="spellStart"/>
      <w:r w:rsidRPr="00A23A59">
        <w:rPr>
          <w:rFonts w:ascii="Times New Roman" w:hAnsi="Times New Roman" w:cs="Times New Roman"/>
        </w:rPr>
        <w:t>disulfide</w:t>
      </w:r>
      <w:proofErr w:type="spellEnd"/>
      <w:r w:rsidRPr="00A23A59">
        <w:rPr>
          <w:rFonts w:ascii="Times New Roman" w:hAnsi="Times New Roman" w:cs="Times New Roman"/>
        </w:rPr>
        <w:t xml:space="preserve"> reductase (PDB ID: 1BWC)</w:t>
      </w:r>
      <w:r w:rsidR="00132195" w:rsidRPr="00A23A59">
        <w:rPr>
          <w:rFonts w:ascii="Times New Roman" w:hAnsi="Times New Roman" w:cs="Times New Roman"/>
        </w:rPr>
        <w:t xml:space="preserve">. Green sticks represent </w:t>
      </w:r>
      <w:r w:rsidR="00900291" w:rsidRPr="00A23A59">
        <w:rPr>
          <w:rFonts w:ascii="Times New Roman" w:hAnsi="Times New Roman" w:cs="Times New Roman"/>
        </w:rPr>
        <w:t xml:space="preserve">Echinatine and </w:t>
      </w:r>
      <w:r w:rsidR="00A23A59">
        <w:rPr>
          <w:rFonts w:ascii="Times New Roman" w:hAnsi="Times New Roman" w:cs="Times New Roman"/>
        </w:rPr>
        <w:t>g</w:t>
      </w:r>
      <w:r w:rsidR="00900291" w:rsidRPr="00A23A59">
        <w:rPr>
          <w:rFonts w:ascii="Times New Roman" w:hAnsi="Times New Roman" w:cs="Times New Roman"/>
        </w:rPr>
        <w:t>rey sticks are active site residues.</w:t>
      </w:r>
    </w:p>
    <w:p w14:paraId="171878E6" w14:textId="18A556B1" w:rsidR="00FD6A4A" w:rsidRPr="00A23A59" w:rsidRDefault="00FD6A4A">
      <w:pPr>
        <w:rPr>
          <w:rFonts w:ascii="Times New Roman" w:hAnsi="Times New Roman" w:cs="Times New Roman"/>
        </w:rPr>
      </w:pPr>
    </w:p>
    <w:p w14:paraId="6C95D84B" w14:textId="671C2F22" w:rsidR="00AC5B61" w:rsidRPr="00A23A59" w:rsidRDefault="00900291" w:rsidP="00AC5B61">
      <w:pPr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7C990FE3" wp14:editId="5AB298F3">
            <wp:extent cx="5731510" cy="3591560"/>
            <wp:effectExtent l="0" t="0" r="2540" b="889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2195" w:rsidRPr="00A23A59">
        <w:rPr>
          <w:rFonts w:ascii="Times New Roman" w:hAnsi="Times New Roman" w:cs="Times New Roman"/>
          <w:b/>
          <w:bCs/>
        </w:rPr>
        <w:t>Fig</w:t>
      </w:r>
      <w:r w:rsidR="008E1431" w:rsidRPr="00A23A59">
        <w:rPr>
          <w:rFonts w:ascii="Times New Roman" w:hAnsi="Times New Roman" w:cs="Times New Roman"/>
          <w:b/>
          <w:bCs/>
        </w:rPr>
        <w:t xml:space="preserve">. </w:t>
      </w:r>
      <w:r w:rsidR="00132195" w:rsidRPr="00A23A59">
        <w:rPr>
          <w:rFonts w:ascii="Times New Roman" w:hAnsi="Times New Roman" w:cs="Times New Roman"/>
          <w:b/>
          <w:bCs/>
        </w:rPr>
        <w:t>S2</w:t>
      </w:r>
      <w:r w:rsidR="00132195" w:rsidRPr="00A23A59">
        <w:rPr>
          <w:rFonts w:ascii="Times New Roman" w:hAnsi="Times New Roman" w:cs="Times New Roman"/>
        </w:rPr>
        <w:t>:</w:t>
      </w:r>
      <w:r w:rsidR="00C90CA1" w:rsidRPr="00A23A59">
        <w:rPr>
          <w:rFonts w:ascii="Times New Roman" w:hAnsi="Times New Roman" w:cs="Times New Roman"/>
        </w:rPr>
        <w:t xml:space="preserve"> </w:t>
      </w:r>
      <w:r w:rsidRPr="00A23A59">
        <w:rPr>
          <w:rFonts w:ascii="Times New Roman" w:hAnsi="Times New Roman" w:cs="Times New Roman"/>
        </w:rPr>
        <w:t>2D d</w:t>
      </w:r>
      <w:r w:rsidR="00AC5B61" w:rsidRPr="00A23A59">
        <w:rPr>
          <w:rFonts w:ascii="Times New Roman" w:hAnsi="Times New Roman" w:cs="Times New Roman"/>
        </w:rPr>
        <w:t xml:space="preserve">ocking pose of the </w:t>
      </w:r>
      <w:proofErr w:type="spellStart"/>
      <w:r w:rsidRPr="00A23A59">
        <w:rPr>
          <w:rFonts w:ascii="Times New Roman" w:hAnsi="Times New Roman" w:cs="Times New Roman"/>
          <w:color w:val="000000"/>
        </w:rPr>
        <w:t>Pestalamide</w:t>
      </w:r>
      <w:proofErr w:type="spellEnd"/>
      <w:r w:rsidRPr="00A23A59">
        <w:rPr>
          <w:rFonts w:ascii="Times New Roman" w:hAnsi="Times New Roman" w:cs="Times New Roman"/>
          <w:color w:val="000000"/>
        </w:rPr>
        <w:t xml:space="preserve"> B</w:t>
      </w:r>
      <w:r w:rsidR="00AC5B61" w:rsidRPr="00A23A59">
        <w:rPr>
          <w:rFonts w:ascii="Times New Roman" w:hAnsi="Times New Roman" w:cs="Times New Roman"/>
          <w:color w:val="000000"/>
        </w:rPr>
        <w:t xml:space="preserve"> </w:t>
      </w:r>
      <w:r w:rsidR="00AC5B61" w:rsidRPr="00A23A59">
        <w:rPr>
          <w:rFonts w:ascii="Times New Roman" w:hAnsi="Times New Roman" w:cs="Times New Roman"/>
        </w:rPr>
        <w:t>into the active site of glutathione-</w:t>
      </w:r>
      <w:proofErr w:type="spellStart"/>
      <w:r w:rsidR="00AC5B61" w:rsidRPr="00A23A59">
        <w:rPr>
          <w:rFonts w:ascii="Times New Roman" w:hAnsi="Times New Roman" w:cs="Times New Roman"/>
        </w:rPr>
        <w:t>disulfide</w:t>
      </w:r>
      <w:proofErr w:type="spellEnd"/>
      <w:r w:rsidR="00AC5B61" w:rsidRPr="00A23A59">
        <w:rPr>
          <w:rFonts w:ascii="Times New Roman" w:hAnsi="Times New Roman" w:cs="Times New Roman"/>
        </w:rPr>
        <w:t xml:space="preserve"> reductase (PDB ID: 1BWC)</w:t>
      </w:r>
      <w:r w:rsidR="00A23A59">
        <w:rPr>
          <w:rFonts w:ascii="Times New Roman" w:hAnsi="Times New Roman" w:cs="Times New Roman"/>
        </w:rPr>
        <w:t>.</w:t>
      </w:r>
    </w:p>
    <w:p w14:paraId="740D9C94" w14:textId="7FA7B555" w:rsidR="00AC5B61" w:rsidRPr="00A23A59" w:rsidRDefault="00AC5B61" w:rsidP="00027823">
      <w:pPr>
        <w:jc w:val="center"/>
        <w:rPr>
          <w:rFonts w:ascii="Times New Roman" w:hAnsi="Times New Roman" w:cs="Times New Roman"/>
        </w:rPr>
      </w:pPr>
    </w:p>
    <w:p w14:paraId="242B132D" w14:textId="3F490D49" w:rsidR="00AC5B61" w:rsidRPr="00A23A59" w:rsidRDefault="004F2C08" w:rsidP="00CE13FB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88D82D" wp14:editId="6D6C2244">
            <wp:extent cx="5731510" cy="4369435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6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</w:rPr>
        <w:t xml:space="preserve"> </w:t>
      </w:r>
      <w:r w:rsidR="00132195" w:rsidRPr="00A23A59">
        <w:rPr>
          <w:rFonts w:ascii="Times New Roman" w:hAnsi="Times New Roman" w:cs="Times New Roman"/>
          <w:b/>
          <w:bCs/>
        </w:rPr>
        <w:t>Fig</w:t>
      </w:r>
      <w:r w:rsidRPr="00A23A59">
        <w:rPr>
          <w:rFonts w:ascii="Times New Roman" w:hAnsi="Times New Roman" w:cs="Times New Roman"/>
          <w:b/>
          <w:bCs/>
        </w:rPr>
        <w:t>.</w:t>
      </w:r>
      <w:r w:rsidR="00132195" w:rsidRPr="00A23A59">
        <w:rPr>
          <w:rFonts w:ascii="Times New Roman" w:hAnsi="Times New Roman" w:cs="Times New Roman"/>
          <w:b/>
          <w:bCs/>
        </w:rPr>
        <w:t xml:space="preserve"> S3</w:t>
      </w:r>
      <w:r w:rsidR="00132195" w:rsidRPr="00A23A59">
        <w:rPr>
          <w:rFonts w:ascii="Times New Roman" w:hAnsi="Times New Roman" w:cs="Times New Roman"/>
        </w:rPr>
        <w:t>:</w:t>
      </w:r>
      <w:r w:rsidR="00132195"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  <w:color w:val="000000"/>
        </w:rPr>
        <w:t>2D d</w:t>
      </w:r>
      <w:r w:rsidR="00AC5B61" w:rsidRPr="00A23A59">
        <w:rPr>
          <w:rFonts w:ascii="Times New Roman" w:hAnsi="Times New Roman" w:cs="Times New Roman"/>
        </w:rPr>
        <w:t xml:space="preserve">ocking pose of the </w:t>
      </w:r>
      <w:proofErr w:type="spellStart"/>
      <w:r w:rsidRPr="00A23A59">
        <w:rPr>
          <w:rFonts w:ascii="Times New Roman" w:hAnsi="Times New Roman" w:cs="Times New Roman"/>
          <w:color w:val="000000"/>
        </w:rPr>
        <w:t>Rapanone</w:t>
      </w:r>
      <w:proofErr w:type="spellEnd"/>
      <w:r w:rsidRPr="00A23A59">
        <w:rPr>
          <w:rFonts w:ascii="Times New Roman" w:hAnsi="Times New Roman" w:cs="Times New Roman"/>
          <w:color w:val="000000"/>
        </w:rPr>
        <w:t xml:space="preserve"> </w:t>
      </w:r>
      <w:r w:rsidR="00AC5B61" w:rsidRPr="00A23A59">
        <w:rPr>
          <w:rFonts w:ascii="Times New Roman" w:hAnsi="Times New Roman" w:cs="Times New Roman"/>
        </w:rPr>
        <w:t>into the active site of glutathione-</w:t>
      </w:r>
      <w:proofErr w:type="spellStart"/>
      <w:r w:rsidR="00AC5B61" w:rsidRPr="00A23A59">
        <w:rPr>
          <w:rFonts w:ascii="Times New Roman" w:hAnsi="Times New Roman" w:cs="Times New Roman"/>
        </w:rPr>
        <w:t>disulfide</w:t>
      </w:r>
      <w:proofErr w:type="spellEnd"/>
      <w:r w:rsidR="00AC5B61" w:rsidRPr="00A23A59">
        <w:rPr>
          <w:rFonts w:ascii="Times New Roman" w:hAnsi="Times New Roman" w:cs="Times New Roman"/>
        </w:rPr>
        <w:t xml:space="preserve"> reductase (PDB ID: 1BWC). </w:t>
      </w:r>
    </w:p>
    <w:p w14:paraId="0F9128FD" w14:textId="26ECD0EA" w:rsidR="00AC5B61" w:rsidRPr="00A23A59" w:rsidRDefault="00AC5B61" w:rsidP="003C3BE3">
      <w:pPr>
        <w:jc w:val="center"/>
        <w:rPr>
          <w:rFonts w:ascii="Times New Roman" w:hAnsi="Times New Roman" w:cs="Times New Roman"/>
          <w:color w:val="000000"/>
        </w:rPr>
      </w:pPr>
    </w:p>
    <w:p w14:paraId="5841DDF1" w14:textId="5D046826" w:rsidR="00132195" w:rsidRPr="00A23A59" w:rsidRDefault="00CE13FB" w:rsidP="00CE13FB">
      <w:pPr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6AB45D" wp14:editId="6B6D77AA">
            <wp:extent cx="5731510" cy="7053580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5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</w:rPr>
        <w:t xml:space="preserve"> </w:t>
      </w:r>
      <w:r w:rsidR="00132195" w:rsidRPr="00A23A59">
        <w:rPr>
          <w:rFonts w:ascii="Times New Roman" w:hAnsi="Times New Roman" w:cs="Times New Roman"/>
          <w:b/>
          <w:bCs/>
        </w:rPr>
        <w:t>Fig</w:t>
      </w:r>
      <w:r w:rsidRPr="00A23A59">
        <w:rPr>
          <w:rFonts w:ascii="Times New Roman" w:hAnsi="Times New Roman" w:cs="Times New Roman"/>
          <w:b/>
          <w:bCs/>
        </w:rPr>
        <w:t>.</w:t>
      </w:r>
      <w:r w:rsidR="00132195" w:rsidRPr="00A23A59">
        <w:rPr>
          <w:rFonts w:ascii="Times New Roman" w:hAnsi="Times New Roman" w:cs="Times New Roman"/>
          <w:b/>
          <w:bCs/>
        </w:rPr>
        <w:t xml:space="preserve"> S4</w:t>
      </w:r>
      <w:r w:rsidR="00132195" w:rsidRPr="00A23A59">
        <w:rPr>
          <w:rFonts w:ascii="Times New Roman" w:hAnsi="Times New Roman" w:cs="Times New Roman"/>
        </w:rPr>
        <w:t xml:space="preserve">: </w:t>
      </w:r>
      <w:r w:rsidRPr="00A23A59">
        <w:rPr>
          <w:rFonts w:ascii="Times New Roman" w:hAnsi="Times New Roman" w:cs="Times New Roman"/>
        </w:rPr>
        <w:t>2D d</w:t>
      </w:r>
      <w:r w:rsidR="00AC5B61" w:rsidRPr="00A23A59">
        <w:rPr>
          <w:rFonts w:ascii="Times New Roman" w:hAnsi="Times New Roman" w:cs="Times New Roman"/>
        </w:rPr>
        <w:t xml:space="preserve">ocking pose of the </w:t>
      </w:r>
      <w:r w:rsidRPr="00A23A59">
        <w:rPr>
          <w:rFonts w:ascii="Times New Roman" w:hAnsi="Times New Roman" w:cs="Times New Roman"/>
          <w:color w:val="000000"/>
        </w:rPr>
        <w:t xml:space="preserve">Echinatine </w:t>
      </w:r>
      <w:r w:rsidR="00AC5B61" w:rsidRPr="00A23A59">
        <w:rPr>
          <w:rFonts w:ascii="Times New Roman" w:hAnsi="Times New Roman" w:cs="Times New Roman"/>
        </w:rPr>
        <w:t>into the active site of glutathione-</w:t>
      </w:r>
      <w:proofErr w:type="spellStart"/>
      <w:r w:rsidR="00AC5B61" w:rsidRPr="00A23A59">
        <w:rPr>
          <w:rFonts w:ascii="Times New Roman" w:hAnsi="Times New Roman" w:cs="Times New Roman"/>
        </w:rPr>
        <w:t>disulfide</w:t>
      </w:r>
      <w:proofErr w:type="spellEnd"/>
      <w:r w:rsidR="00AC5B61" w:rsidRPr="00A23A59">
        <w:rPr>
          <w:rFonts w:ascii="Times New Roman" w:hAnsi="Times New Roman" w:cs="Times New Roman"/>
        </w:rPr>
        <w:t xml:space="preserve"> reductase (PDB ID: 1BWC). </w:t>
      </w:r>
    </w:p>
    <w:p w14:paraId="0B672732" w14:textId="576B188B" w:rsidR="00AC5B61" w:rsidRPr="00A23A59" w:rsidRDefault="00185F22" w:rsidP="000E5CEC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E27862" wp14:editId="224447B0">
            <wp:extent cx="5731510" cy="3994150"/>
            <wp:effectExtent l="0" t="0" r="2540" b="63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5BC0F" w14:textId="77777777" w:rsidR="00185F22" w:rsidRPr="00A23A59" w:rsidRDefault="00AC5B61" w:rsidP="00185F22">
      <w:pPr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b/>
          <w:bCs/>
          <w:color w:val="000000"/>
        </w:rPr>
        <w:t>Fig</w:t>
      </w:r>
      <w:r w:rsidR="00185F22" w:rsidRPr="00A23A59">
        <w:rPr>
          <w:rFonts w:ascii="Times New Roman" w:hAnsi="Times New Roman" w:cs="Times New Roman"/>
          <w:b/>
          <w:bCs/>
          <w:color w:val="000000"/>
        </w:rPr>
        <w:t>.</w:t>
      </w:r>
      <w:r w:rsidRPr="00A23A59">
        <w:rPr>
          <w:rFonts w:ascii="Times New Roman" w:hAnsi="Times New Roman" w:cs="Times New Roman"/>
          <w:b/>
          <w:bCs/>
          <w:color w:val="000000"/>
        </w:rPr>
        <w:t xml:space="preserve"> S5:</w:t>
      </w:r>
      <w:r w:rsidR="009370D2" w:rsidRPr="00A23A59">
        <w:rPr>
          <w:rFonts w:ascii="Times New Roman" w:hAnsi="Times New Roman" w:cs="Times New Roman"/>
          <w:color w:val="000000"/>
        </w:rPr>
        <w:t xml:space="preserve"> </w:t>
      </w:r>
      <w:r w:rsidR="00185F22" w:rsidRPr="00A23A59">
        <w:rPr>
          <w:rFonts w:ascii="Times New Roman" w:hAnsi="Times New Roman" w:cs="Times New Roman"/>
          <w:color w:val="000000"/>
        </w:rPr>
        <w:t>2D d</w:t>
      </w:r>
      <w:r w:rsidR="009370D2" w:rsidRPr="00A23A59">
        <w:rPr>
          <w:rFonts w:ascii="Times New Roman" w:hAnsi="Times New Roman" w:cs="Times New Roman"/>
        </w:rPr>
        <w:t xml:space="preserve">ocking pose of the </w:t>
      </w:r>
      <w:r w:rsidR="00185F22" w:rsidRPr="00A23A59">
        <w:rPr>
          <w:rFonts w:ascii="Times New Roman" w:hAnsi="Times New Roman" w:cs="Times New Roman"/>
          <w:color w:val="000000"/>
        </w:rPr>
        <w:t xml:space="preserve">Supinine </w:t>
      </w:r>
      <w:r w:rsidR="00185F22" w:rsidRPr="00A23A59">
        <w:rPr>
          <w:rFonts w:ascii="Times New Roman" w:hAnsi="Times New Roman" w:cs="Times New Roman"/>
        </w:rPr>
        <w:t>into the active site of glutathione-</w:t>
      </w:r>
      <w:proofErr w:type="spellStart"/>
      <w:r w:rsidR="00185F22" w:rsidRPr="00A23A59">
        <w:rPr>
          <w:rFonts w:ascii="Times New Roman" w:hAnsi="Times New Roman" w:cs="Times New Roman"/>
        </w:rPr>
        <w:t>disulfide</w:t>
      </w:r>
      <w:proofErr w:type="spellEnd"/>
      <w:r w:rsidR="00185F22" w:rsidRPr="00A23A59">
        <w:rPr>
          <w:rFonts w:ascii="Times New Roman" w:hAnsi="Times New Roman" w:cs="Times New Roman"/>
        </w:rPr>
        <w:t xml:space="preserve"> reductase (PDB ID: 1BWC). </w:t>
      </w:r>
    </w:p>
    <w:p w14:paraId="533486E3" w14:textId="331FF8E0" w:rsidR="00AC5B61" w:rsidRPr="00A23A59" w:rsidRDefault="00E040F7" w:rsidP="00185F22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FC6BCE" wp14:editId="24603074">
            <wp:extent cx="5731510" cy="4486275"/>
            <wp:effectExtent l="0" t="0" r="254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A3E63" w14:textId="708F6C81" w:rsidR="008A1C2D" w:rsidRPr="00A23A59" w:rsidRDefault="008A1C2D" w:rsidP="00AC44A6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E040F7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S6:</w:t>
      </w:r>
      <w:r w:rsidRPr="00A23A59">
        <w:rPr>
          <w:rFonts w:ascii="Times New Roman" w:hAnsi="Times New Roman" w:cs="Times New Roman"/>
        </w:rPr>
        <w:t xml:space="preserve"> </w:t>
      </w:r>
      <w:r w:rsidR="00E040F7" w:rsidRPr="00A23A59">
        <w:rPr>
          <w:rFonts w:ascii="Times New Roman" w:hAnsi="Times New Roman" w:cs="Times New Roman"/>
        </w:rPr>
        <w:t>2D d</w:t>
      </w:r>
      <w:r w:rsidRPr="00A23A59">
        <w:rPr>
          <w:rFonts w:ascii="Times New Roman" w:hAnsi="Times New Roman" w:cs="Times New Roman"/>
        </w:rPr>
        <w:t xml:space="preserve">ocking pose of the </w:t>
      </w:r>
      <w:proofErr w:type="spellStart"/>
      <w:r w:rsidR="00E040F7" w:rsidRPr="00A23A59">
        <w:rPr>
          <w:rFonts w:ascii="Times New Roman" w:hAnsi="Times New Roman" w:cs="Times New Roman"/>
        </w:rPr>
        <w:t>Pestalamide</w:t>
      </w:r>
      <w:proofErr w:type="spellEnd"/>
      <w:r w:rsidR="00E040F7" w:rsidRPr="00A23A59">
        <w:rPr>
          <w:rFonts w:ascii="Times New Roman" w:hAnsi="Times New Roman" w:cs="Times New Roman"/>
        </w:rPr>
        <w:t xml:space="preserve"> B </w:t>
      </w:r>
      <w:r w:rsidRPr="00A23A59">
        <w:rPr>
          <w:rFonts w:ascii="Times New Roman" w:hAnsi="Times New Roman" w:cs="Times New Roman"/>
        </w:rPr>
        <w:t xml:space="preserve">into the active site of </w:t>
      </w:r>
      <w:r w:rsidR="00E040F7" w:rsidRPr="00A23A59">
        <w:rPr>
          <w:rFonts w:ascii="Times New Roman" w:hAnsi="Times New Roman" w:cs="Times New Roman"/>
        </w:rPr>
        <w:t>glutathione-S-transferase (PDB ID:</w:t>
      </w:r>
      <w:bookmarkStart w:id="2" w:name="_Hlk81482630"/>
      <w:r w:rsidR="00E040F7" w:rsidRPr="00A23A59">
        <w:rPr>
          <w:rFonts w:ascii="Times New Roman" w:hAnsi="Times New Roman" w:cs="Times New Roman"/>
        </w:rPr>
        <w:t>4MPG</w:t>
      </w:r>
      <w:bookmarkEnd w:id="2"/>
      <w:r w:rsidR="00E040F7" w:rsidRPr="00A23A59">
        <w:rPr>
          <w:rFonts w:ascii="Times New Roman" w:hAnsi="Times New Roman" w:cs="Times New Roman"/>
        </w:rPr>
        <w:t>).</w:t>
      </w:r>
    </w:p>
    <w:p w14:paraId="6E222B3C" w14:textId="7D3E68D9" w:rsidR="009E34F4" w:rsidRPr="00A23A59" w:rsidRDefault="009E34F4" w:rsidP="008A1C2D">
      <w:pPr>
        <w:rPr>
          <w:rFonts w:ascii="Times New Roman" w:hAnsi="Times New Roman" w:cs="Times New Roman"/>
          <w:color w:val="000000"/>
        </w:rPr>
      </w:pPr>
    </w:p>
    <w:p w14:paraId="5E49568C" w14:textId="43C45300" w:rsidR="009E34F4" w:rsidRPr="00A23A59" w:rsidRDefault="009E34F4" w:rsidP="008A1C2D">
      <w:pPr>
        <w:rPr>
          <w:rFonts w:ascii="Times New Roman" w:hAnsi="Times New Roman" w:cs="Times New Roman"/>
        </w:rPr>
      </w:pPr>
    </w:p>
    <w:p w14:paraId="31ADC278" w14:textId="23F89551" w:rsidR="00340ED5" w:rsidRPr="00A23A59" w:rsidRDefault="00340ED5" w:rsidP="00340ED5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36364B" wp14:editId="1A674420">
            <wp:extent cx="5731510" cy="6184265"/>
            <wp:effectExtent l="0" t="0" r="2540" b="698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18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34F4" w:rsidRPr="00A23A59">
        <w:rPr>
          <w:rFonts w:ascii="Times New Roman" w:hAnsi="Times New Roman" w:cs="Times New Roman"/>
          <w:b/>
          <w:bCs/>
        </w:rPr>
        <w:t>Fi</w:t>
      </w:r>
      <w:r w:rsidRPr="00A23A59">
        <w:rPr>
          <w:rFonts w:ascii="Times New Roman" w:hAnsi="Times New Roman" w:cs="Times New Roman"/>
          <w:b/>
          <w:bCs/>
        </w:rPr>
        <w:t>g.</w:t>
      </w:r>
      <w:r w:rsidR="009E34F4" w:rsidRPr="00A23A59">
        <w:rPr>
          <w:rFonts w:ascii="Times New Roman" w:hAnsi="Times New Roman" w:cs="Times New Roman"/>
          <w:b/>
          <w:bCs/>
        </w:rPr>
        <w:t xml:space="preserve"> S7:</w:t>
      </w:r>
      <w:r w:rsidR="009E34F4" w:rsidRPr="00A23A59">
        <w:rPr>
          <w:rFonts w:ascii="Times New Roman" w:hAnsi="Times New Roman" w:cs="Times New Roman"/>
        </w:rPr>
        <w:t xml:space="preserve"> </w:t>
      </w:r>
      <w:r w:rsidR="00A23A59">
        <w:rPr>
          <w:rFonts w:ascii="Times New Roman" w:hAnsi="Times New Roman" w:cs="Times New Roman"/>
        </w:rPr>
        <w:t>2D d</w:t>
      </w:r>
      <w:r w:rsidR="009E34F4" w:rsidRPr="00A23A59">
        <w:rPr>
          <w:rFonts w:ascii="Times New Roman" w:hAnsi="Times New Roman" w:cs="Times New Roman"/>
        </w:rPr>
        <w:t xml:space="preserve">ocking pose of the </w:t>
      </w:r>
      <w:proofErr w:type="spellStart"/>
      <w:r w:rsidRPr="00A23A59">
        <w:rPr>
          <w:rFonts w:ascii="Times New Roman" w:hAnsi="Times New Roman" w:cs="Times New Roman"/>
        </w:rPr>
        <w:t>Rapanone</w:t>
      </w:r>
      <w:proofErr w:type="spellEnd"/>
      <w:r w:rsidRPr="00A23A59">
        <w:rPr>
          <w:rFonts w:ascii="Times New Roman" w:hAnsi="Times New Roman" w:cs="Times New Roman"/>
        </w:rPr>
        <w:t xml:space="preserve"> into the active site of glutathione-S-transferase (PDB ID:4MPG).</w:t>
      </w:r>
    </w:p>
    <w:p w14:paraId="720A3308" w14:textId="77777777" w:rsidR="00340ED5" w:rsidRPr="00A23A59" w:rsidRDefault="00340ED5" w:rsidP="00340ED5">
      <w:pPr>
        <w:rPr>
          <w:rFonts w:ascii="Times New Roman" w:hAnsi="Times New Roman" w:cs="Times New Roman"/>
          <w:color w:val="000000"/>
        </w:rPr>
      </w:pPr>
    </w:p>
    <w:p w14:paraId="00A0719A" w14:textId="0C54B804" w:rsidR="009E34F4" w:rsidRPr="00A23A59" w:rsidRDefault="009E34F4" w:rsidP="009E34F4">
      <w:pPr>
        <w:spacing w:after="0"/>
        <w:rPr>
          <w:rFonts w:ascii="Times New Roman" w:hAnsi="Times New Roman" w:cs="Times New Roman"/>
          <w:color w:val="000000"/>
        </w:rPr>
      </w:pPr>
    </w:p>
    <w:p w14:paraId="16ED29A8" w14:textId="77777777" w:rsidR="00EF5220" w:rsidRPr="00A23A59" w:rsidRDefault="00EF5220" w:rsidP="0022457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A75D53" wp14:editId="6CDB48DD">
            <wp:extent cx="3357677" cy="2506253"/>
            <wp:effectExtent l="0" t="0" r="0" b="889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86" cy="251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D0190" w14:textId="783F0B96" w:rsidR="00840E0A" w:rsidRPr="00A23A59" w:rsidRDefault="00840E0A" w:rsidP="00840E0A">
      <w:pPr>
        <w:spacing w:after="0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EF5220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S8:</w:t>
      </w:r>
      <w:r w:rsidRPr="00A23A59">
        <w:rPr>
          <w:rFonts w:ascii="Times New Roman" w:hAnsi="Times New Roman" w:cs="Times New Roman"/>
        </w:rPr>
        <w:t xml:space="preserve"> </w:t>
      </w:r>
      <w:r w:rsidR="00EF5220" w:rsidRPr="00A23A59">
        <w:rPr>
          <w:rFonts w:ascii="Times New Roman" w:hAnsi="Times New Roman" w:cs="Times New Roman"/>
        </w:rPr>
        <w:t>2D d</w:t>
      </w:r>
      <w:r w:rsidRPr="00A23A59">
        <w:rPr>
          <w:rFonts w:ascii="Times New Roman" w:hAnsi="Times New Roman" w:cs="Times New Roman"/>
        </w:rPr>
        <w:t xml:space="preserve">ocking pose of the </w:t>
      </w:r>
      <w:r w:rsidRPr="00A23A59">
        <w:rPr>
          <w:rFonts w:ascii="Times New Roman" w:hAnsi="Times New Roman" w:cs="Times New Roman"/>
          <w:color w:val="000000"/>
        </w:rPr>
        <w:t xml:space="preserve">co-crystalized ligand of </w:t>
      </w:r>
      <w:r w:rsidR="00EF5220" w:rsidRPr="00A23A59">
        <w:rPr>
          <w:rFonts w:ascii="Times New Roman" w:hAnsi="Times New Roman" w:cs="Times New Roman"/>
        </w:rPr>
        <w:t>PDB ID 4MPG</w:t>
      </w:r>
      <w:r w:rsidRPr="00A23A59">
        <w:rPr>
          <w:rFonts w:ascii="Times New Roman" w:hAnsi="Times New Roman" w:cs="Times New Roman"/>
        </w:rPr>
        <w:t xml:space="preserve"> into the active site of </w:t>
      </w:r>
    </w:p>
    <w:p w14:paraId="275FA9E3" w14:textId="77777777" w:rsidR="00EF5220" w:rsidRPr="00A23A59" w:rsidRDefault="00EF5220" w:rsidP="00EF5220">
      <w:pPr>
        <w:spacing w:after="0"/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</w:rPr>
        <w:t>glutathione-S-transferase (PDB ID:4MPG).</w:t>
      </w:r>
    </w:p>
    <w:p w14:paraId="20A1EF90" w14:textId="5F4A1FAF" w:rsidR="009E34F4" w:rsidRPr="00A23A59" w:rsidRDefault="00232647" w:rsidP="005E1747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164414F3" wp14:editId="5A1781C6">
            <wp:extent cx="4344797" cy="3820942"/>
            <wp:effectExtent l="0" t="0" r="0" b="825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537" cy="382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80595" w14:textId="42D85412" w:rsidR="00616669" w:rsidRPr="00A23A59" w:rsidRDefault="00616669" w:rsidP="00D82689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0859FFBF" w14:textId="61EB7AC9" w:rsidR="00616669" w:rsidRPr="00A23A59" w:rsidRDefault="00232647" w:rsidP="005E1747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9824E9" wp14:editId="1590752A">
            <wp:extent cx="4879340" cy="36576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2B959" w14:textId="0293692A" w:rsidR="00616669" w:rsidRPr="00A23A59" w:rsidRDefault="00616669" w:rsidP="00616669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0C4F3945" w14:textId="518FF8F8" w:rsidR="00616669" w:rsidRPr="00A23A59" w:rsidRDefault="00616669" w:rsidP="00616669">
      <w:pPr>
        <w:jc w:val="both"/>
        <w:rPr>
          <w:rFonts w:ascii="Times New Roman" w:hAnsi="Times New Roman" w:cs="Times New Roman"/>
        </w:rPr>
      </w:pPr>
      <w:bookmarkStart w:id="3" w:name="_Hlk81485686"/>
      <w:r w:rsidRPr="00A23A59">
        <w:rPr>
          <w:rFonts w:ascii="Times New Roman" w:hAnsi="Times New Roman" w:cs="Times New Roman"/>
          <w:b/>
          <w:bCs/>
        </w:rPr>
        <w:t>Fig</w:t>
      </w:r>
      <w:r w:rsidR="004F470C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S9:</w:t>
      </w:r>
      <w:r w:rsidRPr="00A23A59">
        <w:rPr>
          <w:rFonts w:ascii="Times New Roman" w:hAnsi="Times New Roman" w:cs="Times New Roman"/>
        </w:rPr>
        <w:t xml:space="preserve"> Docking pose of the </w:t>
      </w:r>
      <w:r w:rsidR="00232647" w:rsidRPr="00A23A59">
        <w:rPr>
          <w:rFonts w:ascii="Times New Roman" w:hAnsi="Times New Roman" w:cs="Times New Roman"/>
          <w:color w:val="000000"/>
        </w:rPr>
        <w:t>Rinderine</w:t>
      </w:r>
      <w:r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active site of </w:t>
      </w:r>
      <w:r w:rsidR="00232647" w:rsidRPr="00A23A59">
        <w:rPr>
          <w:rFonts w:ascii="Times New Roman" w:hAnsi="Times New Roman" w:cs="Times New Roman"/>
        </w:rPr>
        <w:t>superoxide dismutase (PDB ID: 1CB4)</w:t>
      </w:r>
      <w:r w:rsidRPr="00A23A59">
        <w:rPr>
          <w:rFonts w:ascii="Times New Roman" w:hAnsi="Times New Roman" w:cs="Times New Roman"/>
        </w:rPr>
        <w:t xml:space="preserve">. a) 2D interaction plot b) 3D-pose. Green sticks represent </w:t>
      </w:r>
      <w:r w:rsidR="00232647" w:rsidRPr="00A23A59">
        <w:rPr>
          <w:rFonts w:ascii="Times New Roman" w:hAnsi="Times New Roman" w:cs="Times New Roman"/>
          <w:color w:val="000000"/>
        </w:rPr>
        <w:t>Rinderine and grey sticks represent active site residues</w:t>
      </w:r>
      <w:r w:rsidRPr="00A23A59">
        <w:rPr>
          <w:rFonts w:ascii="Times New Roman" w:hAnsi="Times New Roman" w:cs="Times New Roman"/>
          <w:color w:val="000000"/>
        </w:rPr>
        <w:t>.</w:t>
      </w:r>
    </w:p>
    <w:p w14:paraId="46E86BB0" w14:textId="5EAE9A33" w:rsidR="00616669" w:rsidRPr="00A23A59" w:rsidRDefault="004F470C" w:rsidP="006008D9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C64184" wp14:editId="3A9419CD">
            <wp:extent cx="5003800" cy="4505960"/>
            <wp:effectExtent l="0" t="0" r="6350" b="889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450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AF956" w14:textId="2F29A616" w:rsidR="006008D9" w:rsidRPr="00A23A59" w:rsidRDefault="006008D9" w:rsidP="006008D9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color w:val="000000"/>
        </w:rPr>
        <w:t>(a)</w:t>
      </w:r>
    </w:p>
    <w:p w14:paraId="6BD56691" w14:textId="4C9C5C6C" w:rsidR="006008D9" w:rsidRPr="00A23A59" w:rsidRDefault="004F470C" w:rsidP="006008D9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3C4E9D2E" wp14:editId="0C163FDB">
            <wp:extent cx="4879340" cy="3657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070F9" w14:textId="5D6332AC" w:rsidR="006008D9" w:rsidRPr="00A23A59" w:rsidRDefault="006008D9" w:rsidP="006008D9">
      <w:pPr>
        <w:spacing w:after="0"/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color w:val="000000"/>
        </w:rPr>
        <w:t>(b)</w:t>
      </w:r>
    </w:p>
    <w:p w14:paraId="722C7D6F" w14:textId="176B8E07" w:rsidR="004F470C" w:rsidRPr="00A23A59" w:rsidRDefault="00D82689" w:rsidP="004F470C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lastRenderedPageBreak/>
        <w:t>Fig</w:t>
      </w:r>
      <w:r w:rsidR="004F470C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S10: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4" w:name="_Hlk85032740"/>
      <w:r w:rsidR="004F470C" w:rsidRPr="00A23A59">
        <w:rPr>
          <w:rFonts w:ascii="Times New Roman" w:hAnsi="Times New Roman" w:cs="Times New Roman"/>
        </w:rPr>
        <w:t>Lycopsamine</w:t>
      </w:r>
      <w:bookmarkEnd w:id="4"/>
      <w:r w:rsidR="004F470C" w:rsidRPr="00A23A59">
        <w:rPr>
          <w:rFonts w:ascii="Times New Roman" w:hAnsi="Times New Roman" w:cs="Times New Roman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</w:t>
      </w:r>
      <w:r w:rsidR="004F470C" w:rsidRPr="00A23A59">
        <w:rPr>
          <w:rFonts w:ascii="Times New Roman" w:hAnsi="Times New Roman" w:cs="Times New Roman"/>
        </w:rPr>
        <w:t xml:space="preserve">active site of superoxide dismutase (PDB ID: 1CB4). a) 2D interaction plot b) 3D-pose. Green sticks represent Lycopsamine </w:t>
      </w:r>
      <w:r w:rsidR="004F470C" w:rsidRPr="00A23A59">
        <w:rPr>
          <w:rFonts w:ascii="Times New Roman" w:hAnsi="Times New Roman" w:cs="Times New Roman"/>
          <w:color w:val="000000"/>
        </w:rPr>
        <w:t>and grey sticks represent active site residues.</w:t>
      </w:r>
    </w:p>
    <w:p w14:paraId="6855E709" w14:textId="072D7674" w:rsidR="006446A6" w:rsidRPr="00A23A59" w:rsidRDefault="004F470C" w:rsidP="004F470C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5D039313" wp14:editId="52BF124A">
            <wp:extent cx="4089400" cy="3950335"/>
            <wp:effectExtent l="0" t="0" r="635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CBACA" w14:textId="198DC571" w:rsidR="006446A6" w:rsidRPr="00A23A59" w:rsidRDefault="006446A6" w:rsidP="006446A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6EDC352C" w14:textId="5C316A70" w:rsidR="006446A6" w:rsidRPr="00A23A59" w:rsidRDefault="004F470C" w:rsidP="006446A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5AA5FAB3" wp14:editId="35F391E9">
            <wp:extent cx="4879340" cy="36576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9FB40" w14:textId="74B3E413" w:rsidR="006446A6" w:rsidRPr="00A23A59" w:rsidRDefault="006446A6" w:rsidP="006446A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lastRenderedPageBreak/>
        <w:t xml:space="preserve">(b) </w:t>
      </w:r>
    </w:p>
    <w:p w14:paraId="49D653DB" w14:textId="30679B25" w:rsidR="006446A6" w:rsidRPr="00A23A59" w:rsidRDefault="006446A6" w:rsidP="001C024E">
      <w:pPr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C87AA6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S11: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5" w:name="_Hlk85032854"/>
      <w:r w:rsidR="004F470C" w:rsidRPr="00A23A59">
        <w:rPr>
          <w:rFonts w:ascii="Times New Roman" w:hAnsi="Times New Roman" w:cs="Times New Roman"/>
          <w:color w:val="000000"/>
        </w:rPr>
        <w:t>Heliotrine</w:t>
      </w:r>
      <w:bookmarkEnd w:id="5"/>
      <w:r w:rsidR="004F470C"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</w:t>
      </w:r>
      <w:r w:rsidR="004F470C" w:rsidRPr="00A23A59">
        <w:rPr>
          <w:rFonts w:ascii="Times New Roman" w:hAnsi="Times New Roman" w:cs="Times New Roman"/>
        </w:rPr>
        <w:t xml:space="preserve">active site of superoxide dismutase (PDB ID: 1CB4). a) 2D interaction plot b) 3D-pose. Green sticks represent </w:t>
      </w:r>
      <w:r w:rsidR="004F470C" w:rsidRPr="00A23A59">
        <w:rPr>
          <w:rFonts w:ascii="Times New Roman" w:hAnsi="Times New Roman" w:cs="Times New Roman"/>
          <w:color w:val="000000"/>
        </w:rPr>
        <w:t>Heliotrine and grey sticks represent active site residues.</w:t>
      </w:r>
    </w:p>
    <w:p w14:paraId="5CFA69C7" w14:textId="77D90D08" w:rsidR="006446A6" w:rsidRPr="00A23A59" w:rsidRDefault="006446A6" w:rsidP="001C024E">
      <w:pPr>
        <w:jc w:val="both"/>
        <w:rPr>
          <w:rFonts w:ascii="Times New Roman" w:hAnsi="Times New Roman" w:cs="Times New Roman"/>
        </w:rPr>
      </w:pPr>
    </w:p>
    <w:p w14:paraId="597CEDBB" w14:textId="030C35D1" w:rsidR="007C7E07" w:rsidRPr="00A23A59" w:rsidRDefault="007C7E07" w:rsidP="001C024E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75FA1E6B" wp14:editId="2CD3CA37">
            <wp:extent cx="5731510" cy="4455795"/>
            <wp:effectExtent l="0" t="0" r="2540" b="190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5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  <w:b/>
          <w:bCs/>
        </w:rPr>
        <w:t xml:space="preserve"> </w:t>
      </w:r>
      <w:r w:rsidR="006446A6" w:rsidRPr="00A23A59">
        <w:rPr>
          <w:rFonts w:ascii="Times New Roman" w:hAnsi="Times New Roman" w:cs="Times New Roman"/>
          <w:b/>
          <w:bCs/>
        </w:rPr>
        <w:t>Fig</w:t>
      </w:r>
      <w:r w:rsidRPr="00A23A59">
        <w:rPr>
          <w:rFonts w:ascii="Times New Roman" w:hAnsi="Times New Roman" w:cs="Times New Roman"/>
          <w:b/>
          <w:bCs/>
        </w:rPr>
        <w:t>.</w:t>
      </w:r>
      <w:r w:rsidR="006446A6" w:rsidRPr="00A23A59">
        <w:rPr>
          <w:rFonts w:ascii="Times New Roman" w:hAnsi="Times New Roman" w:cs="Times New Roman"/>
          <w:b/>
          <w:bCs/>
        </w:rPr>
        <w:t xml:space="preserve"> S12:</w:t>
      </w:r>
      <w:r w:rsidR="006446A6" w:rsidRPr="00A23A59">
        <w:rPr>
          <w:rFonts w:ascii="Times New Roman" w:hAnsi="Times New Roman" w:cs="Times New Roman"/>
        </w:rPr>
        <w:t xml:space="preserve"> </w:t>
      </w:r>
      <w:r w:rsidRPr="00A23A59">
        <w:rPr>
          <w:rFonts w:ascii="Times New Roman" w:hAnsi="Times New Roman" w:cs="Times New Roman"/>
        </w:rPr>
        <w:t>2D d</w:t>
      </w:r>
      <w:r w:rsidR="006446A6" w:rsidRPr="00A23A59">
        <w:rPr>
          <w:rFonts w:ascii="Times New Roman" w:hAnsi="Times New Roman" w:cs="Times New Roman"/>
        </w:rPr>
        <w:t xml:space="preserve">ocking pose of the </w:t>
      </w:r>
      <w:r w:rsidRPr="00A23A59">
        <w:rPr>
          <w:rFonts w:ascii="Times New Roman" w:hAnsi="Times New Roman" w:cs="Times New Roman"/>
        </w:rPr>
        <w:t>Supinine into the active site of superoxide dismutase PDB ID: 1CB4).</w:t>
      </w:r>
    </w:p>
    <w:p w14:paraId="470751AA" w14:textId="3B936C7F" w:rsidR="00D82689" w:rsidRPr="00A23A59" w:rsidRDefault="004273A8" w:rsidP="001C024E">
      <w:pPr>
        <w:jc w:val="both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A72DBA6" wp14:editId="41A6EB08">
            <wp:extent cx="5172075" cy="4352290"/>
            <wp:effectExtent l="0" t="0" r="9525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349FD" w14:textId="1410191F" w:rsidR="00D4287A" w:rsidRPr="00A23A59" w:rsidRDefault="00D4287A" w:rsidP="00D4287A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color w:val="000000"/>
        </w:rPr>
        <w:t>(a)</w:t>
      </w:r>
    </w:p>
    <w:p w14:paraId="48A07874" w14:textId="1D7B406D" w:rsidR="00D4287A" w:rsidRPr="00A23A59" w:rsidRDefault="004273A8" w:rsidP="0072796C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77AB32" wp14:editId="1F104E0F">
            <wp:extent cx="5731510" cy="4678680"/>
            <wp:effectExtent l="0" t="0" r="2540" b="762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7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E78A5" w14:textId="7A2F0CA4" w:rsidR="0072796C" w:rsidRPr="00A23A59" w:rsidRDefault="0072796C" w:rsidP="0072796C">
      <w:pPr>
        <w:jc w:val="center"/>
        <w:rPr>
          <w:rFonts w:ascii="Times New Roman" w:hAnsi="Times New Roman" w:cs="Times New Roman"/>
          <w:color w:val="000000"/>
        </w:rPr>
      </w:pPr>
      <w:r w:rsidRPr="00A23A59">
        <w:rPr>
          <w:rFonts w:ascii="Times New Roman" w:hAnsi="Times New Roman" w:cs="Times New Roman"/>
          <w:color w:val="000000"/>
        </w:rPr>
        <w:t>(b)</w:t>
      </w:r>
    </w:p>
    <w:p w14:paraId="0AB94F18" w14:textId="786D51C0" w:rsidR="00D9463B" w:rsidRPr="00A23A59" w:rsidRDefault="003B7F09" w:rsidP="001C024E">
      <w:pPr>
        <w:jc w:val="both"/>
        <w:rPr>
          <w:rFonts w:ascii="Times New Roman" w:hAnsi="Times New Roman" w:cs="Times New Roman"/>
        </w:rPr>
      </w:pPr>
      <w:bookmarkStart w:id="6" w:name="_Hlk81488297"/>
      <w:r w:rsidRPr="00A23A59">
        <w:rPr>
          <w:rFonts w:ascii="Times New Roman" w:hAnsi="Times New Roman" w:cs="Times New Roman"/>
          <w:b/>
          <w:bCs/>
        </w:rPr>
        <w:t>Fig</w:t>
      </w:r>
      <w:r w:rsidR="004273A8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S13:</w:t>
      </w:r>
      <w:r w:rsidRPr="00A23A59">
        <w:rPr>
          <w:rFonts w:ascii="Times New Roman" w:hAnsi="Times New Roman" w:cs="Times New Roman"/>
        </w:rPr>
        <w:t xml:space="preserve"> Docking pose of the Acetyl indicine into the active site of </w:t>
      </w:r>
      <w:r w:rsidR="004273A8" w:rsidRPr="00A23A59">
        <w:rPr>
          <w:rFonts w:ascii="Times New Roman" w:hAnsi="Times New Roman" w:cs="Times New Roman"/>
        </w:rPr>
        <w:t>superoxide dismutase (PDB ID: 1CB4)</w:t>
      </w:r>
      <w:r w:rsidRPr="00A23A59">
        <w:rPr>
          <w:rFonts w:ascii="Times New Roman" w:hAnsi="Times New Roman" w:cs="Times New Roman"/>
        </w:rPr>
        <w:t>. a) 2D interaction plot b) 3D-pose. Green sticks represent Acetyl indicine</w:t>
      </w:r>
      <w:r w:rsidR="00674956" w:rsidRPr="00A23A59">
        <w:rPr>
          <w:rFonts w:ascii="Times New Roman" w:hAnsi="Times New Roman" w:cs="Times New Roman"/>
        </w:rPr>
        <w:t xml:space="preserve"> </w:t>
      </w:r>
      <w:r w:rsidR="00D9463B" w:rsidRPr="00A23A59">
        <w:rPr>
          <w:rFonts w:ascii="Times New Roman" w:hAnsi="Times New Roman" w:cs="Times New Roman"/>
        </w:rPr>
        <w:t>and grey sticks represent active site residues</w:t>
      </w:r>
      <w:r w:rsidR="004C1617" w:rsidRPr="00A23A59">
        <w:rPr>
          <w:rFonts w:ascii="Times New Roman" w:hAnsi="Times New Roman" w:cs="Times New Roman"/>
        </w:rPr>
        <w:t>.</w:t>
      </w:r>
    </w:p>
    <w:p w14:paraId="052B8915" w14:textId="77777777" w:rsidR="00D9463B" w:rsidRPr="00A23A59" w:rsidRDefault="00D9463B" w:rsidP="001C024E">
      <w:pPr>
        <w:jc w:val="both"/>
        <w:rPr>
          <w:rFonts w:ascii="Times New Roman" w:hAnsi="Times New Roman" w:cs="Times New Roman"/>
        </w:rPr>
      </w:pPr>
    </w:p>
    <w:p w14:paraId="6589367F" w14:textId="66D860E9" w:rsidR="003B7F09" w:rsidRPr="00A23A59" w:rsidRDefault="0027371F" w:rsidP="00D9463B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9FE4C1" wp14:editId="126318C2">
            <wp:extent cx="3789273" cy="3344512"/>
            <wp:effectExtent l="0" t="0" r="1905" b="889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622" cy="334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E5ADB" w14:textId="03FDA2BC" w:rsidR="00674956" w:rsidRPr="00A23A59" w:rsidRDefault="00674956" w:rsidP="0067495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3458BF3E" w14:textId="4555E18C" w:rsidR="00674956" w:rsidRPr="00A23A59" w:rsidRDefault="0027371F" w:rsidP="0067495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01540132" wp14:editId="574B5AAC">
            <wp:extent cx="4462103" cy="397215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422" cy="397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1F9C7" w14:textId="2116650D" w:rsidR="00674956" w:rsidRPr="00A23A59" w:rsidRDefault="00674956" w:rsidP="0027371F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bookmarkEnd w:id="6"/>
    <w:p w14:paraId="04F4F8CF" w14:textId="0EB79433" w:rsidR="0027371F" w:rsidRPr="00A23A59" w:rsidRDefault="003B7F09" w:rsidP="0027371F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27371F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S14:</w:t>
      </w:r>
      <w:r w:rsidRPr="00A23A59">
        <w:rPr>
          <w:rFonts w:ascii="Times New Roman" w:hAnsi="Times New Roman" w:cs="Times New Roman"/>
        </w:rPr>
        <w:t xml:space="preserve"> Docking pose of the </w:t>
      </w:r>
      <w:r w:rsidR="0027371F" w:rsidRPr="00A23A59">
        <w:rPr>
          <w:rFonts w:ascii="Times New Roman" w:hAnsi="Times New Roman" w:cs="Times New Roman"/>
        </w:rPr>
        <w:t xml:space="preserve">Echinatine </w:t>
      </w:r>
      <w:r w:rsidRPr="00A23A59">
        <w:rPr>
          <w:rFonts w:ascii="Times New Roman" w:hAnsi="Times New Roman" w:cs="Times New Roman"/>
        </w:rPr>
        <w:t>into the</w:t>
      </w:r>
      <w:r w:rsidR="0027371F" w:rsidRPr="00A23A59">
        <w:rPr>
          <w:rFonts w:ascii="Times New Roman" w:hAnsi="Times New Roman" w:cs="Times New Roman"/>
        </w:rPr>
        <w:t xml:space="preserve"> active site of superoxide dismutase (PDB ID: 1CB4)</w:t>
      </w:r>
      <w:r w:rsidRPr="00A23A59">
        <w:rPr>
          <w:rFonts w:ascii="Times New Roman" w:hAnsi="Times New Roman" w:cs="Times New Roman"/>
        </w:rPr>
        <w:t xml:space="preserve">. a) 2D interaction plot b) 3D-pose. Green sticks represent </w:t>
      </w:r>
      <w:r w:rsidR="0027371F" w:rsidRPr="00A23A59">
        <w:rPr>
          <w:rFonts w:ascii="Times New Roman" w:hAnsi="Times New Roman" w:cs="Times New Roman"/>
        </w:rPr>
        <w:t>Echinatine and grey sticks represent active site residues.</w:t>
      </w:r>
    </w:p>
    <w:p w14:paraId="20C8A4FB" w14:textId="77777777" w:rsidR="0027371F" w:rsidRPr="00A23A59" w:rsidRDefault="0027371F" w:rsidP="0067495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B62A47" wp14:editId="48DBC016">
            <wp:extent cx="4469765" cy="4154805"/>
            <wp:effectExtent l="0" t="0" r="698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65" cy="415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</w:rPr>
        <w:t xml:space="preserve"> </w:t>
      </w:r>
    </w:p>
    <w:p w14:paraId="3A2B97E5" w14:textId="08C8F76C" w:rsidR="00674956" w:rsidRPr="00A23A59" w:rsidRDefault="00674956" w:rsidP="0067495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63058F49" w14:textId="436ADFF9" w:rsidR="00674956" w:rsidRPr="00A23A59" w:rsidRDefault="0027371F" w:rsidP="00674956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4042E514" wp14:editId="587C0BBD">
            <wp:extent cx="4776826" cy="4224835"/>
            <wp:effectExtent l="0" t="0" r="5080" b="444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667" cy="4225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0C98F" w14:textId="3E397199" w:rsidR="00674956" w:rsidRPr="00A23A59" w:rsidRDefault="00674956" w:rsidP="0027371F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lastRenderedPageBreak/>
        <w:t>(b)</w:t>
      </w:r>
    </w:p>
    <w:p w14:paraId="08BDAF23" w14:textId="5902B0E4" w:rsidR="0027371F" w:rsidRPr="00A23A59" w:rsidRDefault="003B7F09" w:rsidP="0027371F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</w:t>
      </w:r>
      <w:r w:rsidR="0027371F" w:rsidRPr="00A23A59">
        <w:rPr>
          <w:rFonts w:ascii="Times New Roman" w:hAnsi="Times New Roman" w:cs="Times New Roman"/>
          <w:b/>
          <w:bCs/>
        </w:rPr>
        <w:t>.</w:t>
      </w:r>
      <w:r w:rsidRPr="00A23A59">
        <w:rPr>
          <w:rFonts w:ascii="Times New Roman" w:hAnsi="Times New Roman" w:cs="Times New Roman"/>
          <w:b/>
          <w:bCs/>
        </w:rPr>
        <w:t xml:space="preserve"> S15:</w:t>
      </w:r>
      <w:r w:rsidRPr="00A23A59">
        <w:rPr>
          <w:rFonts w:ascii="Times New Roman" w:hAnsi="Times New Roman" w:cs="Times New Roman"/>
        </w:rPr>
        <w:t xml:space="preserve"> Docking pose of the </w:t>
      </w:r>
      <w:r w:rsidR="0027371F" w:rsidRPr="00A23A59">
        <w:rPr>
          <w:rFonts w:ascii="Times New Roman" w:hAnsi="Times New Roman" w:cs="Times New Roman"/>
        </w:rPr>
        <w:t xml:space="preserve">Trachelanthamine </w:t>
      </w:r>
      <w:r w:rsidRPr="00A23A59">
        <w:rPr>
          <w:rFonts w:ascii="Times New Roman" w:hAnsi="Times New Roman" w:cs="Times New Roman"/>
        </w:rPr>
        <w:t>into the</w:t>
      </w:r>
      <w:r w:rsidR="0027371F" w:rsidRPr="00A23A59">
        <w:rPr>
          <w:rFonts w:ascii="Times New Roman" w:hAnsi="Times New Roman" w:cs="Times New Roman"/>
        </w:rPr>
        <w:t xml:space="preserve"> active site of superoxide dismutase (PDB ID: 1CB4)</w:t>
      </w:r>
      <w:r w:rsidRPr="00A23A59">
        <w:rPr>
          <w:rFonts w:ascii="Times New Roman" w:hAnsi="Times New Roman" w:cs="Times New Roman"/>
        </w:rPr>
        <w:t xml:space="preserve">. a) 2D interaction plot b) 3D-pose. Green sticks represent </w:t>
      </w:r>
      <w:bookmarkEnd w:id="0"/>
      <w:bookmarkEnd w:id="3"/>
      <w:r w:rsidR="0027371F" w:rsidRPr="00A23A59">
        <w:rPr>
          <w:rFonts w:ascii="Times New Roman" w:hAnsi="Times New Roman" w:cs="Times New Roman"/>
        </w:rPr>
        <w:t>Trachelanthamine and grey sticks represent active site residues.</w:t>
      </w:r>
    </w:p>
    <w:p w14:paraId="55358C40" w14:textId="241E36BE" w:rsidR="003B7F09" w:rsidRPr="00A23A59" w:rsidRDefault="003B7F09" w:rsidP="001C024E">
      <w:pPr>
        <w:jc w:val="both"/>
        <w:rPr>
          <w:rFonts w:ascii="Times New Roman" w:hAnsi="Times New Roman" w:cs="Times New Roman"/>
        </w:rPr>
      </w:pPr>
    </w:p>
    <w:p w14:paraId="3626E998" w14:textId="4CB40204" w:rsidR="00425D78" w:rsidRPr="00A23A59" w:rsidRDefault="00425D78" w:rsidP="001C024E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40364355" wp14:editId="57CF8823">
            <wp:extent cx="5731510" cy="4524375"/>
            <wp:effectExtent l="0" t="0" r="254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655AB" w14:textId="08009CEC" w:rsidR="00425D78" w:rsidRPr="00A23A59" w:rsidRDefault="00425D78" w:rsidP="00425D78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S16:</w:t>
      </w:r>
      <w:r w:rsidRPr="00A23A59">
        <w:rPr>
          <w:rFonts w:ascii="Times New Roman" w:hAnsi="Times New Roman" w:cs="Times New Roman"/>
        </w:rPr>
        <w:t xml:space="preserve"> 2D docking pose of the </w:t>
      </w:r>
      <w:proofErr w:type="spellStart"/>
      <w:r w:rsidRPr="00A23A59">
        <w:rPr>
          <w:rFonts w:ascii="Times New Roman" w:hAnsi="Times New Roman" w:cs="Times New Roman"/>
        </w:rPr>
        <w:t>Pestalamide</w:t>
      </w:r>
      <w:proofErr w:type="spellEnd"/>
      <w:r w:rsidRPr="00A23A59">
        <w:rPr>
          <w:rFonts w:ascii="Times New Roman" w:hAnsi="Times New Roman" w:cs="Times New Roman"/>
        </w:rPr>
        <w:t xml:space="preserve"> B into the active site of superoxide dismutase (PDB ID: 1CB4). </w:t>
      </w:r>
    </w:p>
    <w:p w14:paraId="1A90C9BA" w14:textId="3F979CB1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</w:p>
    <w:p w14:paraId="36630E04" w14:textId="111D6F85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</w:p>
    <w:p w14:paraId="314C0068" w14:textId="4BB86D5F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</w:p>
    <w:p w14:paraId="7D48BC4F" w14:textId="2950B37C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870A20E" wp14:editId="3B40357C">
            <wp:extent cx="5731510" cy="4708525"/>
            <wp:effectExtent l="0" t="0" r="254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0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262EF" w14:textId="558E38D8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S17:</w:t>
      </w:r>
      <w:r w:rsidRPr="00A23A59">
        <w:rPr>
          <w:rFonts w:ascii="Times New Roman" w:hAnsi="Times New Roman" w:cs="Times New Roman"/>
        </w:rPr>
        <w:t xml:space="preserve"> 2D docking pose of the </w:t>
      </w:r>
      <w:proofErr w:type="spellStart"/>
      <w:r w:rsidRPr="00A23A59">
        <w:rPr>
          <w:rFonts w:ascii="Times New Roman" w:hAnsi="Times New Roman" w:cs="Times New Roman"/>
        </w:rPr>
        <w:t>Pestalamide</w:t>
      </w:r>
      <w:proofErr w:type="spellEnd"/>
      <w:r w:rsidRPr="00A23A59">
        <w:rPr>
          <w:rFonts w:ascii="Times New Roman" w:hAnsi="Times New Roman" w:cs="Times New Roman"/>
        </w:rPr>
        <w:t xml:space="preserve"> B into the active site of glycolate oxidase (PDB ID: 2RDT).</w:t>
      </w:r>
    </w:p>
    <w:p w14:paraId="4C27A3B7" w14:textId="77B384D4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CACCC5" wp14:editId="46E42D23">
            <wp:extent cx="5731510" cy="5462905"/>
            <wp:effectExtent l="0" t="0" r="2540" b="444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6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9EDD6" w14:textId="3AA481E4" w:rsidR="00F30E7D" w:rsidRPr="00A23A59" w:rsidRDefault="00F30E7D" w:rsidP="00F30E7D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S18:</w:t>
      </w:r>
      <w:r w:rsidRPr="00A23A59">
        <w:rPr>
          <w:rFonts w:ascii="Times New Roman" w:hAnsi="Times New Roman" w:cs="Times New Roman"/>
        </w:rPr>
        <w:t xml:space="preserve"> 2D docking pose of the </w:t>
      </w:r>
      <w:bookmarkStart w:id="7" w:name="_Hlk81484544"/>
      <w:proofErr w:type="spellStart"/>
      <w:r w:rsidRPr="00A23A59">
        <w:rPr>
          <w:rFonts w:ascii="Times New Roman" w:hAnsi="Times New Roman" w:cs="Times New Roman"/>
        </w:rPr>
        <w:t>Rapanone</w:t>
      </w:r>
      <w:bookmarkEnd w:id="7"/>
      <w:proofErr w:type="spellEnd"/>
      <w:r w:rsidRPr="00A23A59">
        <w:rPr>
          <w:rFonts w:ascii="Times New Roman" w:hAnsi="Times New Roman" w:cs="Times New Roman"/>
        </w:rPr>
        <w:t xml:space="preserve"> into the active site of glycolate oxidase (PDB ID: 2RDT).</w:t>
      </w:r>
    </w:p>
    <w:p w14:paraId="5417CA10" w14:textId="2FAFB788" w:rsidR="00F30E7D" w:rsidRPr="00A23A59" w:rsidRDefault="00F30E7D" w:rsidP="00F30E7D">
      <w:pPr>
        <w:jc w:val="both"/>
        <w:rPr>
          <w:rFonts w:ascii="Times New Roman" w:hAnsi="Times New Roman" w:cs="Times New Roman"/>
        </w:rPr>
      </w:pPr>
    </w:p>
    <w:p w14:paraId="0320AF95" w14:textId="1BCC886E" w:rsidR="00F30E7D" w:rsidRPr="00A23A59" w:rsidRDefault="00F30E7D" w:rsidP="00F30E7D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C440996" wp14:editId="26E58EC4">
            <wp:extent cx="5731510" cy="4472305"/>
            <wp:effectExtent l="0" t="0" r="2540" b="444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41526" w14:textId="4AA8F6D4" w:rsidR="00F30E7D" w:rsidRPr="00A23A59" w:rsidRDefault="00F30E7D" w:rsidP="00F30E7D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S19:</w:t>
      </w:r>
      <w:r w:rsidRPr="00A23A59">
        <w:rPr>
          <w:rFonts w:ascii="Times New Roman" w:hAnsi="Times New Roman" w:cs="Times New Roman"/>
        </w:rPr>
        <w:t xml:space="preserve"> Docking pose of the </w:t>
      </w:r>
      <w:r w:rsidRPr="00A23A59">
        <w:rPr>
          <w:rFonts w:ascii="Times New Roman" w:hAnsi="Times New Roman" w:cs="Times New Roman"/>
          <w:color w:val="000000"/>
        </w:rPr>
        <w:t xml:space="preserve">co-crystalized ligand of </w:t>
      </w:r>
      <w:r w:rsidRPr="00A23A59">
        <w:rPr>
          <w:rFonts w:ascii="Times New Roman" w:hAnsi="Times New Roman" w:cs="Times New Roman"/>
        </w:rPr>
        <w:t xml:space="preserve">PDB ID 2RDT into the active site of glycolate oxidase (PDB ID: 2RDT). a) 2D interaction plot b) 3D-pose. Green sticks represent </w:t>
      </w:r>
      <w:r w:rsidRPr="00A23A59">
        <w:rPr>
          <w:rFonts w:ascii="Times New Roman" w:hAnsi="Times New Roman" w:cs="Times New Roman"/>
          <w:color w:val="000000"/>
        </w:rPr>
        <w:t xml:space="preserve">co-crystalized ligand of </w:t>
      </w:r>
      <w:r w:rsidRPr="00A23A59">
        <w:rPr>
          <w:rFonts w:ascii="Times New Roman" w:hAnsi="Times New Roman" w:cs="Times New Roman"/>
        </w:rPr>
        <w:t>PDB ID 2RDT and grey sticks represent active site residues.</w:t>
      </w:r>
    </w:p>
    <w:p w14:paraId="06860B29" w14:textId="5F66C9E2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</w:p>
    <w:p w14:paraId="055BC077" w14:textId="24F70434" w:rsidR="00F30E7D" w:rsidRPr="00A23A59" w:rsidRDefault="00F30E7D" w:rsidP="00425D78">
      <w:pPr>
        <w:jc w:val="both"/>
        <w:rPr>
          <w:rFonts w:ascii="Times New Roman" w:hAnsi="Times New Roman" w:cs="Times New Roman"/>
        </w:rPr>
      </w:pPr>
    </w:p>
    <w:p w14:paraId="336916EF" w14:textId="56EF323D" w:rsidR="00FD6D02" w:rsidRPr="00A23A59" w:rsidRDefault="00111EB3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2E77F1" wp14:editId="21A64768">
            <wp:extent cx="5731510" cy="4959985"/>
            <wp:effectExtent l="0" t="0" r="254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E2F3E" w14:textId="110D3D44" w:rsidR="00425D78" w:rsidRPr="00A23A59" w:rsidRDefault="00111EB3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S20:</w:t>
      </w:r>
      <w:r w:rsidRPr="00A23A59">
        <w:rPr>
          <w:rFonts w:ascii="Times New Roman" w:hAnsi="Times New Roman" w:cs="Times New Roman"/>
        </w:rPr>
        <w:t xml:space="preserve"> 2D docking pose of the </w:t>
      </w:r>
      <w:r w:rsidRPr="00A23A59">
        <w:rPr>
          <w:rFonts w:ascii="Times New Roman" w:hAnsi="Times New Roman" w:cs="Times New Roman"/>
          <w:color w:val="000000"/>
        </w:rPr>
        <w:t xml:space="preserve">Supinine </w:t>
      </w:r>
      <w:r w:rsidRPr="00A23A59">
        <w:rPr>
          <w:rFonts w:ascii="Times New Roman" w:hAnsi="Times New Roman" w:cs="Times New Roman"/>
        </w:rPr>
        <w:t>into the active site of glycolate oxidase (PDB ID: 2RDT).</w:t>
      </w:r>
    </w:p>
    <w:p w14:paraId="43F409E2" w14:textId="042BF514" w:rsidR="003B749A" w:rsidRPr="00A23A59" w:rsidRDefault="003B749A" w:rsidP="00111EB3">
      <w:pPr>
        <w:spacing w:after="0"/>
        <w:jc w:val="both"/>
        <w:rPr>
          <w:rFonts w:ascii="Times New Roman" w:hAnsi="Times New Roman" w:cs="Times New Roman"/>
        </w:rPr>
      </w:pPr>
    </w:p>
    <w:p w14:paraId="2565A8CE" w14:textId="1D0F8432" w:rsidR="003B749A" w:rsidRPr="00A23A59" w:rsidRDefault="003B749A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B2AAF0" wp14:editId="35CF4B0A">
            <wp:extent cx="5698490" cy="526669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CA2D5" w14:textId="4DB7FAC6" w:rsidR="003B749A" w:rsidRPr="00A23A59" w:rsidRDefault="003B749A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261C573F" w14:textId="3E389AC0" w:rsidR="00B82AF9" w:rsidRPr="00A23A59" w:rsidRDefault="00B82AF9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49825606" wp14:editId="5A6EACC2">
            <wp:extent cx="4367174" cy="3273675"/>
            <wp:effectExtent l="0" t="0" r="0" b="317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229" cy="327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BEE9D" w14:textId="7C3E03EC" w:rsidR="003B749A" w:rsidRPr="00A23A59" w:rsidRDefault="003B749A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lastRenderedPageBreak/>
        <w:t>(b)</w:t>
      </w:r>
    </w:p>
    <w:p w14:paraId="3CEABC2D" w14:textId="7C59126B" w:rsidR="003B749A" w:rsidRPr="00A23A59" w:rsidRDefault="003B749A" w:rsidP="003B749A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</w:t>
      </w:r>
      <w:r w:rsidR="00B82AF9" w:rsidRPr="00A23A59">
        <w:rPr>
          <w:rFonts w:ascii="Times New Roman" w:hAnsi="Times New Roman" w:cs="Times New Roman"/>
          <w:b/>
          <w:bCs/>
        </w:rPr>
        <w:t>1</w:t>
      </w:r>
      <w:r w:rsidRPr="00A23A59">
        <w:rPr>
          <w:rFonts w:ascii="Times New Roman" w:hAnsi="Times New Roman" w:cs="Times New Roman"/>
          <w:b/>
          <w:bCs/>
        </w:rPr>
        <w:t>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8" w:name="_Hlk81484854"/>
      <w:r w:rsidRPr="00A23A59">
        <w:rPr>
          <w:rFonts w:ascii="Times New Roman" w:hAnsi="Times New Roman" w:cs="Times New Roman"/>
          <w:color w:val="000000"/>
        </w:rPr>
        <w:t>3`-Acetyllycopsamine</w:t>
      </w:r>
      <w:bookmarkEnd w:id="8"/>
      <w:r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active site of MMP-9 (PDB ID: 4XCT). a) 2D interaction plot b) 3D-pose. Green sticks represent </w:t>
      </w:r>
      <w:r w:rsidRPr="00A23A59">
        <w:rPr>
          <w:rFonts w:ascii="Times New Roman" w:hAnsi="Times New Roman" w:cs="Times New Roman"/>
          <w:color w:val="000000"/>
        </w:rPr>
        <w:t>3`-Acetyllycopsamine</w:t>
      </w:r>
      <w:r w:rsidRPr="00A23A59">
        <w:rPr>
          <w:rFonts w:ascii="Times New Roman" w:hAnsi="Times New Roman" w:cs="Times New Roman"/>
        </w:rPr>
        <w:t xml:space="preserve"> and grey sticks represent active site residues.</w:t>
      </w:r>
    </w:p>
    <w:p w14:paraId="72297E9A" w14:textId="21812B7A" w:rsidR="003B749A" w:rsidRPr="00A23A59" w:rsidRDefault="00B82AF9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07590A12" wp14:editId="4417A525">
            <wp:extent cx="5731510" cy="3943350"/>
            <wp:effectExtent l="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06CD1" w14:textId="5A2767E3" w:rsidR="00B82AF9" w:rsidRPr="00A23A59" w:rsidRDefault="00B82AF9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34C95B70" w14:textId="472E5D3F" w:rsidR="00B82AF9" w:rsidRPr="00A23A59" w:rsidRDefault="00B82AF9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19F320AD" wp14:editId="5C947A8D">
            <wp:extent cx="4879340" cy="36576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BBFD3" w14:textId="1CBF27F3" w:rsidR="00B82AF9" w:rsidRPr="00A23A59" w:rsidRDefault="00B82AF9" w:rsidP="00B82AF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149C9E58" w14:textId="4AF980AF" w:rsidR="00B82AF9" w:rsidRPr="00A23A59" w:rsidRDefault="00B82AF9" w:rsidP="00B82AF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lastRenderedPageBreak/>
        <w:t>Fig. S22: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9" w:name="_Hlk81484897"/>
      <w:r w:rsidRPr="00A23A59">
        <w:rPr>
          <w:rFonts w:ascii="Times New Roman" w:hAnsi="Times New Roman" w:cs="Times New Roman"/>
          <w:color w:val="000000"/>
        </w:rPr>
        <w:t>Lycopsamine</w:t>
      </w:r>
      <w:bookmarkEnd w:id="9"/>
      <w:r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active site of MMP-9 (PDB ID: 4XCT). a) 2D interaction plot b) 3D-pose. Green sticks represent </w:t>
      </w:r>
      <w:r w:rsidRPr="00A23A59">
        <w:rPr>
          <w:rFonts w:ascii="Times New Roman" w:hAnsi="Times New Roman" w:cs="Times New Roman"/>
          <w:color w:val="000000"/>
        </w:rPr>
        <w:t xml:space="preserve">Lycopsamine </w:t>
      </w:r>
      <w:r w:rsidRPr="00A23A59">
        <w:rPr>
          <w:rFonts w:ascii="Times New Roman" w:hAnsi="Times New Roman" w:cs="Times New Roman"/>
        </w:rPr>
        <w:t>and grey sticks represent active site residues.</w:t>
      </w:r>
    </w:p>
    <w:p w14:paraId="60CA900A" w14:textId="78F3A062" w:rsidR="00DC1FD8" w:rsidRPr="00A23A59" w:rsidRDefault="00DC1FD8" w:rsidP="00B82AF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22CDC6A6" wp14:editId="1BBEFDB5">
            <wp:extent cx="5731510" cy="4728210"/>
            <wp:effectExtent l="0" t="0" r="254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CBCC6" w14:textId="6496EF40" w:rsidR="00DC1FD8" w:rsidRPr="00A23A59" w:rsidRDefault="00DC1FD8" w:rsidP="005D4E63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0D655720" w14:textId="3314AE65" w:rsidR="005D4E63" w:rsidRPr="00A23A59" w:rsidRDefault="0092674E" w:rsidP="005D4E63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58FF89" wp14:editId="6DEE549B">
            <wp:extent cx="5127955" cy="4131452"/>
            <wp:effectExtent l="0" t="0" r="0" b="254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712" cy="413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991A9" w14:textId="0F6F8347" w:rsidR="00DC1FD8" w:rsidRPr="00A23A59" w:rsidRDefault="00DC1FD8" w:rsidP="005D4E63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1BDFBACA" w14:textId="51076AA2" w:rsidR="00DC1FD8" w:rsidRPr="00A23A59" w:rsidRDefault="00DC1FD8" w:rsidP="00DC1FD8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S23:</w:t>
      </w:r>
      <w:r w:rsidRPr="00A23A59">
        <w:rPr>
          <w:rFonts w:ascii="Times New Roman" w:hAnsi="Times New Roman" w:cs="Times New Roman"/>
        </w:rPr>
        <w:t xml:space="preserve"> Docking pose of the co-crystallized ligand of PDB ID: 4XCT into the active site of MMP-9 (PDB ID: 4XCT). a) 2D interaction plot b) 3D-pose. Green sticks represent co-crystallized ligand of PDB ID: 4XCT and grey sticks represent active site residues.</w:t>
      </w:r>
    </w:p>
    <w:p w14:paraId="440C0319" w14:textId="2965D6E7" w:rsidR="00DC1FD8" w:rsidRPr="00A23A59" w:rsidRDefault="00FB0B38" w:rsidP="00B82AF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6A4361F" wp14:editId="58EBFC3F">
            <wp:extent cx="5731510" cy="3787140"/>
            <wp:effectExtent l="0" t="0" r="2540" b="381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8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4812B" w14:textId="411FA615" w:rsidR="0092674E" w:rsidRPr="00A23A59" w:rsidRDefault="0092674E" w:rsidP="0092674E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S24:</w:t>
      </w:r>
      <w:r w:rsidRPr="00A23A59">
        <w:rPr>
          <w:rFonts w:ascii="Times New Roman" w:hAnsi="Times New Roman" w:cs="Times New Roman"/>
        </w:rPr>
        <w:t xml:space="preserve"> </w:t>
      </w:r>
      <w:r w:rsidR="00FB0B38" w:rsidRPr="00A23A59">
        <w:rPr>
          <w:rFonts w:ascii="Times New Roman" w:hAnsi="Times New Roman" w:cs="Times New Roman"/>
        </w:rPr>
        <w:t>2D d</w:t>
      </w:r>
      <w:r w:rsidRPr="00A23A59">
        <w:rPr>
          <w:rFonts w:ascii="Times New Roman" w:hAnsi="Times New Roman" w:cs="Times New Roman"/>
        </w:rPr>
        <w:t xml:space="preserve">ocking pose of the </w:t>
      </w:r>
      <w:proofErr w:type="spellStart"/>
      <w:r w:rsidR="00FB0B38" w:rsidRPr="00A23A59">
        <w:rPr>
          <w:rFonts w:ascii="Times New Roman" w:hAnsi="Times New Roman" w:cs="Times New Roman"/>
          <w:color w:val="000000"/>
        </w:rPr>
        <w:t>Pestalamide</w:t>
      </w:r>
      <w:proofErr w:type="spellEnd"/>
      <w:r w:rsidR="00FB0B38" w:rsidRPr="00A23A59">
        <w:rPr>
          <w:rFonts w:ascii="Times New Roman" w:hAnsi="Times New Roman" w:cs="Times New Roman"/>
          <w:color w:val="000000"/>
        </w:rPr>
        <w:t xml:space="preserve"> B </w:t>
      </w:r>
      <w:r w:rsidRPr="00A23A59">
        <w:rPr>
          <w:rFonts w:ascii="Times New Roman" w:hAnsi="Times New Roman" w:cs="Times New Roman"/>
        </w:rPr>
        <w:t>into the active site of MMP-9 (PDB ID: 4XCT).</w:t>
      </w:r>
    </w:p>
    <w:p w14:paraId="0F6CF006" w14:textId="38DC7F7E" w:rsidR="00DC1FD8" w:rsidRPr="00A23A59" w:rsidRDefault="00E06C77" w:rsidP="00E06C77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3F128D" wp14:editId="7DC2C217">
            <wp:extent cx="5731510" cy="4723130"/>
            <wp:effectExtent l="0" t="0" r="2540" b="127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</w:rPr>
        <w:t>(a)</w:t>
      </w:r>
    </w:p>
    <w:p w14:paraId="7E13D23F" w14:textId="50B90906" w:rsidR="00E06C77" w:rsidRPr="00A23A59" w:rsidRDefault="00E06C77" w:rsidP="00B82AF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D9D1E2" wp14:editId="60810566">
            <wp:extent cx="5731510" cy="4288155"/>
            <wp:effectExtent l="0" t="0" r="254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C0564" w14:textId="4CF3A18F" w:rsidR="00E06C77" w:rsidRPr="00A23A59" w:rsidRDefault="00E06C77" w:rsidP="00E06C77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6486386F" w14:textId="4977727D" w:rsidR="00E06C77" w:rsidRPr="00A23A59" w:rsidRDefault="00E06C77" w:rsidP="00E06C77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S25: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10" w:name="_Hlk81485702"/>
      <w:r w:rsidRPr="00A23A59">
        <w:rPr>
          <w:rFonts w:ascii="Times New Roman" w:hAnsi="Times New Roman" w:cs="Times New Roman"/>
          <w:color w:val="000000"/>
        </w:rPr>
        <w:t>Rinderine</w:t>
      </w:r>
      <w:bookmarkEnd w:id="10"/>
      <w:r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 xml:space="preserve">into the active site of MMP-9 (PDB ID: 4XCT). a) 2D interaction plot b) 3D-pose. Green sticks represent </w:t>
      </w:r>
      <w:r w:rsidRPr="00A23A59">
        <w:rPr>
          <w:rFonts w:ascii="Times New Roman" w:hAnsi="Times New Roman" w:cs="Times New Roman"/>
          <w:color w:val="000000"/>
        </w:rPr>
        <w:t xml:space="preserve">Rinderine </w:t>
      </w:r>
      <w:r w:rsidRPr="00A23A59">
        <w:rPr>
          <w:rFonts w:ascii="Times New Roman" w:hAnsi="Times New Roman" w:cs="Times New Roman"/>
        </w:rPr>
        <w:t>and grey sticks represent active site residues.</w:t>
      </w:r>
    </w:p>
    <w:p w14:paraId="066FF1C4" w14:textId="0F9AA334" w:rsidR="00E32D0F" w:rsidRPr="00A23A59" w:rsidRDefault="00E32D0F" w:rsidP="00E06C77">
      <w:pPr>
        <w:jc w:val="both"/>
        <w:rPr>
          <w:rFonts w:ascii="Times New Roman" w:hAnsi="Times New Roman" w:cs="Times New Roman"/>
        </w:rPr>
      </w:pPr>
    </w:p>
    <w:p w14:paraId="3A73C1CE" w14:textId="785C9F68" w:rsidR="00E32D0F" w:rsidRPr="00A23A59" w:rsidRDefault="00E32D0F" w:rsidP="00E06C77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CFD9B1" wp14:editId="0CF6C64C">
            <wp:extent cx="5731510" cy="4943475"/>
            <wp:effectExtent l="0" t="0" r="2540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4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7AC9F" w14:textId="77777777" w:rsidR="00E06C77" w:rsidRPr="00A23A59" w:rsidRDefault="00E06C77" w:rsidP="00E06C77">
      <w:pPr>
        <w:jc w:val="both"/>
        <w:rPr>
          <w:rFonts w:ascii="Times New Roman" w:hAnsi="Times New Roman" w:cs="Times New Roman"/>
        </w:rPr>
      </w:pPr>
    </w:p>
    <w:p w14:paraId="6C6C5F9B" w14:textId="5484AC8C" w:rsidR="00B82AF9" w:rsidRPr="00A23A59" w:rsidRDefault="00E32D0F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S26:</w:t>
      </w:r>
      <w:r w:rsidRPr="00A23A59">
        <w:rPr>
          <w:rFonts w:ascii="Times New Roman" w:hAnsi="Times New Roman" w:cs="Times New Roman"/>
        </w:rPr>
        <w:t xml:space="preserve"> 2D docking pose of the </w:t>
      </w:r>
      <w:bookmarkStart w:id="11" w:name="_Hlk81485707"/>
      <w:proofErr w:type="spellStart"/>
      <w:r w:rsidR="0045163D" w:rsidRPr="00A23A59">
        <w:rPr>
          <w:rFonts w:ascii="Times New Roman" w:hAnsi="Times New Roman" w:cs="Times New Roman"/>
          <w:color w:val="000000"/>
        </w:rPr>
        <w:t>Rapanone</w:t>
      </w:r>
      <w:bookmarkEnd w:id="11"/>
      <w:proofErr w:type="spellEnd"/>
      <w:r w:rsidRPr="00A23A59">
        <w:rPr>
          <w:rFonts w:ascii="Times New Roman" w:hAnsi="Times New Roman" w:cs="Times New Roman"/>
          <w:color w:val="000000"/>
        </w:rPr>
        <w:t xml:space="preserve"> </w:t>
      </w:r>
      <w:r w:rsidRPr="00A23A59">
        <w:rPr>
          <w:rFonts w:ascii="Times New Roman" w:hAnsi="Times New Roman" w:cs="Times New Roman"/>
        </w:rPr>
        <w:t>into the active site of MMP-9 (PDB ID: 4XCT).</w:t>
      </w:r>
    </w:p>
    <w:p w14:paraId="00DC5007" w14:textId="54E49295" w:rsidR="00850D09" w:rsidRPr="00A23A59" w:rsidRDefault="00850D09" w:rsidP="00111EB3">
      <w:pPr>
        <w:spacing w:after="0"/>
        <w:jc w:val="both"/>
        <w:rPr>
          <w:rFonts w:ascii="Times New Roman" w:hAnsi="Times New Roman" w:cs="Times New Roman"/>
        </w:rPr>
      </w:pPr>
    </w:p>
    <w:p w14:paraId="5FD84E72" w14:textId="043CE77F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F519FBD" wp14:editId="3190AA2A">
            <wp:extent cx="5731510" cy="4781550"/>
            <wp:effectExtent l="0" t="0" r="254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3A59">
        <w:rPr>
          <w:rFonts w:ascii="Times New Roman" w:hAnsi="Times New Roman" w:cs="Times New Roman"/>
        </w:rPr>
        <w:t>(a)</w:t>
      </w:r>
    </w:p>
    <w:p w14:paraId="2F89B7D9" w14:textId="4CA30E2B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205FFEBF" wp14:editId="70DB740C">
            <wp:extent cx="4879340" cy="3657600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36462" w14:textId="152EB2DF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3FF61046" w14:textId="5DC645CA" w:rsidR="00850D09" w:rsidRPr="00A23A59" w:rsidRDefault="00850D09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lastRenderedPageBreak/>
        <w:t>Fig. S27:</w:t>
      </w:r>
      <w:r w:rsidRPr="00A23A59">
        <w:rPr>
          <w:rFonts w:ascii="Times New Roman" w:hAnsi="Times New Roman" w:cs="Times New Roman"/>
        </w:rPr>
        <w:t xml:space="preserve"> Docking pose of the 3`-Acetyllycopsamine into the active site of human calcium-sensing receptor (PDB ID: 5FBH). a) 2D interaction plot b) 3D-pose. Green sticks represent 3`-Acetyllycopsamine and grey sticks represent active site residues.</w:t>
      </w:r>
    </w:p>
    <w:p w14:paraId="0C76ADCC" w14:textId="3D0E41A6" w:rsidR="00850D09" w:rsidRPr="00A23A59" w:rsidRDefault="00850D09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drawing>
          <wp:inline distT="0" distB="0" distL="0" distR="0" wp14:anchorId="54AD8C09" wp14:editId="2F6B28F0">
            <wp:extent cx="5731510" cy="3670935"/>
            <wp:effectExtent l="0" t="0" r="2540" b="571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95B90" w14:textId="6EEE6458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4A8C65C0" w14:textId="3D09A41C" w:rsidR="00850D09" w:rsidRPr="00A23A59" w:rsidRDefault="00850D09" w:rsidP="00111EB3">
      <w:pPr>
        <w:spacing w:after="0"/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F0AB03" wp14:editId="57E27AD0">
            <wp:extent cx="5478780" cy="5149850"/>
            <wp:effectExtent l="0" t="0" r="762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514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99286" w14:textId="51B73A92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76DD7209" w14:textId="7100DE66" w:rsidR="00850D09" w:rsidRPr="00A23A59" w:rsidRDefault="00850D09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S28: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12" w:name="_Hlk81488274"/>
      <w:r w:rsidRPr="00A23A59">
        <w:rPr>
          <w:rFonts w:ascii="Times New Roman" w:hAnsi="Times New Roman" w:cs="Times New Roman"/>
        </w:rPr>
        <w:t>Echinatine</w:t>
      </w:r>
      <w:bookmarkEnd w:id="12"/>
      <w:r w:rsidRPr="00A23A59">
        <w:rPr>
          <w:rFonts w:ascii="Times New Roman" w:hAnsi="Times New Roman" w:cs="Times New Roman"/>
        </w:rPr>
        <w:t xml:space="preserve"> into the active site of human calcium-sensing receptor (PDB ID: 5FBH). a) 2D interaction plot b) 3D-pose. Green sticks represent Echinatine </w:t>
      </w:r>
      <w:r w:rsidR="00A23A59" w:rsidRPr="00A23A59">
        <w:rPr>
          <w:rFonts w:ascii="Times New Roman" w:hAnsi="Times New Roman" w:cs="Times New Roman"/>
        </w:rPr>
        <w:t xml:space="preserve">and </w:t>
      </w:r>
      <w:r w:rsidRPr="00A23A59">
        <w:rPr>
          <w:rFonts w:ascii="Times New Roman" w:hAnsi="Times New Roman" w:cs="Times New Roman"/>
        </w:rPr>
        <w:t>grey sticks represent active site residues.</w:t>
      </w:r>
    </w:p>
    <w:p w14:paraId="7E775766" w14:textId="5A82D173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BC3144" wp14:editId="5480567D">
            <wp:extent cx="5731510" cy="4031615"/>
            <wp:effectExtent l="0" t="0" r="2540" b="698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A1306" w14:textId="7EA39437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6479EB67" w14:textId="1CEA3FEC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7D9019" wp14:editId="4B97E2F2">
            <wp:extent cx="5731510" cy="5081905"/>
            <wp:effectExtent l="0" t="0" r="2540" b="444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30AB0" w14:textId="5D0984D7" w:rsidR="00850D09" w:rsidRPr="00A23A59" w:rsidRDefault="00850D09" w:rsidP="00850D09">
      <w:pPr>
        <w:spacing w:after="0"/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 xml:space="preserve">(b) </w:t>
      </w:r>
    </w:p>
    <w:p w14:paraId="18373772" w14:textId="314B9305" w:rsidR="00850D09" w:rsidRPr="00A23A59" w:rsidRDefault="00850D09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S29:</w:t>
      </w:r>
      <w:r w:rsidRPr="00A23A59">
        <w:rPr>
          <w:rFonts w:ascii="Times New Roman" w:hAnsi="Times New Roman" w:cs="Times New Roman"/>
        </w:rPr>
        <w:t xml:space="preserve"> Docking pose of the Acetyl indicine into the active site of human calcium-sensing receptor (PDB ID: 5FBH). a) 2D interaction plot b) 3D-pose. Green sticks represent Acetyl indicine </w:t>
      </w:r>
      <w:r w:rsidR="00A23A59" w:rsidRPr="00A23A59">
        <w:rPr>
          <w:rFonts w:ascii="Times New Roman" w:hAnsi="Times New Roman" w:cs="Times New Roman"/>
        </w:rPr>
        <w:t xml:space="preserve">and </w:t>
      </w:r>
      <w:r w:rsidRPr="00A23A59">
        <w:rPr>
          <w:rFonts w:ascii="Times New Roman" w:hAnsi="Times New Roman" w:cs="Times New Roman"/>
        </w:rPr>
        <w:t>grey sticks represent active site residues.</w:t>
      </w:r>
    </w:p>
    <w:p w14:paraId="30B7E3B5" w14:textId="4B6E63DF" w:rsidR="00850D09" w:rsidRPr="00A23A59" w:rsidRDefault="00F769E8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F3D89B" wp14:editId="406A5C94">
            <wp:extent cx="5731510" cy="3882390"/>
            <wp:effectExtent l="0" t="0" r="2540" b="381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A2E23" w14:textId="22328E70" w:rsidR="00F769E8" w:rsidRPr="00A23A59" w:rsidRDefault="00F769E8" w:rsidP="00F769E8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(a)</w:t>
      </w:r>
    </w:p>
    <w:p w14:paraId="088F2832" w14:textId="274749C4" w:rsidR="00F769E8" w:rsidRPr="00A23A59" w:rsidRDefault="00F769E8" w:rsidP="00F769E8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46B3F58" wp14:editId="0F78C5C2">
            <wp:extent cx="5731510" cy="4752975"/>
            <wp:effectExtent l="0" t="0" r="2540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5B712" w14:textId="22A29A71" w:rsidR="00F769E8" w:rsidRPr="00A23A59" w:rsidRDefault="00F769E8" w:rsidP="00F769E8">
      <w:pPr>
        <w:jc w:val="center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</w:rPr>
        <w:t>(b)</w:t>
      </w:r>
    </w:p>
    <w:p w14:paraId="530BB62B" w14:textId="77777777" w:rsidR="00F769E8" w:rsidRPr="00A23A59" w:rsidRDefault="00F769E8" w:rsidP="00F769E8">
      <w:pPr>
        <w:jc w:val="center"/>
        <w:rPr>
          <w:rFonts w:ascii="Times New Roman" w:hAnsi="Times New Roman" w:cs="Times New Roman"/>
        </w:rPr>
      </w:pPr>
    </w:p>
    <w:p w14:paraId="409B55AC" w14:textId="77777777" w:rsidR="00F769E8" w:rsidRPr="00A23A59" w:rsidRDefault="00F769E8" w:rsidP="00850D09">
      <w:pPr>
        <w:jc w:val="both"/>
        <w:rPr>
          <w:rFonts w:ascii="Times New Roman" w:hAnsi="Times New Roman" w:cs="Times New Roman"/>
        </w:rPr>
      </w:pPr>
    </w:p>
    <w:p w14:paraId="45C203E3" w14:textId="0FD04AC3" w:rsidR="00850D09" w:rsidRPr="00A23A59" w:rsidRDefault="00850D09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S30:</w:t>
      </w:r>
      <w:r w:rsidRPr="00A23A59">
        <w:rPr>
          <w:rFonts w:ascii="Times New Roman" w:hAnsi="Times New Roman" w:cs="Times New Roman"/>
        </w:rPr>
        <w:t xml:space="preserve"> Docking pose of the </w:t>
      </w:r>
      <w:bookmarkStart w:id="13" w:name="_Hlk81488316"/>
      <w:r w:rsidRPr="00A23A59">
        <w:rPr>
          <w:rFonts w:ascii="Times New Roman" w:hAnsi="Times New Roman" w:cs="Times New Roman"/>
        </w:rPr>
        <w:t>Rinderine</w:t>
      </w:r>
      <w:bookmarkEnd w:id="13"/>
      <w:r w:rsidRPr="00A23A59">
        <w:rPr>
          <w:rFonts w:ascii="Times New Roman" w:hAnsi="Times New Roman" w:cs="Times New Roman"/>
        </w:rPr>
        <w:t xml:space="preserve"> into the active site of human calcium-sensing receptor (PDB ID: 5FBH). a) 2D interaction plot b) 3D-pose. Green sticks represent Rinderine </w:t>
      </w:r>
      <w:r w:rsidR="001906B1" w:rsidRPr="00A23A59">
        <w:rPr>
          <w:rFonts w:ascii="Times New Roman" w:hAnsi="Times New Roman" w:cs="Times New Roman"/>
        </w:rPr>
        <w:t xml:space="preserve">and </w:t>
      </w:r>
      <w:r w:rsidRPr="00A23A59">
        <w:rPr>
          <w:rFonts w:ascii="Times New Roman" w:hAnsi="Times New Roman" w:cs="Times New Roman"/>
        </w:rPr>
        <w:t>grey sticks represent active site residues.</w:t>
      </w:r>
    </w:p>
    <w:p w14:paraId="4469CD7D" w14:textId="38280B75" w:rsidR="00850D09" w:rsidRPr="00A23A59" w:rsidRDefault="00F4052C" w:rsidP="00850D09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565AE6" wp14:editId="453B7B44">
            <wp:extent cx="5731510" cy="3497580"/>
            <wp:effectExtent l="0" t="0" r="2540" b="762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70A8AC" w14:textId="77777777" w:rsidR="00F769E8" w:rsidRPr="00A23A59" w:rsidRDefault="00F769E8" w:rsidP="00F769E8">
      <w:pPr>
        <w:jc w:val="both"/>
        <w:rPr>
          <w:rFonts w:ascii="Times New Roman" w:hAnsi="Times New Roman" w:cs="Times New Roman"/>
        </w:rPr>
      </w:pPr>
    </w:p>
    <w:p w14:paraId="269FC659" w14:textId="046FBB60" w:rsidR="0001370F" w:rsidRDefault="00F769E8" w:rsidP="0001370F">
      <w:pPr>
        <w:jc w:val="both"/>
        <w:rPr>
          <w:rFonts w:ascii="Times New Roman" w:hAnsi="Times New Roman" w:cs="Times New Roman"/>
        </w:rPr>
      </w:pPr>
      <w:r w:rsidRPr="00A23A59">
        <w:rPr>
          <w:rFonts w:ascii="Times New Roman" w:hAnsi="Times New Roman" w:cs="Times New Roman"/>
          <w:b/>
          <w:bCs/>
        </w:rPr>
        <w:t>Fig. S31:</w:t>
      </w:r>
      <w:r w:rsidRPr="00A23A59">
        <w:rPr>
          <w:rFonts w:ascii="Times New Roman" w:hAnsi="Times New Roman" w:cs="Times New Roman"/>
        </w:rPr>
        <w:t xml:space="preserve"> Docking pose of the Supinine into the active site of human calcium-sensing receptor (PDB ID: 5FBH). a) 2D interaction plot b) 3D-pose. Green sticks represent Supinine </w:t>
      </w:r>
      <w:r w:rsidR="00880637" w:rsidRPr="00A23A59">
        <w:rPr>
          <w:rFonts w:ascii="Times New Roman" w:hAnsi="Times New Roman" w:cs="Times New Roman"/>
        </w:rPr>
        <w:t xml:space="preserve">and </w:t>
      </w:r>
      <w:r w:rsidRPr="00A23A59">
        <w:rPr>
          <w:rFonts w:ascii="Times New Roman" w:hAnsi="Times New Roman" w:cs="Times New Roman"/>
        </w:rPr>
        <w:t>grey sticks represent active site residues.</w:t>
      </w:r>
    </w:p>
    <w:p w14:paraId="3BB681B8" w14:textId="77777777" w:rsidR="0001370F" w:rsidRDefault="0001370F" w:rsidP="0001370F">
      <w:pPr>
        <w:jc w:val="both"/>
        <w:rPr>
          <w:rFonts w:ascii="Times New Roman" w:hAnsi="Times New Roman" w:cs="Times New Roman"/>
          <w:b/>
          <w:bCs/>
        </w:rPr>
        <w:sectPr w:rsidR="0001370F" w:rsidSect="007C7E4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819FE21" w14:textId="67352015" w:rsidR="00850D09" w:rsidRDefault="0001370F" w:rsidP="0075165F">
      <w:pPr>
        <w:jc w:val="center"/>
        <w:rPr>
          <w:rFonts w:ascii="Times New Roman" w:hAnsi="Times New Roman" w:cs="Times New Roman"/>
        </w:rPr>
      </w:pPr>
      <w:r w:rsidRPr="0001370F">
        <w:rPr>
          <w:rFonts w:ascii="Times New Roman" w:hAnsi="Times New Roman" w:cs="Times New Roman"/>
          <w:b/>
          <w:bCs/>
        </w:rPr>
        <w:lastRenderedPageBreak/>
        <w:t>Table S3:</w:t>
      </w:r>
      <w:r>
        <w:rPr>
          <w:rFonts w:ascii="Times New Roman" w:hAnsi="Times New Roman" w:cs="Times New Roman"/>
        </w:rPr>
        <w:t xml:space="preserve"> Pharmacokinetic data of the 40 phytochemicals calculated from </w:t>
      </w:r>
      <w:proofErr w:type="spellStart"/>
      <w:r>
        <w:rPr>
          <w:rFonts w:ascii="Times New Roman" w:hAnsi="Times New Roman" w:cs="Times New Roman"/>
        </w:rPr>
        <w:t>QikProp</w:t>
      </w:r>
      <w:proofErr w:type="spellEnd"/>
      <w:r>
        <w:rPr>
          <w:rFonts w:ascii="Times New Roman" w:hAnsi="Times New Roman" w:cs="Times New Roman"/>
        </w:rPr>
        <w:t xml:space="preserve"> program of the Schrodinger program.</w:t>
      </w:r>
    </w:p>
    <w:tbl>
      <w:tblPr>
        <w:tblW w:w="13223" w:type="dxa"/>
        <w:tblLook w:val="04A0" w:firstRow="1" w:lastRow="0" w:firstColumn="1" w:lastColumn="0" w:noHBand="0" w:noVBand="1"/>
      </w:tblPr>
      <w:tblGrid>
        <w:gridCol w:w="2158"/>
        <w:gridCol w:w="738"/>
        <w:gridCol w:w="796"/>
        <w:gridCol w:w="564"/>
        <w:gridCol w:w="1027"/>
        <w:gridCol w:w="762"/>
        <w:gridCol w:w="906"/>
        <w:gridCol w:w="800"/>
        <w:gridCol w:w="800"/>
        <w:gridCol w:w="800"/>
        <w:gridCol w:w="743"/>
        <w:gridCol w:w="989"/>
        <w:gridCol w:w="929"/>
        <w:gridCol w:w="1012"/>
        <w:gridCol w:w="924"/>
      </w:tblGrid>
      <w:tr w:rsidR="006830EE" w:rsidRPr="006830EE" w14:paraId="0B8E72E2" w14:textId="77777777" w:rsidTr="006830EE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66E0D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Molecule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9CB7A4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#stars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E1FEE0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#</w:t>
            </w: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rtvFG</w:t>
            </w:r>
            <w:proofErr w:type="spellEnd"/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A9D3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CNS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F172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mol_MW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940B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dipole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5644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SASA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0A6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FOSA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FBD6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FISA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91E3C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PISA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CD89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WPSA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6EA7C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donorHB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80FC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accptHB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1465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glob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5432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QPpolrz</w:t>
            </w:r>
            <w:proofErr w:type="spellEnd"/>
          </w:p>
        </w:tc>
      </w:tr>
      <w:tr w:rsidR="006830EE" w:rsidRPr="006830EE" w14:paraId="76CE74C3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A0CA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490F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9A74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3F37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FE26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411.494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EC41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1.373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25ABA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714.293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704D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576.72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106B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88.294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B824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49.275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0E76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A5AE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ED6E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7BE6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0.825889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11394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41.813</w:t>
            </w:r>
          </w:p>
        </w:tc>
      </w:tr>
      <w:tr w:rsidR="006830EE" w:rsidRPr="006830EE" w14:paraId="4E29835B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69624A4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3`-Acetyllycopsamine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AC9A11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43530B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79ABC0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62BAFA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341.403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4FDACF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6.466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2E0AAB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611.074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000F58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442.55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FD93DB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134.42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C20D23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34.105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22C9DA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4A9198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6457F0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32601D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0.85408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4222D1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33.901</w:t>
            </w:r>
          </w:p>
        </w:tc>
      </w:tr>
      <w:tr w:rsidR="006830EE" w:rsidRPr="006830EE" w14:paraId="620E0DC1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9A1216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Supinine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58A98F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11A6EC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E18B39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4AE85E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283.367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653542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5D0D56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556.687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796C95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421.19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EB63BE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101.85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02438E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33.642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8A89E4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7CC32B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FC2E0DC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239493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0.85937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ABA8F0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29.047</w:t>
            </w:r>
          </w:p>
        </w:tc>
      </w:tr>
      <w:tr w:rsidR="006830EE" w:rsidRPr="006830EE" w14:paraId="5807E94F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0329C0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Rinderine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098762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3F8DC0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D1DE50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EE88B1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299.366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2C14A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4.616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821C9D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530.162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34A637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397.42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7D715B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93.406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168D18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39.34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D3A8C1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A1D581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2C8A533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676564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0.891085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4D8462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27.723</w:t>
            </w:r>
          </w:p>
        </w:tc>
      </w:tr>
      <w:tr w:rsidR="006830EE" w:rsidRPr="006830EE" w14:paraId="15BCCAA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28E5CC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Pestalamide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B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A8B344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960B79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E711AF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424453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342.351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E80B78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14.47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B0EBB9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636.942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F3F9D7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140.63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88E9F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230.24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D84C61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266.08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9AFD83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A058AF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1B21F26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961A55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0.806833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21188E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36.373</w:t>
            </w:r>
          </w:p>
        </w:tc>
      </w:tr>
      <w:tr w:rsidR="006830EE" w:rsidRPr="006830EE" w14:paraId="6EE35DE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6B8056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lycopsamine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CB3D68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A399C8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F37F78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12017A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299.366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738A6E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366E29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526.114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D0EFD5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370.15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319C79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120.97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F0A2B7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34.99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433597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0FCECA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20F66C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3E6F5A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0.908744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E69E0D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28.381</w:t>
            </w:r>
          </w:p>
        </w:tc>
      </w:tr>
      <w:tr w:rsidR="006830EE" w:rsidRPr="006830EE" w14:paraId="10B45D2C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96353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5-Hydroxymethylfurfural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4782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1CBE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83A0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7FC8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126.112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FFD84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5.226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18103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318.401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2658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81.22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D75D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137.79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F4AF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99.393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BE1F6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187A5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1A9C5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BD68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0.921198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1995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11.771</w:t>
            </w:r>
          </w:p>
        </w:tc>
      </w:tr>
      <w:tr w:rsidR="006830EE" w:rsidRPr="006830EE" w14:paraId="42E0F35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2672E3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Rapanone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B65980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387061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E00577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E28979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322.444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4D808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3.868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647DB9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615.38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DBFD39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431.08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32560B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147.98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BFBEE9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36.32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AFC49A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BA36E9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7D6F45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C68AB1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0.855479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79348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30.656</w:t>
            </w:r>
          </w:p>
        </w:tc>
      </w:tr>
      <w:tr w:rsidR="006830EE" w:rsidRPr="006830EE" w14:paraId="55ED9473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AE4115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Heliotrine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7A346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D39790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0E42BE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C74FF2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313.393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F6D6AE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3AA59A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579.344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93D8D8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477.42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96AEFD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63.739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6802B1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38.181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E01708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847228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C05021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72F07A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0.86189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245417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31.061</w:t>
            </w:r>
          </w:p>
        </w:tc>
      </w:tr>
      <w:tr w:rsidR="006830EE" w:rsidRPr="006830EE" w14:paraId="4FD5ABF8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64E34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Echinatine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770236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40A6BD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ED755D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605114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299.366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B752B3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4.008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9077C9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542.981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F43EC7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421.44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BD2BCB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88.171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E9E702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33.374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F41606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A1D5B1C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33D4AB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169216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0.87726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932759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28.148</w:t>
            </w:r>
          </w:p>
        </w:tc>
      </w:tr>
      <w:tr w:rsidR="006830EE" w:rsidRPr="006830EE" w14:paraId="6D33D73E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336F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Tetradecanoic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CF79F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6DE5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C486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429C5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228.374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4984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30AD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580.393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3267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496.47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810C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83.927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78E7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1104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9108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C34D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3A82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0.821838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75CE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25.341</w:t>
            </w:r>
          </w:p>
        </w:tc>
      </w:tr>
      <w:tr w:rsidR="006830EE" w:rsidRPr="006830EE" w14:paraId="6D8C13C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8D550B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Trachelanthamine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87868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C40CC7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CF1193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8615C5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285.383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1FB3F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3.315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D48067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544.061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F2BCC4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460.07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E47C41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83.986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23A5E2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43BCAA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4D933A3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B9EFA6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CF9744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0.882845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8EE6B0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28.963</w:t>
            </w:r>
          </w:p>
        </w:tc>
      </w:tr>
      <w:tr w:rsidR="006830EE" w:rsidRPr="006830EE" w14:paraId="3A5B3B40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084D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1-Hexacosanol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56FE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26FB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4C34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4680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382.712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81B0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2.133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1BBD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918.376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4F772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864.12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AE36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54.253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347F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C2B96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1126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8CCB5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1D07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0.740427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6B1A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44.518</w:t>
            </w:r>
          </w:p>
        </w:tc>
      </w:tr>
      <w:tr w:rsidR="006830EE" w:rsidRPr="006830EE" w14:paraId="1E783349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CD45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A585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CB891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7643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AC6D8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400.687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345F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1.655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D0C23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716.884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89B5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637.58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D2CA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48.558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6014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30.742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B734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373D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40E12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0A059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0.840976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85075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45.99</w:t>
            </w:r>
          </w:p>
        </w:tc>
      </w:tr>
      <w:tr w:rsidR="006830EE" w:rsidRPr="006830EE" w14:paraId="5F71271E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4295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Phenol, 3-Isopropoxy-5-Methyl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30D2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C787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7661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57FE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166.219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906E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1.908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9BB8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382.448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C298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238.08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30C5D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54.228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23186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90.142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D24E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C9B5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F224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3E6C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0.922969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19FFA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17.736</w:t>
            </w:r>
          </w:p>
        </w:tc>
      </w:tr>
      <w:tr w:rsidR="006830EE" w:rsidRPr="006830EE" w14:paraId="4F1043C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6A38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EB848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6E6E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154C4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B9B7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297.394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7874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1.668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EB73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582.084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6B64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504.92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CB09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53.712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9E899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23.45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204D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02D1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E3FF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8CF8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0.856142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4F58D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31.438</w:t>
            </w:r>
          </w:p>
        </w:tc>
      </w:tr>
      <w:tr w:rsidR="006830EE" w:rsidRPr="006830EE" w14:paraId="2799655C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576B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Acetyl indicine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A9597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A59D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6442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0A5D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325.404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6181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4.602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824E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585.282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C318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470.45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957ED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76.911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07DF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37.922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E11F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5619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DC4BC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122D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0.864668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22A9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31.269</w:t>
            </w:r>
          </w:p>
        </w:tc>
      </w:tr>
      <w:tr w:rsidR="006830EE" w:rsidRPr="006830EE" w14:paraId="78B6387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D2473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Retronecine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3368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F338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7B5A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FAC3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155.196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DB15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3.167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817E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360.47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A3B4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231.58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119B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87.321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546A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41.574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4F44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B04D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5211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E354A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0.926846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3A10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15.296</w:t>
            </w:r>
          </w:p>
        </w:tc>
      </w:tr>
      <w:tr w:rsidR="006830EE" w:rsidRPr="006830EE" w14:paraId="14DCD728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1887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9,12-Octadecadienoic acid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FD500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37CE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C5C6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2153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280.45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4411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1B0A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665.455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D1B67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545.09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243A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94.29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B507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26.08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BA2E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B63DE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2B98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3BF9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0.800756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8E38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31.393</w:t>
            </w:r>
          </w:p>
        </w:tc>
      </w:tr>
      <w:tr w:rsidR="006830EE" w:rsidRPr="006830EE" w14:paraId="25400E67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6E6B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Dodecanoic acid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D8B0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BDE0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1220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474C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200.32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512D0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9D9A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490.654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FF9F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389.16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657B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101.5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F1A0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75B07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FBB1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956D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56F1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0.880064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C492C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21.19</w:t>
            </w:r>
          </w:p>
        </w:tc>
      </w:tr>
      <w:tr w:rsidR="006830EE" w:rsidRPr="006830EE" w14:paraId="5773109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546A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25631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6658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2E56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6B08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141.213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FE3C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2.386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2C30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349.04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0CD1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296.32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9CF1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52.725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FB75D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E5491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2053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E2316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4C74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0.941722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ACCE4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14.986</w:t>
            </w:r>
          </w:p>
        </w:tc>
      </w:tr>
      <w:tr w:rsidR="006830EE" w:rsidRPr="006830EE" w14:paraId="4228A9C4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0C4D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BCD8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8D66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66B9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A337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281.351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5D54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4.055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46F6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486.772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244B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393.14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3F8B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52.248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8D68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41.38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BABD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D833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0DDD5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7.45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AF4F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0.919992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4979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28.618</w:t>
            </w:r>
          </w:p>
        </w:tc>
      </w:tr>
      <w:tr w:rsidR="006830EE" w:rsidRPr="006830EE" w14:paraId="64B5A4BF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58E3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Homo spermidine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E58F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77B9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ECCF0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F3FD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159.274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033E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2.732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506C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454.891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2E26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323.15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473E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131.75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8ECFF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CC096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9248E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3A98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A565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0.85282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1EFBF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16.177</w:t>
            </w:r>
          </w:p>
        </w:tc>
      </w:tr>
      <w:tr w:rsidR="006830EE" w:rsidRPr="006830EE" w14:paraId="238EFF6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E280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Ursolic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34D7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4ED64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EF65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C9F2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456.707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25C3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82A3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692.406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7FBB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578.02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0416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102.34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9961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12.05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F8E0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879A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111E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9ABC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0.873221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AEF23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48.621</w:t>
            </w:r>
          </w:p>
        </w:tc>
      </w:tr>
      <w:tr w:rsidR="006830EE" w:rsidRPr="006830EE" w14:paraId="357BC67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9AB1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5C84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04E3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55D5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A966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139.197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9491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2.985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6808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353.402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D8E3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260.7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59F4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49.446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C7C2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43.257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2B1D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D534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FCFC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23C1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0.926465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D8066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15.268</w:t>
            </w:r>
          </w:p>
        </w:tc>
      </w:tr>
      <w:tr w:rsidR="006830EE" w:rsidRPr="006830EE" w14:paraId="3E1F199E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A6E1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Octadecanoic acid-Ethyl Ester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DF646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B34F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B72A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FAF7E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312.535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4C3A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2.626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22DF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816.08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39355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768.59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02CB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47.487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7F2CE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EBB43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DE205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4C89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F0D2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0.735569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8B75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38.273</w:t>
            </w:r>
          </w:p>
        </w:tc>
      </w:tr>
      <w:tr w:rsidR="006830EE" w:rsidRPr="006830EE" w14:paraId="7156F957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68A1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5H-1-Pyrindine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D012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1283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11FB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AD03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117.15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2263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2.755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014B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316.365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6C3E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56.05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693E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24.815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562C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235.5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B664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F808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32AA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28914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0.933214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927C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15.184</w:t>
            </w:r>
          </w:p>
        </w:tc>
      </w:tr>
      <w:tr w:rsidR="006830EE" w:rsidRPr="006830EE" w14:paraId="6C7A3388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A883D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Spermidine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6345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366D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C3F0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A1CE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145.247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36FF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2.709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5BD48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385.232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487C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272.08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8824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113.15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ABA1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426F4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2FB8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89855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8950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0.91381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9DE1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12.921</w:t>
            </w:r>
          </w:p>
        </w:tc>
      </w:tr>
      <w:tr w:rsidR="006830EE" w:rsidRPr="006830EE" w14:paraId="446407B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7C91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Putrescine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8950F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F2F72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FF951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66C3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88.152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1646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2.643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66E2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298.776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CD61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178.05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DF6D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120.72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4533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8C05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37AA44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8BB25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4C66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0.930762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7D77A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8.086</w:t>
            </w:r>
          </w:p>
        </w:tc>
      </w:tr>
      <w:tr w:rsidR="006830EE" w:rsidRPr="006830EE" w14:paraId="420C04D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93E0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Phenylacetaldehyde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DECC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29F9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1F86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3E50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120.151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72F2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3.483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9396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331.156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AC68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57.903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C015A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76.823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0B2F8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196.43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B776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FB18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B954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BFA2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0.925191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866C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14.618</w:t>
            </w:r>
          </w:p>
        </w:tc>
      </w:tr>
      <w:tr w:rsidR="006830EE" w:rsidRPr="006830EE" w14:paraId="5C556F1C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25B1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Hexanoic acid, Ethyl Ester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D308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CC86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1B55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6D03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144.213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E2F8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2.646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63648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421.126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4783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375.42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55BD4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45.706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A8BE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61195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3D53DA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69A0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0C5F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0.869936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7FF2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17.022</w:t>
            </w:r>
          </w:p>
        </w:tc>
      </w:tr>
      <w:tr w:rsidR="006830EE" w:rsidRPr="006830EE" w14:paraId="4BC9C5EC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4787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Phytol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F1BC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A000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0F39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2E1E9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296.535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8FAF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1.981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0F40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732.183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F8F8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662.96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F1409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56.805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712C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12.417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8522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497A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1ADAA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41D1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0.782333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D4AC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36.563</w:t>
            </w:r>
          </w:p>
        </w:tc>
      </w:tr>
      <w:tr w:rsidR="006830EE" w:rsidRPr="006830EE" w14:paraId="4EB71185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AD99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Oleanolic acid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A03B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D747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A1C8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42C7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456.707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AECD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5.843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D71A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700.241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E540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585.99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9B4F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99.661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0DC5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14.589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3049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4447C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4404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1FD7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0.869375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4AD3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49.222</w:t>
            </w:r>
          </w:p>
        </w:tc>
      </w:tr>
      <w:tr w:rsidR="006830EE" w:rsidRPr="006830EE" w14:paraId="50DDEFD9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7E7A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Beta-sitosterol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F687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81CF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BE0F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1FDE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414.713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589A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2.423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E177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745.081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6331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666.09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3393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49.047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806B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29.946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5A83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931FBE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5AD1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E28D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0.831512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B29A8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47.665</w:t>
            </w:r>
          </w:p>
        </w:tc>
      </w:tr>
      <w:tr w:rsidR="006830EE" w:rsidRPr="006830EE" w14:paraId="730EF5B0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73F6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Squalene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76D7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03AF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3C8E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06E8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410.725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D656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0.335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7B58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1001.57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C9E3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943.53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F76F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364F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58.03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94B737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5730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B8ACC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87C1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0.706526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E53B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55.602</w:t>
            </w:r>
          </w:p>
        </w:tc>
      </w:tr>
      <w:tr w:rsidR="006830EE" w:rsidRPr="006830EE" w14:paraId="4C8874EB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4491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Acacic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A4BD6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035EF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F842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5D6BC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470.691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CF0E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5.558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B1F96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691.719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99C1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553.44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A5F69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118.98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30A8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19.306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E8A682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87030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4CCA9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C468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0.875308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9AD92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48.808</w:t>
            </w:r>
          </w:p>
        </w:tc>
      </w:tr>
      <w:tr w:rsidR="006830EE" w:rsidRPr="006830EE" w14:paraId="09A955B2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A427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Chalinasterol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4F36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A68E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7E98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76D9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398.671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4309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2.101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9F37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713.22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EF74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612.76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A2063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49.565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60DA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50.891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6A20D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13932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1357B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D824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0.842373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2AD7E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45.894</w:t>
            </w:r>
          </w:p>
        </w:tc>
      </w:tr>
      <w:tr w:rsidR="006830EE" w:rsidRPr="006830EE" w14:paraId="51D8ACB5" w14:textId="77777777" w:rsidTr="006830EE">
        <w:trPr>
          <w:trHeight w:val="9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49378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4E44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7542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3875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-2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C49D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306.487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A3F4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5.296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B90F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727.353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62B3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593.04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435F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77.963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6466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56.349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7ADF8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9C0AF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1DF41" w14:textId="77777777" w:rsidR="006830EE" w:rsidRPr="006830EE" w:rsidRDefault="006830EE" w:rsidP="006830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E86B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0.782392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E427D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36.479</w:t>
            </w:r>
          </w:p>
        </w:tc>
      </w:tr>
    </w:tbl>
    <w:p w14:paraId="7C1CA4B6" w14:textId="00667A8B" w:rsidR="006830EE" w:rsidRDefault="006830EE" w:rsidP="0075165F">
      <w:pPr>
        <w:jc w:val="center"/>
        <w:rPr>
          <w:rFonts w:ascii="Times New Roman" w:hAnsi="Times New Roman" w:cs="Times New Roman"/>
        </w:rPr>
      </w:pPr>
    </w:p>
    <w:p w14:paraId="7677D15A" w14:textId="69BB1117" w:rsidR="006830EE" w:rsidRPr="006830EE" w:rsidRDefault="006830EE" w:rsidP="006830EE">
      <w:pPr>
        <w:rPr>
          <w:rFonts w:ascii="Times New Roman" w:hAnsi="Times New Roman" w:cs="Times New Roman"/>
          <w:b/>
          <w:bCs/>
        </w:rPr>
      </w:pPr>
      <w:r w:rsidRPr="006830EE">
        <w:rPr>
          <w:rFonts w:ascii="Times New Roman" w:hAnsi="Times New Roman" w:cs="Times New Roman"/>
          <w:b/>
          <w:bCs/>
        </w:rPr>
        <w:t>Table S3 (Continuous)….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916"/>
        <w:gridCol w:w="855"/>
        <w:gridCol w:w="777"/>
        <w:gridCol w:w="887"/>
        <w:gridCol w:w="668"/>
        <w:gridCol w:w="824"/>
        <w:gridCol w:w="1003"/>
        <w:gridCol w:w="801"/>
        <w:gridCol w:w="778"/>
        <w:gridCol w:w="941"/>
        <w:gridCol w:w="778"/>
        <w:gridCol w:w="660"/>
        <w:gridCol w:w="902"/>
        <w:gridCol w:w="1627"/>
      </w:tblGrid>
      <w:tr w:rsidR="006830EE" w:rsidRPr="006830EE" w14:paraId="03A10EC2" w14:textId="77777777" w:rsidTr="006830EE">
        <w:trPr>
          <w:trHeight w:val="900"/>
        </w:trPr>
        <w:tc>
          <w:tcPr>
            <w:tcW w:w="2240" w:type="dxa"/>
            <w:noWrap/>
            <w:hideMark/>
          </w:tcPr>
          <w:p w14:paraId="68284DCF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r w:rsidRPr="006830EE">
              <w:rPr>
                <w:rFonts w:ascii="Times New Roman" w:hAnsi="Times New Roman" w:cs="Times New Roman"/>
                <w:b/>
                <w:bCs/>
              </w:rPr>
              <w:t>Molecule</w:t>
            </w:r>
          </w:p>
        </w:tc>
        <w:tc>
          <w:tcPr>
            <w:tcW w:w="1032" w:type="dxa"/>
            <w:noWrap/>
            <w:hideMark/>
          </w:tcPr>
          <w:p w14:paraId="6D3DE18D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r w:rsidRPr="006830EE">
              <w:rPr>
                <w:rFonts w:ascii="Times New Roman" w:hAnsi="Times New Roman" w:cs="Times New Roman"/>
                <w:b/>
                <w:bCs/>
              </w:rPr>
              <w:t>QPlogPC16</w:t>
            </w:r>
          </w:p>
        </w:tc>
        <w:tc>
          <w:tcPr>
            <w:tcW w:w="979" w:type="dxa"/>
            <w:noWrap/>
            <w:hideMark/>
          </w:tcPr>
          <w:p w14:paraId="7A02D8E1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QPlogPoct</w:t>
            </w:r>
            <w:proofErr w:type="spellEnd"/>
          </w:p>
        </w:tc>
        <w:tc>
          <w:tcPr>
            <w:tcW w:w="856" w:type="dxa"/>
            <w:noWrap/>
            <w:hideMark/>
          </w:tcPr>
          <w:p w14:paraId="5A4716EA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QPlogPw</w:t>
            </w:r>
            <w:proofErr w:type="spellEnd"/>
          </w:p>
        </w:tc>
        <w:tc>
          <w:tcPr>
            <w:tcW w:w="1069" w:type="dxa"/>
            <w:hideMark/>
          </w:tcPr>
          <w:p w14:paraId="7446ED7D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QPlogPo</w:t>
            </w:r>
            <w:proofErr w:type="spellEnd"/>
            <w:r w:rsidRPr="006830EE">
              <w:rPr>
                <w:rFonts w:ascii="Times New Roman" w:hAnsi="Times New Roman" w:cs="Times New Roman"/>
                <w:b/>
                <w:bCs/>
              </w:rPr>
              <w:t>/w</w:t>
            </w:r>
          </w:p>
        </w:tc>
        <w:tc>
          <w:tcPr>
            <w:tcW w:w="700" w:type="dxa"/>
            <w:noWrap/>
            <w:hideMark/>
          </w:tcPr>
          <w:p w14:paraId="6011D67C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QPlogS</w:t>
            </w:r>
            <w:proofErr w:type="spellEnd"/>
          </w:p>
        </w:tc>
        <w:tc>
          <w:tcPr>
            <w:tcW w:w="854" w:type="dxa"/>
            <w:noWrap/>
            <w:hideMark/>
          </w:tcPr>
          <w:p w14:paraId="275E397A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CIQPlogS</w:t>
            </w:r>
            <w:proofErr w:type="spellEnd"/>
          </w:p>
        </w:tc>
        <w:tc>
          <w:tcPr>
            <w:tcW w:w="1085" w:type="dxa"/>
            <w:noWrap/>
            <w:hideMark/>
          </w:tcPr>
          <w:p w14:paraId="64CFBC68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QPlogHERG</w:t>
            </w:r>
            <w:proofErr w:type="spellEnd"/>
          </w:p>
        </w:tc>
        <w:tc>
          <w:tcPr>
            <w:tcW w:w="851" w:type="dxa"/>
            <w:noWrap/>
            <w:hideMark/>
          </w:tcPr>
          <w:p w14:paraId="107BDFBD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QPPCaco</w:t>
            </w:r>
            <w:proofErr w:type="spellEnd"/>
          </w:p>
        </w:tc>
        <w:tc>
          <w:tcPr>
            <w:tcW w:w="822" w:type="dxa"/>
            <w:noWrap/>
            <w:hideMark/>
          </w:tcPr>
          <w:p w14:paraId="7B431618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QPlogBB</w:t>
            </w:r>
            <w:proofErr w:type="spellEnd"/>
          </w:p>
        </w:tc>
        <w:tc>
          <w:tcPr>
            <w:tcW w:w="983" w:type="dxa"/>
            <w:hideMark/>
          </w:tcPr>
          <w:p w14:paraId="57B39F03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r w:rsidRPr="006830EE">
              <w:rPr>
                <w:rFonts w:ascii="Times New Roman" w:hAnsi="Times New Roman" w:cs="Times New Roman"/>
                <w:b/>
                <w:bCs/>
              </w:rPr>
              <w:t>QPPMDCK</w:t>
            </w:r>
          </w:p>
        </w:tc>
        <w:tc>
          <w:tcPr>
            <w:tcW w:w="820" w:type="dxa"/>
            <w:noWrap/>
            <w:hideMark/>
          </w:tcPr>
          <w:p w14:paraId="20E81F84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QPlogKp</w:t>
            </w:r>
            <w:proofErr w:type="spellEnd"/>
          </w:p>
        </w:tc>
        <w:tc>
          <w:tcPr>
            <w:tcW w:w="900" w:type="dxa"/>
            <w:noWrap/>
            <w:hideMark/>
          </w:tcPr>
          <w:p w14:paraId="040DD43D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r w:rsidRPr="006830EE">
              <w:rPr>
                <w:rFonts w:ascii="Times New Roman" w:hAnsi="Times New Roman" w:cs="Times New Roman"/>
                <w:b/>
                <w:bCs/>
              </w:rPr>
              <w:t>#</w:t>
            </w: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metab</w:t>
            </w:r>
            <w:proofErr w:type="spellEnd"/>
          </w:p>
        </w:tc>
        <w:tc>
          <w:tcPr>
            <w:tcW w:w="1010" w:type="dxa"/>
            <w:hideMark/>
          </w:tcPr>
          <w:p w14:paraId="2193CE00" w14:textId="77777777" w:rsidR="006830EE" w:rsidRPr="006830EE" w:rsidRDefault="006830EE" w:rsidP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QPlogKhsa</w:t>
            </w:r>
            <w:proofErr w:type="spellEnd"/>
          </w:p>
        </w:tc>
        <w:tc>
          <w:tcPr>
            <w:tcW w:w="2103" w:type="dxa"/>
            <w:hideMark/>
          </w:tcPr>
          <w:p w14:paraId="3E52A56D" w14:textId="77777777" w:rsidR="006830EE" w:rsidRPr="006830EE" w:rsidRDefault="006830E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830EE">
              <w:rPr>
                <w:rFonts w:ascii="Times New Roman" w:hAnsi="Times New Roman" w:cs="Times New Roman"/>
                <w:b/>
                <w:bCs/>
              </w:rPr>
              <w:t>HumanOralAbsorption</w:t>
            </w:r>
            <w:proofErr w:type="spellEnd"/>
          </w:p>
        </w:tc>
      </w:tr>
      <w:tr w:rsidR="006830EE" w:rsidRPr="006830EE" w14:paraId="31897EC6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4BFD8E1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Lasiocarpine</w:t>
            </w:r>
            <w:proofErr w:type="spellEnd"/>
          </w:p>
        </w:tc>
        <w:tc>
          <w:tcPr>
            <w:tcW w:w="1032" w:type="dxa"/>
            <w:noWrap/>
            <w:hideMark/>
          </w:tcPr>
          <w:p w14:paraId="5EF016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11.91</w:t>
            </w:r>
          </w:p>
        </w:tc>
        <w:tc>
          <w:tcPr>
            <w:tcW w:w="979" w:type="dxa"/>
            <w:noWrap/>
            <w:hideMark/>
          </w:tcPr>
          <w:p w14:paraId="3BA06DE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19.071</w:t>
            </w:r>
          </w:p>
        </w:tc>
        <w:tc>
          <w:tcPr>
            <w:tcW w:w="856" w:type="dxa"/>
            <w:noWrap/>
            <w:hideMark/>
          </w:tcPr>
          <w:p w14:paraId="14A64F0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9.71</w:t>
            </w:r>
          </w:p>
        </w:tc>
        <w:tc>
          <w:tcPr>
            <w:tcW w:w="1069" w:type="dxa"/>
            <w:noWrap/>
            <w:hideMark/>
          </w:tcPr>
          <w:p w14:paraId="4B338EC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3.22</w:t>
            </w:r>
          </w:p>
        </w:tc>
        <w:tc>
          <w:tcPr>
            <w:tcW w:w="700" w:type="dxa"/>
            <w:noWrap/>
            <w:hideMark/>
          </w:tcPr>
          <w:p w14:paraId="13F90EB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-3.358</w:t>
            </w:r>
          </w:p>
        </w:tc>
        <w:tc>
          <w:tcPr>
            <w:tcW w:w="854" w:type="dxa"/>
            <w:noWrap/>
            <w:hideMark/>
          </w:tcPr>
          <w:p w14:paraId="54B6FCB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-3.399</w:t>
            </w:r>
          </w:p>
        </w:tc>
        <w:tc>
          <w:tcPr>
            <w:tcW w:w="1085" w:type="dxa"/>
            <w:noWrap/>
            <w:hideMark/>
          </w:tcPr>
          <w:p w14:paraId="0B0AD29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-5.31</w:t>
            </w:r>
          </w:p>
        </w:tc>
        <w:tc>
          <w:tcPr>
            <w:tcW w:w="851" w:type="dxa"/>
            <w:noWrap/>
            <w:hideMark/>
          </w:tcPr>
          <w:p w14:paraId="393D2B2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359.34</w:t>
            </w:r>
          </w:p>
        </w:tc>
        <w:tc>
          <w:tcPr>
            <w:tcW w:w="822" w:type="dxa"/>
            <w:noWrap/>
            <w:hideMark/>
          </w:tcPr>
          <w:p w14:paraId="7AADDB5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-0.504</w:t>
            </w:r>
          </w:p>
        </w:tc>
        <w:tc>
          <w:tcPr>
            <w:tcW w:w="983" w:type="dxa"/>
            <w:noWrap/>
            <w:hideMark/>
          </w:tcPr>
          <w:p w14:paraId="7AC3DCA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181.05</w:t>
            </w:r>
          </w:p>
        </w:tc>
        <w:tc>
          <w:tcPr>
            <w:tcW w:w="820" w:type="dxa"/>
            <w:noWrap/>
            <w:hideMark/>
          </w:tcPr>
          <w:p w14:paraId="46F533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-4.076</w:t>
            </w:r>
          </w:p>
        </w:tc>
        <w:tc>
          <w:tcPr>
            <w:tcW w:w="900" w:type="dxa"/>
            <w:noWrap/>
            <w:hideMark/>
          </w:tcPr>
          <w:p w14:paraId="47C9B70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0" w:type="dxa"/>
            <w:noWrap/>
            <w:hideMark/>
          </w:tcPr>
          <w:p w14:paraId="207F225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0.224</w:t>
            </w:r>
          </w:p>
        </w:tc>
        <w:tc>
          <w:tcPr>
            <w:tcW w:w="2103" w:type="dxa"/>
            <w:noWrap/>
            <w:hideMark/>
          </w:tcPr>
          <w:p w14:paraId="48564B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21A7AE6B" w14:textId="77777777" w:rsidTr="009D2EEE">
        <w:trPr>
          <w:trHeight w:val="300"/>
        </w:trPr>
        <w:tc>
          <w:tcPr>
            <w:tcW w:w="2240" w:type="dxa"/>
            <w:shd w:val="clear" w:color="auto" w:fill="FFFF00"/>
            <w:hideMark/>
          </w:tcPr>
          <w:p w14:paraId="02D137FE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3`-Acetyllycopsamine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2F5DB86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10.07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3977486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16.684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3021FFE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9.37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2363CC6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1.805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46A5C38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-2.191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604A83F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-2.305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25B5222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-4.782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30EBE4F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131.25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64BBDDC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-0.749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1637F36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60.956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7B81CDF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-5.171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3DC89B1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53F260C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-0.116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147683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4E49760E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38DAF56B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Supinine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4305ECB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8.563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55567F4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13.436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725D57A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01F8767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2.002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33E6649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-2.131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28ACC94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-1.936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07B24E9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-4.694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5E7C8C6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267.26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6B233E0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-0.379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42109BD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131.47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1237719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-4.669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740D18D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358028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-0.041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10A2BD6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173F4146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7342DC2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lastRenderedPageBreak/>
              <w:t>Rinderine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6705125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8.734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489E9B8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15.475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07C276A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4A4E6C8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1.231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3DA6A06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-1.101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3C63968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-1.638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5393C65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-4.208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672BC72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321.39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1583DF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-0.304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7F2A19F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160.47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0D32F23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-4.397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76823D8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7D7E79C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-0.374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78134B5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1A56A216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70B7D21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Pestalamide</w:t>
            </w:r>
            <w:proofErr w:type="spellEnd"/>
            <w:r w:rsidRPr="006830EE">
              <w:rPr>
                <w:rFonts w:ascii="Times New Roman" w:hAnsi="Times New Roman" w:cs="Times New Roman"/>
              </w:rPr>
              <w:t xml:space="preserve"> B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570407B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12.09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50A8AA0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19.34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7190CC3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5AF7B18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6B63380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-4.892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58693B2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-4.7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580F6CD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-4.119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62CF188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16.45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3DEC8AC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-2.156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36957DD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7.425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200970C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-4.249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2537792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5C307DC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0.101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4B5516C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2CC25614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0894F3C5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lycopsamine</w:t>
            </w:r>
            <w:proofErr w:type="spellEnd"/>
          </w:p>
        </w:tc>
        <w:tc>
          <w:tcPr>
            <w:tcW w:w="1032" w:type="dxa"/>
            <w:shd w:val="clear" w:color="auto" w:fill="FFFF00"/>
            <w:noWrap/>
            <w:hideMark/>
          </w:tcPr>
          <w:p w14:paraId="555894D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9.149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425413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15.821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2E85321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10.3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46E06C2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1.155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2AA3254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-1.039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4FD93B2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-1.638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5BC0244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-3.902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753BDBE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176.04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14711F2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-0.497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52C46E4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83.721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54C7C7E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-4.92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0F4DAE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321A481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-0.317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354B81E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1D555F23" w14:textId="77777777" w:rsidTr="006830EE">
        <w:trPr>
          <w:trHeight w:val="900"/>
        </w:trPr>
        <w:tc>
          <w:tcPr>
            <w:tcW w:w="2240" w:type="dxa"/>
            <w:hideMark/>
          </w:tcPr>
          <w:p w14:paraId="366CFFBA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5-Hydroxymethylfurfural</w:t>
            </w:r>
          </w:p>
        </w:tc>
        <w:tc>
          <w:tcPr>
            <w:tcW w:w="1032" w:type="dxa"/>
            <w:noWrap/>
            <w:hideMark/>
          </w:tcPr>
          <w:p w14:paraId="0E9B60D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4.468</w:t>
            </w:r>
          </w:p>
        </w:tc>
        <w:tc>
          <w:tcPr>
            <w:tcW w:w="979" w:type="dxa"/>
            <w:noWrap/>
            <w:hideMark/>
          </w:tcPr>
          <w:p w14:paraId="79DE922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7.806</w:t>
            </w:r>
          </w:p>
        </w:tc>
        <w:tc>
          <w:tcPr>
            <w:tcW w:w="856" w:type="dxa"/>
            <w:noWrap/>
            <w:hideMark/>
          </w:tcPr>
          <w:p w14:paraId="6A9B07D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1069" w:type="dxa"/>
            <w:noWrap/>
            <w:hideMark/>
          </w:tcPr>
          <w:p w14:paraId="58898D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-0.171</w:t>
            </w:r>
          </w:p>
        </w:tc>
        <w:tc>
          <w:tcPr>
            <w:tcW w:w="700" w:type="dxa"/>
            <w:noWrap/>
            <w:hideMark/>
          </w:tcPr>
          <w:p w14:paraId="300AA23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-0.706</w:t>
            </w:r>
          </w:p>
        </w:tc>
        <w:tc>
          <w:tcPr>
            <w:tcW w:w="854" w:type="dxa"/>
            <w:noWrap/>
            <w:hideMark/>
          </w:tcPr>
          <w:p w14:paraId="22FD09B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-0.714</w:t>
            </w:r>
          </w:p>
        </w:tc>
        <w:tc>
          <w:tcPr>
            <w:tcW w:w="1085" w:type="dxa"/>
            <w:noWrap/>
            <w:hideMark/>
          </w:tcPr>
          <w:p w14:paraId="6069A7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-3.281</w:t>
            </w:r>
          </w:p>
        </w:tc>
        <w:tc>
          <w:tcPr>
            <w:tcW w:w="851" w:type="dxa"/>
            <w:noWrap/>
            <w:hideMark/>
          </w:tcPr>
          <w:p w14:paraId="5050037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488.95</w:t>
            </w:r>
          </w:p>
        </w:tc>
        <w:tc>
          <w:tcPr>
            <w:tcW w:w="822" w:type="dxa"/>
            <w:noWrap/>
            <w:hideMark/>
          </w:tcPr>
          <w:p w14:paraId="28A2708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</w:t>
            </w:r>
          </w:p>
        </w:tc>
        <w:tc>
          <w:tcPr>
            <w:tcW w:w="983" w:type="dxa"/>
            <w:noWrap/>
            <w:hideMark/>
          </w:tcPr>
          <w:p w14:paraId="7AC3EBF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228.29</w:t>
            </w:r>
          </w:p>
        </w:tc>
        <w:tc>
          <w:tcPr>
            <w:tcW w:w="820" w:type="dxa"/>
            <w:noWrap/>
            <w:hideMark/>
          </w:tcPr>
          <w:p w14:paraId="4941604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-3.421</w:t>
            </w:r>
          </w:p>
        </w:tc>
        <w:tc>
          <w:tcPr>
            <w:tcW w:w="900" w:type="dxa"/>
            <w:noWrap/>
            <w:hideMark/>
          </w:tcPr>
          <w:p w14:paraId="6C16E73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45B22DD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-0.874</w:t>
            </w:r>
          </w:p>
        </w:tc>
        <w:tc>
          <w:tcPr>
            <w:tcW w:w="2103" w:type="dxa"/>
            <w:noWrap/>
            <w:hideMark/>
          </w:tcPr>
          <w:p w14:paraId="5F961FF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77AAB78C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6F2F86B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Rapanone</w:t>
            </w:r>
            <w:proofErr w:type="spellEnd"/>
          </w:p>
        </w:tc>
        <w:tc>
          <w:tcPr>
            <w:tcW w:w="1032" w:type="dxa"/>
            <w:shd w:val="clear" w:color="auto" w:fill="FFFF00"/>
            <w:noWrap/>
            <w:hideMark/>
          </w:tcPr>
          <w:p w14:paraId="0D504C3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10.55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5C8887C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15.499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7CCD1D0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7.71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63DE8F0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3.005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6C22978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-3.18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061CCE0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-3.909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1A19635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-4.044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5B042D2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391.39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4A44643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-1.628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3CC57D4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179.48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7F63EAD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-2.775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37349F4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78CF661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0.028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478C97D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1DD7A81A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6B5073E3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Heliotrine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087AB96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9.18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6726D06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16.849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5716A7A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1B2BC65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1.53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79656C7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-1.592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42FF288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-1.546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51C1F93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-4.675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1983763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614.28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635B331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-0.092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3CC4A12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323.21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5E67F3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-3.854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54EE5E9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57AEA8F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-0.363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629589E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6548935B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7558B0BA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Echinatine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6680D41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8.703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7756692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15.473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490DBAD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2EC6901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1.318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1293B4F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-1.299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4791B74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-1.638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3C2FFE7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-4.403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1841405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360.31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1A4E3D2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-0.284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468C91B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181.57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19BF6BE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-4.321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5F9A726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4322AC5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-0.358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243A227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66F182DF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2C49F462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Tetradecanoic</w:t>
            </w:r>
            <w:proofErr w:type="spellEnd"/>
            <w:r w:rsidRPr="006830EE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1032" w:type="dxa"/>
            <w:noWrap/>
            <w:hideMark/>
          </w:tcPr>
          <w:p w14:paraId="2C3123C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8.048</w:t>
            </w:r>
          </w:p>
        </w:tc>
        <w:tc>
          <w:tcPr>
            <w:tcW w:w="979" w:type="dxa"/>
            <w:noWrap/>
            <w:hideMark/>
          </w:tcPr>
          <w:p w14:paraId="74364A6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10.056</w:t>
            </w:r>
          </w:p>
        </w:tc>
        <w:tc>
          <w:tcPr>
            <w:tcW w:w="856" w:type="dxa"/>
            <w:noWrap/>
            <w:hideMark/>
          </w:tcPr>
          <w:p w14:paraId="61D14BB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2.47</w:t>
            </w:r>
          </w:p>
        </w:tc>
        <w:tc>
          <w:tcPr>
            <w:tcW w:w="1069" w:type="dxa"/>
            <w:noWrap/>
            <w:hideMark/>
          </w:tcPr>
          <w:p w14:paraId="3551FCA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4.499</w:t>
            </w:r>
          </w:p>
        </w:tc>
        <w:tc>
          <w:tcPr>
            <w:tcW w:w="700" w:type="dxa"/>
            <w:noWrap/>
            <w:hideMark/>
          </w:tcPr>
          <w:p w14:paraId="2556585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-4.158</w:t>
            </w:r>
          </w:p>
        </w:tc>
        <w:tc>
          <w:tcPr>
            <w:tcW w:w="854" w:type="dxa"/>
            <w:noWrap/>
            <w:hideMark/>
          </w:tcPr>
          <w:p w14:paraId="7C884BA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-3.004</w:t>
            </w:r>
          </w:p>
        </w:tc>
        <w:tc>
          <w:tcPr>
            <w:tcW w:w="1085" w:type="dxa"/>
            <w:noWrap/>
            <w:hideMark/>
          </w:tcPr>
          <w:p w14:paraId="13CC745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bookmarkStart w:id="14" w:name="_GoBack"/>
            <w:bookmarkEnd w:id="14"/>
            <w:r w:rsidRPr="006830EE">
              <w:rPr>
                <w:rFonts w:ascii="Times New Roman" w:hAnsi="Times New Roman" w:cs="Times New Roman"/>
              </w:rPr>
              <w:t>-2.607</w:t>
            </w:r>
          </w:p>
        </w:tc>
        <w:tc>
          <w:tcPr>
            <w:tcW w:w="851" w:type="dxa"/>
            <w:noWrap/>
            <w:hideMark/>
          </w:tcPr>
          <w:p w14:paraId="2598A39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401.44</w:t>
            </w:r>
          </w:p>
        </w:tc>
        <w:tc>
          <w:tcPr>
            <w:tcW w:w="822" w:type="dxa"/>
            <w:noWrap/>
            <w:hideMark/>
          </w:tcPr>
          <w:p w14:paraId="6BC8E49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-0.988</w:t>
            </w:r>
          </w:p>
        </w:tc>
        <w:tc>
          <w:tcPr>
            <w:tcW w:w="983" w:type="dxa"/>
            <w:noWrap/>
            <w:hideMark/>
          </w:tcPr>
          <w:p w14:paraId="14F5938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234.61</w:t>
            </w:r>
          </w:p>
        </w:tc>
        <w:tc>
          <w:tcPr>
            <w:tcW w:w="820" w:type="dxa"/>
            <w:noWrap/>
            <w:hideMark/>
          </w:tcPr>
          <w:p w14:paraId="2C29577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-1.914</w:t>
            </w:r>
          </w:p>
        </w:tc>
        <w:tc>
          <w:tcPr>
            <w:tcW w:w="900" w:type="dxa"/>
            <w:noWrap/>
            <w:hideMark/>
          </w:tcPr>
          <w:p w14:paraId="490D5DA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20CDA47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0.221</w:t>
            </w:r>
          </w:p>
        </w:tc>
        <w:tc>
          <w:tcPr>
            <w:tcW w:w="2103" w:type="dxa"/>
            <w:noWrap/>
            <w:hideMark/>
          </w:tcPr>
          <w:p w14:paraId="0C2AF47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498FCAED" w14:textId="77777777" w:rsidTr="009D2EEE">
        <w:trPr>
          <w:trHeight w:val="300"/>
        </w:trPr>
        <w:tc>
          <w:tcPr>
            <w:tcW w:w="2240" w:type="dxa"/>
            <w:shd w:val="clear" w:color="auto" w:fill="FFFF00"/>
            <w:noWrap/>
            <w:hideMark/>
          </w:tcPr>
          <w:p w14:paraId="5A3698B3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Trachelanthamine</w:t>
            </w:r>
          </w:p>
        </w:tc>
        <w:tc>
          <w:tcPr>
            <w:tcW w:w="1032" w:type="dxa"/>
            <w:shd w:val="clear" w:color="auto" w:fill="FFFF00"/>
            <w:noWrap/>
            <w:hideMark/>
          </w:tcPr>
          <w:p w14:paraId="7B8CF63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8.35</w:t>
            </w:r>
          </w:p>
        </w:tc>
        <w:tc>
          <w:tcPr>
            <w:tcW w:w="979" w:type="dxa"/>
            <w:shd w:val="clear" w:color="auto" w:fill="FFFF00"/>
            <w:noWrap/>
            <w:hideMark/>
          </w:tcPr>
          <w:p w14:paraId="69CFCC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13.294</w:t>
            </w:r>
          </w:p>
        </w:tc>
        <w:tc>
          <w:tcPr>
            <w:tcW w:w="856" w:type="dxa"/>
            <w:shd w:val="clear" w:color="auto" w:fill="FFFF00"/>
            <w:noWrap/>
            <w:hideMark/>
          </w:tcPr>
          <w:p w14:paraId="63DE1BF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6.89</w:t>
            </w:r>
          </w:p>
        </w:tc>
        <w:tc>
          <w:tcPr>
            <w:tcW w:w="1069" w:type="dxa"/>
            <w:shd w:val="clear" w:color="auto" w:fill="FFFF00"/>
            <w:noWrap/>
            <w:hideMark/>
          </w:tcPr>
          <w:p w14:paraId="5AE392B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2.135</w:t>
            </w:r>
          </w:p>
        </w:tc>
        <w:tc>
          <w:tcPr>
            <w:tcW w:w="700" w:type="dxa"/>
            <w:shd w:val="clear" w:color="auto" w:fill="FFFF00"/>
            <w:noWrap/>
            <w:hideMark/>
          </w:tcPr>
          <w:p w14:paraId="67807B5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-1.914</w:t>
            </w:r>
          </w:p>
        </w:tc>
        <w:tc>
          <w:tcPr>
            <w:tcW w:w="854" w:type="dxa"/>
            <w:shd w:val="clear" w:color="auto" w:fill="FFFF00"/>
            <w:noWrap/>
            <w:hideMark/>
          </w:tcPr>
          <w:p w14:paraId="4708213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-1.846</w:t>
            </w:r>
          </w:p>
        </w:tc>
        <w:tc>
          <w:tcPr>
            <w:tcW w:w="1085" w:type="dxa"/>
            <w:shd w:val="clear" w:color="auto" w:fill="FFFF00"/>
            <w:noWrap/>
            <w:hideMark/>
          </w:tcPr>
          <w:p w14:paraId="1DEF948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-4.154</w:t>
            </w:r>
          </w:p>
        </w:tc>
        <w:tc>
          <w:tcPr>
            <w:tcW w:w="851" w:type="dxa"/>
            <w:shd w:val="clear" w:color="auto" w:fill="FFFF00"/>
            <w:noWrap/>
            <w:hideMark/>
          </w:tcPr>
          <w:p w14:paraId="0B20B19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394.78</w:t>
            </w:r>
          </w:p>
        </w:tc>
        <w:tc>
          <w:tcPr>
            <w:tcW w:w="822" w:type="dxa"/>
            <w:shd w:val="clear" w:color="auto" w:fill="FFFF00"/>
            <w:noWrap/>
            <w:hideMark/>
          </w:tcPr>
          <w:p w14:paraId="0049C57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-0.178</w:t>
            </w:r>
          </w:p>
        </w:tc>
        <w:tc>
          <w:tcPr>
            <w:tcW w:w="983" w:type="dxa"/>
            <w:shd w:val="clear" w:color="auto" w:fill="FFFF00"/>
            <w:noWrap/>
            <w:hideMark/>
          </w:tcPr>
          <w:p w14:paraId="29288D3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200.42</w:t>
            </w:r>
          </w:p>
        </w:tc>
        <w:tc>
          <w:tcPr>
            <w:tcW w:w="820" w:type="dxa"/>
            <w:shd w:val="clear" w:color="auto" w:fill="FFFF00"/>
            <w:noWrap/>
            <w:hideMark/>
          </w:tcPr>
          <w:p w14:paraId="13BE58E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-4.458</w:t>
            </w:r>
          </w:p>
        </w:tc>
        <w:tc>
          <w:tcPr>
            <w:tcW w:w="900" w:type="dxa"/>
            <w:shd w:val="clear" w:color="auto" w:fill="FFFF00"/>
            <w:noWrap/>
            <w:hideMark/>
          </w:tcPr>
          <w:p w14:paraId="0865DA6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  <w:shd w:val="clear" w:color="auto" w:fill="FFFF00"/>
            <w:noWrap/>
            <w:hideMark/>
          </w:tcPr>
          <w:p w14:paraId="46779F1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-0.014</w:t>
            </w:r>
          </w:p>
        </w:tc>
        <w:tc>
          <w:tcPr>
            <w:tcW w:w="2103" w:type="dxa"/>
            <w:shd w:val="clear" w:color="auto" w:fill="FFFF00"/>
            <w:noWrap/>
            <w:hideMark/>
          </w:tcPr>
          <w:p w14:paraId="7620209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54269FB7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2C68C03D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1-Hexacosanol</w:t>
            </w:r>
          </w:p>
        </w:tc>
        <w:tc>
          <w:tcPr>
            <w:tcW w:w="1032" w:type="dxa"/>
            <w:noWrap/>
            <w:hideMark/>
          </w:tcPr>
          <w:p w14:paraId="49A3AB5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14.79</w:t>
            </w:r>
          </w:p>
        </w:tc>
        <w:tc>
          <w:tcPr>
            <w:tcW w:w="979" w:type="dxa"/>
            <w:noWrap/>
            <w:hideMark/>
          </w:tcPr>
          <w:p w14:paraId="26F117E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15.454</w:t>
            </w:r>
          </w:p>
        </w:tc>
        <w:tc>
          <w:tcPr>
            <w:tcW w:w="856" w:type="dxa"/>
            <w:noWrap/>
            <w:hideMark/>
          </w:tcPr>
          <w:p w14:paraId="0A2DBC1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</w:t>
            </w:r>
          </w:p>
        </w:tc>
        <w:tc>
          <w:tcPr>
            <w:tcW w:w="1069" w:type="dxa"/>
            <w:noWrap/>
            <w:hideMark/>
          </w:tcPr>
          <w:p w14:paraId="1795EF1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8.751</w:t>
            </w:r>
          </w:p>
        </w:tc>
        <w:tc>
          <w:tcPr>
            <w:tcW w:w="700" w:type="dxa"/>
            <w:noWrap/>
            <w:hideMark/>
          </w:tcPr>
          <w:p w14:paraId="6E02F1D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-8.444</w:t>
            </w:r>
          </w:p>
        </w:tc>
        <w:tc>
          <w:tcPr>
            <w:tcW w:w="854" w:type="dxa"/>
            <w:noWrap/>
            <w:hideMark/>
          </w:tcPr>
          <w:p w14:paraId="0203C74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-6.315</w:t>
            </w:r>
          </w:p>
        </w:tc>
        <w:tc>
          <w:tcPr>
            <w:tcW w:w="1085" w:type="dxa"/>
            <w:noWrap/>
            <w:hideMark/>
          </w:tcPr>
          <w:p w14:paraId="6601AFD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-5.732</w:t>
            </w:r>
          </w:p>
        </w:tc>
        <w:tc>
          <w:tcPr>
            <w:tcW w:w="851" w:type="dxa"/>
            <w:noWrap/>
            <w:hideMark/>
          </w:tcPr>
          <w:p w14:paraId="69C4716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3029.8</w:t>
            </w:r>
          </w:p>
        </w:tc>
        <w:tc>
          <w:tcPr>
            <w:tcW w:w="822" w:type="dxa"/>
            <w:noWrap/>
            <w:hideMark/>
          </w:tcPr>
          <w:p w14:paraId="30403FA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-1.603</w:t>
            </w:r>
          </w:p>
        </w:tc>
        <w:tc>
          <w:tcPr>
            <w:tcW w:w="983" w:type="dxa"/>
            <w:noWrap/>
            <w:hideMark/>
          </w:tcPr>
          <w:p w14:paraId="2BD700C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1639.5</w:t>
            </w:r>
          </w:p>
        </w:tc>
        <w:tc>
          <w:tcPr>
            <w:tcW w:w="820" w:type="dxa"/>
            <w:noWrap/>
            <w:hideMark/>
          </w:tcPr>
          <w:p w14:paraId="72467A1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-0.119</w:t>
            </w:r>
          </w:p>
        </w:tc>
        <w:tc>
          <w:tcPr>
            <w:tcW w:w="900" w:type="dxa"/>
            <w:noWrap/>
            <w:hideMark/>
          </w:tcPr>
          <w:p w14:paraId="14C7628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401AE31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1.837</w:t>
            </w:r>
          </w:p>
        </w:tc>
        <w:tc>
          <w:tcPr>
            <w:tcW w:w="2103" w:type="dxa"/>
            <w:noWrap/>
            <w:hideMark/>
          </w:tcPr>
          <w:p w14:paraId="6286458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3CD80A85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68CA0E7D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Campesterol</w:t>
            </w:r>
            <w:proofErr w:type="spellEnd"/>
          </w:p>
        </w:tc>
        <w:tc>
          <w:tcPr>
            <w:tcW w:w="1032" w:type="dxa"/>
            <w:noWrap/>
            <w:hideMark/>
          </w:tcPr>
          <w:p w14:paraId="2A9AB78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11.87</w:t>
            </w:r>
          </w:p>
        </w:tc>
        <w:tc>
          <w:tcPr>
            <w:tcW w:w="979" w:type="dxa"/>
            <w:noWrap/>
            <w:hideMark/>
          </w:tcPr>
          <w:p w14:paraId="0C7FF2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17.023</w:t>
            </w:r>
          </w:p>
        </w:tc>
        <w:tc>
          <w:tcPr>
            <w:tcW w:w="856" w:type="dxa"/>
            <w:noWrap/>
            <w:hideMark/>
          </w:tcPr>
          <w:p w14:paraId="238F183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1069" w:type="dxa"/>
            <w:noWrap/>
            <w:hideMark/>
          </w:tcPr>
          <w:p w14:paraId="439FF51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7.053</w:t>
            </w:r>
          </w:p>
        </w:tc>
        <w:tc>
          <w:tcPr>
            <w:tcW w:w="700" w:type="dxa"/>
            <w:noWrap/>
            <w:hideMark/>
          </w:tcPr>
          <w:p w14:paraId="6A8AD67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-7.771</w:t>
            </w:r>
          </w:p>
        </w:tc>
        <w:tc>
          <w:tcPr>
            <w:tcW w:w="854" w:type="dxa"/>
            <w:noWrap/>
            <w:hideMark/>
          </w:tcPr>
          <w:p w14:paraId="6B525BE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-6.739</w:t>
            </w:r>
          </w:p>
        </w:tc>
        <w:tc>
          <w:tcPr>
            <w:tcW w:w="1085" w:type="dxa"/>
            <w:noWrap/>
            <w:hideMark/>
          </w:tcPr>
          <w:p w14:paraId="519CDAD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-4.252</w:t>
            </w:r>
          </w:p>
        </w:tc>
        <w:tc>
          <w:tcPr>
            <w:tcW w:w="851" w:type="dxa"/>
            <w:noWrap/>
            <w:hideMark/>
          </w:tcPr>
          <w:p w14:paraId="0983C12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3431</w:t>
            </w:r>
          </w:p>
        </w:tc>
        <w:tc>
          <w:tcPr>
            <w:tcW w:w="822" w:type="dxa"/>
            <w:noWrap/>
            <w:hideMark/>
          </w:tcPr>
          <w:p w14:paraId="1E948E6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-0.256</w:t>
            </w:r>
          </w:p>
        </w:tc>
        <w:tc>
          <w:tcPr>
            <w:tcW w:w="983" w:type="dxa"/>
            <w:noWrap/>
            <w:hideMark/>
          </w:tcPr>
          <w:p w14:paraId="44275AC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1875.3</w:t>
            </w:r>
          </w:p>
        </w:tc>
        <w:tc>
          <w:tcPr>
            <w:tcW w:w="820" w:type="dxa"/>
            <w:noWrap/>
            <w:hideMark/>
          </w:tcPr>
          <w:p w14:paraId="34D29D4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-1.73</w:t>
            </w:r>
          </w:p>
        </w:tc>
        <w:tc>
          <w:tcPr>
            <w:tcW w:w="900" w:type="dxa"/>
            <w:noWrap/>
            <w:hideMark/>
          </w:tcPr>
          <w:p w14:paraId="0EE9430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25BC416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1.867</w:t>
            </w:r>
          </w:p>
        </w:tc>
        <w:tc>
          <w:tcPr>
            <w:tcW w:w="2103" w:type="dxa"/>
            <w:noWrap/>
            <w:hideMark/>
          </w:tcPr>
          <w:p w14:paraId="4225BD3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5C4CF250" w14:textId="77777777" w:rsidTr="006830EE">
        <w:trPr>
          <w:trHeight w:val="600"/>
        </w:trPr>
        <w:tc>
          <w:tcPr>
            <w:tcW w:w="2240" w:type="dxa"/>
            <w:hideMark/>
          </w:tcPr>
          <w:p w14:paraId="4718649C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lastRenderedPageBreak/>
              <w:t>Phenol, 3-Isopropoxy-5-Methyl</w:t>
            </w:r>
          </w:p>
        </w:tc>
        <w:tc>
          <w:tcPr>
            <w:tcW w:w="1032" w:type="dxa"/>
            <w:noWrap/>
            <w:hideMark/>
          </w:tcPr>
          <w:p w14:paraId="0DD89BC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5.476</w:t>
            </w:r>
          </w:p>
        </w:tc>
        <w:tc>
          <w:tcPr>
            <w:tcW w:w="979" w:type="dxa"/>
            <w:noWrap/>
            <w:hideMark/>
          </w:tcPr>
          <w:p w14:paraId="49DCD25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7.303</w:t>
            </w:r>
          </w:p>
        </w:tc>
        <w:tc>
          <w:tcPr>
            <w:tcW w:w="856" w:type="dxa"/>
            <w:noWrap/>
            <w:hideMark/>
          </w:tcPr>
          <w:p w14:paraId="377F5F6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069" w:type="dxa"/>
            <w:noWrap/>
            <w:hideMark/>
          </w:tcPr>
          <w:p w14:paraId="2C7AD00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2.667</w:t>
            </w:r>
          </w:p>
        </w:tc>
        <w:tc>
          <w:tcPr>
            <w:tcW w:w="700" w:type="dxa"/>
            <w:noWrap/>
            <w:hideMark/>
          </w:tcPr>
          <w:p w14:paraId="7E8C44F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-2.189</w:t>
            </w:r>
          </w:p>
        </w:tc>
        <w:tc>
          <w:tcPr>
            <w:tcW w:w="854" w:type="dxa"/>
            <w:noWrap/>
            <w:hideMark/>
          </w:tcPr>
          <w:p w14:paraId="663E5AB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-2.282</w:t>
            </w:r>
          </w:p>
        </w:tc>
        <w:tc>
          <w:tcPr>
            <w:tcW w:w="1085" w:type="dxa"/>
            <w:noWrap/>
            <w:hideMark/>
          </w:tcPr>
          <w:p w14:paraId="012B3E7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-3.208</w:t>
            </w:r>
          </w:p>
        </w:tc>
        <w:tc>
          <w:tcPr>
            <w:tcW w:w="851" w:type="dxa"/>
            <w:noWrap/>
            <w:hideMark/>
          </w:tcPr>
          <w:p w14:paraId="7307BA6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3031.5</w:t>
            </w:r>
          </w:p>
        </w:tc>
        <w:tc>
          <w:tcPr>
            <w:tcW w:w="822" w:type="dxa"/>
            <w:noWrap/>
            <w:hideMark/>
          </w:tcPr>
          <w:p w14:paraId="0A8738E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-0.042</w:t>
            </w:r>
          </w:p>
        </w:tc>
        <w:tc>
          <w:tcPr>
            <w:tcW w:w="983" w:type="dxa"/>
            <w:noWrap/>
            <w:hideMark/>
          </w:tcPr>
          <w:p w14:paraId="009F6E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1640.5</w:t>
            </w:r>
          </w:p>
        </w:tc>
        <w:tc>
          <w:tcPr>
            <w:tcW w:w="820" w:type="dxa"/>
            <w:noWrap/>
            <w:hideMark/>
          </w:tcPr>
          <w:p w14:paraId="7F6304F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-1.913</w:t>
            </w:r>
          </w:p>
        </w:tc>
        <w:tc>
          <w:tcPr>
            <w:tcW w:w="900" w:type="dxa"/>
            <w:noWrap/>
            <w:hideMark/>
          </w:tcPr>
          <w:p w14:paraId="14C2CE6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107513D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-0.115</w:t>
            </w:r>
          </w:p>
        </w:tc>
        <w:tc>
          <w:tcPr>
            <w:tcW w:w="2103" w:type="dxa"/>
            <w:noWrap/>
            <w:hideMark/>
          </w:tcPr>
          <w:p w14:paraId="76880C4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28A4DE1C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0EF8C926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Heleurine</w:t>
            </w:r>
            <w:proofErr w:type="spellEnd"/>
          </w:p>
        </w:tc>
        <w:tc>
          <w:tcPr>
            <w:tcW w:w="1032" w:type="dxa"/>
            <w:noWrap/>
            <w:hideMark/>
          </w:tcPr>
          <w:p w14:paraId="7949615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8.732</w:t>
            </w:r>
          </w:p>
        </w:tc>
        <w:tc>
          <w:tcPr>
            <w:tcW w:w="979" w:type="dxa"/>
            <w:noWrap/>
            <w:hideMark/>
          </w:tcPr>
          <w:p w14:paraId="0F290D3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14.405</w:t>
            </w:r>
          </w:p>
        </w:tc>
        <w:tc>
          <w:tcPr>
            <w:tcW w:w="856" w:type="dxa"/>
            <w:noWrap/>
            <w:hideMark/>
          </w:tcPr>
          <w:p w14:paraId="34ECEE7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7.92</w:t>
            </w:r>
          </w:p>
        </w:tc>
        <w:tc>
          <w:tcPr>
            <w:tcW w:w="1069" w:type="dxa"/>
            <w:noWrap/>
            <w:hideMark/>
          </w:tcPr>
          <w:p w14:paraId="008626C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2.299</w:t>
            </w:r>
          </w:p>
        </w:tc>
        <w:tc>
          <w:tcPr>
            <w:tcW w:w="700" w:type="dxa"/>
            <w:noWrap/>
            <w:hideMark/>
          </w:tcPr>
          <w:p w14:paraId="3589587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-2.217</w:t>
            </w:r>
          </w:p>
        </w:tc>
        <w:tc>
          <w:tcPr>
            <w:tcW w:w="854" w:type="dxa"/>
            <w:noWrap/>
            <w:hideMark/>
          </w:tcPr>
          <w:p w14:paraId="71136FF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-1.831</w:t>
            </w:r>
          </w:p>
        </w:tc>
        <w:tc>
          <w:tcPr>
            <w:tcW w:w="1085" w:type="dxa"/>
            <w:noWrap/>
            <w:hideMark/>
          </w:tcPr>
          <w:p w14:paraId="11BC79B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-4.698</w:t>
            </w:r>
          </w:p>
        </w:tc>
        <w:tc>
          <w:tcPr>
            <w:tcW w:w="851" w:type="dxa"/>
            <w:noWrap/>
            <w:hideMark/>
          </w:tcPr>
          <w:p w14:paraId="0696CA9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764.62</w:t>
            </w:r>
          </w:p>
        </w:tc>
        <w:tc>
          <w:tcPr>
            <w:tcW w:w="822" w:type="dxa"/>
            <w:noWrap/>
            <w:hideMark/>
          </w:tcPr>
          <w:p w14:paraId="61E6933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983" w:type="dxa"/>
            <w:noWrap/>
            <w:hideMark/>
          </w:tcPr>
          <w:p w14:paraId="65A9893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409.49</w:t>
            </w:r>
          </w:p>
        </w:tc>
        <w:tc>
          <w:tcPr>
            <w:tcW w:w="820" w:type="dxa"/>
            <w:noWrap/>
            <w:hideMark/>
          </w:tcPr>
          <w:p w14:paraId="340177E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-3.817</w:t>
            </w:r>
          </w:p>
        </w:tc>
        <w:tc>
          <w:tcPr>
            <w:tcW w:w="900" w:type="dxa"/>
            <w:noWrap/>
            <w:hideMark/>
          </w:tcPr>
          <w:p w14:paraId="3761442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2980CD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-0.072</w:t>
            </w:r>
          </w:p>
        </w:tc>
        <w:tc>
          <w:tcPr>
            <w:tcW w:w="2103" w:type="dxa"/>
            <w:noWrap/>
            <w:hideMark/>
          </w:tcPr>
          <w:p w14:paraId="4D469A9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6856E3AC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7E99071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Acetyl indicine</w:t>
            </w:r>
          </w:p>
        </w:tc>
        <w:tc>
          <w:tcPr>
            <w:tcW w:w="1032" w:type="dxa"/>
            <w:noWrap/>
            <w:hideMark/>
          </w:tcPr>
          <w:p w14:paraId="365728B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9.25</w:t>
            </w:r>
          </w:p>
        </w:tc>
        <w:tc>
          <w:tcPr>
            <w:tcW w:w="979" w:type="dxa"/>
            <w:noWrap/>
            <w:hideMark/>
          </w:tcPr>
          <w:p w14:paraId="48C1393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15.229</w:t>
            </w:r>
          </w:p>
        </w:tc>
        <w:tc>
          <w:tcPr>
            <w:tcW w:w="856" w:type="dxa"/>
            <w:noWrap/>
            <w:hideMark/>
          </w:tcPr>
          <w:p w14:paraId="37BCB2D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8.73</w:t>
            </w:r>
          </w:p>
        </w:tc>
        <w:tc>
          <w:tcPr>
            <w:tcW w:w="1069" w:type="dxa"/>
            <w:noWrap/>
            <w:hideMark/>
          </w:tcPr>
          <w:p w14:paraId="5D24F2D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1.901</w:t>
            </w:r>
          </w:p>
        </w:tc>
        <w:tc>
          <w:tcPr>
            <w:tcW w:w="700" w:type="dxa"/>
            <w:noWrap/>
            <w:hideMark/>
          </w:tcPr>
          <w:p w14:paraId="6D84DFB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-1.594</w:t>
            </w:r>
          </w:p>
        </w:tc>
        <w:tc>
          <w:tcPr>
            <w:tcW w:w="854" w:type="dxa"/>
            <w:noWrap/>
            <w:hideMark/>
          </w:tcPr>
          <w:p w14:paraId="1D86955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-1.991</w:t>
            </w:r>
          </w:p>
        </w:tc>
        <w:tc>
          <w:tcPr>
            <w:tcW w:w="1085" w:type="dxa"/>
            <w:noWrap/>
            <w:hideMark/>
          </w:tcPr>
          <w:p w14:paraId="4F1C172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-4.629</w:t>
            </w:r>
          </w:p>
        </w:tc>
        <w:tc>
          <w:tcPr>
            <w:tcW w:w="851" w:type="dxa"/>
            <w:noWrap/>
            <w:hideMark/>
          </w:tcPr>
          <w:p w14:paraId="03B1FAC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460.74</w:t>
            </w:r>
          </w:p>
        </w:tc>
        <w:tc>
          <w:tcPr>
            <w:tcW w:w="822" w:type="dxa"/>
            <w:noWrap/>
            <w:hideMark/>
          </w:tcPr>
          <w:p w14:paraId="5DED9D0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-0.266</w:t>
            </w:r>
          </w:p>
        </w:tc>
        <w:tc>
          <w:tcPr>
            <w:tcW w:w="983" w:type="dxa"/>
            <w:noWrap/>
            <w:hideMark/>
          </w:tcPr>
          <w:p w14:paraId="7FAEB48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236.84</w:t>
            </w:r>
          </w:p>
        </w:tc>
        <w:tc>
          <w:tcPr>
            <w:tcW w:w="820" w:type="dxa"/>
            <w:noWrap/>
            <w:hideMark/>
          </w:tcPr>
          <w:p w14:paraId="6C50200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-4.002</w:t>
            </w:r>
          </w:p>
        </w:tc>
        <w:tc>
          <w:tcPr>
            <w:tcW w:w="900" w:type="dxa"/>
            <w:noWrap/>
            <w:hideMark/>
          </w:tcPr>
          <w:p w14:paraId="58E9213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0" w:type="dxa"/>
            <w:noWrap/>
            <w:hideMark/>
          </w:tcPr>
          <w:p w14:paraId="02AC9DF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-0.282</w:t>
            </w:r>
          </w:p>
        </w:tc>
        <w:tc>
          <w:tcPr>
            <w:tcW w:w="2103" w:type="dxa"/>
            <w:noWrap/>
            <w:hideMark/>
          </w:tcPr>
          <w:p w14:paraId="3333E14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683371F0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68691DC4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Retronecine</w:t>
            </w:r>
          </w:p>
        </w:tc>
        <w:tc>
          <w:tcPr>
            <w:tcW w:w="1032" w:type="dxa"/>
            <w:noWrap/>
            <w:hideMark/>
          </w:tcPr>
          <w:p w14:paraId="23A7D1B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5.114</w:t>
            </w:r>
          </w:p>
        </w:tc>
        <w:tc>
          <w:tcPr>
            <w:tcW w:w="979" w:type="dxa"/>
            <w:noWrap/>
            <w:hideMark/>
          </w:tcPr>
          <w:p w14:paraId="7824B6A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10.256</w:t>
            </w:r>
          </w:p>
        </w:tc>
        <w:tc>
          <w:tcPr>
            <w:tcW w:w="856" w:type="dxa"/>
            <w:noWrap/>
            <w:hideMark/>
          </w:tcPr>
          <w:p w14:paraId="337F79A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9.05</w:t>
            </w:r>
          </w:p>
        </w:tc>
        <w:tc>
          <w:tcPr>
            <w:tcW w:w="1069" w:type="dxa"/>
            <w:noWrap/>
            <w:hideMark/>
          </w:tcPr>
          <w:p w14:paraId="3C6B185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-0.331</w:t>
            </w:r>
          </w:p>
        </w:tc>
        <w:tc>
          <w:tcPr>
            <w:tcW w:w="700" w:type="dxa"/>
            <w:noWrap/>
            <w:hideMark/>
          </w:tcPr>
          <w:p w14:paraId="7391BA8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0.173</w:t>
            </w:r>
          </w:p>
        </w:tc>
        <w:tc>
          <w:tcPr>
            <w:tcW w:w="854" w:type="dxa"/>
            <w:noWrap/>
            <w:hideMark/>
          </w:tcPr>
          <w:p w14:paraId="38AE206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1085" w:type="dxa"/>
            <w:noWrap/>
            <w:hideMark/>
          </w:tcPr>
          <w:p w14:paraId="0B1E6C1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-3.64</w:t>
            </w:r>
          </w:p>
        </w:tc>
        <w:tc>
          <w:tcPr>
            <w:tcW w:w="851" w:type="dxa"/>
            <w:noWrap/>
            <w:hideMark/>
          </w:tcPr>
          <w:p w14:paraId="292538D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367.06</w:t>
            </w:r>
          </w:p>
        </w:tc>
        <w:tc>
          <w:tcPr>
            <w:tcW w:w="822" w:type="dxa"/>
            <w:noWrap/>
            <w:hideMark/>
          </w:tcPr>
          <w:p w14:paraId="1402A0C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0.104</w:t>
            </w:r>
          </w:p>
        </w:tc>
        <w:tc>
          <w:tcPr>
            <w:tcW w:w="983" w:type="dxa"/>
            <w:noWrap/>
            <w:hideMark/>
          </w:tcPr>
          <w:p w14:paraId="43DF5BE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185.25</w:t>
            </w:r>
          </w:p>
        </w:tc>
        <w:tc>
          <w:tcPr>
            <w:tcW w:w="820" w:type="dxa"/>
            <w:noWrap/>
            <w:hideMark/>
          </w:tcPr>
          <w:p w14:paraId="6AD62DD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-4.757</w:t>
            </w:r>
          </w:p>
        </w:tc>
        <w:tc>
          <w:tcPr>
            <w:tcW w:w="900" w:type="dxa"/>
            <w:noWrap/>
            <w:hideMark/>
          </w:tcPr>
          <w:p w14:paraId="35A9B1C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  <w:noWrap/>
            <w:hideMark/>
          </w:tcPr>
          <w:p w14:paraId="4A14FD5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-0.738</w:t>
            </w:r>
          </w:p>
        </w:tc>
        <w:tc>
          <w:tcPr>
            <w:tcW w:w="2103" w:type="dxa"/>
            <w:noWrap/>
            <w:hideMark/>
          </w:tcPr>
          <w:p w14:paraId="2249118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395E734F" w14:textId="77777777" w:rsidTr="006830EE">
        <w:trPr>
          <w:trHeight w:val="600"/>
        </w:trPr>
        <w:tc>
          <w:tcPr>
            <w:tcW w:w="2240" w:type="dxa"/>
            <w:hideMark/>
          </w:tcPr>
          <w:p w14:paraId="18A6FFF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9,12-Octadecadienoic acid</w:t>
            </w:r>
          </w:p>
        </w:tc>
        <w:tc>
          <w:tcPr>
            <w:tcW w:w="1032" w:type="dxa"/>
            <w:noWrap/>
            <w:hideMark/>
          </w:tcPr>
          <w:p w14:paraId="59B6A9A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10.04</w:t>
            </w:r>
          </w:p>
        </w:tc>
        <w:tc>
          <w:tcPr>
            <w:tcW w:w="979" w:type="dxa"/>
            <w:noWrap/>
            <w:hideMark/>
          </w:tcPr>
          <w:p w14:paraId="4F966BD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12.097</w:t>
            </w:r>
          </w:p>
        </w:tc>
        <w:tc>
          <w:tcPr>
            <w:tcW w:w="856" w:type="dxa"/>
            <w:noWrap/>
            <w:hideMark/>
          </w:tcPr>
          <w:p w14:paraId="58B3F59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1069" w:type="dxa"/>
            <w:noWrap/>
            <w:hideMark/>
          </w:tcPr>
          <w:p w14:paraId="0AE17D9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5.594</w:t>
            </w:r>
          </w:p>
        </w:tc>
        <w:tc>
          <w:tcPr>
            <w:tcW w:w="700" w:type="dxa"/>
            <w:noWrap/>
            <w:hideMark/>
          </w:tcPr>
          <w:p w14:paraId="079B0A1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-5.4</w:t>
            </w:r>
          </w:p>
        </w:tc>
        <w:tc>
          <w:tcPr>
            <w:tcW w:w="854" w:type="dxa"/>
            <w:noWrap/>
            <w:hideMark/>
          </w:tcPr>
          <w:p w14:paraId="61DF6CE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-4.07</w:t>
            </w:r>
          </w:p>
        </w:tc>
        <w:tc>
          <w:tcPr>
            <w:tcW w:w="1085" w:type="dxa"/>
            <w:noWrap/>
            <w:hideMark/>
          </w:tcPr>
          <w:p w14:paraId="53618B2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-3.073</w:t>
            </w:r>
          </w:p>
        </w:tc>
        <w:tc>
          <w:tcPr>
            <w:tcW w:w="851" w:type="dxa"/>
            <w:noWrap/>
            <w:hideMark/>
          </w:tcPr>
          <w:p w14:paraId="6023F13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320.15</w:t>
            </w:r>
          </w:p>
        </w:tc>
        <w:tc>
          <w:tcPr>
            <w:tcW w:w="822" w:type="dxa"/>
            <w:noWrap/>
            <w:hideMark/>
          </w:tcPr>
          <w:p w14:paraId="5DEAB97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-1.261</w:t>
            </w:r>
          </w:p>
        </w:tc>
        <w:tc>
          <w:tcPr>
            <w:tcW w:w="983" w:type="dxa"/>
            <w:noWrap/>
            <w:hideMark/>
          </w:tcPr>
          <w:p w14:paraId="10D9807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183.71</w:t>
            </w:r>
          </w:p>
        </w:tc>
        <w:tc>
          <w:tcPr>
            <w:tcW w:w="820" w:type="dxa"/>
            <w:noWrap/>
            <w:hideMark/>
          </w:tcPr>
          <w:p w14:paraId="0323241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-1.821</w:t>
            </w:r>
          </w:p>
        </w:tc>
        <w:tc>
          <w:tcPr>
            <w:tcW w:w="900" w:type="dxa"/>
            <w:noWrap/>
            <w:hideMark/>
          </w:tcPr>
          <w:p w14:paraId="762C305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  <w:noWrap/>
            <w:hideMark/>
          </w:tcPr>
          <w:p w14:paraId="1846627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0.631</w:t>
            </w:r>
          </w:p>
        </w:tc>
        <w:tc>
          <w:tcPr>
            <w:tcW w:w="2103" w:type="dxa"/>
            <w:noWrap/>
            <w:hideMark/>
          </w:tcPr>
          <w:p w14:paraId="5F3CC50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5CCD26C1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777A5D2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Dodecanoic acid</w:t>
            </w:r>
          </w:p>
        </w:tc>
        <w:tc>
          <w:tcPr>
            <w:tcW w:w="1032" w:type="dxa"/>
            <w:noWrap/>
            <w:hideMark/>
          </w:tcPr>
          <w:p w14:paraId="2C54E85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7.061</w:t>
            </w:r>
          </w:p>
        </w:tc>
        <w:tc>
          <w:tcPr>
            <w:tcW w:w="979" w:type="dxa"/>
            <w:noWrap/>
            <w:hideMark/>
          </w:tcPr>
          <w:p w14:paraId="5061B0D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8.977</w:t>
            </w:r>
          </w:p>
        </w:tc>
        <w:tc>
          <w:tcPr>
            <w:tcW w:w="856" w:type="dxa"/>
            <w:noWrap/>
            <w:hideMark/>
          </w:tcPr>
          <w:p w14:paraId="4ECAD9A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2.82</w:t>
            </w:r>
          </w:p>
        </w:tc>
        <w:tc>
          <w:tcPr>
            <w:tcW w:w="1069" w:type="dxa"/>
            <w:noWrap/>
            <w:hideMark/>
          </w:tcPr>
          <w:p w14:paraId="570D1E4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3.52</w:t>
            </w:r>
          </w:p>
        </w:tc>
        <w:tc>
          <w:tcPr>
            <w:tcW w:w="700" w:type="dxa"/>
            <w:noWrap/>
            <w:hideMark/>
          </w:tcPr>
          <w:p w14:paraId="2D4E991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-2.846</w:t>
            </w:r>
          </w:p>
        </w:tc>
        <w:tc>
          <w:tcPr>
            <w:tcW w:w="854" w:type="dxa"/>
            <w:noWrap/>
            <w:hideMark/>
          </w:tcPr>
          <w:p w14:paraId="3B544D1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-2.438</w:t>
            </w:r>
          </w:p>
        </w:tc>
        <w:tc>
          <w:tcPr>
            <w:tcW w:w="1085" w:type="dxa"/>
            <w:noWrap/>
            <w:hideMark/>
          </w:tcPr>
          <w:p w14:paraId="2C1E52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-1.665</w:t>
            </w:r>
          </w:p>
        </w:tc>
        <w:tc>
          <w:tcPr>
            <w:tcW w:w="851" w:type="dxa"/>
            <w:noWrap/>
            <w:hideMark/>
          </w:tcPr>
          <w:p w14:paraId="2253E9B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273.52</w:t>
            </w:r>
          </w:p>
        </w:tc>
        <w:tc>
          <w:tcPr>
            <w:tcW w:w="822" w:type="dxa"/>
            <w:noWrap/>
            <w:hideMark/>
          </w:tcPr>
          <w:p w14:paraId="0838D59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-0.913</w:t>
            </w:r>
          </w:p>
        </w:tc>
        <w:tc>
          <w:tcPr>
            <w:tcW w:w="983" w:type="dxa"/>
            <w:noWrap/>
            <w:hideMark/>
          </w:tcPr>
          <w:p w14:paraId="0765B9E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154.96</w:t>
            </w:r>
          </w:p>
        </w:tc>
        <w:tc>
          <w:tcPr>
            <w:tcW w:w="820" w:type="dxa"/>
            <w:noWrap/>
            <w:hideMark/>
          </w:tcPr>
          <w:p w14:paraId="6498819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-2.43</w:t>
            </w:r>
          </w:p>
        </w:tc>
        <w:tc>
          <w:tcPr>
            <w:tcW w:w="900" w:type="dxa"/>
            <w:noWrap/>
            <w:hideMark/>
          </w:tcPr>
          <w:p w14:paraId="49AF848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6D7CC5C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-0.061</w:t>
            </w:r>
          </w:p>
        </w:tc>
        <w:tc>
          <w:tcPr>
            <w:tcW w:w="2103" w:type="dxa"/>
            <w:noWrap/>
            <w:hideMark/>
          </w:tcPr>
          <w:p w14:paraId="66BC31B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7F647D24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4554A70F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Lindelofidine</w:t>
            </w:r>
            <w:proofErr w:type="spellEnd"/>
          </w:p>
        </w:tc>
        <w:tc>
          <w:tcPr>
            <w:tcW w:w="1032" w:type="dxa"/>
            <w:noWrap/>
            <w:hideMark/>
          </w:tcPr>
          <w:p w14:paraId="5B99C85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4.358</w:t>
            </w:r>
          </w:p>
        </w:tc>
        <w:tc>
          <w:tcPr>
            <w:tcW w:w="979" w:type="dxa"/>
            <w:noWrap/>
            <w:hideMark/>
          </w:tcPr>
          <w:p w14:paraId="35A7559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7.496</w:t>
            </w:r>
          </w:p>
        </w:tc>
        <w:tc>
          <w:tcPr>
            <w:tcW w:w="856" w:type="dxa"/>
            <w:noWrap/>
            <w:hideMark/>
          </w:tcPr>
          <w:p w14:paraId="6F8AA31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5.59</w:t>
            </w:r>
          </w:p>
        </w:tc>
        <w:tc>
          <w:tcPr>
            <w:tcW w:w="1069" w:type="dxa"/>
            <w:noWrap/>
            <w:hideMark/>
          </w:tcPr>
          <w:p w14:paraId="349ECBF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0.427</w:t>
            </w:r>
          </w:p>
        </w:tc>
        <w:tc>
          <w:tcPr>
            <w:tcW w:w="700" w:type="dxa"/>
            <w:noWrap/>
            <w:hideMark/>
          </w:tcPr>
          <w:p w14:paraId="4B04C33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-0.007</w:t>
            </w:r>
          </w:p>
        </w:tc>
        <w:tc>
          <w:tcPr>
            <w:tcW w:w="854" w:type="dxa"/>
            <w:noWrap/>
            <w:hideMark/>
          </w:tcPr>
          <w:p w14:paraId="10C0E23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085" w:type="dxa"/>
            <w:noWrap/>
            <w:hideMark/>
          </w:tcPr>
          <w:p w14:paraId="52B2AF9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-3.201</w:t>
            </w:r>
          </w:p>
        </w:tc>
        <w:tc>
          <w:tcPr>
            <w:tcW w:w="851" w:type="dxa"/>
            <w:noWrap/>
            <w:hideMark/>
          </w:tcPr>
          <w:p w14:paraId="2C0737B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781.28</w:t>
            </w:r>
          </w:p>
        </w:tc>
        <w:tc>
          <w:tcPr>
            <w:tcW w:w="822" w:type="dxa"/>
            <w:noWrap/>
            <w:hideMark/>
          </w:tcPr>
          <w:p w14:paraId="2BF1CEC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0.445</w:t>
            </w:r>
          </w:p>
        </w:tc>
        <w:tc>
          <w:tcPr>
            <w:tcW w:w="983" w:type="dxa"/>
            <w:noWrap/>
            <w:hideMark/>
          </w:tcPr>
          <w:p w14:paraId="7696C44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419.15</w:t>
            </w:r>
          </w:p>
        </w:tc>
        <w:tc>
          <w:tcPr>
            <w:tcW w:w="820" w:type="dxa"/>
            <w:noWrap/>
            <w:hideMark/>
          </w:tcPr>
          <w:p w14:paraId="10F551D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-4.362</w:t>
            </w:r>
          </w:p>
        </w:tc>
        <w:tc>
          <w:tcPr>
            <w:tcW w:w="900" w:type="dxa"/>
            <w:noWrap/>
            <w:hideMark/>
          </w:tcPr>
          <w:p w14:paraId="2E51111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7709D92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-0.555</w:t>
            </w:r>
          </w:p>
        </w:tc>
        <w:tc>
          <w:tcPr>
            <w:tcW w:w="2103" w:type="dxa"/>
            <w:noWrap/>
            <w:hideMark/>
          </w:tcPr>
          <w:p w14:paraId="4FDD7F2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0145F215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4D21DD31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Helindicine</w:t>
            </w:r>
            <w:proofErr w:type="spellEnd"/>
          </w:p>
        </w:tc>
        <w:tc>
          <w:tcPr>
            <w:tcW w:w="1032" w:type="dxa"/>
            <w:noWrap/>
            <w:hideMark/>
          </w:tcPr>
          <w:p w14:paraId="272F783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7.709</w:t>
            </w:r>
          </w:p>
        </w:tc>
        <w:tc>
          <w:tcPr>
            <w:tcW w:w="979" w:type="dxa"/>
            <w:noWrap/>
            <w:hideMark/>
          </w:tcPr>
          <w:p w14:paraId="6324BB6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14.502</w:t>
            </w:r>
          </w:p>
        </w:tc>
        <w:tc>
          <w:tcPr>
            <w:tcW w:w="856" w:type="dxa"/>
            <w:noWrap/>
            <w:hideMark/>
          </w:tcPr>
          <w:p w14:paraId="1335AF2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9.89</w:t>
            </w:r>
          </w:p>
        </w:tc>
        <w:tc>
          <w:tcPr>
            <w:tcW w:w="1069" w:type="dxa"/>
            <w:noWrap/>
            <w:hideMark/>
          </w:tcPr>
          <w:p w14:paraId="0D8CBA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1.019</w:t>
            </w:r>
          </w:p>
        </w:tc>
        <w:tc>
          <w:tcPr>
            <w:tcW w:w="700" w:type="dxa"/>
            <w:noWrap/>
            <w:hideMark/>
          </w:tcPr>
          <w:p w14:paraId="6AD47EC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-1.124</w:t>
            </w:r>
          </w:p>
        </w:tc>
        <w:tc>
          <w:tcPr>
            <w:tcW w:w="854" w:type="dxa"/>
            <w:noWrap/>
            <w:hideMark/>
          </w:tcPr>
          <w:p w14:paraId="751091D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-0.949</w:t>
            </w:r>
          </w:p>
        </w:tc>
        <w:tc>
          <w:tcPr>
            <w:tcW w:w="1085" w:type="dxa"/>
            <w:noWrap/>
            <w:hideMark/>
          </w:tcPr>
          <w:p w14:paraId="17B73D7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-3.75</w:t>
            </w:r>
          </w:p>
        </w:tc>
        <w:tc>
          <w:tcPr>
            <w:tcW w:w="851" w:type="dxa"/>
            <w:noWrap/>
            <w:hideMark/>
          </w:tcPr>
          <w:p w14:paraId="6BBDFB2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789.47</w:t>
            </w:r>
          </w:p>
        </w:tc>
        <w:tc>
          <w:tcPr>
            <w:tcW w:w="822" w:type="dxa"/>
            <w:noWrap/>
            <w:hideMark/>
          </w:tcPr>
          <w:p w14:paraId="72583FA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83" w:type="dxa"/>
            <w:noWrap/>
            <w:hideMark/>
          </w:tcPr>
          <w:p w14:paraId="3E9011F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423.9</w:t>
            </w:r>
          </w:p>
        </w:tc>
        <w:tc>
          <w:tcPr>
            <w:tcW w:w="820" w:type="dxa"/>
            <w:noWrap/>
            <w:hideMark/>
          </w:tcPr>
          <w:p w14:paraId="380EE2A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-4.207</w:t>
            </w:r>
          </w:p>
        </w:tc>
        <w:tc>
          <w:tcPr>
            <w:tcW w:w="900" w:type="dxa"/>
            <w:noWrap/>
            <w:hideMark/>
          </w:tcPr>
          <w:p w14:paraId="2E1A5FB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44D7902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-0.394</w:t>
            </w:r>
          </w:p>
        </w:tc>
        <w:tc>
          <w:tcPr>
            <w:tcW w:w="2103" w:type="dxa"/>
            <w:noWrap/>
            <w:hideMark/>
          </w:tcPr>
          <w:p w14:paraId="1CC3093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75DBE379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7364B457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Homo spermidine</w:t>
            </w:r>
          </w:p>
        </w:tc>
        <w:tc>
          <w:tcPr>
            <w:tcW w:w="1032" w:type="dxa"/>
            <w:noWrap/>
            <w:hideMark/>
          </w:tcPr>
          <w:p w14:paraId="79676DF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6.728</w:t>
            </w:r>
          </w:p>
        </w:tc>
        <w:tc>
          <w:tcPr>
            <w:tcW w:w="979" w:type="dxa"/>
            <w:noWrap/>
            <w:hideMark/>
          </w:tcPr>
          <w:p w14:paraId="0FF23B3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13.565</w:t>
            </w:r>
          </w:p>
        </w:tc>
        <w:tc>
          <w:tcPr>
            <w:tcW w:w="856" w:type="dxa"/>
            <w:noWrap/>
            <w:hideMark/>
          </w:tcPr>
          <w:p w14:paraId="5AD6F73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10.3</w:t>
            </w:r>
          </w:p>
        </w:tc>
        <w:tc>
          <w:tcPr>
            <w:tcW w:w="1069" w:type="dxa"/>
            <w:noWrap/>
            <w:hideMark/>
          </w:tcPr>
          <w:p w14:paraId="03D6B5F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-0.951</w:t>
            </w:r>
          </w:p>
        </w:tc>
        <w:tc>
          <w:tcPr>
            <w:tcW w:w="700" w:type="dxa"/>
            <w:noWrap/>
            <w:hideMark/>
          </w:tcPr>
          <w:p w14:paraId="5F0FE5C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4" w:type="dxa"/>
            <w:noWrap/>
            <w:hideMark/>
          </w:tcPr>
          <w:p w14:paraId="7FEDDDD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2.137</w:t>
            </w:r>
          </w:p>
        </w:tc>
        <w:tc>
          <w:tcPr>
            <w:tcW w:w="1085" w:type="dxa"/>
            <w:noWrap/>
            <w:hideMark/>
          </w:tcPr>
          <w:p w14:paraId="6364CBA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-6.092</w:t>
            </w:r>
          </w:p>
        </w:tc>
        <w:tc>
          <w:tcPr>
            <w:tcW w:w="851" w:type="dxa"/>
            <w:noWrap/>
            <w:hideMark/>
          </w:tcPr>
          <w:p w14:paraId="2CE5052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8.655</w:t>
            </w:r>
          </w:p>
        </w:tc>
        <w:tc>
          <w:tcPr>
            <w:tcW w:w="822" w:type="dxa"/>
            <w:noWrap/>
            <w:hideMark/>
          </w:tcPr>
          <w:p w14:paraId="69039A4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983" w:type="dxa"/>
            <w:noWrap/>
            <w:hideMark/>
          </w:tcPr>
          <w:p w14:paraId="4A43AD2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3.948</w:t>
            </w:r>
          </w:p>
        </w:tc>
        <w:tc>
          <w:tcPr>
            <w:tcW w:w="820" w:type="dxa"/>
            <w:noWrap/>
            <w:hideMark/>
          </w:tcPr>
          <w:p w14:paraId="2157877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-7.113</w:t>
            </w:r>
          </w:p>
        </w:tc>
        <w:tc>
          <w:tcPr>
            <w:tcW w:w="900" w:type="dxa"/>
            <w:noWrap/>
            <w:hideMark/>
          </w:tcPr>
          <w:p w14:paraId="35F3C9B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648DB51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-0.835</w:t>
            </w:r>
          </w:p>
        </w:tc>
        <w:tc>
          <w:tcPr>
            <w:tcW w:w="2103" w:type="dxa"/>
            <w:noWrap/>
            <w:hideMark/>
          </w:tcPr>
          <w:p w14:paraId="2B68FDC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14491570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0FB29DA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Ursolic</w:t>
            </w:r>
            <w:proofErr w:type="spellEnd"/>
            <w:r w:rsidRPr="006830EE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1032" w:type="dxa"/>
            <w:noWrap/>
            <w:hideMark/>
          </w:tcPr>
          <w:p w14:paraId="525703E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12.37</w:t>
            </w:r>
          </w:p>
        </w:tc>
        <w:tc>
          <w:tcPr>
            <w:tcW w:w="979" w:type="dxa"/>
            <w:noWrap/>
            <w:hideMark/>
          </w:tcPr>
          <w:p w14:paraId="6F3CC46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21.095</w:t>
            </w:r>
          </w:p>
        </w:tc>
        <w:tc>
          <w:tcPr>
            <w:tcW w:w="856" w:type="dxa"/>
            <w:noWrap/>
            <w:hideMark/>
          </w:tcPr>
          <w:p w14:paraId="0946777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1069" w:type="dxa"/>
            <w:noWrap/>
            <w:hideMark/>
          </w:tcPr>
          <w:p w14:paraId="6F61A29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6.17</w:t>
            </w:r>
          </w:p>
        </w:tc>
        <w:tc>
          <w:tcPr>
            <w:tcW w:w="700" w:type="dxa"/>
            <w:noWrap/>
            <w:hideMark/>
          </w:tcPr>
          <w:p w14:paraId="0FA7419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-7.028</w:t>
            </w:r>
          </w:p>
        </w:tc>
        <w:tc>
          <w:tcPr>
            <w:tcW w:w="854" w:type="dxa"/>
            <w:noWrap/>
            <w:hideMark/>
          </w:tcPr>
          <w:p w14:paraId="1E8C03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-6.947</w:t>
            </w:r>
          </w:p>
        </w:tc>
        <w:tc>
          <w:tcPr>
            <w:tcW w:w="1085" w:type="dxa"/>
            <w:noWrap/>
            <w:hideMark/>
          </w:tcPr>
          <w:p w14:paraId="7C67FC8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-1.833</w:t>
            </w:r>
          </w:p>
        </w:tc>
        <w:tc>
          <w:tcPr>
            <w:tcW w:w="851" w:type="dxa"/>
            <w:noWrap/>
            <w:hideMark/>
          </w:tcPr>
          <w:p w14:paraId="3C4F0F5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268.57</w:t>
            </w:r>
          </w:p>
        </w:tc>
        <w:tc>
          <w:tcPr>
            <w:tcW w:w="822" w:type="dxa"/>
            <w:noWrap/>
            <w:hideMark/>
          </w:tcPr>
          <w:p w14:paraId="400D8B0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-0.452</w:t>
            </w:r>
          </w:p>
        </w:tc>
        <w:tc>
          <w:tcPr>
            <w:tcW w:w="983" w:type="dxa"/>
            <w:noWrap/>
            <w:hideMark/>
          </w:tcPr>
          <w:p w14:paraId="629A508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151.94</w:t>
            </w:r>
          </w:p>
        </w:tc>
        <w:tc>
          <w:tcPr>
            <w:tcW w:w="820" w:type="dxa"/>
            <w:noWrap/>
            <w:hideMark/>
          </w:tcPr>
          <w:p w14:paraId="550FF02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-3.171</w:t>
            </w:r>
          </w:p>
        </w:tc>
        <w:tc>
          <w:tcPr>
            <w:tcW w:w="900" w:type="dxa"/>
            <w:noWrap/>
            <w:hideMark/>
          </w:tcPr>
          <w:p w14:paraId="5F7C1ED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37B7294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1.398</w:t>
            </w:r>
          </w:p>
        </w:tc>
        <w:tc>
          <w:tcPr>
            <w:tcW w:w="2103" w:type="dxa"/>
            <w:noWrap/>
            <w:hideMark/>
          </w:tcPr>
          <w:p w14:paraId="08B7F54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4789A735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2C8141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Supinidine</w:t>
            </w:r>
            <w:proofErr w:type="spellEnd"/>
          </w:p>
        </w:tc>
        <w:tc>
          <w:tcPr>
            <w:tcW w:w="1032" w:type="dxa"/>
            <w:noWrap/>
            <w:hideMark/>
          </w:tcPr>
          <w:p w14:paraId="60B7D59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4.444</w:t>
            </w:r>
          </w:p>
        </w:tc>
        <w:tc>
          <w:tcPr>
            <w:tcW w:w="979" w:type="dxa"/>
            <w:noWrap/>
            <w:hideMark/>
          </w:tcPr>
          <w:p w14:paraId="0789681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856" w:type="dxa"/>
            <w:noWrap/>
            <w:hideMark/>
          </w:tcPr>
          <w:p w14:paraId="3D6AB4E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5.87</w:t>
            </w:r>
          </w:p>
        </w:tc>
        <w:tc>
          <w:tcPr>
            <w:tcW w:w="1069" w:type="dxa"/>
            <w:noWrap/>
            <w:hideMark/>
          </w:tcPr>
          <w:p w14:paraId="41AA385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0.473</w:t>
            </w:r>
          </w:p>
        </w:tc>
        <w:tc>
          <w:tcPr>
            <w:tcW w:w="700" w:type="dxa"/>
            <w:noWrap/>
            <w:hideMark/>
          </w:tcPr>
          <w:p w14:paraId="3A402D3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-0.077</w:t>
            </w:r>
          </w:p>
        </w:tc>
        <w:tc>
          <w:tcPr>
            <w:tcW w:w="854" w:type="dxa"/>
            <w:noWrap/>
            <w:hideMark/>
          </w:tcPr>
          <w:p w14:paraId="4B132EA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0.133</w:t>
            </w:r>
          </w:p>
        </w:tc>
        <w:tc>
          <w:tcPr>
            <w:tcW w:w="1085" w:type="dxa"/>
            <w:noWrap/>
            <w:hideMark/>
          </w:tcPr>
          <w:p w14:paraId="39F1CC2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-3.654</w:t>
            </w:r>
          </w:p>
        </w:tc>
        <w:tc>
          <w:tcPr>
            <w:tcW w:w="851" w:type="dxa"/>
            <w:noWrap/>
            <w:hideMark/>
          </w:tcPr>
          <w:p w14:paraId="0C31EE4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839.27</w:t>
            </w:r>
          </w:p>
        </w:tc>
        <w:tc>
          <w:tcPr>
            <w:tcW w:w="822" w:type="dxa"/>
            <w:noWrap/>
            <w:hideMark/>
          </w:tcPr>
          <w:p w14:paraId="728FDCA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0.457</w:t>
            </w:r>
          </w:p>
        </w:tc>
        <w:tc>
          <w:tcPr>
            <w:tcW w:w="983" w:type="dxa"/>
            <w:noWrap/>
            <w:hideMark/>
          </w:tcPr>
          <w:p w14:paraId="14110D5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452.87</w:t>
            </w:r>
          </w:p>
        </w:tc>
        <w:tc>
          <w:tcPr>
            <w:tcW w:w="820" w:type="dxa"/>
            <w:noWrap/>
            <w:hideMark/>
          </w:tcPr>
          <w:p w14:paraId="6D38D90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-4.149</w:t>
            </w:r>
          </w:p>
        </w:tc>
        <w:tc>
          <w:tcPr>
            <w:tcW w:w="900" w:type="dxa"/>
            <w:noWrap/>
            <w:hideMark/>
          </w:tcPr>
          <w:p w14:paraId="38EAE45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2647C9A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-0.57</w:t>
            </w:r>
          </w:p>
        </w:tc>
        <w:tc>
          <w:tcPr>
            <w:tcW w:w="2103" w:type="dxa"/>
            <w:noWrap/>
            <w:hideMark/>
          </w:tcPr>
          <w:p w14:paraId="2B1108C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09BF2BB7" w14:textId="77777777" w:rsidTr="006830EE">
        <w:trPr>
          <w:trHeight w:val="600"/>
        </w:trPr>
        <w:tc>
          <w:tcPr>
            <w:tcW w:w="2240" w:type="dxa"/>
            <w:hideMark/>
          </w:tcPr>
          <w:p w14:paraId="06E086F5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Octadecanoic acid-Ethyl Ester</w:t>
            </w:r>
          </w:p>
        </w:tc>
        <w:tc>
          <w:tcPr>
            <w:tcW w:w="1032" w:type="dxa"/>
            <w:noWrap/>
            <w:hideMark/>
          </w:tcPr>
          <w:p w14:paraId="6EA60B4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11.82</w:t>
            </w:r>
          </w:p>
        </w:tc>
        <w:tc>
          <w:tcPr>
            <w:tcW w:w="979" w:type="dxa"/>
            <w:noWrap/>
            <w:hideMark/>
          </w:tcPr>
          <w:p w14:paraId="730C0F1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12.135</w:t>
            </w:r>
          </w:p>
        </w:tc>
        <w:tc>
          <w:tcPr>
            <w:tcW w:w="856" w:type="dxa"/>
            <w:noWrap/>
            <w:hideMark/>
          </w:tcPr>
          <w:p w14:paraId="30ACC7D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069" w:type="dxa"/>
            <w:noWrap/>
            <w:hideMark/>
          </w:tcPr>
          <w:p w14:paraId="6F7B6A2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7.014</w:t>
            </w:r>
          </w:p>
        </w:tc>
        <w:tc>
          <w:tcPr>
            <w:tcW w:w="700" w:type="dxa"/>
            <w:noWrap/>
            <w:hideMark/>
          </w:tcPr>
          <w:p w14:paraId="6CA36AD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-7.867</w:t>
            </w:r>
          </w:p>
        </w:tc>
        <w:tc>
          <w:tcPr>
            <w:tcW w:w="854" w:type="dxa"/>
            <w:noWrap/>
            <w:hideMark/>
          </w:tcPr>
          <w:p w14:paraId="5445FDC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-4.782</w:t>
            </w:r>
          </w:p>
        </w:tc>
        <w:tc>
          <w:tcPr>
            <w:tcW w:w="1085" w:type="dxa"/>
            <w:noWrap/>
            <w:hideMark/>
          </w:tcPr>
          <w:p w14:paraId="1C25FFD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-5.811</w:t>
            </w:r>
          </w:p>
        </w:tc>
        <w:tc>
          <w:tcPr>
            <w:tcW w:w="851" w:type="dxa"/>
            <w:noWrap/>
            <w:hideMark/>
          </w:tcPr>
          <w:p w14:paraId="78D452D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3512.2</w:t>
            </w:r>
          </w:p>
        </w:tc>
        <w:tc>
          <w:tcPr>
            <w:tcW w:w="822" w:type="dxa"/>
            <w:noWrap/>
            <w:hideMark/>
          </w:tcPr>
          <w:p w14:paraId="047BC2E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-1.046</w:t>
            </w:r>
          </w:p>
        </w:tc>
        <w:tc>
          <w:tcPr>
            <w:tcW w:w="983" w:type="dxa"/>
            <w:noWrap/>
            <w:hideMark/>
          </w:tcPr>
          <w:p w14:paraId="1AEFD61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1923.4</w:t>
            </w:r>
          </w:p>
        </w:tc>
        <w:tc>
          <w:tcPr>
            <w:tcW w:w="820" w:type="dxa"/>
            <w:noWrap/>
            <w:hideMark/>
          </w:tcPr>
          <w:p w14:paraId="7DF49AC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-0.763</w:t>
            </w:r>
          </w:p>
        </w:tc>
        <w:tc>
          <w:tcPr>
            <w:tcW w:w="900" w:type="dxa"/>
            <w:noWrap/>
            <w:hideMark/>
          </w:tcPr>
          <w:p w14:paraId="2BE2922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2E0D64C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1.376</w:t>
            </w:r>
          </w:p>
        </w:tc>
        <w:tc>
          <w:tcPr>
            <w:tcW w:w="2103" w:type="dxa"/>
            <w:noWrap/>
            <w:hideMark/>
          </w:tcPr>
          <w:p w14:paraId="52E080E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4A64BCA5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05FCCB9F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lastRenderedPageBreak/>
              <w:t>5H-1-Pyrindine</w:t>
            </w:r>
          </w:p>
        </w:tc>
        <w:tc>
          <w:tcPr>
            <w:tcW w:w="1032" w:type="dxa"/>
            <w:noWrap/>
            <w:hideMark/>
          </w:tcPr>
          <w:p w14:paraId="4E1C58D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4.593</w:t>
            </w:r>
          </w:p>
        </w:tc>
        <w:tc>
          <w:tcPr>
            <w:tcW w:w="979" w:type="dxa"/>
            <w:noWrap/>
            <w:hideMark/>
          </w:tcPr>
          <w:p w14:paraId="308843C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5.026</w:t>
            </w:r>
          </w:p>
        </w:tc>
        <w:tc>
          <w:tcPr>
            <w:tcW w:w="856" w:type="dxa"/>
            <w:noWrap/>
            <w:hideMark/>
          </w:tcPr>
          <w:p w14:paraId="769C50A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3.24</w:t>
            </w:r>
          </w:p>
        </w:tc>
        <w:tc>
          <w:tcPr>
            <w:tcW w:w="1069" w:type="dxa"/>
            <w:noWrap/>
            <w:hideMark/>
          </w:tcPr>
          <w:p w14:paraId="65CEF51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2.043</w:t>
            </w:r>
          </w:p>
        </w:tc>
        <w:tc>
          <w:tcPr>
            <w:tcW w:w="700" w:type="dxa"/>
            <w:noWrap/>
            <w:hideMark/>
          </w:tcPr>
          <w:p w14:paraId="4F9CD50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-1.564</w:t>
            </w:r>
          </w:p>
        </w:tc>
        <w:tc>
          <w:tcPr>
            <w:tcW w:w="854" w:type="dxa"/>
            <w:noWrap/>
            <w:hideMark/>
          </w:tcPr>
          <w:p w14:paraId="4EA4984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-1.572</w:t>
            </w:r>
          </w:p>
        </w:tc>
        <w:tc>
          <w:tcPr>
            <w:tcW w:w="1085" w:type="dxa"/>
            <w:noWrap/>
            <w:hideMark/>
          </w:tcPr>
          <w:p w14:paraId="1B729A8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-3.736</w:t>
            </w:r>
          </w:p>
        </w:tc>
        <w:tc>
          <w:tcPr>
            <w:tcW w:w="851" w:type="dxa"/>
            <w:noWrap/>
            <w:hideMark/>
          </w:tcPr>
          <w:p w14:paraId="169E485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5762.1</w:t>
            </w:r>
          </w:p>
        </w:tc>
        <w:tc>
          <w:tcPr>
            <w:tcW w:w="822" w:type="dxa"/>
            <w:noWrap/>
            <w:hideMark/>
          </w:tcPr>
          <w:p w14:paraId="514A06A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0.374</w:t>
            </w:r>
          </w:p>
        </w:tc>
        <w:tc>
          <w:tcPr>
            <w:tcW w:w="983" w:type="dxa"/>
            <w:noWrap/>
            <w:hideMark/>
          </w:tcPr>
          <w:p w14:paraId="1FEDEE5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3284.3</w:t>
            </w:r>
          </w:p>
        </w:tc>
        <w:tc>
          <w:tcPr>
            <w:tcW w:w="820" w:type="dxa"/>
            <w:noWrap/>
            <w:hideMark/>
          </w:tcPr>
          <w:p w14:paraId="05DE3A6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-1.147</w:t>
            </w:r>
          </w:p>
        </w:tc>
        <w:tc>
          <w:tcPr>
            <w:tcW w:w="900" w:type="dxa"/>
            <w:noWrap/>
            <w:hideMark/>
          </w:tcPr>
          <w:p w14:paraId="397277D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776CAD2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-0.265</w:t>
            </w:r>
          </w:p>
        </w:tc>
        <w:tc>
          <w:tcPr>
            <w:tcW w:w="2103" w:type="dxa"/>
            <w:noWrap/>
            <w:hideMark/>
          </w:tcPr>
          <w:p w14:paraId="1F3B8B8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6163E641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15A5D06C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Spermidine</w:t>
            </w:r>
          </w:p>
        </w:tc>
        <w:tc>
          <w:tcPr>
            <w:tcW w:w="1032" w:type="dxa"/>
            <w:noWrap/>
            <w:hideMark/>
          </w:tcPr>
          <w:p w14:paraId="153987D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6.051</w:t>
            </w:r>
          </w:p>
        </w:tc>
        <w:tc>
          <w:tcPr>
            <w:tcW w:w="979" w:type="dxa"/>
            <w:noWrap/>
            <w:hideMark/>
          </w:tcPr>
          <w:p w14:paraId="5B1D1D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12.521</w:t>
            </w:r>
          </w:p>
        </w:tc>
        <w:tc>
          <w:tcPr>
            <w:tcW w:w="856" w:type="dxa"/>
            <w:noWrap/>
            <w:hideMark/>
          </w:tcPr>
          <w:p w14:paraId="06FAA0F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1069" w:type="dxa"/>
            <w:noWrap/>
            <w:hideMark/>
          </w:tcPr>
          <w:p w14:paraId="57FD025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-1.32</w:t>
            </w:r>
          </w:p>
        </w:tc>
        <w:tc>
          <w:tcPr>
            <w:tcW w:w="700" w:type="dxa"/>
            <w:noWrap/>
            <w:hideMark/>
          </w:tcPr>
          <w:p w14:paraId="204F6D5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4" w:type="dxa"/>
            <w:noWrap/>
            <w:hideMark/>
          </w:tcPr>
          <w:p w14:paraId="2222831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2.318</w:t>
            </w:r>
          </w:p>
        </w:tc>
        <w:tc>
          <w:tcPr>
            <w:tcW w:w="1085" w:type="dxa"/>
            <w:noWrap/>
            <w:hideMark/>
          </w:tcPr>
          <w:p w14:paraId="210CC79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-5.105</w:t>
            </w:r>
          </w:p>
        </w:tc>
        <w:tc>
          <w:tcPr>
            <w:tcW w:w="851" w:type="dxa"/>
            <w:noWrap/>
            <w:hideMark/>
          </w:tcPr>
          <w:p w14:paraId="02513CA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12.99</w:t>
            </w:r>
          </w:p>
        </w:tc>
        <w:tc>
          <w:tcPr>
            <w:tcW w:w="822" w:type="dxa"/>
            <w:noWrap/>
            <w:hideMark/>
          </w:tcPr>
          <w:p w14:paraId="01909BE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-0.085</w:t>
            </w:r>
          </w:p>
        </w:tc>
        <w:tc>
          <w:tcPr>
            <w:tcW w:w="983" w:type="dxa"/>
            <w:noWrap/>
            <w:hideMark/>
          </w:tcPr>
          <w:p w14:paraId="23B8A5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6.124</w:t>
            </w:r>
          </w:p>
        </w:tc>
        <w:tc>
          <w:tcPr>
            <w:tcW w:w="820" w:type="dxa"/>
            <w:noWrap/>
            <w:hideMark/>
          </w:tcPr>
          <w:p w14:paraId="7DB63C3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-6.866</w:t>
            </w:r>
          </w:p>
        </w:tc>
        <w:tc>
          <w:tcPr>
            <w:tcW w:w="900" w:type="dxa"/>
            <w:noWrap/>
            <w:hideMark/>
          </w:tcPr>
          <w:p w14:paraId="5330DBE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14717EA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-0.941</w:t>
            </w:r>
          </w:p>
        </w:tc>
        <w:tc>
          <w:tcPr>
            <w:tcW w:w="2103" w:type="dxa"/>
            <w:noWrap/>
            <w:hideMark/>
          </w:tcPr>
          <w:p w14:paraId="6114433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30AC2305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08531D1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Putrescine</w:t>
            </w:r>
          </w:p>
        </w:tc>
        <w:tc>
          <w:tcPr>
            <w:tcW w:w="1032" w:type="dxa"/>
            <w:noWrap/>
            <w:hideMark/>
          </w:tcPr>
          <w:p w14:paraId="20D4EF7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4.022</w:t>
            </w:r>
          </w:p>
        </w:tc>
        <w:tc>
          <w:tcPr>
            <w:tcW w:w="979" w:type="dxa"/>
            <w:noWrap/>
            <w:hideMark/>
          </w:tcPr>
          <w:p w14:paraId="23F3D8E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8.824</w:t>
            </w:r>
          </w:p>
        </w:tc>
        <w:tc>
          <w:tcPr>
            <w:tcW w:w="856" w:type="dxa"/>
            <w:noWrap/>
            <w:hideMark/>
          </w:tcPr>
          <w:p w14:paraId="5CD5485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7.99</w:t>
            </w:r>
          </w:p>
        </w:tc>
        <w:tc>
          <w:tcPr>
            <w:tcW w:w="1069" w:type="dxa"/>
            <w:noWrap/>
            <w:hideMark/>
          </w:tcPr>
          <w:p w14:paraId="7D445E4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-1.329</w:t>
            </w:r>
          </w:p>
        </w:tc>
        <w:tc>
          <w:tcPr>
            <w:tcW w:w="700" w:type="dxa"/>
            <w:noWrap/>
            <w:hideMark/>
          </w:tcPr>
          <w:p w14:paraId="42E1F0F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4" w:type="dxa"/>
            <w:noWrap/>
            <w:hideMark/>
          </w:tcPr>
          <w:p w14:paraId="70E5CA2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1.79</w:t>
            </w:r>
          </w:p>
        </w:tc>
        <w:tc>
          <w:tcPr>
            <w:tcW w:w="1085" w:type="dxa"/>
            <w:noWrap/>
            <w:hideMark/>
          </w:tcPr>
          <w:p w14:paraId="3A88601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-4.105</w:t>
            </w:r>
          </w:p>
        </w:tc>
        <w:tc>
          <w:tcPr>
            <w:tcW w:w="851" w:type="dxa"/>
            <w:noWrap/>
            <w:hideMark/>
          </w:tcPr>
          <w:p w14:paraId="1CDBB91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44.145</w:t>
            </w:r>
          </w:p>
        </w:tc>
        <w:tc>
          <w:tcPr>
            <w:tcW w:w="822" w:type="dxa"/>
            <w:noWrap/>
            <w:hideMark/>
          </w:tcPr>
          <w:p w14:paraId="345758B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983" w:type="dxa"/>
            <w:noWrap/>
            <w:hideMark/>
          </w:tcPr>
          <w:p w14:paraId="15F2CC9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20.767</w:t>
            </w:r>
          </w:p>
        </w:tc>
        <w:tc>
          <w:tcPr>
            <w:tcW w:w="820" w:type="dxa"/>
            <w:noWrap/>
            <w:hideMark/>
          </w:tcPr>
          <w:p w14:paraId="1E9F25C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-7.39</w:t>
            </w:r>
          </w:p>
        </w:tc>
        <w:tc>
          <w:tcPr>
            <w:tcW w:w="900" w:type="dxa"/>
            <w:noWrap/>
            <w:hideMark/>
          </w:tcPr>
          <w:p w14:paraId="5A791F3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  <w:noWrap/>
            <w:hideMark/>
          </w:tcPr>
          <w:p w14:paraId="73AFEF6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-1.022</w:t>
            </w:r>
          </w:p>
        </w:tc>
        <w:tc>
          <w:tcPr>
            <w:tcW w:w="2103" w:type="dxa"/>
            <w:noWrap/>
            <w:hideMark/>
          </w:tcPr>
          <w:p w14:paraId="3F801B8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</w:tr>
      <w:tr w:rsidR="006830EE" w:rsidRPr="006830EE" w14:paraId="0BA13FA0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6C833A8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Phenylacetaldehyde</w:t>
            </w:r>
          </w:p>
        </w:tc>
        <w:tc>
          <w:tcPr>
            <w:tcW w:w="1032" w:type="dxa"/>
            <w:noWrap/>
            <w:hideMark/>
          </w:tcPr>
          <w:p w14:paraId="5972A0C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4.899</w:t>
            </w:r>
          </w:p>
        </w:tc>
        <w:tc>
          <w:tcPr>
            <w:tcW w:w="979" w:type="dxa"/>
            <w:noWrap/>
            <w:hideMark/>
          </w:tcPr>
          <w:p w14:paraId="1D8DD51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5.592</w:t>
            </w:r>
          </w:p>
        </w:tc>
        <w:tc>
          <w:tcPr>
            <w:tcW w:w="856" w:type="dxa"/>
            <w:noWrap/>
            <w:hideMark/>
          </w:tcPr>
          <w:p w14:paraId="6534D06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069" w:type="dxa"/>
            <w:noWrap/>
            <w:hideMark/>
          </w:tcPr>
          <w:p w14:paraId="362C2C0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1.642</w:t>
            </w:r>
          </w:p>
        </w:tc>
        <w:tc>
          <w:tcPr>
            <w:tcW w:w="700" w:type="dxa"/>
            <w:noWrap/>
            <w:hideMark/>
          </w:tcPr>
          <w:p w14:paraId="57A2DBB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-1.023</w:t>
            </w:r>
          </w:p>
        </w:tc>
        <w:tc>
          <w:tcPr>
            <w:tcW w:w="854" w:type="dxa"/>
            <w:noWrap/>
            <w:hideMark/>
          </w:tcPr>
          <w:p w14:paraId="1DD4ECE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-1.056</w:t>
            </w:r>
          </w:p>
        </w:tc>
        <w:tc>
          <w:tcPr>
            <w:tcW w:w="1085" w:type="dxa"/>
            <w:noWrap/>
            <w:hideMark/>
          </w:tcPr>
          <w:p w14:paraId="0C9039F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-3.679</w:t>
            </w:r>
          </w:p>
        </w:tc>
        <w:tc>
          <w:tcPr>
            <w:tcW w:w="851" w:type="dxa"/>
            <w:noWrap/>
            <w:hideMark/>
          </w:tcPr>
          <w:p w14:paraId="140BDA5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1850.9</w:t>
            </w:r>
          </w:p>
        </w:tc>
        <w:tc>
          <w:tcPr>
            <w:tcW w:w="822" w:type="dxa"/>
            <w:noWrap/>
            <w:hideMark/>
          </w:tcPr>
          <w:p w14:paraId="25C35AB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-0.155</w:t>
            </w:r>
          </w:p>
        </w:tc>
        <w:tc>
          <w:tcPr>
            <w:tcW w:w="983" w:type="dxa"/>
            <w:noWrap/>
            <w:hideMark/>
          </w:tcPr>
          <w:p w14:paraId="527C4A5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962.41</w:t>
            </w:r>
          </w:p>
        </w:tc>
        <w:tc>
          <w:tcPr>
            <w:tcW w:w="820" w:type="dxa"/>
            <w:noWrap/>
            <w:hideMark/>
          </w:tcPr>
          <w:p w14:paraId="053DC5D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-2.051</w:t>
            </w:r>
          </w:p>
        </w:tc>
        <w:tc>
          <w:tcPr>
            <w:tcW w:w="900" w:type="dxa"/>
            <w:noWrap/>
            <w:hideMark/>
          </w:tcPr>
          <w:p w14:paraId="2DDBFD8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6B9A333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-0.538</w:t>
            </w:r>
          </w:p>
        </w:tc>
        <w:tc>
          <w:tcPr>
            <w:tcW w:w="2103" w:type="dxa"/>
            <w:noWrap/>
            <w:hideMark/>
          </w:tcPr>
          <w:p w14:paraId="15AC3CB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50358B98" w14:textId="77777777" w:rsidTr="006830EE">
        <w:trPr>
          <w:trHeight w:val="600"/>
        </w:trPr>
        <w:tc>
          <w:tcPr>
            <w:tcW w:w="2240" w:type="dxa"/>
            <w:hideMark/>
          </w:tcPr>
          <w:p w14:paraId="44129120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Hexanoic acid, Ethyl Ester</w:t>
            </w:r>
          </w:p>
        </w:tc>
        <w:tc>
          <w:tcPr>
            <w:tcW w:w="1032" w:type="dxa"/>
            <w:noWrap/>
            <w:hideMark/>
          </w:tcPr>
          <w:p w14:paraId="175654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4.471</w:t>
            </w:r>
          </w:p>
        </w:tc>
        <w:tc>
          <w:tcPr>
            <w:tcW w:w="979" w:type="dxa"/>
            <w:noWrap/>
            <w:hideMark/>
          </w:tcPr>
          <w:p w14:paraId="65FCAD0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5.564</w:t>
            </w:r>
          </w:p>
        </w:tc>
        <w:tc>
          <w:tcPr>
            <w:tcW w:w="856" w:type="dxa"/>
            <w:noWrap/>
            <w:hideMark/>
          </w:tcPr>
          <w:p w14:paraId="2986900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069" w:type="dxa"/>
            <w:noWrap/>
            <w:hideMark/>
          </w:tcPr>
          <w:p w14:paraId="2A50360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2.436</w:t>
            </w:r>
          </w:p>
        </w:tc>
        <w:tc>
          <w:tcPr>
            <w:tcW w:w="700" w:type="dxa"/>
            <w:noWrap/>
            <w:hideMark/>
          </w:tcPr>
          <w:p w14:paraId="6234BFE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-2.257</w:t>
            </w:r>
          </w:p>
        </w:tc>
        <w:tc>
          <w:tcPr>
            <w:tcW w:w="854" w:type="dxa"/>
            <w:noWrap/>
            <w:hideMark/>
          </w:tcPr>
          <w:p w14:paraId="1CB3885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-1.208</w:t>
            </w:r>
          </w:p>
        </w:tc>
        <w:tc>
          <w:tcPr>
            <w:tcW w:w="1085" w:type="dxa"/>
            <w:noWrap/>
            <w:hideMark/>
          </w:tcPr>
          <w:p w14:paraId="2E834A8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-3.637</w:t>
            </w:r>
          </w:p>
        </w:tc>
        <w:tc>
          <w:tcPr>
            <w:tcW w:w="851" w:type="dxa"/>
            <w:noWrap/>
            <w:hideMark/>
          </w:tcPr>
          <w:p w14:paraId="7DCDEDD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3651.5</w:t>
            </w:r>
          </w:p>
        </w:tc>
        <w:tc>
          <w:tcPr>
            <w:tcW w:w="822" w:type="dxa"/>
            <w:noWrap/>
            <w:hideMark/>
          </w:tcPr>
          <w:p w14:paraId="602AF73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983" w:type="dxa"/>
            <w:noWrap/>
            <w:hideMark/>
          </w:tcPr>
          <w:p w14:paraId="6B5A371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2005.9</w:t>
            </w:r>
          </w:p>
        </w:tc>
        <w:tc>
          <w:tcPr>
            <w:tcW w:w="820" w:type="dxa"/>
            <w:noWrap/>
            <w:hideMark/>
          </w:tcPr>
          <w:p w14:paraId="7F0160B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-1.882</w:t>
            </w:r>
          </w:p>
        </w:tc>
        <w:tc>
          <w:tcPr>
            <w:tcW w:w="900" w:type="dxa"/>
            <w:noWrap/>
            <w:hideMark/>
          </w:tcPr>
          <w:p w14:paraId="72E794F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394A646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-0.215</w:t>
            </w:r>
          </w:p>
        </w:tc>
        <w:tc>
          <w:tcPr>
            <w:tcW w:w="2103" w:type="dxa"/>
            <w:noWrap/>
            <w:hideMark/>
          </w:tcPr>
          <w:p w14:paraId="75FB995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</w:tr>
      <w:tr w:rsidR="006830EE" w:rsidRPr="006830EE" w14:paraId="4E4C54FB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3139380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Phytol</w:t>
            </w:r>
          </w:p>
        </w:tc>
        <w:tc>
          <w:tcPr>
            <w:tcW w:w="1032" w:type="dxa"/>
            <w:noWrap/>
            <w:hideMark/>
          </w:tcPr>
          <w:p w14:paraId="7B2787B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979" w:type="dxa"/>
            <w:noWrap/>
            <w:hideMark/>
          </w:tcPr>
          <w:p w14:paraId="368F28A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13.183</w:t>
            </w:r>
          </w:p>
        </w:tc>
        <w:tc>
          <w:tcPr>
            <w:tcW w:w="856" w:type="dxa"/>
            <w:noWrap/>
            <w:hideMark/>
          </w:tcPr>
          <w:p w14:paraId="2D17D4D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69" w:type="dxa"/>
            <w:noWrap/>
            <w:hideMark/>
          </w:tcPr>
          <w:p w14:paraId="064D99E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6.301</w:t>
            </w:r>
          </w:p>
        </w:tc>
        <w:tc>
          <w:tcPr>
            <w:tcW w:w="700" w:type="dxa"/>
            <w:noWrap/>
            <w:hideMark/>
          </w:tcPr>
          <w:p w14:paraId="6A15B2D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-6.753</w:t>
            </w:r>
          </w:p>
        </w:tc>
        <w:tc>
          <w:tcPr>
            <w:tcW w:w="854" w:type="dxa"/>
            <w:noWrap/>
            <w:hideMark/>
          </w:tcPr>
          <w:p w14:paraId="5D7ADB5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-4.516</w:t>
            </w:r>
          </w:p>
        </w:tc>
        <w:tc>
          <w:tcPr>
            <w:tcW w:w="1085" w:type="dxa"/>
            <w:noWrap/>
            <w:hideMark/>
          </w:tcPr>
          <w:p w14:paraId="4D3D6E6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-5.113</w:t>
            </w:r>
          </w:p>
        </w:tc>
        <w:tc>
          <w:tcPr>
            <w:tcW w:w="851" w:type="dxa"/>
            <w:noWrap/>
            <w:hideMark/>
          </w:tcPr>
          <w:p w14:paraId="48C1181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2865.6</w:t>
            </w:r>
          </w:p>
        </w:tc>
        <w:tc>
          <w:tcPr>
            <w:tcW w:w="822" w:type="dxa"/>
            <w:noWrap/>
            <w:hideMark/>
          </w:tcPr>
          <w:p w14:paraId="32C53C4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-0.899</w:t>
            </w:r>
          </w:p>
        </w:tc>
        <w:tc>
          <w:tcPr>
            <w:tcW w:w="983" w:type="dxa"/>
            <w:noWrap/>
            <w:hideMark/>
          </w:tcPr>
          <w:p w14:paraId="53A69CE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1543.6</w:t>
            </w:r>
          </w:p>
        </w:tc>
        <w:tc>
          <w:tcPr>
            <w:tcW w:w="820" w:type="dxa"/>
            <w:noWrap/>
            <w:hideMark/>
          </w:tcPr>
          <w:p w14:paraId="39DD2DD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-1.179</w:t>
            </w:r>
          </w:p>
        </w:tc>
        <w:tc>
          <w:tcPr>
            <w:tcW w:w="900" w:type="dxa"/>
            <w:noWrap/>
            <w:hideMark/>
          </w:tcPr>
          <w:p w14:paraId="7534839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7AA94D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1.227</w:t>
            </w:r>
          </w:p>
        </w:tc>
        <w:tc>
          <w:tcPr>
            <w:tcW w:w="2103" w:type="dxa"/>
            <w:noWrap/>
            <w:hideMark/>
          </w:tcPr>
          <w:p w14:paraId="4BFD44F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145439EE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61650E6D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Oleanolic acid</w:t>
            </w:r>
          </w:p>
        </w:tc>
        <w:tc>
          <w:tcPr>
            <w:tcW w:w="1032" w:type="dxa"/>
            <w:noWrap/>
            <w:hideMark/>
          </w:tcPr>
          <w:p w14:paraId="7CE7655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12.49</w:t>
            </w:r>
          </w:p>
        </w:tc>
        <w:tc>
          <w:tcPr>
            <w:tcW w:w="979" w:type="dxa"/>
            <w:noWrap/>
            <w:hideMark/>
          </w:tcPr>
          <w:p w14:paraId="5428344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21.481</w:t>
            </w:r>
          </w:p>
        </w:tc>
        <w:tc>
          <w:tcPr>
            <w:tcW w:w="856" w:type="dxa"/>
            <w:noWrap/>
            <w:hideMark/>
          </w:tcPr>
          <w:p w14:paraId="2569F73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8.31</w:t>
            </w:r>
          </w:p>
        </w:tc>
        <w:tc>
          <w:tcPr>
            <w:tcW w:w="1069" w:type="dxa"/>
            <w:noWrap/>
            <w:hideMark/>
          </w:tcPr>
          <w:p w14:paraId="6D3E8D2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6.282</w:t>
            </w:r>
          </w:p>
        </w:tc>
        <w:tc>
          <w:tcPr>
            <w:tcW w:w="700" w:type="dxa"/>
            <w:noWrap/>
            <w:hideMark/>
          </w:tcPr>
          <w:p w14:paraId="13BA725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-7.168</w:t>
            </w:r>
          </w:p>
        </w:tc>
        <w:tc>
          <w:tcPr>
            <w:tcW w:w="854" w:type="dxa"/>
            <w:noWrap/>
            <w:hideMark/>
          </w:tcPr>
          <w:p w14:paraId="72C0D3E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-6.947</w:t>
            </w:r>
          </w:p>
        </w:tc>
        <w:tc>
          <w:tcPr>
            <w:tcW w:w="1085" w:type="dxa"/>
            <w:noWrap/>
            <w:hideMark/>
          </w:tcPr>
          <w:p w14:paraId="6A8E71D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-1.908</w:t>
            </w:r>
          </w:p>
        </w:tc>
        <w:tc>
          <w:tcPr>
            <w:tcW w:w="851" w:type="dxa"/>
            <w:noWrap/>
            <w:hideMark/>
          </w:tcPr>
          <w:p w14:paraId="75B29AB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284.72</w:t>
            </w:r>
          </w:p>
        </w:tc>
        <w:tc>
          <w:tcPr>
            <w:tcW w:w="822" w:type="dxa"/>
            <w:noWrap/>
            <w:hideMark/>
          </w:tcPr>
          <w:p w14:paraId="5FE6A5F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-0.436</w:t>
            </w:r>
          </w:p>
        </w:tc>
        <w:tc>
          <w:tcPr>
            <w:tcW w:w="983" w:type="dxa"/>
            <w:noWrap/>
            <w:hideMark/>
          </w:tcPr>
          <w:p w14:paraId="2E78D66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161.84</w:t>
            </w:r>
          </w:p>
        </w:tc>
        <w:tc>
          <w:tcPr>
            <w:tcW w:w="820" w:type="dxa"/>
            <w:noWrap/>
            <w:hideMark/>
          </w:tcPr>
          <w:p w14:paraId="6CC635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-3.113</w:t>
            </w:r>
          </w:p>
        </w:tc>
        <w:tc>
          <w:tcPr>
            <w:tcW w:w="900" w:type="dxa"/>
            <w:noWrap/>
            <w:hideMark/>
          </w:tcPr>
          <w:p w14:paraId="0AED91A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56F8B4F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1.437</w:t>
            </w:r>
          </w:p>
        </w:tc>
        <w:tc>
          <w:tcPr>
            <w:tcW w:w="2103" w:type="dxa"/>
            <w:noWrap/>
            <w:hideMark/>
          </w:tcPr>
          <w:p w14:paraId="1E433BA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64DC1F96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7E3F2524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Beta-sitosterol</w:t>
            </w:r>
          </w:p>
        </w:tc>
        <w:tc>
          <w:tcPr>
            <w:tcW w:w="1032" w:type="dxa"/>
            <w:noWrap/>
            <w:hideMark/>
          </w:tcPr>
          <w:p w14:paraId="5780D36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12.39</w:t>
            </w:r>
          </w:p>
        </w:tc>
        <w:tc>
          <w:tcPr>
            <w:tcW w:w="979" w:type="dxa"/>
            <w:noWrap/>
            <w:hideMark/>
          </w:tcPr>
          <w:p w14:paraId="043C1ED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17.591</w:t>
            </w:r>
          </w:p>
        </w:tc>
        <w:tc>
          <w:tcPr>
            <w:tcW w:w="856" w:type="dxa"/>
            <w:noWrap/>
            <w:hideMark/>
          </w:tcPr>
          <w:p w14:paraId="11771B6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3.65</w:t>
            </w:r>
          </w:p>
        </w:tc>
        <w:tc>
          <w:tcPr>
            <w:tcW w:w="1069" w:type="dxa"/>
            <w:noWrap/>
            <w:hideMark/>
          </w:tcPr>
          <w:p w14:paraId="21642D3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7.424</w:t>
            </w:r>
          </w:p>
        </w:tc>
        <w:tc>
          <w:tcPr>
            <w:tcW w:w="700" w:type="dxa"/>
            <w:noWrap/>
            <w:hideMark/>
          </w:tcPr>
          <w:p w14:paraId="1B268FA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-8.133</w:t>
            </w:r>
          </w:p>
        </w:tc>
        <w:tc>
          <w:tcPr>
            <w:tcW w:w="854" w:type="dxa"/>
            <w:noWrap/>
            <w:hideMark/>
          </w:tcPr>
          <w:p w14:paraId="31621E9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-7.033</w:t>
            </w:r>
          </w:p>
        </w:tc>
        <w:tc>
          <w:tcPr>
            <w:tcW w:w="1085" w:type="dxa"/>
            <w:noWrap/>
            <w:hideMark/>
          </w:tcPr>
          <w:p w14:paraId="1C3C32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-4.401</w:t>
            </w:r>
          </w:p>
        </w:tc>
        <w:tc>
          <w:tcPr>
            <w:tcW w:w="851" w:type="dxa"/>
            <w:noWrap/>
            <w:hideMark/>
          </w:tcPr>
          <w:p w14:paraId="4C630E6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3394.6</w:t>
            </w:r>
          </w:p>
        </w:tc>
        <w:tc>
          <w:tcPr>
            <w:tcW w:w="822" w:type="dxa"/>
            <w:noWrap/>
            <w:hideMark/>
          </w:tcPr>
          <w:p w14:paraId="0F2BD8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-0.331</w:t>
            </w:r>
          </w:p>
        </w:tc>
        <w:tc>
          <w:tcPr>
            <w:tcW w:w="983" w:type="dxa"/>
            <w:noWrap/>
            <w:hideMark/>
          </w:tcPr>
          <w:p w14:paraId="2016419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1853.8</w:t>
            </w:r>
          </w:p>
        </w:tc>
        <w:tc>
          <w:tcPr>
            <w:tcW w:w="820" w:type="dxa"/>
            <w:noWrap/>
            <w:hideMark/>
          </w:tcPr>
          <w:p w14:paraId="10DE1C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-1.646</w:t>
            </w:r>
          </w:p>
        </w:tc>
        <w:tc>
          <w:tcPr>
            <w:tcW w:w="900" w:type="dxa"/>
            <w:noWrap/>
            <w:hideMark/>
          </w:tcPr>
          <w:p w14:paraId="33FC6AB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75967A0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1.989</w:t>
            </w:r>
          </w:p>
        </w:tc>
        <w:tc>
          <w:tcPr>
            <w:tcW w:w="2103" w:type="dxa"/>
            <w:noWrap/>
            <w:hideMark/>
          </w:tcPr>
          <w:p w14:paraId="28D3EA9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785B170F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6BB4B12E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Squalene</w:t>
            </w:r>
          </w:p>
        </w:tc>
        <w:tc>
          <w:tcPr>
            <w:tcW w:w="1032" w:type="dxa"/>
            <w:noWrap/>
            <w:hideMark/>
          </w:tcPr>
          <w:p w14:paraId="0DFE1CF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979" w:type="dxa"/>
            <w:noWrap/>
            <w:hideMark/>
          </w:tcPr>
          <w:p w14:paraId="68A8D3F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16.895</w:t>
            </w:r>
          </w:p>
        </w:tc>
        <w:tc>
          <w:tcPr>
            <w:tcW w:w="856" w:type="dxa"/>
            <w:noWrap/>
            <w:hideMark/>
          </w:tcPr>
          <w:p w14:paraId="2FD88E1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-2.7</w:t>
            </w:r>
          </w:p>
        </w:tc>
        <w:tc>
          <w:tcPr>
            <w:tcW w:w="1069" w:type="dxa"/>
            <w:noWrap/>
            <w:hideMark/>
          </w:tcPr>
          <w:p w14:paraId="21CFB64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14.424</w:t>
            </w:r>
          </w:p>
        </w:tc>
        <w:tc>
          <w:tcPr>
            <w:tcW w:w="700" w:type="dxa"/>
            <w:noWrap/>
            <w:hideMark/>
          </w:tcPr>
          <w:p w14:paraId="3890F59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-16.24</w:t>
            </w:r>
          </w:p>
        </w:tc>
        <w:tc>
          <w:tcPr>
            <w:tcW w:w="854" w:type="dxa"/>
            <w:noWrap/>
            <w:hideMark/>
          </w:tcPr>
          <w:p w14:paraId="2C2BAC3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-16.238</w:t>
            </w:r>
          </w:p>
        </w:tc>
        <w:tc>
          <w:tcPr>
            <w:tcW w:w="1085" w:type="dxa"/>
            <w:noWrap/>
            <w:hideMark/>
          </w:tcPr>
          <w:p w14:paraId="227A1FC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-6.557</w:t>
            </w:r>
          </w:p>
        </w:tc>
        <w:tc>
          <w:tcPr>
            <w:tcW w:w="851" w:type="dxa"/>
            <w:noWrap/>
            <w:hideMark/>
          </w:tcPr>
          <w:p w14:paraId="4221194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9906</w:t>
            </w:r>
          </w:p>
        </w:tc>
        <w:tc>
          <w:tcPr>
            <w:tcW w:w="822" w:type="dxa"/>
            <w:noWrap/>
            <w:hideMark/>
          </w:tcPr>
          <w:p w14:paraId="0AD3EE1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2.082</w:t>
            </w:r>
          </w:p>
        </w:tc>
        <w:tc>
          <w:tcPr>
            <w:tcW w:w="983" w:type="dxa"/>
            <w:noWrap/>
            <w:hideMark/>
          </w:tcPr>
          <w:p w14:paraId="7F62E4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5899.3</w:t>
            </w:r>
          </w:p>
        </w:tc>
        <w:tc>
          <w:tcPr>
            <w:tcW w:w="820" w:type="dxa"/>
            <w:noWrap/>
            <w:hideMark/>
          </w:tcPr>
          <w:p w14:paraId="0FE9549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0.125</w:t>
            </w:r>
          </w:p>
        </w:tc>
        <w:tc>
          <w:tcPr>
            <w:tcW w:w="900" w:type="dxa"/>
            <w:noWrap/>
            <w:hideMark/>
          </w:tcPr>
          <w:p w14:paraId="055E307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10" w:type="dxa"/>
            <w:noWrap/>
            <w:hideMark/>
          </w:tcPr>
          <w:p w14:paraId="0977283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3.119</w:t>
            </w:r>
          </w:p>
        </w:tc>
        <w:tc>
          <w:tcPr>
            <w:tcW w:w="2103" w:type="dxa"/>
            <w:noWrap/>
            <w:hideMark/>
          </w:tcPr>
          <w:p w14:paraId="3B4F9D8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7B756BCD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5990A48A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Acacic</w:t>
            </w:r>
            <w:proofErr w:type="spellEnd"/>
            <w:r w:rsidRPr="006830EE">
              <w:rPr>
                <w:rFonts w:ascii="Times New Roman" w:hAnsi="Times New Roman" w:cs="Times New Roman"/>
              </w:rPr>
              <w:t xml:space="preserve"> acid lactone</w:t>
            </w:r>
          </w:p>
        </w:tc>
        <w:tc>
          <w:tcPr>
            <w:tcW w:w="1032" w:type="dxa"/>
            <w:noWrap/>
            <w:hideMark/>
          </w:tcPr>
          <w:p w14:paraId="1D05395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12.33</w:t>
            </w:r>
          </w:p>
        </w:tc>
        <w:tc>
          <w:tcPr>
            <w:tcW w:w="979" w:type="dxa"/>
            <w:noWrap/>
            <w:hideMark/>
          </w:tcPr>
          <w:p w14:paraId="6C75BE6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20.891</w:t>
            </w:r>
          </w:p>
        </w:tc>
        <w:tc>
          <w:tcPr>
            <w:tcW w:w="856" w:type="dxa"/>
            <w:noWrap/>
            <w:hideMark/>
          </w:tcPr>
          <w:p w14:paraId="7C177D8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8.67</w:t>
            </w:r>
          </w:p>
        </w:tc>
        <w:tc>
          <w:tcPr>
            <w:tcW w:w="1069" w:type="dxa"/>
            <w:noWrap/>
            <w:hideMark/>
          </w:tcPr>
          <w:p w14:paraId="2C371F0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700" w:type="dxa"/>
            <w:noWrap/>
            <w:hideMark/>
          </w:tcPr>
          <w:p w14:paraId="59ADFC9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-6.551</w:t>
            </w:r>
          </w:p>
        </w:tc>
        <w:tc>
          <w:tcPr>
            <w:tcW w:w="854" w:type="dxa"/>
            <w:noWrap/>
            <w:hideMark/>
          </w:tcPr>
          <w:p w14:paraId="02BF739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-6.782</w:t>
            </w:r>
          </w:p>
        </w:tc>
        <w:tc>
          <w:tcPr>
            <w:tcW w:w="1085" w:type="dxa"/>
            <w:noWrap/>
            <w:hideMark/>
          </w:tcPr>
          <w:p w14:paraId="05C30A3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-3.642</w:t>
            </w:r>
          </w:p>
        </w:tc>
        <w:tc>
          <w:tcPr>
            <w:tcW w:w="851" w:type="dxa"/>
            <w:noWrap/>
            <w:hideMark/>
          </w:tcPr>
          <w:p w14:paraId="266B4144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737.32</w:t>
            </w:r>
          </w:p>
        </w:tc>
        <w:tc>
          <w:tcPr>
            <w:tcW w:w="822" w:type="dxa"/>
            <w:noWrap/>
            <w:hideMark/>
          </w:tcPr>
          <w:p w14:paraId="7BB3860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-0.592</w:t>
            </w:r>
          </w:p>
        </w:tc>
        <w:tc>
          <w:tcPr>
            <w:tcW w:w="983" w:type="dxa"/>
            <w:noWrap/>
            <w:hideMark/>
          </w:tcPr>
          <w:p w14:paraId="312A0F0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355.88</w:t>
            </w:r>
          </w:p>
        </w:tc>
        <w:tc>
          <w:tcPr>
            <w:tcW w:w="820" w:type="dxa"/>
            <w:noWrap/>
            <w:hideMark/>
          </w:tcPr>
          <w:p w14:paraId="358E61A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-3.452</w:t>
            </w:r>
          </w:p>
        </w:tc>
        <w:tc>
          <w:tcPr>
            <w:tcW w:w="900" w:type="dxa"/>
            <w:noWrap/>
            <w:hideMark/>
          </w:tcPr>
          <w:p w14:paraId="3245C1D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0" w:type="dxa"/>
            <w:noWrap/>
            <w:hideMark/>
          </w:tcPr>
          <w:p w14:paraId="39299A4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1.309</w:t>
            </w:r>
          </w:p>
        </w:tc>
        <w:tc>
          <w:tcPr>
            <w:tcW w:w="2103" w:type="dxa"/>
            <w:noWrap/>
            <w:hideMark/>
          </w:tcPr>
          <w:p w14:paraId="0C10CC2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7ABBA883" w14:textId="77777777" w:rsidTr="006830EE">
        <w:trPr>
          <w:trHeight w:val="300"/>
        </w:trPr>
        <w:tc>
          <w:tcPr>
            <w:tcW w:w="2240" w:type="dxa"/>
            <w:noWrap/>
            <w:hideMark/>
          </w:tcPr>
          <w:p w14:paraId="62B5A409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proofErr w:type="spellStart"/>
            <w:r w:rsidRPr="006830EE">
              <w:rPr>
                <w:rFonts w:ascii="Times New Roman" w:hAnsi="Times New Roman" w:cs="Times New Roman"/>
              </w:rPr>
              <w:t>Chalinasterol</w:t>
            </w:r>
            <w:proofErr w:type="spellEnd"/>
          </w:p>
        </w:tc>
        <w:tc>
          <w:tcPr>
            <w:tcW w:w="1032" w:type="dxa"/>
            <w:noWrap/>
            <w:hideMark/>
          </w:tcPr>
          <w:p w14:paraId="6D62E42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11.95</w:t>
            </w:r>
          </w:p>
        </w:tc>
        <w:tc>
          <w:tcPr>
            <w:tcW w:w="979" w:type="dxa"/>
            <w:noWrap/>
            <w:hideMark/>
          </w:tcPr>
          <w:p w14:paraId="05D89CA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17.046</w:t>
            </w:r>
          </w:p>
        </w:tc>
        <w:tc>
          <w:tcPr>
            <w:tcW w:w="856" w:type="dxa"/>
            <w:noWrap/>
            <w:hideMark/>
          </w:tcPr>
          <w:p w14:paraId="61FF0B9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069" w:type="dxa"/>
            <w:noWrap/>
            <w:hideMark/>
          </w:tcPr>
          <w:p w14:paraId="106C4D9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7.023</w:t>
            </w:r>
          </w:p>
        </w:tc>
        <w:tc>
          <w:tcPr>
            <w:tcW w:w="700" w:type="dxa"/>
            <w:noWrap/>
            <w:hideMark/>
          </w:tcPr>
          <w:p w14:paraId="25E85F83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-7.702</w:t>
            </w:r>
          </w:p>
        </w:tc>
        <w:tc>
          <w:tcPr>
            <w:tcW w:w="854" w:type="dxa"/>
            <w:noWrap/>
            <w:hideMark/>
          </w:tcPr>
          <w:p w14:paraId="5EA4E20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-6.696</w:t>
            </w:r>
          </w:p>
        </w:tc>
        <w:tc>
          <w:tcPr>
            <w:tcW w:w="1085" w:type="dxa"/>
            <w:noWrap/>
            <w:hideMark/>
          </w:tcPr>
          <w:p w14:paraId="768024A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-4.325</w:t>
            </w:r>
          </w:p>
        </w:tc>
        <w:tc>
          <w:tcPr>
            <w:tcW w:w="851" w:type="dxa"/>
            <w:noWrap/>
            <w:hideMark/>
          </w:tcPr>
          <w:p w14:paraId="2D0AC2A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3356.4</w:t>
            </w:r>
          </w:p>
        </w:tc>
        <w:tc>
          <w:tcPr>
            <w:tcW w:w="822" w:type="dxa"/>
            <w:noWrap/>
            <w:hideMark/>
          </w:tcPr>
          <w:p w14:paraId="10DB670E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-0.264</w:t>
            </w:r>
          </w:p>
        </w:tc>
        <w:tc>
          <w:tcPr>
            <w:tcW w:w="983" w:type="dxa"/>
            <w:noWrap/>
            <w:hideMark/>
          </w:tcPr>
          <w:p w14:paraId="4C0D2F6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1831.3</w:t>
            </w:r>
          </w:p>
        </w:tc>
        <w:tc>
          <w:tcPr>
            <w:tcW w:w="820" w:type="dxa"/>
            <w:noWrap/>
            <w:hideMark/>
          </w:tcPr>
          <w:p w14:paraId="30E00F15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-1.678</w:t>
            </w:r>
          </w:p>
        </w:tc>
        <w:tc>
          <w:tcPr>
            <w:tcW w:w="900" w:type="dxa"/>
            <w:noWrap/>
            <w:hideMark/>
          </w:tcPr>
          <w:p w14:paraId="1EAF66DB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4A09AB50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1.847</w:t>
            </w:r>
          </w:p>
        </w:tc>
        <w:tc>
          <w:tcPr>
            <w:tcW w:w="2103" w:type="dxa"/>
            <w:noWrap/>
            <w:hideMark/>
          </w:tcPr>
          <w:p w14:paraId="6FFDE80A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  <w:tr w:rsidR="006830EE" w:rsidRPr="006830EE" w14:paraId="716053B5" w14:textId="77777777" w:rsidTr="006830EE">
        <w:trPr>
          <w:trHeight w:val="900"/>
        </w:trPr>
        <w:tc>
          <w:tcPr>
            <w:tcW w:w="2240" w:type="dxa"/>
            <w:hideMark/>
          </w:tcPr>
          <w:p w14:paraId="0C3CA48D" w14:textId="77777777" w:rsidR="006830EE" w:rsidRPr="006830EE" w:rsidRDefault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9,12,15-Octadecatrienoic acid, Ethyl Ester</w:t>
            </w:r>
          </w:p>
        </w:tc>
        <w:tc>
          <w:tcPr>
            <w:tcW w:w="1032" w:type="dxa"/>
            <w:noWrap/>
            <w:hideMark/>
          </w:tcPr>
          <w:p w14:paraId="0D816B8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11.12</w:t>
            </w:r>
          </w:p>
        </w:tc>
        <w:tc>
          <w:tcPr>
            <w:tcW w:w="979" w:type="dxa"/>
            <w:noWrap/>
            <w:hideMark/>
          </w:tcPr>
          <w:p w14:paraId="3907A7C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12.294</w:t>
            </w:r>
          </w:p>
        </w:tc>
        <w:tc>
          <w:tcPr>
            <w:tcW w:w="856" w:type="dxa"/>
            <w:noWrap/>
            <w:hideMark/>
          </w:tcPr>
          <w:p w14:paraId="75BCA042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069" w:type="dxa"/>
            <w:noWrap/>
            <w:hideMark/>
          </w:tcPr>
          <w:p w14:paraId="605D06CD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6.175</w:t>
            </w:r>
          </w:p>
        </w:tc>
        <w:tc>
          <w:tcPr>
            <w:tcW w:w="700" w:type="dxa"/>
            <w:noWrap/>
            <w:hideMark/>
          </w:tcPr>
          <w:p w14:paraId="6BDAC60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-6.674</w:t>
            </w:r>
          </w:p>
        </w:tc>
        <w:tc>
          <w:tcPr>
            <w:tcW w:w="854" w:type="dxa"/>
            <w:noWrap/>
            <w:hideMark/>
          </w:tcPr>
          <w:p w14:paraId="42EB04E8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-4.654</w:t>
            </w:r>
          </w:p>
        </w:tc>
        <w:tc>
          <w:tcPr>
            <w:tcW w:w="1085" w:type="dxa"/>
            <w:noWrap/>
            <w:hideMark/>
          </w:tcPr>
          <w:p w14:paraId="4D280B8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-5.322</w:t>
            </w:r>
          </w:p>
        </w:tc>
        <w:tc>
          <w:tcPr>
            <w:tcW w:w="851" w:type="dxa"/>
            <w:noWrap/>
            <w:hideMark/>
          </w:tcPr>
          <w:p w14:paraId="144F0C5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1805.4</w:t>
            </w:r>
          </w:p>
        </w:tc>
        <w:tc>
          <w:tcPr>
            <w:tcW w:w="822" w:type="dxa"/>
            <w:noWrap/>
            <w:hideMark/>
          </w:tcPr>
          <w:p w14:paraId="379843D6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-1.129</w:t>
            </w:r>
          </w:p>
        </w:tc>
        <w:tc>
          <w:tcPr>
            <w:tcW w:w="983" w:type="dxa"/>
            <w:noWrap/>
            <w:hideMark/>
          </w:tcPr>
          <w:p w14:paraId="676F3C5C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936.86</w:t>
            </w:r>
          </w:p>
        </w:tc>
        <w:tc>
          <w:tcPr>
            <w:tcW w:w="820" w:type="dxa"/>
            <w:noWrap/>
            <w:hideMark/>
          </w:tcPr>
          <w:p w14:paraId="316B8A89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-1.414</w:t>
            </w:r>
          </w:p>
        </w:tc>
        <w:tc>
          <w:tcPr>
            <w:tcW w:w="900" w:type="dxa"/>
            <w:noWrap/>
            <w:hideMark/>
          </w:tcPr>
          <w:p w14:paraId="05AE7FF1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0" w:type="dxa"/>
            <w:noWrap/>
            <w:hideMark/>
          </w:tcPr>
          <w:p w14:paraId="126EEFAF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1.194</w:t>
            </w:r>
          </w:p>
        </w:tc>
        <w:tc>
          <w:tcPr>
            <w:tcW w:w="2103" w:type="dxa"/>
            <w:noWrap/>
            <w:hideMark/>
          </w:tcPr>
          <w:p w14:paraId="44EDC9B7" w14:textId="77777777" w:rsidR="006830EE" w:rsidRPr="006830EE" w:rsidRDefault="006830EE" w:rsidP="006830EE">
            <w:pPr>
              <w:rPr>
                <w:rFonts w:ascii="Times New Roman" w:hAnsi="Times New Roman" w:cs="Times New Roman"/>
              </w:rPr>
            </w:pPr>
            <w:r w:rsidRPr="006830EE">
              <w:rPr>
                <w:rFonts w:ascii="Times New Roman" w:hAnsi="Times New Roman" w:cs="Times New Roman"/>
              </w:rPr>
              <w:t>1</w:t>
            </w:r>
          </w:p>
        </w:tc>
      </w:tr>
    </w:tbl>
    <w:p w14:paraId="488B9152" w14:textId="4E02D6AE" w:rsidR="006830EE" w:rsidRDefault="006830EE" w:rsidP="006830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S3 (Continuous)……………</w:t>
      </w:r>
    </w:p>
    <w:tbl>
      <w:tblPr>
        <w:tblW w:w="7953" w:type="dxa"/>
        <w:tblLook w:val="04A0" w:firstRow="1" w:lastRow="0" w:firstColumn="1" w:lastColumn="0" w:noHBand="0" w:noVBand="1"/>
      </w:tblPr>
      <w:tblGrid>
        <w:gridCol w:w="2256"/>
        <w:gridCol w:w="2992"/>
        <w:gridCol w:w="830"/>
        <w:gridCol w:w="1211"/>
        <w:gridCol w:w="1368"/>
      </w:tblGrid>
      <w:tr w:rsidR="006830EE" w:rsidRPr="006830EE" w14:paraId="7347DF4E" w14:textId="77777777" w:rsidTr="006830EE">
        <w:trPr>
          <w:trHeight w:val="21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5EDC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Molecule</w:t>
            </w:r>
          </w:p>
        </w:tc>
        <w:tc>
          <w:tcPr>
            <w:tcW w:w="2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F51F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PercentHumanOralAbsorption</w:t>
            </w:r>
            <w:proofErr w:type="spellEnd"/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861C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PSA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0CAC9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RuleOfFive</w:t>
            </w:r>
            <w:proofErr w:type="spellEnd"/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471D9C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RuleOfThree</w:t>
            </w:r>
            <w:proofErr w:type="spellEnd"/>
          </w:p>
        </w:tc>
      </w:tr>
      <w:tr w:rsidR="006830EE" w:rsidRPr="006830EE" w14:paraId="2A3E6687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4EBA6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Lasiocarpine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2FAF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91.54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3540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103.6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BC9D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B1E8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3B23396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14:paraId="36F001E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3`-Acetyllycopsamine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08642A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75.42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9B8CA6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110.39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13AA0C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1378CD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70EAC07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15DCC5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Supinine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7591C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82.1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7666D8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73.736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F841BD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A2D24D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57EA1BB0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8E775B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Rinderine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29AF1E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79.02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D3FD6D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85.605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5226D8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4D058C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4227D660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B35098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Pestalamide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B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CBB4AA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66.75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82C7F0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149.03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E12018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3D0F3D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00CC52BE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D57F51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lycopsamine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26279D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73.9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E97BC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90.477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63D99F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4489D6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79DEF06B" w14:textId="77777777" w:rsidTr="006830EE">
        <w:trPr>
          <w:trHeight w:val="9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8EE4F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5-Hydroxymethylfurfural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2BC7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74.08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3D86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70.148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288D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97A2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722AA48C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8BA2E0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Rapanone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985D29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90.95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DEC95F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95.529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841030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11E4AD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1615521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8F78BC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Heliotrine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7BB9B03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85.81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DAB5D1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73.695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220280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6AC967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4CE7DB4E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AFADD5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Echinatine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5098FF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80.43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AE5F11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79.92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25FF0A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5A1027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502E16F9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51DE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Tetradecanoic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8BCE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A2996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47.065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37E2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A619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743F8D51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3342EB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Trachelanthamine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3F1F22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85.91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3E3DF2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69.984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7F4568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53A8227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686532F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1D44F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1-Hexacosanol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B071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C4EB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23.209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E43C8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42CB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6BE78ABD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1F61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Campesterol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9C21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06E27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22.167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2BA6D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D216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75E5AC49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26D8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Phenol, 3-Isopropoxy-5-Methyl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060B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ACDF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30.351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CE1E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4802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08F8090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F755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Heleurine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5582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92.01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3D04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58.045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ABE7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9A05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38467A2F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F6E4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Acetyl indicine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70CC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85.74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2572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86.353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7699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A6C3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1AD72346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A2EC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Retronecine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702EC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70.91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F568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49.343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70F1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A0ED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5D1E3585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0E28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9,12-Octadecadienoic acid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E8A4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91.58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B21E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49.075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50748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3688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2583310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822C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Dodecanoic acid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B28F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91.17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FBBE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51.481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17CEB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2988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29862A88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FD21F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Lindelofidine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D496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81.22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C54571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29.391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5B7D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BCC3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6A188478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A610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Helindicine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7FC5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84.77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67758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56.537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5C96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BBE1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609FC0CF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EE30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Homo spermidine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98CC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38.15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A1EA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66.898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16083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5036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6ACB1635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4A8D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Ursolic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EA35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93.59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DFD7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63.035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2113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BCB1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6F44EE5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FDBD4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Supinidine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10F2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82.05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EE714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27.381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7BA5A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8EC5BE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5D1C9D30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78D4DA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Octadecanoic acid-Ethyl Ester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A873D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72F30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35.356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2DC9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346BE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6510BDD8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7289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5H-1-Pyrindine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6CB66B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EFBF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12.947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5FFF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86AA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449BC909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FE96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Spermidine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B9D76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39.15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897317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57.2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11300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CE50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11119F09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C49A5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Putrescine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1FD9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48.6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A1146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52.999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45839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63DE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3DAEB80B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EE71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Phenylacetaldehyde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57BB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95.04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7BAE0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39015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5118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53356B4D" w14:textId="77777777" w:rsidTr="006830EE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D760D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Hexanoic acid, Ethyl Ester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A6EE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D24E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34.668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E7AD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BE677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</w:tr>
      <w:tr w:rsidR="006830EE" w:rsidRPr="006830EE" w14:paraId="4501BE4E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23D6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Phytol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B008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B0CA0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23.154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47B1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1F7F2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19C60C93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EE836F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Oleanolic acid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5360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94.7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5A7C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63.507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2F203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B19B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55CDB0EB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D1262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Beta-sitosterol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70F2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ADCF1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22.402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EEA9D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F6094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723D7593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90AF3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Squalene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5F57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7240E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8F2C0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863E6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</w:tr>
      <w:tr w:rsidR="006830EE" w:rsidRPr="006830EE" w14:paraId="3BDA9CBA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46E8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Acacic</w:t>
            </w:r>
            <w:proofErr w:type="spellEnd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acid lactone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12111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94.88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E2B7D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75.179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761F5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5D50A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296090BF" w14:textId="77777777" w:rsidTr="006830EE">
        <w:trPr>
          <w:trHeight w:val="3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B58F9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Chalinasterol</w:t>
            </w:r>
            <w:proofErr w:type="spellEnd"/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11449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40778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22.5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F3CFF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3B12C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  <w:tr w:rsidR="006830EE" w:rsidRPr="006830EE" w14:paraId="70B4DC14" w14:textId="77777777" w:rsidTr="006830EE">
        <w:trPr>
          <w:trHeight w:val="9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DA5D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9,12,15-Octadecatrienoic acid, Ethyl Ester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0C4C8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A212B" w14:textId="77777777" w:rsidR="006830EE" w:rsidRPr="006830EE" w:rsidRDefault="006830EE" w:rsidP="006830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39.478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759C4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BAAD0" w14:textId="77777777" w:rsidR="006830EE" w:rsidRPr="006830EE" w:rsidRDefault="006830EE" w:rsidP="006830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6830EE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</w:tr>
    </w:tbl>
    <w:p w14:paraId="5DF2AF3F" w14:textId="254CB49D" w:rsidR="006830EE" w:rsidRDefault="006830EE" w:rsidP="006830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Yellow highlighted is best docked molecules found in the docking studies</w:t>
      </w:r>
    </w:p>
    <w:p w14:paraId="0AB9A136" w14:textId="25B7F0FD" w:rsidR="00CA7FDD" w:rsidRPr="00155269" w:rsidRDefault="00CA7FDD" w:rsidP="0015526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A7FDD">
        <w:rPr>
          <w:rFonts w:ascii="Times New Roman" w:hAnsi="Times New Roman" w:cs="Times New Roman"/>
          <w:b/>
          <w:bCs/>
        </w:rPr>
        <w:t xml:space="preserve">Note: </w:t>
      </w:r>
      <w:r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155269" w:rsidRPr="001552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Recommended value</w:t>
      </w:r>
      <w:r w:rsidR="00155269"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of the ADME properties found in </w:t>
      </w:r>
      <w:proofErr w:type="spellStart"/>
      <w:r w:rsidRPr="00155269">
        <w:rPr>
          <w:rFonts w:ascii="Times New Roman" w:hAnsi="Times New Roman" w:cs="Times New Roman"/>
          <w:b/>
          <w:bCs/>
          <w:sz w:val="24"/>
          <w:szCs w:val="24"/>
        </w:rPr>
        <w:t>QikProp</w:t>
      </w:r>
      <w:proofErr w:type="spellEnd"/>
      <w:r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 Manual to analyse the ADME properties of our phytochemicals.</w:t>
      </w:r>
      <w:r w:rsidR="00155269"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 If </w:t>
      </w:r>
      <w:r w:rsidR="00EA5E2A">
        <w:rPr>
          <w:rFonts w:ascii="Times New Roman" w:hAnsi="Times New Roman" w:cs="Times New Roman"/>
          <w:b/>
          <w:bCs/>
          <w:sz w:val="24"/>
          <w:szCs w:val="24"/>
        </w:rPr>
        <w:t xml:space="preserve">predicted </w:t>
      </w:r>
      <w:r w:rsidR="00155269" w:rsidRPr="00155269">
        <w:rPr>
          <w:rFonts w:ascii="Times New Roman" w:hAnsi="Times New Roman" w:cs="Times New Roman"/>
          <w:b/>
          <w:bCs/>
          <w:sz w:val="24"/>
          <w:szCs w:val="24"/>
        </w:rPr>
        <w:t xml:space="preserve">value </w:t>
      </w:r>
      <w:r w:rsidR="00EA5E2A">
        <w:rPr>
          <w:rFonts w:ascii="Times New Roman" w:hAnsi="Times New Roman" w:cs="Times New Roman"/>
          <w:b/>
          <w:bCs/>
          <w:sz w:val="24"/>
          <w:szCs w:val="24"/>
        </w:rPr>
        <w:t>is fall under the given range (given below) for the chemical, then prediction is having satisfactory ADME properties.</w:t>
      </w:r>
    </w:p>
    <w:p w14:paraId="22A85E36" w14:textId="722C8E07" w:rsidR="009D41F3" w:rsidRPr="009D4B8F" w:rsidRDefault="009D41F3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5B4105">
        <w:rPr>
          <w:rFonts w:ascii="Times New Roman" w:hAnsi="Times New Roman" w:cs="Times New Roman"/>
          <w:sz w:val="18"/>
          <w:szCs w:val="18"/>
        </w:rPr>
        <w:lastRenderedPageBreak/>
        <w:t>1.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 xml:space="preserve"> #start:</w:t>
      </w:r>
      <w:r w:rsidRPr="009D4B8F">
        <w:rPr>
          <w:rFonts w:ascii="Times New Roman" w:hAnsi="Times New Roman" w:cs="Times New Roman"/>
          <w:sz w:val="18"/>
          <w:szCs w:val="18"/>
        </w:rPr>
        <w:t xml:space="preserve"> Meaning: Number of property or descriptor values that fall outside the 95% range of similar values for known drugs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. </w:t>
      </w:r>
      <w:r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A large number of stars suggests that a molecule is less drug-like than molecules with few stars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(Recommended value: 0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 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5)</w:t>
      </w:r>
    </w:p>
    <w:p w14:paraId="24A8F1A7" w14:textId="3B598EB6" w:rsidR="009D41F3" w:rsidRPr="009D4B8F" w:rsidRDefault="009D41F3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2. </w:t>
      </w:r>
      <w:r w:rsidRPr="00CF489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en-IN"/>
        </w:rPr>
        <w:t>#</w:t>
      </w:r>
      <w:proofErr w:type="spellStart"/>
      <w:r w:rsidRPr="00CF489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en-IN"/>
        </w:rPr>
        <w:t>rtvFG</w:t>
      </w:r>
      <w:proofErr w:type="spellEnd"/>
      <w:r w:rsidR="00CF4896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:</w:t>
      </w:r>
      <w:r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Number of reactive functional groups. The presence of these groups can lead to false positives in HTS assays and to decomposition, reactivity, or toxicity problems in vivo</w:t>
      </w:r>
      <w:r w:rsidR="00025EF9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</w:t>
      </w:r>
      <w:r w:rsidR="009F1964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(</w:t>
      </w:r>
      <w:r w:rsidR="00A76E6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value:</w:t>
      </w:r>
      <w:r w:rsidR="009F1964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0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</w:t>
      </w:r>
      <w:r w:rsidR="001D4F44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</w:t>
      </w:r>
      <w:r w:rsidR="009F1964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2)</w:t>
      </w:r>
    </w:p>
    <w:p w14:paraId="2AEADCCF" w14:textId="3A7E6DCD" w:rsidR="009F1964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3.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CNS</w:t>
      </w:r>
      <w:r w:rsidR="009F1964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9F1964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9F1964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Predicted central nervous system activity on a –2 (inactive) to +2 (active) scale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025EF9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: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-2 to +2)</w:t>
      </w:r>
    </w:p>
    <w:p w14:paraId="5DF365AE" w14:textId="7CF76E90" w:rsidR="003B4551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4.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mol_MW</w:t>
      </w:r>
      <w:proofErr w:type="spellEnd"/>
      <w:r w:rsidR="008A0550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8A0550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Molecular weight of the molecule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130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725)</w:t>
      </w:r>
    </w:p>
    <w:p w14:paraId="25998EA3" w14:textId="780445AB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5.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dipole</w:t>
      </w:r>
      <w:r w:rsidR="003B455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3B455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Computed dipole moment of the molecule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1.0 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to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12.5)</w:t>
      </w:r>
    </w:p>
    <w:p w14:paraId="33243061" w14:textId="7F54E8CF" w:rsidR="003B4551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>6.</w:t>
      </w:r>
      <w:r w:rsidR="003B455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SASA</w:t>
      </w:r>
      <w:r w:rsidR="003B455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3B455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Total solvent accessible surface area (SASA) in square angstroms using a probe with a 1.4 Å radius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300 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to</w:t>
      </w:r>
      <w:r w:rsidR="003B455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1000)</w:t>
      </w:r>
    </w:p>
    <w:p w14:paraId="0B3D0377" w14:textId="683E7B27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7.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donorHB</w:t>
      </w:r>
      <w:proofErr w:type="spellEnd"/>
      <w:r w:rsidR="003B455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3B455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B4551" w:rsidRPr="009D4B8F">
        <w:rPr>
          <w:rStyle w:val="fontstyle01"/>
          <w:rFonts w:ascii="Times New Roman" w:hAnsi="Times New Roman" w:cs="Times New Roman"/>
        </w:rPr>
        <w:t>Estimated number of hydrogen bonds that would be donated by the solute to water molecules in an aqueous solution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3B4551" w:rsidRPr="009D4B8F">
        <w:rPr>
          <w:rStyle w:val="fontstyle01"/>
          <w:rFonts w:ascii="Times New Roman" w:hAnsi="Times New Roman" w:cs="Times New Roman"/>
        </w:rPr>
        <w:t>0</w:t>
      </w:r>
      <w:r w:rsidR="006D3B0A">
        <w:rPr>
          <w:rStyle w:val="fontstyle01"/>
          <w:rFonts w:ascii="Times New Roman" w:hAnsi="Times New Roman" w:cs="Times New Roman"/>
        </w:rPr>
        <w:t xml:space="preserve"> to </w:t>
      </w:r>
      <w:r w:rsidR="003B4551" w:rsidRPr="009D4B8F">
        <w:rPr>
          <w:rStyle w:val="fontstyle01"/>
          <w:rFonts w:ascii="Times New Roman" w:hAnsi="Times New Roman" w:cs="Times New Roman"/>
        </w:rPr>
        <w:t>6)</w:t>
      </w:r>
    </w:p>
    <w:p w14:paraId="3EBAA1BB" w14:textId="73440CBD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8.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accptHB</w:t>
      </w:r>
      <w:proofErr w:type="spellEnd"/>
      <w:r w:rsidR="003B455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3B455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B4551" w:rsidRPr="009D4B8F">
        <w:rPr>
          <w:rStyle w:val="fontstyle01"/>
          <w:rFonts w:ascii="Times New Roman" w:hAnsi="Times New Roman" w:cs="Times New Roman"/>
        </w:rPr>
        <w:t>Estimated number of hydrogen bonds that would be accepted by the solute from water molecules in an aqueous solution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3B4551" w:rsidRPr="009D4B8F">
        <w:rPr>
          <w:rStyle w:val="fontstyle01"/>
          <w:rFonts w:ascii="Times New Roman" w:hAnsi="Times New Roman" w:cs="Times New Roman"/>
        </w:rPr>
        <w:t>2</w:t>
      </w:r>
      <w:r w:rsidR="006D3B0A">
        <w:rPr>
          <w:rStyle w:val="fontstyle01"/>
          <w:rFonts w:ascii="Times New Roman" w:hAnsi="Times New Roman" w:cs="Times New Roman"/>
        </w:rPr>
        <w:t xml:space="preserve"> to </w:t>
      </w:r>
      <w:r w:rsidR="003B4551" w:rsidRPr="009D4B8F">
        <w:rPr>
          <w:rStyle w:val="fontstyle01"/>
          <w:rFonts w:ascii="Times New Roman" w:hAnsi="Times New Roman" w:cs="Times New Roman"/>
        </w:rPr>
        <w:t>20)</w:t>
      </w:r>
    </w:p>
    <w:p w14:paraId="18DB50F0" w14:textId="6C7BBA28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9.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glob</w:t>
      </w:r>
      <w:r w:rsidR="00B37278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B37278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B37278" w:rsidRPr="009D4B8F">
        <w:rPr>
          <w:rStyle w:val="fontstyle01"/>
          <w:rFonts w:ascii="Times New Roman" w:hAnsi="Times New Roman" w:cs="Times New Roman"/>
        </w:rPr>
        <w:t>Globularity descriptor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B37278" w:rsidRPr="009D4B8F">
        <w:rPr>
          <w:rStyle w:val="fontstyle01"/>
          <w:rFonts w:ascii="Times New Roman" w:hAnsi="Times New Roman" w:cs="Times New Roman"/>
        </w:rPr>
        <w:t>0.75</w:t>
      </w:r>
      <w:r w:rsidR="006D3B0A">
        <w:rPr>
          <w:rStyle w:val="fontstyle01"/>
          <w:rFonts w:ascii="Times New Roman" w:hAnsi="Times New Roman" w:cs="Times New Roman"/>
        </w:rPr>
        <w:t xml:space="preserve"> to </w:t>
      </w:r>
      <w:r w:rsidR="00B37278" w:rsidRPr="009D4B8F">
        <w:rPr>
          <w:rStyle w:val="fontstyle01"/>
          <w:rFonts w:ascii="Times New Roman" w:hAnsi="Times New Roman" w:cs="Times New Roman"/>
        </w:rPr>
        <w:t>0.95)</w:t>
      </w:r>
    </w:p>
    <w:p w14:paraId="30BCBE09" w14:textId="0BDAEDE3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10.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QPpolrz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Predicted polarizability in cubic angstroms </w:t>
      </w:r>
      <w:r w:rsidR="006D3B0A">
        <w:rPr>
          <w:rStyle w:val="fontstyle01"/>
          <w:rFonts w:ascii="Times New Roman" w:hAnsi="Times New Roman" w:cs="Times New Roman"/>
        </w:rPr>
        <w:t>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13.0 </w:t>
      </w:r>
      <w:r w:rsidR="006D3B0A">
        <w:rPr>
          <w:rStyle w:val="fontstyle01"/>
          <w:rFonts w:ascii="Times New Roman" w:hAnsi="Times New Roman" w:cs="Times New Roman"/>
        </w:rPr>
        <w:t>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70.0</w:t>
      </w:r>
      <w:r w:rsidR="006D3B0A">
        <w:rPr>
          <w:rStyle w:val="fontstyle01"/>
          <w:rFonts w:ascii="Times New Roman" w:hAnsi="Times New Roman" w:cs="Times New Roman"/>
        </w:rPr>
        <w:t>)</w:t>
      </w:r>
    </w:p>
    <w:p w14:paraId="53D3379C" w14:textId="329B5364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11.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QPlogPC16</w:t>
      </w:r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Predicted hexadecane/gas partition coefficient </w:t>
      </w:r>
      <w:r w:rsidR="006D3B0A">
        <w:rPr>
          <w:rStyle w:val="fontstyle01"/>
          <w:rFonts w:ascii="Times New Roman" w:hAnsi="Times New Roman" w:cs="Times New Roman"/>
        </w:rPr>
        <w:t>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4.0 </w:t>
      </w:r>
      <w:r w:rsidR="006D3B0A">
        <w:rPr>
          <w:rStyle w:val="fontstyle01"/>
          <w:rFonts w:ascii="Times New Roman" w:hAnsi="Times New Roman" w:cs="Times New Roman"/>
        </w:rPr>
        <w:t>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18.0</w:t>
      </w:r>
      <w:r w:rsidR="006D3B0A">
        <w:rPr>
          <w:rStyle w:val="fontstyle01"/>
          <w:rFonts w:ascii="Times New Roman" w:hAnsi="Times New Roman" w:cs="Times New Roman"/>
        </w:rPr>
        <w:t>)</w:t>
      </w:r>
    </w:p>
    <w:p w14:paraId="69093B6E" w14:textId="0A398A00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12.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QPlogPoct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Predicted octanol/gas partition coefficient. </w:t>
      </w:r>
      <w:r w:rsidR="006D3B0A">
        <w:rPr>
          <w:rStyle w:val="fontstyle01"/>
          <w:rFonts w:ascii="Times New Roman" w:hAnsi="Times New Roman" w:cs="Times New Roman"/>
        </w:rPr>
        <w:t>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8.0 </w:t>
      </w:r>
      <w:r w:rsidR="006D3B0A">
        <w:rPr>
          <w:rStyle w:val="fontstyle01"/>
          <w:rFonts w:ascii="Times New Roman" w:hAnsi="Times New Roman" w:cs="Times New Roman"/>
        </w:rPr>
        <w:t>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35.0</w:t>
      </w:r>
      <w:r w:rsidR="006D3B0A">
        <w:rPr>
          <w:rStyle w:val="fontstyle01"/>
          <w:rFonts w:ascii="Times New Roman" w:hAnsi="Times New Roman" w:cs="Times New Roman"/>
        </w:rPr>
        <w:t>)</w:t>
      </w:r>
    </w:p>
    <w:p w14:paraId="2239CA0C" w14:textId="5F38D37C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13.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QPlogPw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Predicted water/gas partition coefficient </w:t>
      </w:r>
      <w:r w:rsidR="006D3B0A">
        <w:rPr>
          <w:rStyle w:val="fontstyle01"/>
          <w:rFonts w:ascii="Times New Roman" w:hAnsi="Times New Roman" w:cs="Times New Roman"/>
        </w:rPr>
        <w:t>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4.0</w:t>
      </w:r>
      <w:r w:rsidR="006D3B0A">
        <w:rPr>
          <w:rStyle w:val="fontstyle01"/>
          <w:rFonts w:ascii="Times New Roman" w:hAnsi="Times New Roman" w:cs="Times New Roman"/>
        </w:rPr>
        <w:t xml:space="preserve"> 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45.0</w:t>
      </w:r>
      <w:r w:rsidR="001D4F44">
        <w:rPr>
          <w:rStyle w:val="fontstyle01"/>
          <w:rFonts w:ascii="Times New Roman" w:hAnsi="Times New Roman" w:cs="Times New Roman"/>
        </w:rPr>
        <w:t>)</w:t>
      </w:r>
    </w:p>
    <w:p w14:paraId="1E08F518" w14:textId="36791C20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14.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QPlogPo</w:t>
      </w:r>
      <w:proofErr w:type="spellEnd"/>
      <w:r w:rsidRPr="00CF4896">
        <w:rPr>
          <w:rFonts w:ascii="Times New Roman" w:hAnsi="Times New Roman" w:cs="Times New Roman"/>
          <w:b/>
          <w:bCs/>
          <w:sz w:val="18"/>
          <w:szCs w:val="18"/>
        </w:rPr>
        <w:t>/w</w:t>
      </w:r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Predicted octanol/water partition coefficient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–2.0</w:t>
      </w:r>
      <w:r w:rsidR="006D3B0A">
        <w:rPr>
          <w:rStyle w:val="fontstyle01"/>
          <w:rFonts w:ascii="Times New Roman" w:hAnsi="Times New Roman" w:cs="Times New Roman"/>
        </w:rPr>
        <w:t xml:space="preserve"> 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6.5)</w:t>
      </w:r>
      <w:r w:rsidR="001D4F44">
        <w:rPr>
          <w:rStyle w:val="fontstyle01"/>
          <w:rFonts w:ascii="Times New Roman" w:hAnsi="Times New Roman" w:cs="Times New Roman"/>
        </w:rPr>
        <w:t>.</w:t>
      </w:r>
    </w:p>
    <w:p w14:paraId="58AF5F2D" w14:textId="1BD251A7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15.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QPlogS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Predicted aqueous solubility, log S. S in mol dm–3 is the concentration of the solute in a saturated solution that is in equilibrium with the crystalline solid.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–6.5 </w:t>
      </w:r>
      <w:r w:rsidR="006D3B0A">
        <w:rPr>
          <w:rStyle w:val="fontstyle01"/>
          <w:rFonts w:ascii="Times New Roman" w:hAnsi="Times New Roman" w:cs="Times New Roman"/>
        </w:rPr>
        <w:t>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0.5)</w:t>
      </w:r>
      <w:r w:rsidR="0072016A">
        <w:rPr>
          <w:rStyle w:val="fontstyle01"/>
          <w:rFonts w:ascii="Times New Roman" w:hAnsi="Times New Roman" w:cs="Times New Roman"/>
        </w:rPr>
        <w:t>.</w:t>
      </w:r>
    </w:p>
    <w:p w14:paraId="5AE329CC" w14:textId="2A3058FB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16.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CIQPlogS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Conformation-independent predicted aqueous solubility, log S. S in mol dm–3 is the concentration of the solute in a saturated solution that is in equilibrium with the crystalline solid.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 xml:space="preserve">–6.5 </w:t>
      </w:r>
      <w:r w:rsidR="006D3B0A">
        <w:rPr>
          <w:rStyle w:val="fontstyle01"/>
          <w:rFonts w:ascii="Times New Roman" w:hAnsi="Times New Roman" w:cs="Times New Roman"/>
        </w:rPr>
        <w:t>to</w:t>
      </w:r>
      <w:r w:rsidR="00E30471" w:rsidRPr="009D4B8F">
        <w:rPr>
          <w:rStyle w:val="fontstyle01"/>
          <w:rFonts w:ascii="Times New Roman" w:hAnsi="Times New Roman" w:cs="Times New Roman"/>
        </w:rPr>
        <w:t xml:space="preserve"> 0.5)</w:t>
      </w:r>
      <w:r w:rsidR="0072016A">
        <w:rPr>
          <w:rStyle w:val="fontstyle01"/>
          <w:rFonts w:ascii="Times New Roman" w:hAnsi="Times New Roman" w:cs="Times New Roman"/>
        </w:rPr>
        <w:t>.</w:t>
      </w:r>
    </w:p>
    <w:p w14:paraId="57C758E4" w14:textId="2320664D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17.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QPlogHERG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Style w:val="fontstyle01"/>
          <w:rFonts w:ascii="Times New Roman" w:hAnsi="Times New Roman" w:cs="Times New Roman"/>
        </w:rPr>
        <w:t>Predicted IC50 value for blockage of HERG K+ channels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>
        <w:rPr>
          <w:rFonts w:ascii="Times New Roman" w:hAnsi="Times New Roman" w:cs="Times New Roman"/>
          <w:sz w:val="18"/>
          <w:szCs w:val="18"/>
        </w:rPr>
        <w:t>:</w:t>
      </w:r>
      <w:r w:rsidR="00BC0D34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Fonts w:ascii="Times New Roman" w:hAnsi="Times New Roman" w:cs="Times New Roman"/>
          <w:sz w:val="18"/>
          <w:szCs w:val="18"/>
        </w:rPr>
        <w:t>Below -5)</w:t>
      </w:r>
      <w:r w:rsidR="0072016A">
        <w:rPr>
          <w:rFonts w:ascii="Times New Roman" w:hAnsi="Times New Roman" w:cs="Times New Roman"/>
          <w:sz w:val="18"/>
          <w:szCs w:val="18"/>
        </w:rPr>
        <w:t>.</w:t>
      </w:r>
    </w:p>
    <w:p w14:paraId="15A9FE3E" w14:textId="79A0A680" w:rsidR="009F6CD4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18.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QPPCaco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redicted</w:t>
      </w:r>
      <w:proofErr w:type="spellEnd"/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apparent Caco-2 cell permeability in nm/sec. Caco-2 cells are a model for the gut-blood barrier.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&lt;25 poor,&gt;500 great)</w:t>
      </w:r>
      <w:r w:rsidR="0072016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1BAE5628" w14:textId="0CD78851" w:rsidR="00E30471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19.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QPlogBB</w:t>
      </w:r>
      <w:proofErr w:type="spellEnd"/>
      <w:r w:rsidR="00E30471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E30471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Predicted brain/blood partition coefficient. Note: </w:t>
      </w:r>
      <w:proofErr w:type="spellStart"/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QikProp</w:t>
      </w:r>
      <w:proofErr w:type="spellEnd"/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predictions are for orally delivered drugs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–3.0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</w:t>
      </w:r>
      <w:r w:rsidR="00E30471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1.2)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3E31DDD7" w14:textId="3EC7AA28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20.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QPPMDCK</w:t>
      </w:r>
      <w:r w:rsidR="00036292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036292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Predicted apparent MDCK cell permeability in nm/sec.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&lt;25 poor,&gt;500 grea</w:t>
      </w:r>
      <w:r w:rsidR="00025EF9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t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)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28D96199" w14:textId="30300F4C" w:rsidR="0034672F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21.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QPlogKp</w:t>
      </w:r>
      <w:proofErr w:type="spellEnd"/>
      <w:r w:rsidR="0034672F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34672F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Predicted skin permeability, log </w:t>
      </w:r>
      <w:proofErr w:type="spellStart"/>
      <w:r w:rsidR="0034672F" w:rsidRPr="009D4B8F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en-IN"/>
        </w:rPr>
        <w:t>K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</w:t>
      </w:r>
      <w:proofErr w:type="spellEnd"/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–8.0 </w:t>
      </w:r>
      <w:r w:rsidR="00BC0D34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to </w:t>
      </w:r>
      <w:r w:rsidR="00BC0D34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–</w:t>
      </w:r>
      <w:r w:rsidR="0034672F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1.0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)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32D60E0E" w14:textId="79C5B14F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22.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#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metab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Style w:val="Hyperlink"/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Number of likely metabolic reactions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1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8)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5846C9AC" w14:textId="081070D8" w:rsidR="00DB7C1B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23.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QPlogKhsa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Prediction of binding to human serum albumin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-1.5 to 1.5)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60E9A194" w14:textId="1F472984" w:rsidR="00DB7C1B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24.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HumanOralAbsorption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Predicted qualitative human oral absorption: 1, 2, or 3 for low, medium, or high</w:t>
      </w:r>
      <w:r w:rsidR="005B4105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059B4C74" w14:textId="334F70C2" w:rsidR="00DB7C1B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25.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PercentHumanOralAbsorption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Predicted human oral absorption on 0 to 100% scale. The pre diction is based on a quantitative multiple linear regression model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&gt;80% is high &lt;25% is poor</w:t>
      </w:r>
      <w:r w:rsidR="00DB7C1B" w:rsidRPr="009D4B8F">
        <w:rPr>
          <w:rFonts w:ascii="Times New Roman" w:eastAsia="Times New Roman" w:hAnsi="Times New Roman" w:cs="Times New Roman"/>
          <w:sz w:val="18"/>
          <w:szCs w:val="18"/>
          <w:lang w:eastAsia="en-IN"/>
        </w:rPr>
        <w:t>)</w:t>
      </w:r>
      <w:r w:rsidR="00025EF9">
        <w:rPr>
          <w:rFonts w:ascii="Times New Roman" w:eastAsia="Times New Roman" w:hAnsi="Times New Roman" w:cs="Times New Roman"/>
          <w:sz w:val="18"/>
          <w:szCs w:val="18"/>
          <w:lang w:eastAsia="en-IN"/>
        </w:rPr>
        <w:t>.</w:t>
      </w:r>
    </w:p>
    <w:p w14:paraId="7297C333" w14:textId="743E6F44" w:rsidR="00DB7C1B" w:rsidRPr="009D4B8F" w:rsidRDefault="009F6CD4" w:rsidP="009D4B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26. </w:t>
      </w:r>
      <w:r w:rsidRPr="00CF4896">
        <w:rPr>
          <w:rFonts w:ascii="Times New Roman" w:hAnsi="Times New Roman" w:cs="Times New Roman"/>
          <w:b/>
          <w:bCs/>
          <w:sz w:val="18"/>
          <w:szCs w:val="18"/>
        </w:rPr>
        <w:t>PSA</w:t>
      </w:r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Van der Waals surface area of polar nitrogen and oxygen atoms and carbonyl carbon atoms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Recommended value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7</w:t>
      </w:r>
      <w:r w:rsidR="006D3B0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 xml:space="preserve"> to </w:t>
      </w:r>
      <w:r w:rsidR="00DB7C1B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200)</w:t>
      </w:r>
      <w:r w:rsidR="00E7042A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.</w:t>
      </w:r>
    </w:p>
    <w:p w14:paraId="0FC50229" w14:textId="299D475E" w:rsidR="009F6CD4" w:rsidRPr="009D4B8F" w:rsidRDefault="009F6CD4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27.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RuleOfFive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N</w:t>
      </w:r>
      <w:r w:rsidR="00DB7C1B" w:rsidRPr="009D4B8F">
        <w:rPr>
          <w:rStyle w:val="fontstyle01"/>
          <w:rFonts w:ascii="Times New Roman" w:hAnsi="Times New Roman" w:cs="Times New Roman"/>
        </w:rPr>
        <w:t>umber of violations of Lipinski’s rule of five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DB7C1B" w:rsidRPr="009D4B8F">
        <w:rPr>
          <w:rStyle w:val="fontstyle01"/>
          <w:rFonts w:ascii="Times New Roman" w:hAnsi="Times New Roman" w:cs="Times New Roman"/>
        </w:rPr>
        <w:t>Max is 4)</w:t>
      </w:r>
      <w:r w:rsidR="00025EF9">
        <w:rPr>
          <w:rStyle w:val="fontstyle01"/>
          <w:rFonts w:ascii="Times New Roman" w:hAnsi="Times New Roman" w:cs="Times New Roman"/>
        </w:rPr>
        <w:t>.</w:t>
      </w:r>
    </w:p>
    <w:p w14:paraId="4EAFC517" w14:textId="4A0C2AEB" w:rsidR="0001370F" w:rsidRDefault="009F6CD4" w:rsidP="009D4B8F">
      <w:pPr>
        <w:spacing w:after="0" w:line="240" w:lineRule="auto"/>
        <w:jc w:val="both"/>
        <w:rPr>
          <w:rStyle w:val="fontstyle01"/>
          <w:rFonts w:ascii="Times New Roman" w:hAnsi="Times New Roman" w:cs="Times New Roman"/>
        </w:rPr>
      </w:pPr>
      <w:r w:rsidRPr="009D4B8F">
        <w:rPr>
          <w:rFonts w:ascii="Times New Roman" w:hAnsi="Times New Roman" w:cs="Times New Roman"/>
          <w:sz w:val="18"/>
          <w:szCs w:val="18"/>
        </w:rPr>
        <w:t xml:space="preserve">28. </w:t>
      </w:r>
      <w:proofErr w:type="spellStart"/>
      <w:r w:rsidRPr="00CF4896">
        <w:rPr>
          <w:rFonts w:ascii="Times New Roman" w:hAnsi="Times New Roman" w:cs="Times New Roman"/>
          <w:b/>
          <w:bCs/>
          <w:sz w:val="18"/>
          <w:szCs w:val="18"/>
        </w:rPr>
        <w:t>RuleOfThree</w:t>
      </w:r>
      <w:proofErr w:type="spellEnd"/>
      <w:r w:rsidR="00DB7C1B" w:rsidRPr="00CF489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7C1B" w:rsidRPr="009D4B8F">
        <w:rPr>
          <w:rFonts w:ascii="Times New Roman" w:hAnsi="Times New Roman" w:cs="Times New Roman"/>
          <w:sz w:val="18"/>
          <w:szCs w:val="18"/>
        </w:rPr>
        <w:t xml:space="preserve"> </w:t>
      </w:r>
      <w:r w:rsidR="00DB7C1B" w:rsidRPr="009D4B8F">
        <w:rPr>
          <w:rStyle w:val="fontstyle01"/>
          <w:rFonts w:ascii="Times New Roman" w:hAnsi="Times New Roman" w:cs="Times New Roman"/>
        </w:rPr>
        <w:t>Number of violations of Jorgensen’s rule of three (</w:t>
      </w:r>
      <w:r w:rsidR="006D3B0A" w:rsidRPr="009D4B8F">
        <w:rPr>
          <w:rFonts w:ascii="Times New Roman" w:eastAsia="Times New Roman" w:hAnsi="Times New Roman" w:cs="Times New Roman"/>
          <w:color w:val="000000"/>
          <w:sz w:val="18"/>
          <w:szCs w:val="18"/>
          <w:lang w:eastAsia="en-IN"/>
        </w:rPr>
        <w:t>Recommended value</w:t>
      </w:r>
      <w:r w:rsidR="006D3B0A" w:rsidRPr="009D4B8F">
        <w:rPr>
          <w:rStyle w:val="fontstyle01"/>
          <w:rFonts w:ascii="Times New Roman" w:hAnsi="Times New Roman" w:cs="Times New Roman"/>
        </w:rPr>
        <w:t xml:space="preserve"> </w:t>
      </w:r>
      <w:r w:rsidR="00DB7C1B" w:rsidRPr="009D4B8F">
        <w:rPr>
          <w:rStyle w:val="fontstyle01"/>
          <w:rFonts w:ascii="Times New Roman" w:hAnsi="Times New Roman" w:cs="Times New Roman"/>
        </w:rPr>
        <w:t>Max. is 3)</w:t>
      </w:r>
      <w:r w:rsidR="005B4105">
        <w:rPr>
          <w:rStyle w:val="fontstyle01"/>
          <w:rFonts w:ascii="Times New Roman" w:hAnsi="Times New Roman" w:cs="Times New Roman"/>
        </w:rPr>
        <w:t>.</w:t>
      </w:r>
    </w:p>
    <w:p w14:paraId="4FD749EB" w14:textId="113BA054" w:rsidR="0051511E" w:rsidRDefault="0051511E" w:rsidP="009D4B8F">
      <w:pPr>
        <w:spacing w:after="0" w:line="240" w:lineRule="auto"/>
        <w:jc w:val="both"/>
        <w:rPr>
          <w:rStyle w:val="fontstyle01"/>
          <w:rFonts w:ascii="Times New Roman" w:hAnsi="Times New Roman" w:cs="Times New Roman"/>
        </w:rPr>
      </w:pPr>
    </w:p>
    <w:p w14:paraId="2704FB18" w14:textId="1DA2BA04" w:rsidR="0051511E" w:rsidRPr="009D4B8F" w:rsidRDefault="0051511E" w:rsidP="009D4B8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sectPr w:rsidR="0051511E" w:rsidRPr="009D4B8F" w:rsidSect="0001370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7E6"/>
    <w:rsid w:val="0001370F"/>
    <w:rsid w:val="00025EF9"/>
    <w:rsid w:val="00027823"/>
    <w:rsid w:val="00036292"/>
    <w:rsid w:val="000A4B7E"/>
    <w:rsid w:val="000E5CEC"/>
    <w:rsid w:val="00111EB3"/>
    <w:rsid w:val="00132195"/>
    <w:rsid w:val="00155269"/>
    <w:rsid w:val="00185F22"/>
    <w:rsid w:val="001906B1"/>
    <w:rsid w:val="00193ACA"/>
    <w:rsid w:val="001A3F5F"/>
    <w:rsid w:val="001B34BD"/>
    <w:rsid w:val="001C024E"/>
    <w:rsid w:val="001C17DA"/>
    <w:rsid w:val="001C68D2"/>
    <w:rsid w:val="001D4F44"/>
    <w:rsid w:val="001E4FF4"/>
    <w:rsid w:val="002018D7"/>
    <w:rsid w:val="00224570"/>
    <w:rsid w:val="002272B9"/>
    <w:rsid w:val="00232647"/>
    <w:rsid w:val="002354B3"/>
    <w:rsid w:val="0027371F"/>
    <w:rsid w:val="00297200"/>
    <w:rsid w:val="002A6EE5"/>
    <w:rsid w:val="00307385"/>
    <w:rsid w:val="00340ED5"/>
    <w:rsid w:val="0034672F"/>
    <w:rsid w:val="003B4551"/>
    <w:rsid w:val="003B749A"/>
    <w:rsid w:val="003B7F09"/>
    <w:rsid w:val="003C3BE3"/>
    <w:rsid w:val="00425D78"/>
    <w:rsid w:val="004273A8"/>
    <w:rsid w:val="0045163D"/>
    <w:rsid w:val="004706B3"/>
    <w:rsid w:val="004B42B8"/>
    <w:rsid w:val="004C1617"/>
    <w:rsid w:val="004E0F6D"/>
    <w:rsid w:val="004F2C08"/>
    <w:rsid w:val="004F470C"/>
    <w:rsid w:val="0051511E"/>
    <w:rsid w:val="005B4105"/>
    <w:rsid w:val="005D4E63"/>
    <w:rsid w:val="005E1747"/>
    <w:rsid w:val="006008D9"/>
    <w:rsid w:val="00616669"/>
    <w:rsid w:val="00644334"/>
    <w:rsid w:val="006446A6"/>
    <w:rsid w:val="00665F95"/>
    <w:rsid w:val="00674956"/>
    <w:rsid w:val="006830EE"/>
    <w:rsid w:val="006D3B0A"/>
    <w:rsid w:val="006D3D10"/>
    <w:rsid w:val="006D6B40"/>
    <w:rsid w:val="00714812"/>
    <w:rsid w:val="0072016A"/>
    <w:rsid w:val="0072796C"/>
    <w:rsid w:val="0075165F"/>
    <w:rsid w:val="007C7E07"/>
    <w:rsid w:val="007C7E4D"/>
    <w:rsid w:val="00830E94"/>
    <w:rsid w:val="0083607E"/>
    <w:rsid w:val="00840E0A"/>
    <w:rsid w:val="00850D09"/>
    <w:rsid w:val="00880637"/>
    <w:rsid w:val="008A0550"/>
    <w:rsid w:val="008A1C2D"/>
    <w:rsid w:val="008E1431"/>
    <w:rsid w:val="00900291"/>
    <w:rsid w:val="0092674E"/>
    <w:rsid w:val="009370D2"/>
    <w:rsid w:val="009D2EEE"/>
    <w:rsid w:val="009D41F3"/>
    <w:rsid w:val="009D4B8F"/>
    <w:rsid w:val="009E34F4"/>
    <w:rsid w:val="009F1964"/>
    <w:rsid w:val="009F6CD4"/>
    <w:rsid w:val="00A23A59"/>
    <w:rsid w:val="00A76E6A"/>
    <w:rsid w:val="00AC2039"/>
    <w:rsid w:val="00AC44A6"/>
    <w:rsid w:val="00AC5B61"/>
    <w:rsid w:val="00B127CF"/>
    <w:rsid w:val="00B37278"/>
    <w:rsid w:val="00B82AF9"/>
    <w:rsid w:val="00BC0D34"/>
    <w:rsid w:val="00BC5838"/>
    <w:rsid w:val="00BC7CED"/>
    <w:rsid w:val="00BD7745"/>
    <w:rsid w:val="00BE25B9"/>
    <w:rsid w:val="00BF1597"/>
    <w:rsid w:val="00C107E3"/>
    <w:rsid w:val="00C21641"/>
    <w:rsid w:val="00C547E6"/>
    <w:rsid w:val="00C87AA6"/>
    <w:rsid w:val="00C90CA1"/>
    <w:rsid w:val="00C94A85"/>
    <w:rsid w:val="00CA7FDD"/>
    <w:rsid w:val="00CB180D"/>
    <w:rsid w:val="00CB7679"/>
    <w:rsid w:val="00CE13FB"/>
    <w:rsid w:val="00CF4896"/>
    <w:rsid w:val="00D40CF6"/>
    <w:rsid w:val="00D4287A"/>
    <w:rsid w:val="00D82689"/>
    <w:rsid w:val="00D869F3"/>
    <w:rsid w:val="00D9463B"/>
    <w:rsid w:val="00DB7C1B"/>
    <w:rsid w:val="00DC1FD8"/>
    <w:rsid w:val="00E040F7"/>
    <w:rsid w:val="00E06C77"/>
    <w:rsid w:val="00E30471"/>
    <w:rsid w:val="00E32D0F"/>
    <w:rsid w:val="00E7042A"/>
    <w:rsid w:val="00EA5E2A"/>
    <w:rsid w:val="00EF5220"/>
    <w:rsid w:val="00F30E7D"/>
    <w:rsid w:val="00F4052C"/>
    <w:rsid w:val="00F769E8"/>
    <w:rsid w:val="00FB0B38"/>
    <w:rsid w:val="00FD6A4A"/>
    <w:rsid w:val="00FD6D02"/>
    <w:rsid w:val="00FF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D4CFE"/>
  <w15:chartTrackingRefBased/>
  <w15:docId w15:val="{6F14DA05-22E5-4256-8AD4-092BD581C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30E9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0E94"/>
    <w:rPr>
      <w:color w:val="954F72"/>
      <w:u w:val="single"/>
    </w:rPr>
  </w:style>
  <w:style w:type="paragraph" w:customStyle="1" w:styleId="msonormal0">
    <w:name w:val="msonormal"/>
    <w:basedOn w:val="Normal"/>
    <w:rsid w:val="00830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830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830E9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8">
    <w:name w:val="xl68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9">
    <w:name w:val="xl69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0">
    <w:name w:val="xl70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1">
    <w:name w:val="xl71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4">
    <w:name w:val="xl74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5">
    <w:name w:val="xl75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7">
    <w:name w:val="xl77"/>
    <w:basedOn w:val="Normal"/>
    <w:rsid w:val="00830E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6A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A4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9D41F3"/>
    <w:rPr>
      <w:rFonts w:ascii="Times-Roman" w:hAnsi="Times-Roman" w:hint="default"/>
      <w:b w:val="0"/>
      <w:bCs w:val="0"/>
      <w:i w:val="0"/>
      <w:iCs w:val="0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683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34672F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0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26" Type="http://schemas.openxmlformats.org/officeDocument/2006/relationships/image" Target="media/image23.tiff"/><Relationship Id="rId39" Type="http://schemas.openxmlformats.org/officeDocument/2006/relationships/image" Target="media/image36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34" Type="http://schemas.openxmlformats.org/officeDocument/2006/relationships/image" Target="media/image31.tiff"/><Relationship Id="rId42" Type="http://schemas.openxmlformats.org/officeDocument/2006/relationships/image" Target="media/image39.tiff"/><Relationship Id="rId47" Type="http://schemas.openxmlformats.org/officeDocument/2006/relationships/image" Target="media/image44.tiff"/><Relationship Id="rId50" Type="http://schemas.openxmlformats.org/officeDocument/2006/relationships/theme" Target="theme/theme1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tiff"/><Relationship Id="rId46" Type="http://schemas.openxmlformats.org/officeDocument/2006/relationships/image" Target="media/image43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29" Type="http://schemas.openxmlformats.org/officeDocument/2006/relationships/image" Target="media/image26.tiff"/><Relationship Id="rId41" Type="http://schemas.openxmlformats.org/officeDocument/2006/relationships/image" Target="media/image38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45" Type="http://schemas.openxmlformats.org/officeDocument/2006/relationships/image" Target="media/image42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49" Type="http://schemas.openxmlformats.org/officeDocument/2006/relationships/fontTable" Target="fontTable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31" Type="http://schemas.openxmlformats.org/officeDocument/2006/relationships/image" Target="media/image28.tiff"/><Relationship Id="rId44" Type="http://schemas.openxmlformats.org/officeDocument/2006/relationships/image" Target="media/image41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8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2308</TotalTime>
  <Pages>51</Pages>
  <Words>4048</Words>
  <Characters>23075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Pawan Gupta</dc:creator>
  <cp:keywords/>
  <dc:description/>
  <cp:lastModifiedBy>Pawan Gupta</cp:lastModifiedBy>
  <cp:revision>117</cp:revision>
  <dcterms:created xsi:type="dcterms:W3CDTF">2022-01-23T11:14:00Z</dcterms:created>
  <dcterms:modified xsi:type="dcterms:W3CDTF">2022-09-12T11:20:00Z</dcterms:modified>
</cp:coreProperties>
</file>