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1DEB2" w14:textId="77777777" w:rsidR="009925B1" w:rsidRDefault="009925B1">
      <w:pPr>
        <w:rPr>
          <w:rFonts w:hint="eastAsia"/>
        </w:rPr>
      </w:pPr>
    </w:p>
    <w:p w14:paraId="2F0BDF10" w14:textId="77777777" w:rsidR="009925B1" w:rsidRDefault="009925B1">
      <w:pPr>
        <w:rPr>
          <w:rFonts w:hint="eastAsia"/>
        </w:rPr>
      </w:pPr>
    </w:p>
    <w:p w14:paraId="43C0433A" w14:textId="77777777" w:rsidR="009925B1" w:rsidRDefault="009925B1">
      <w:pPr>
        <w:rPr>
          <w:rFonts w:hint="eastAsia"/>
        </w:rPr>
      </w:pPr>
    </w:p>
    <w:p w14:paraId="42949437" w14:textId="77777777" w:rsidR="009925B1" w:rsidRDefault="009925B1">
      <w:pPr>
        <w:rPr>
          <w:rFonts w:hint="eastAsia"/>
        </w:rPr>
      </w:pPr>
    </w:p>
    <w:p w14:paraId="791482F9" w14:textId="77777777" w:rsidR="009925B1" w:rsidRDefault="009925B1">
      <w:pPr>
        <w:rPr>
          <w:rFonts w:hint="eastAsia"/>
        </w:rPr>
      </w:pPr>
    </w:p>
    <w:p w14:paraId="25CED940" w14:textId="77777777" w:rsidR="009925B1" w:rsidRDefault="009925B1">
      <w:pPr>
        <w:rPr>
          <w:rFonts w:hint="eastAsia"/>
        </w:rPr>
      </w:pPr>
    </w:p>
    <w:p w14:paraId="0F0E8668" w14:textId="0405A318" w:rsidR="009925B1" w:rsidRDefault="009925B1">
      <w:pPr>
        <w:rPr>
          <w:rFonts w:hint="eastAsia"/>
        </w:rPr>
      </w:pPr>
    </w:p>
    <w:p w14:paraId="2F5FAFEE" w14:textId="674E7149" w:rsidR="009925B1" w:rsidRDefault="006E6769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9623AFF" wp14:editId="475CFCBD">
            <wp:simplePos x="0" y="0"/>
            <wp:positionH relativeFrom="margin">
              <wp:align>center</wp:align>
            </wp:positionH>
            <wp:positionV relativeFrom="paragraph">
              <wp:posOffset>14305</wp:posOffset>
            </wp:positionV>
            <wp:extent cx="4021200" cy="2973600"/>
            <wp:effectExtent l="0" t="0" r="0" b="0"/>
            <wp:wrapNone/>
            <wp:docPr id="5654190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1200" cy="297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8CE331" w14:textId="77777777" w:rsidR="009925B1" w:rsidRDefault="009925B1">
      <w:pPr>
        <w:rPr>
          <w:rFonts w:hint="eastAsia"/>
        </w:rPr>
      </w:pPr>
    </w:p>
    <w:p w14:paraId="398F7470" w14:textId="53020B90" w:rsidR="009925B1" w:rsidRDefault="009925B1">
      <w:pPr>
        <w:rPr>
          <w:rFonts w:hint="eastAsia"/>
        </w:rPr>
      </w:pPr>
    </w:p>
    <w:p w14:paraId="7E8DB95D" w14:textId="53B9E123" w:rsidR="009925B1" w:rsidRDefault="009925B1">
      <w:pPr>
        <w:rPr>
          <w:rFonts w:hint="eastAsia"/>
        </w:rPr>
      </w:pPr>
    </w:p>
    <w:p w14:paraId="7623542E" w14:textId="77777777" w:rsidR="009925B1" w:rsidRDefault="009925B1">
      <w:pPr>
        <w:rPr>
          <w:rFonts w:hint="eastAsia"/>
        </w:rPr>
      </w:pPr>
    </w:p>
    <w:p w14:paraId="647EF34E" w14:textId="1D267471" w:rsidR="009925B1" w:rsidRDefault="009925B1">
      <w:pPr>
        <w:rPr>
          <w:rFonts w:hint="eastAsia"/>
        </w:rPr>
      </w:pPr>
    </w:p>
    <w:p w14:paraId="0B27DC7D" w14:textId="77777777" w:rsidR="009925B1" w:rsidRDefault="009925B1">
      <w:pPr>
        <w:rPr>
          <w:rFonts w:hint="eastAsia"/>
        </w:rPr>
      </w:pPr>
    </w:p>
    <w:p w14:paraId="75DEAE87" w14:textId="77777777" w:rsidR="009925B1" w:rsidRDefault="009925B1">
      <w:pPr>
        <w:rPr>
          <w:rFonts w:hint="eastAsia"/>
        </w:rPr>
      </w:pPr>
    </w:p>
    <w:p w14:paraId="27996242" w14:textId="6D619D39" w:rsidR="009925B1" w:rsidRDefault="009925B1">
      <w:pPr>
        <w:rPr>
          <w:rFonts w:hint="eastAsia"/>
        </w:rPr>
      </w:pPr>
    </w:p>
    <w:p w14:paraId="4333D665" w14:textId="77777777" w:rsidR="009925B1" w:rsidRDefault="009925B1">
      <w:pPr>
        <w:rPr>
          <w:rFonts w:hint="eastAsia"/>
        </w:rPr>
      </w:pPr>
    </w:p>
    <w:p w14:paraId="4CFA955F" w14:textId="77777777" w:rsidR="009925B1" w:rsidRDefault="009925B1">
      <w:pPr>
        <w:rPr>
          <w:rFonts w:hint="eastAsia"/>
        </w:rPr>
      </w:pPr>
    </w:p>
    <w:p w14:paraId="17F7A6B6" w14:textId="18C44EFE" w:rsidR="009925B1" w:rsidRDefault="009925B1">
      <w:pPr>
        <w:rPr>
          <w:rFonts w:hint="eastAsia"/>
        </w:rPr>
      </w:pPr>
    </w:p>
    <w:p w14:paraId="69C396B2" w14:textId="77777777" w:rsidR="009925B1" w:rsidRDefault="009925B1">
      <w:pPr>
        <w:rPr>
          <w:rFonts w:hint="eastAsia"/>
        </w:rPr>
      </w:pPr>
    </w:p>
    <w:p w14:paraId="369C5641" w14:textId="77777777" w:rsidR="009925B1" w:rsidRDefault="009925B1">
      <w:pPr>
        <w:rPr>
          <w:rFonts w:hint="eastAsia"/>
        </w:rPr>
      </w:pPr>
    </w:p>
    <w:p w14:paraId="3EC7852E" w14:textId="77777777" w:rsidR="009925B1" w:rsidRDefault="009925B1">
      <w:pPr>
        <w:rPr>
          <w:rFonts w:hint="eastAsia"/>
        </w:rPr>
      </w:pPr>
    </w:p>
    <w:p w14:paraId="7BD1CA30" w14:textId="74D3DE3A" w:rsidR="005F0014" w:rsidRDefault="005F0014">
      <w:pPr>
        <w:rPr>
          <w:rFonts w:hint="eastAsia"/>
        </w:rPr>
      </w:pPr>
    </w:p>
    <w:p w14:paraId="29ED4185" w14:textId="77777777" w:rsidR="009925B1" w:rsidRDefault="009925B1">
      <w:pPr>
        <w:rPr>
          <w:rFonts w:hint="eastAsia"/>
        </w:rPr>
      </w:pPr>
    </w:p>
    <w:p w14:paraId="64AE7C15" w14:textId="77777777" w:rsidR="009925B1" w:rsidRDefault="009925B1">
      <w:pPr>
        <w:rPr>
          <w:rFonts w:hint="eastAsia"/>
        </w:rPr>
      </w:pPr>
    </w:p>
    <w:p w14:paraId="37335424" w14:textId="77777777" w:rsidR="009925B1" w:rsidRDefault="009925B1">
      <w:pPr>
        <w:rPr>
          <w:rFonts w:hint="eastAsia"/>
        </w:rPr>
      </w:pPr>
    </w:p>
    <w:p w14:paraId="0AB22CF3" w14:textId="77777777" w:rsidR="009925B1" w:rsidRDefault="009925B1">
      <w:pPr>
        <w:rPr>
          <w:rFonts w:hint="eastAsia"/>
        </w:rPr>
      </w:pPr>
    </w:p>
    <w:p w14:paraId="06B09458" w14:textId="77777777" w:rsidR="009925B1" w:rsidRDefault="009925B1">
      <w:pPr>
        <w:rPr>
          <w:rFonts w:hint="eastAsia"/>
        </w:rPr>
      </w:pPr>
    </w:p>
    <w:p w14:paraId="53EEDFCB" w14:textId="77777777" w:rsidR="009925B1" w:rsidRDefault="009925B1">
      <w:pPr>
        <w:rPr>
          <w:rFonts w:hint="eastAsia"/>
        </w:rPr>
      </w:pPr>
    </w:p>
    <w:p w14:paraId="39C9B3A8" w14:textId="63D08665" w:rsidR="009925B1" w:rsidRDefault="009925B1" w:rsidP="00AE14F5">
      <w:pPr>
        <w:adjustRightInd w:val="0"/>
        <w:snapToGrid w:val="0"/>
        <w:spacing w:line="360" w:lineRule="auto"/>
        <w:rPr>
          <w:rFonts w:ascii="Arial" w:hAnsi="Arial" w:cs="Times New Roman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Times New Roman" w:hint="eastAsia"/>
          <w:b/>
          <w:sz w:val="24"/>
          <w:szCs w:val="24"/>
        </w:rPr>
        <w:t>1</w:t>
      </w:r>
      <w:r w:rsidRPr="00700B46">
        <w:rPr>
          <w:rFonts w:ascii="Arial" w:hAnsi="Arial" w:cs="Times New Roman"/>
          <w:b/>
          <w:sz w:val="24"/>
          <w:szCs w:val="24"/>
        </w:rPr>
        <w:t xml:space="preserve">. </w:t>
      </w:r>
      <w:r w:rsidRPr="00700B46">
        <w:rPr>
          <w:rFonts w:ascii="Arial" w:hAnsi="Arial" w:cs="Times New Roman" w:hint="eastAsia"/>
          <w:b/>
          <w:sz w:val="24"/>
          <w:szCs w:val="24"/>
        </w:rPr>
        <w:t>Ac</w:t>
      </w:r>
      <w:r w:rsidRPr="00700B46">
        <w:rPr>
          <w:rFonts w:ascii="Arial" w:hAnsi="Arial" w:cs="Times New Roman"/>
          <w:b/>
          <w:sz w:val="24"/>
          <w:szCs w:val="24"/>
        </w:rPr>
        <w:t>tivation of MeA</w:t>
      </w:r>
      <w:r w:rsidRPr="00700B46">
        <w:rPr>
          <w:rFonts w:ascii="Arial" w:hAnsi="Arial" w:cs="Times New Roman"/>
          <w:b/>
          <w:sz w:val="24"/>
          <w:szCs w:val="24"/>
          <w:vertAlign w:val="superscript"/>
        </w:rPr>
        <w:t>Tac1</w:t>
      </w:r>
      <w:r w:rsidRPr="00700B46">
        <w:rPr>
          <w:rFonts w:ascii="Arial" w:hAnsi="Arial" w:cs="Times New Roman"/>
          <w:b/>
          <w:sz w:val="24"/>
          <w:szCs w:val="24"/>
        </w:rPr>
        <w:t xml:space="preserve"> neurons </w:t>
      </w:r>
      <w:r>
        <w:rPr>
          <w:rFonts w:ascii="Arial" w:hAnsi="Arial" w:cs="Times New Roman" w:hint="eastAsia"/>
          <w:b/>
          <w:sz w:val="24"/>
          <w:szCs w:val="24"/>
        </w:rPr>
        <w:t>reduced anxiety-like behaviors in response to acute stress in female mice.</w:t>
      </w:r>
    </w:p>
    <w:p w14:paraId="300D72B3" w14:textId="63C9B5F5" w:rsidR="00AE14F5" w:rsidRPr="00D648E1" w:rsidRDefault="009925B1" w:rsidP="00AE14F5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 w:rsidRPr="00D648E1">
        <w:rPr>
          <w:rFonts w:ascii="Arial" w:hAnsi="Arial" w:cs="Arial" w:hint="eastAsia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A</w:t>
      </w:r>
      <w:r w:rsidRPr="00D648E1">
        <w:rPr>
          <w:rFonts w:ascii="Arial" w:hAnsi="Arial" w:cs="Arial" w:hint="eastAsia"/>
          <w:sz w:val="24"/>
          <w:szCs w:val="24"/>
        </w:rPr>
        <w:t>) The example trajectory display time spent in different regions of the open field arena.</w:t>
      </w:r>
      <w:r w:rsidRPr="00D648E1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B</w:t>
      </w:r>
      <w:r w:rsidRPr="00D648E1">
        <w:rPr>
          <w:rFonts w:ascii="Arial" w:hAnsi="Arial" w:cs="Arial"/>
          <w:sz w:val="24"/>
          <w:szCs w:val="24"/>
        </w:rPr>
        <w:t xml:space="preserve">) </w:t>
      </w:r>
      <w:r w:rsidRPr="00D648E1">
        <w:rPr>
          <w:rFonts w:ascii="Arial" w:hAnsi="Arial" w:cs="Arial" w:hint="eastAsia"/>
          <w:sz w:val="24"/>
          <w:szCs w:val="24"/>
        </w:rPr>
        <w:t xml:space="preserve">Total distance in the open field arena. </w:t>
      </w:r>
      <w:r w:rsidRPr="00D648E1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C</w:t>
      </w:r>
      <w:r w:rsidRPr="00D648E1">
        <w:rPr>
          <w:rFonts w:ascii="Arial" w:hAnsi="Arial" w:cs="Arial"/>
          <w:sz w:val="24"/>
          <w:szCs w:val="24"/>
        </w:rPr>
        <w:t xml:space="preserve">) </w:t>
      </w:r>
      <w:r w:rsidRPr="00D648E1">
        <w:rPr>
          <w:rFonts w:ascii="Arial" w:hAnsi="Arial" w:cs="Arial" w:hint="eastAsia"/>
          <w:sz w:val="24"/>
          <w:szCs w:val="24"/>
        </w:rPr>
        <w:t>Increased time spent in the center of the open field arena was observed in hM3Dq</w:t>
      </w:r>
      <w:r>
        <w:rPr>
          <w:rFonts w:ascii="Arial" w:hAnsi="Arial" w:cs="Arial" w:hint="eastAsia"/>
          <w:sz w:val="24"/>
          <w:szCs w:val="24"/>
        </w:rPr>
        <w:t xml:space="preserve"> female</w:t>
      </w:r>
      <w:r w:rsidRPr="00D648E1">
        <w:rPr>
          <w:rFonts w:ascii="Arial" w:hAnsi="Arial" w:cs="Arial" w:hint="eastAsia"/>
          <w:sz w:val="24"/>
          <w:szCs w:val="24"/>
        </w:rPr>
        <w:t xml:space="preserve"> 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D</w:t>
      </w:r>
      <w:r w:rsidRPr="00D648E1">
        <w:rPr>
          <w:rFonts w:ascii="Arial" w:hAnsi="Arial" w:cs="Arial" w:hint="eastAsia"/>
          <w:sz w:val="24"/>
          <w:szCs w:val="24"/>
        </w:rPr>
        <w:t>) The example trajectory display time spent in different regions of the elevated plus maze. (</w:t>
      </w:r>
      <w:r>
        <w:rPr>
          <w:rFonts w:ascii="Arial" w:hAnsi="Arial" w:cs="Arial" w:hint="eastAsia"/>
          <w:sz w:val="24"/>
          <w:szCs w:val="24"/>
        </w:rPr>
        <w:t>E</w:t>
      </w:r>
      <w:r w:rsidRPr="00D648E1">
        <w:rPr>
          <w:rFonts w:ascii="Arial" w:hAnsi="Arial" w:cs="Arial" w:hint="eastAsia"/>
          <w:sz w:val="24"/>
          <w:szCs w:val="24"/>
        </w:rPr>
        <w:t xml:space="preserve">) Increased time spent in the open arms was observed in hM3Dq </w:t>
      </w:r>
      <w:r>
        <w:rPr>
          <w:rFonts w:ascii="Arial" w:hAnsi="Arial" w:cs="Arial" w:hint="eastAsia"/>
          <w:sz w:val="24"/>
          <w:szCs w:val="24"/>
        </w:rPr>
        <w:t xml:space="preserve">female </w:t>
      </w:r>
      <w:r w:rsidRPr="00D648E1">
        <w:rPr>
          <w:rFonts w:ascii="Arial" w:hAnsi="Arial" w:cs="Arial" w:hint="eastAsia"/>
          <w:sz w:val="24"/>
          <w:szCs w:val="24"/>
        </w:rPr>
        <w:t>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F</w:t>
      </w:r>
      <w:r w:rsidRPr="00D648E1">
        <w:rPr>
          <w:rFonts w:ascii="Arial" w:hAnsi="Arial" w:cs="Arial" w:hint="eastAsia"/>
          <w:sz w:val="24"/>
          <w:szCs w:val="24"/>
        </w:rPr>
        <w:t xml:space="preserve">) Increased time spent in the light box was observed in hM3Dq </w:t>
      </w:r>
      <w:r>
        <w:rPr>
          <w:rFonts w:ascii="Arial" w:hAnsi="Arial" w:cs="Arial" w:hint="eastAsia"/>
          <w:sz w:val="24"/>
          <w:szCs w:val="24"/>
        </w:rPr>
        <w:t xml:space="preserve">female </w:t>
      </w:r>
      <w:r w:rsidRPr="00D648E1">
        <w:rPr>
          <w:rFonts w:ascii="Arial" w:hAnsi="Arial" w:cs="Arial" w:hint="eastAsia"/>
          <w:sz w:val="24"/>
          <w:szCs w:val="24"/>
        </w:rPr>
        <w:t>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mCherry</w:t>
      </w:r>
      <w:r w:rsidRPr="00D648E1">
        <w:rPr>
          <w:rFonts w:ascii="Arial" w:hAnsi="Arial" w:cs="Arial"/>
          <w:sz w:val="24"/>
          <w:szCs w:val="24"/>
        </w:rPr>
        <w:t xml:space="preserve">: N = </w:t>
      </w:r>
      <w:r>
        <w:rPr>
          <w:rFonts w:ascii="Arial" w:hAnsi="Arial" w:cs="Arial" w:hint="eastAsia"/>
          <w:sz w:val="24"/>
          <w:szCs w:val="24"/>
        </w:rPr>
        <w:t>6</w:t>
      </w:r>
      <w:r w:rsidRPr="00D648E1">
        <w:rPr>
          <w:rFonts w:ascii="Arial" w:hAnsi="Arial" w:cs="Arial"/>
          <w:sz w:val="24"/>
          <w:szCs w:val="24"/>
        </w:rPr>
        <w:t xml:space="preserve">; </w:t>
      </w:r>
      <w:r w:rsidRPr="00D648E1">
        <w:rPr>
          <w:rFonts w:ascii="Arial" w:hAnsi="Arial" w:cs="Arial" w:hint="eastAsia"/>
          <w:sz w:val="24"/>
          <w:szCs w:val="24"/>
        </w:rPr>
        <w:t>hM3Dq</w:t>
      </w:r>
      <w:r w:rsidRPr="00D648E1">
        <w:rPr>
          <w:rFonts w:ascii="Arial" w:hAnsi="Arial" w:cs="Arial"/>
          <w:sz w:val="24"/>
          <w:szCs w:val="24"/>
        </w:rPr>
        <w:t xml:space="preserve">: N = </w:t>
      </w:r>
      <w:r w:rsidRPr="00D648E1">
        <w:rPr>
          <w:rFonts w:ascii="Arial" w:hAnsi="Arial" w:cs="Arial" w:hint="eastAsia"/>
          <w:sz w:val="24"/>
          <w:szCs w:val="24"/>
        </w:rPr>
        <w:t>7</w:t>
      </w:r>
      <w:r w:rsidRPr="00D648E1">
        <w:rPr>
          <w:rFonts w:ascii="Arial" w:hAnsi="Arial" w:cs="Arial"/>
          <w:sz w:val="24"/>
          <w:szCs w:val="24"/>
        </w:rPr>
        <w:t>.</w:t>
      </w:r>
      <w:r w:rsidR="00AE14F5" w:rsidRPr="00AE14F5">
        <w:rPr>
          <w:rFonts w:ascii="Arial" w:hAnsi="Arial" w:cs="Arial"/>
          <w:sz w:val="24"/>
          <w:szCs w:val="24"/>
        </w:rPr>
        <w:t xml:space="preserve"> </w:t>
      </w:r>
      <w:r w:rsidR="00AE14F5" w:rsidRPr="00D648E1">
        <w:rPr>
          <w:rFonts w:ascii="Arial" w:hAnsi="Arial" w:cs="Arial"/>
          <w:sz w:val="24"/>
          <w:szCs w:val="24"/>
        </w:rPr>
        <w:t>N, animal number.</w:t>
      </w:r>
      <w:r w:rsidR="00AE14F5" w:rsidRPr="00D648E1">
        <w:rPr>
          <w:rFonts w:ascii="Arial" w:hAnsi="Arial" w:cs="Arial" w:hint="eastAsia"/>
          <w:sz w:val="24"/>
          <w:szCs w:val="24"/>
        </w:rPr>
        <w:t xml:space="preserve"> </w:t>
      </w:r>
      <w:r w:rsidR="00AE14F5" w:rsidRPr="00D648E1">
        <w:rPr>
          <w:rFonts w:ascii="Arial" w:hAnsi="Arial" w:cs="Arial"/>
          <w:sz w:val="24"/>
          <w:szCs w:val="24"/>
        </w:rPr>
        <w:t>Statistical significance w</w:t>
      </w:r>
      <w:r w:rsidR="00D632F9">
        <w:rPr>
          <w:rFonts w:ascii="Arial" w:hAnsi="Arial" w:cs="Arial" w:hint="eastAsia"/>
          <w:sz w:val="24"/>
          <w:szCs w:val="24"/>
        </w:rPr>
        <w:t>as</w:t>
      </w:r>
      <w:r w:rsidR="00AE14F5" w:rsidRPr="00D648E1">
        <w:rPr>
          <w:rFonts w:ascii="Arial" w:hAnsi="Arial" w:cs="Arial"/>
          <w:sz w:val="24"/>
          <w:szCs w:val="24"/>
        </w:rPr>
        <w:t xml:space="preserve"> determined using</w:t>
      </w:r>
      <w:r w:rsidR="00AE14F5" w:rsidRPr="00D648E1">
        <w:rPr>
          <w:rFonts w:ascii="Arial" w:eastAsia="等线" w:hAnsi="Arial" w:cs="Arial"/>
          <w:sz w:val="24"/>
          <w:szCs w:val="24"/>
        </w:rPr>
        <w:t xml:space="preserve"> an</w:t>
      </w:r>
      <w:r w:rsidR="00AE14F5" w:rsidRPr="00D648E1">
        <w:rPr>
          <w:rFonts w:ascii="Arial" w:hAnsi="Arial" w:cs="Arial"/>
          <w:sz w:val="24"/>
          <w:szCs w:val="24"/>
        </w:rPr>
        <w:t xml:space="preserve"> unpaired t test</w:t>
      </w:r>
      <w:r w:rsidR="00AE14F5" w:rsidRPr="00D648E1">
        <w:rPr>
          <w:rFonts w:ascii="Arial" w:hAnsi="Arial" w:cs="Arial" w:hint="eastAsia"/>
          <w:sz w:val="24"/>
          <w:szCs w:val="24"/>
        </w:rPr>
        <w:t xml:space="preserve"> for all panels. </w:t>
      </w:r>
      <w:r w:rsidR="00AE14F5" w:rsidRPr="00D648E1">
        <w:rPr>
          <w:rFonts w:ascii="Arial" w:hAnsi="Arial" w:cs="Arial"/>
          <w:sz w:val="24"/>
          <w:szCs w:val="24"/>
        </w:rPr>
        <w:t>All data are means ± s.e.m. *P &lt; 0.05; n.s., not significant. See Supplementary Table for detailed statistics.</w:t>
      </w:r>
    </w:p>
    <w:p w14:paraId="6A82B0BC" w14:textId="308E372A" w:rsidR="009925B1" w:rsidRPr="00700B46" w:rsidRDefault="009925B1" w:rsidP="009925B1">
      <w:pPr>
        <w:adjustRightInd w:val="0"/>
        <w:snapToGrid w:val="0"/>
        <w:spacing w:line="360" w:lineRule="auto"/>
        <w:rPr>
          <w:rFonts w:ascii="Arial" w:hAnsi="Arial" w:cs="Times New Roman"/>
          <w:b/>
          <w:sz w:val="24"/>
          <w:szCs w:val="24"/>
        </w:rPr>
      </w:pPr>
    </w:p>
    <w:p w14:paraId="0A715B56" w14:textId="269EF49B" w:rsidR="009925B1" w:rsidRDefault="009925B1">
      <w:pPr>
        <w:rPr>
          <w:rFonts w:ascii="Arial" w:hAnsi="Arial" w:cs="Arial"/>
          <w:noProof/>
          <w:sz w:val="24"/>
          <w:szCs w:val="24"/>
        </w:rPr>
      </w:pPr>
    </w:p>
    <w:p w14:paraId="0B0BDBFF" w14:textId="77777777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6EB64ED4" w14:textId="1CEAAADA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54339D67" w14:textId="5DA72E0E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03BC0778" w14:textId="3E8F9F3E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7B68FCCE" w14:textId="77263FA4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658173C2" w14:textId="1C963BC4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47CB6F39" w14:textId="4A7F8E57" w:rsidR="00FE6B0F" w:rsidRDefault="00857C45">
      <w:pPr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369B7C6" wp14:editId="1A848C08">
            <wp:simplePos x="0" y="0"/>
            <wp:positionH relativeFrom="margin">
              <wp:align>center</wp:align>
            </wp:positionH>
            <wp:positionV relativeFrom="paragraph">
              <wp:posOffset>14198</wp:posOffset>
            </wp:positionV>
            <wp:extent cx="3344400" cy="2512800"/>
            <wp:effectExtent l="0" t="0" r="8890" b="1905"/>
            <wp:wrapNone/>
            <wp:docPr id="336866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400" cy="25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C5BA8A" w14:textId="77777777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757623AD" w14:textId="5B7F6121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4B0B1A4C" w14:textId="77777777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121FA6B7" w14:textId="77777777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6349D932" w14:textId="12AFA704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59CAD8DA" w14:textId="77777777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257E7A8A" w14:textId="77777777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43B93A6F" w14:textId="77777777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09408C80" w14:textId="77777777" w:rsidR="00FE6B0F" w:rsidRDefault="00FE6B0F">
      <w:pPr>
        <w:rPr>
          <w:rFonts w:ascii="Arial" w:hAnsi="Arial" w:cs="Arial"/>
          <w:noProof/>
          <w:sz w:val="24"/>
          <w:szCs w:val="24"/>
        </w:rPr>
      </w:pPr>
    </w:p>
    <w:p w14:paraId="5FE40613" w14:textId="77777777" w:rsidR="00857C45" w:rsidRDefault="00857C45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624978FA" w14:textId="77777777" w:rsidR="00857C45" w:rsidRDefault="00857C45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6723FB17" w14:textId="77777777" w:rsidR="00857C45" w:rsidRDefault="00857C45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2C2A5B16" w14:textId="77777777" w:rsidR="00857C45" w:rsidRDefault="00857C45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2C3DC975" w14:textId="77777777" w:rsidR="00857C45" w:rsidRDefault="00857C45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486F2E73" w14:textId="77777777" w:rsidR="00857C45" w:rsidRDefault="00857C45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3BE2BBAA" w14:textId="77777777" w:rsidR="00EE29AE" w:rsidRDefault="00EE29AE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16339C3B" w14:textId="77777777" w:rsidR="00EE29AE" w:rsidRDefault="00EE29AE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13D3DBEE" w14:textId="77777777" w:rsidR="00EE29AE" w:rsidRDefault="00EE29AE" w:rsidP="00FE6B0F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0DBBAE14" w14:textId="54FD4884" w:rsidR="00FE6B0F" w:rsidRDefault="00FE6B0F" w:rsidP="00FE6B0F">
      <w:pPr>
        <w:adjustRightInd w:val="0"/>
        <w:snapToGrid w:val="0"/>
        <w:spacing w:line="360" w:lineRule="auto"/>
        <w:rPr>
          <w:rFonts w:ascii="Arial" w:hAnsi="Arial" w:cs="Times New Roman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Times New Roman" w:hint="eastAsia"/>
          <w:b/>
          <w:sz w:val="24"/>
          <w:szCs w:val="24"/>
        </w:rPr>
        <w:t>2</w:t>
      </w:r>
      <w:r w:rsidRPr="00700B46">
        <w:rPr>
          <w:rFonts w:ascii="Arial" w:hAnsi="Arial" w:cs="Times New Roman"/>
          <w:b/>
          <w:sz w:val="24"/>
          <w:szCs w:val="24"/>
        </w:rPr>
        <w:t>.</w:t>
      </w:r>
      <w:r>
        <w:rPr>
          <w:rFonts w:ascii="Arial" w:hAnsi="Arial" w:cs="Times New Roman" w:hint="eastAsia"/>
          <w:b/>
          <w:sz w:val="24"/>
          <w:szCs w:val="24"/>
        </w:rPr>
        <w:t xml:space="preserve"> Monosynaptic viral tracing identifies the </w:t>
      </w:r>
      <w:r w:rsidRPr="00D648E1">
        <w:rPr>
          <w:rFonts w:ascii="Arial" w:hAnsi="Arial" w:cs="Arial" w:hint="eastAsia"/>
          <w:b/>
          <w:sz w:val="24"/>
          <w:szCs w:val="24"/>
        </w:rPr>
        <w:t>IF</w:t>
      </w:r>
      <w:r w:rsidRPr="00D648E1">
        <w:rPr>
          <w:rFonts w:ascii="Arial" w:hAnsi="Arial" w:cs="Arial" w:hint="eastAsia"/>
          <w:b/>
          <w:sz w:val="24"/>
          <w:szCs w:val="24"/>
          <w:vertAlign w:val="superscript"/>
        </w:rPr>
        <w:t>VGLUT</w:t>
      </w:r>
      <w:r w:rsidRPr="00D648E1">
        <w:rPr>
          <w:rFonts w:ascii="Arial" w:hAnsi="Arial" w:cs="Arial"/>
          <w:b/>
          <w:sz w:val="24"/>
          <w:szCs w:val="24"/>
        </w:rPr>
        <w:t>→</w:t>
      </w:r>
      <w:r w:rsidRPr="00D648E1">
        <w:rPr>
          <w:rFonts w:ascii="Arial" w:hAnsi="Arial" w:cs="Arial" w:hint="eastAsia"/>
          <w:b/>
          <w:sz w:val="24"/>
          <w:szCs w:val="24"/>
        </w:rPr>
        <w:t>MHb</w:t>
      </w:r>
      <w:r w:rsidRPr="00D648E1">
        <w:rPr>
          <w:rFonts w:ascii="Arial" w:hAnsi="Arial" w:cs="Arial" w:hint="eastAsia"/>
          <w:b/>
          <w:sz w:val="24"/>
          <w:szCs w:val="24"/>
          <w:vertAlign w:val="superscript"/>
        </w:rPr>
        <w:t>Tac1</w:t>
      </w:r>
      <w:r w:rsidRPr="00D648E1">
        <w:rPr>
          <w:rFonts w:ascii="Arial" w:hAnsi="Arial" w:cs="Arial"/>
          <w:b/>
          <w:sz w:val="24"/>
          <w:szCs w:val="24"/>
        </w:rPr>
        <w:t xml:space="preserve"> </w:t>
      </w:r>
      <w:r w:rsidRPr="00D648E1">
        <w:rPr>
          <w:rFonts w:ascii="Arial" w:eastAsia="等线" w:hAnsi="Arial" w:cs="Arial"/>
          <w:b/>
          <w:sz w:val="24"/>
          <w:szCs w:val="24"/>
        </w:rPr>
        <w:t>projections</w:t>
      </w:r>
      <w:r>
        <w:rPr>
          <w:rFonts w:ascii="Arial" w:hAnsi="Arial" w:cs="Times New Roman" w:hint="eastAsia"/>
          <w:b/>
          <w:sz w:val="24"/>
          <w:szCs w:val="24"/>
        </w:rPr>
        <w:t>.</w:t>
      </w:r>
    </w:p>
    <w:p w14:paraId="0395843C" w14:textId="581FBC30" w:rsidR="00857C45" w:rsidRPr="00C03F08" w:rsidRDefault="00FE6B0F" w:rsidP="00857C45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 w:rsidRPr="00D648E1">
        <w:rPr>
          <w:rFonts w:ascii="Arial" w:hAnsi="Arial" w:cs="Arial" w:hint="eastAsia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A</w:t>
      </w:r>
      <w:r w:rsidRPr="00D648E1">
        <w:rPr>
          <w:rFonts w:ascii="Arial" w:hAnsi="Arial" w:cs="Arial" w:hint="eastAsia"/>
          <w:sz w:val="24"/>
          <w:szCs w:val="24"/>
        </w:rPr>
        <w:t xml:space="preserve">) </w:t>
      </w:r>
      <w:r>
        <w:rPr>
          <w:rFonts w:ascii="Arial" w:hAnsi="Arial" w:cs="Arial" w:hint="eastAsia"/>
          <w:sz w:val="24"/>
          <w:szCs w:val="24"/>
        </w:rPr>
        <w:t>Schematic of rabies-based cell type-specific monosynaptic tracing procedure</w:t>
      </w:r>
      <w:r w:rsidRPr="00D648E1">
        <w:rPr>
          <w:rFonts w:ascii="Arial" w:hAnsi="Arial" w:cs="Arial" w:hint="eastAsia"/>
          <w:sz w:val="24"/>
          <w:szCs w:val="24"/>
        </w:rPr>
        <w:t>.</w:t>
      </w:r>
      <w:r w:rsidRPr="00D648E1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B</w:t>
      </w:r>
      <w:r w:rsidRPr="00D648E1">
        <w:rPr>
          <w:rFonts w:ascii="Arial" w:hAnsi="Arial" w:cs="Arial"/>
          <w:sz w:val="24"/>
          <w:szCs w:val="24"/>
        </w:rPr>
        <w:t>)</w:t>
      </w:r>
      <w:r w:rsidR="00C03F08">
        <w:rPr>
          <w:rFonts w:ascii="Arial" w:hAnsi="Arial" w:cs="Arial" w:hint="eastAsia"/>
          <w:sz w:val="24"/>
          <w:szCs w:val="24"/>
        </w:rPr>
        <w:t xml:space="preserve"> Representative images showing </w:t>
      </w:r>
      <w:r w:rsidR="00C03F08" w:rsidRPr="00C03F08">
        <w:rPr>
          <w:rFonts w:ascii="Arial" w:hAnsi="Arial" w:cs="Arial" w:hint="eastAsia"/>
          <w:bCs/>
          <w:sz w:val="24"/>
          <w:szCs w:val="24"/>
        </w:rPr>
        <w:t>MHb</w:t>
      </w:r>
      <w:r w:rsidR="00C03F08" w:rsidRPr="00C03F08">
        <w:rPr>
          <w:rFonts w:ascii="Arial" w:hAnsi="Arial" w:cs="Arial" w:hint="eastAsia"/>
          <w:bCs/>
          <w:sz w:val="24"/>
          <w:szCs w:val="24"/>
          <w:vertAlign w:val="superscript"/>
        </w:rPr>
        <w:t>Tac1</w:t>
      </w:r>
      <w:r w:rsidR="00C03F08">
        <w:rPr>
          <w:rFonts w:ascii="Arial" w:hAnsi="Arial" w:cs="Arial" w:hint="eastAsia"/>
          <w:bCs/>
          <w:sz w:val="24"/>
          <w:szCs w:val="24"/>
          <w:vertAlign w:val="superscript"/>
        </w:rPr>
        <w:t xml:space="preserve"> </w:t>
      </w:r>
      <w:r w:rsidR="00C03F08">
        <w:rPr>
          <w:rFonts w:ascii="Arial" w:hAnsi="Arial" w:cs="Arial" w:hint="eastAsia"/>
          <w:sz w:val="24"/>
          <w:szCs w:val="24"/>
        </w:rPr>
        <w:t xml:space="preserve">starter cells. blue: DPAI; red: </w:t>
      </w:r>
      <w:r w:rsidR="00C03F08" w:rsidRPr="00D648E1">
        <w:rPr>
          <w:rFonts w:ascii="Arial" w:hAnsi="Arial" w:cs="Arial"/>
          <w:sz w:val="24"/>
          <w:szCs w:val="24"/>
        </w:rPr>
        <w:t>RV-ENVA-ΔG-mCherry</w:t>
      </w:r>
      <w:r w:rsidR="00C03F08">
        <w:rPr>
          <w:rFonts w:ascii="Arial" w:hAnsi="Arial" w:cs="Arial" w:hint="eastAsia"/>
          <w:sz w:val="24"/>
          <w:szCs w:val="24"/>
        </w:rPr>
        <w:t>; green:</w:t>
      </w:r>
      <w:r w:rsidR="00C03F08" w:rsidRPr="00C03F08">
        <w:rPr>
          <w:rFonts w:ascii="Arial" w:hAnsi="Arial" w:cs="Arial"/>
          <w:sz w:val="24"/>
          <w:szCs w:val="24"/>
        </w:rPr>
        <w:t xml:space="preserve"> </w:t>
      </w:r>
      <w:r w:rsidR="00C03F08" w:rsidRPr="00D648E1">
        <w:rPr>
          <w:rFonts w:ascii="Arial" w:hAnsi="Arial" w:cs="Arial"/>
          <w:sz w:val="24"/>
          <w:szCs w:val="24"/>
        </w:rPr>
        <w:t>AAV-EF1α-DIO-EGFP-T2A-TVA</w:t>
      </w:r>
      <w:r w:rsidR="00C03F08">
        <w:rPr>
          <w:rFonts w:ascii="Arial" w:hAnsi="Arial" w:cs="Arial" w:hint="eastAsia"/>
          <w:sz w:val="24"/>
          <w:szCs w:val="24"/>
        </w:rPr>
        <w:t xml:space="preserve">). Scale bar: </w:t>
      </w:r>
      <w:r w:rsidR="00C03F08" w:rsidRPr="00D648E1">
        <w:rPr>
          <w:rFonts w:ascii="Arial" w:hAnsi="Arial" w:cs="Arial" w:hint="eastAsia"/>
          <w:sz w:val="24"/>
          <w:szCs w:val="24"/>
        </w:rPr>
        <w:t>1</w:t>
      </w:r>
      <w:r w:rsidR="00C03F08">
        <w:rPr>
          <w:rFonts w:ascii="Arial" w:hAnsi="Arial" w:cs="Arial" w:hint="eastAsia"/>
          <w:sz w:val="24"/>
          <w:szCs w:val="24"/>
        </w:rPr>
        <w:t>0</w:t>
      </w:r>
      <w:r w:rsidR="00C03F08" w:rsidRPr="00D648E1">
        <w:rPr>
          <w:rFonts w:ascii="Arial" w:hAnsi="Arial" w:cs="Arial"/>
          <w:sz w:val="24"/>
          <w:szCs w:val="24"/>
        </w:rPr>
        <w:t>0 µm</w:t>
      </w:r>
      <w:r w:rsidR="00C03F08">
        <w:rPr>
          <w:rFonts w:ascii="Arial" w:hAnsi="Arial" w:cs="Arial" w:hint="eastAsia"/>
          <w:sz w:val="24"/>
          <w:szCs w:val="24"/>
        </w:rPr>
        <w:t xml:space="preserve"> and </w:t>
      </w:r>
      <w:r w:rsidR="00C03F08" w:rsidRPr="00D648E1">
        <w:rPr>
          <w:rFonts w:ascii="Arial" w:hAnsi="Arial" w:cs="Arial" w:hint="eastAsia"/>
          <w:sz w:val="24"/>
          <w:szCs w:val="24"/>
        </w:rPr>
        <w:t>1</w:t>
      </w:r>
      <w:r w:rsidR="00C03F08">
        <w:rPr>
          <w:rFonts w:ascii="Arial" w:hAnsi="Arial" w:cs="Arial" w:hint="eastAsia"/>
          <w:sz w:val="24"/>
          <w:szCs w:val="24"/>
        </w:rPr>
        <w:t>0</w:t>
      </w:r>
      <w:r w:rsidR="00C03F08" w:rsidRPr="00D648E1">
        <w:rPr>
          <w:rFonts w:ascii="Arial" w:hAnsi="Arial" w:cs="Arial"/>
          <w:sz w:val="24"/>
          <w:szCs w:val="24"/>
        </w:rPr>
        <w:t>0 µm</w:t>
      </w:r>
      <w:r w:rsidR="00C03F08">
        <w:rPr>
          <w:rFonts w:ascii="Arial" w:hAnsi="Arial" w:cs="Arial" w:hint="eastAsia"/>
          <w:sz w:val="24"/>
          <w:szCs w:val="24"/>
        </w:rPr>
        <w:t xml:space="preserve"> respectively. </w:t>
      </w:r>
      <w:r w:rsidR="00E15C71" w:rsidRPr="00D648E1">
        <w:rPr>
          <w:rFonts w:ascii="Arial" w:hAnsi="Arial" w:cs="Arial" w:hint="eastAsia"/>
          <w:sz w:val="24"/>
          <w:szCs w:val="24"/>
        </w:rPr>
        <w:t>(</w:t>
      </w:r>
      <w:r w:rsidR="00E15C71">
        <w:rPr>
          <w:rFonts w:ascii="Arial" w:hAnsi="Arial" w:cs="Arial" w:hint="eastAsia"/>
          <w:sz w:val="24"/>
          <w:szCs w:val="24"/>
        </w:rPr>
        <w:t>C</w:t>
      </w:r>
      <w:r w:rsidR="00E15C71" w:rsidRPr="00D648E1">
        <w:rPr>
          <w:rFonts w:ascii="Arial" w:hAnsi="Arial" w:cs="Arial" w:hint="eastAsia"/>
          <w:sz w:val="24"/>
          <w:szCs w:val="24"/>
        </w:rPr>
        <w:t>)</w:t>
      </w:r>
      <w:r w:rsidR="00E15C71">
        <w:rPr>
          <w:rFonts w:ascii="Arial" w:hAnsi="Arial" w:cs="Arial" w:hint="eastAsia"/>
          <w:sz w:val="24"/>
          <w:szCs w:val="24"/>
        </w:rPr>
        <w:t xml:space="preserve"> Representative images showing a substantial rabies-deRed signal in the IF. Scale bar: 20</w:t>
      </w:r>
      <w:r w:rsidR="00E15C71" w:rsidRPr="00D648E1">
        <w:rPr>
          <w:rFonts w:ascii="Arial" w:hAnsi="Arial" w:cs="Arial"/>
          <w:sz w:val="24"/>
          <w:szCs w:val="24"/>
        </w:rPr>
        <w:t>0 µm</w:t>
      </w:r>
      <w:r w:rsidR="00857C45">
        <w:rPr>
          <w:rFonts w:ascii="Arial" w:hAnsi="Arial" w:cs="Arial" w:hint="eastAsia"/>
          <w:sz w:val="24"/>
          <w:szCs w:val="24"/>
        </w:rPr>
        <w:t xml:space="preserve">. </w:t>
      </w:r>
      <w:r w:rsidR="00857C45" w:rsidRPr="005B10A9">
        <w:rPr>
          <w:rFonts w:ascii="Arial" w:hAnsi="Arial" w:cs="Arial"/>
          <w:sz w:val="24"/>
          <w:szCs w:val="24"/>
        </w:rPr>
        <w:t>(</w:t>
      </w:r>
      <w:r w:rsidR="00857C45">
        <w:rPr>
          <w:rFonts w:ascii="Arial" w:hAnsi="Arial" w:cs="Arial" w:hint="eastAsia"/>
          <w:sz w:val="24"/>
          <w:szCs w:val="24"/>
        </w:rPr>
        <w:t>D</w:t>
      </w:r>
      <w:r w:rsidR="00857C45" w:rsidRPr="005B10A9">
        <w:rPr>
          <w:rFonts w:ascii="Arial" w:hAnsi="Arial" w:cs="Arial"/>
          <w:sz w:val="24"/>
          <w:szCs w:val="24"/>
        </w:rPr>
        <w:t>)</w:t>
      </w:r>
      <w:r w:rsidR="00857C45">
        <w:rPr>
          <w:rFonts w:ascii="Arial" w:hAnsi="Arial" w:cs="Arial" w:hint="eastAsia"/>
          <w:sz w:val="24"/>
          <w:szCs w:val="24"/>
        </w:rPr>
        <w:t xml:space="preserve"> </w:t>
      </w:r>
      <w:r w:rsidR="00857C45" w:rsidRPr="005B10A9">
        <w:rPr>
          <w:rFonts w:ascii="Arial" w:hAnsi="Arial" w:cs="Arial"/>
          <w:sz w:val="24"/>
          <w:szCs w:val="24"/>
        </w:rPr>
        <w:t xml:space="preserve">Representative images of slices from the </w:t>
      </w:r>
      <w:r w:rsidR="00857C45">
        <w:rPr>
          <w:rFonts w:ascii="Arial" w:hAnsi="Arial" w:cs="Arial" w:hint="eastAsia"/>
          <w:sz w:val="24"/>
          <w:szCs w:val="24"/>
        </w:rPr>
        <w:t xml:space="preserve">IF </w:t>
      </w:r>
      <w:r w:rsidR="00857C45" w:rsidRPr="005B10A9">
        <w:rPr>
          <w:rFonts w:ascii="Arial" w:hAnsi="Arial" w:cs="Arial"/>
          <w:sz w:val="24"/>
          <w:szCs w:val="24"/>
        </w:rPr>
        <w:t xml:space="preserve">of </w:t>
      </w:r>
      <w:r w:rsidR="00857C45">
        <w:rPr>
          <w:rFonts w:ascii="Arial" w:hAnsi="Arial" w:cs="Arial" w:hint="eastAsia"/>
          <w:iCs/>
          <w:sz w:val="24"/>
          <w:szCs w:val="24"/>
        </w:rPr>
        <w:t xml:space="preserve">RV-positive neurons </w:t>
      </w:r>
      <w:r w:rsidR="00857C45" w:rsidRPr="005B10A9">
        <w:rPr>
          <w:rFonts w:ascii="Arial" w:hAnsi="Arial" w:cs="Arial"/>
          <w:sz w:val="24"/>
          <w:szCs w:val="24"/>
        </w:rPr>
        <w:t xml:space="preserve">stained with antibodies against </w:t>
      </w:r>
      <w:r w:rsidR="00857C45">
        <w:rPr>
          <w:rFonts w:ascii="Arial" w:hAnsi="Arial" w:cs="Arial" w:hint="eastAsia"/>
          <w:sz w:val="24"/>
          <w:szCs w:val="24"/>
        </w:rPr>
        <w:t>VGLUT2</w:t>
      </w:r>
      <w:r w:rsidR="00857C45" w:rsidRPr="005B10A9">
        <w:rPr>
          <w:rFonts w:ascii="Arial" w:hAnsi="Arial" w:cs="Arial"/>
          <w:sz w:val="24"/>
          <w:szCs w:val="24"/>
        </w:rPr>
        <w:t>. Scale bar, 10 µm.</w:t>
      </w:r>
      <w:r w:rsidR="00857C45">
        <w:rPr>
          <w:rFonts w:ascii="Arial" w:hAnsi="Arial" w:cs="Arial" w:hint="eastAsia"/>
          <w:sz w:val="24"/>
          <w:szCs w:val="24"/>
        </w:rPr>
        <w:t xml:space="preserve"> </w:t>
      </w:r>
      <w:r w:rsidR="00857C45" w:rsidRPr="005B10A9">
        <w:rPr>
          <w:rFonts w:ascii="Arial" w:hAnsi="Arial" w:cs="Arial"/>
          <w:sz w:val="24"/>
          <w:szCs w:val="24"/>
        </w:rPr>
        <w:t>(</w:t>
      </w:r>
      <w:r w:rsidR="00857C45">
        <w:rPr>
          <w:rFonts w:ascii="Arial" w:hAnsi="Arial" w:cs="Arial" w:hint="eastAsia"/>
          <w:sz w:val="24"/>
          <w:szCs w:val="24"/>
        </w:rPr>
        <w:t>E</w:t>
      </w:r>
      <w:r w:rsidR="00857C45" w:rsidRPr="005B10A9">
        <w:rPr>
          <w:rFonts w:ascii="Arial" w:hAnsi="Arial" w:cs="Arial"/>
          <w:sz w:val="24"/>
          <w:szCs w:val="24"/>
        </w:rPr>
        <w:t>)</w:t>
      </w:r>
      <w:r w:rsidR="00857C45">
        <w:rPr>
          <w:rFonts w:ascii="Arial" w:hAnsi="Arial" w:cs="Arial" w:hint="eastAsia"/>
          <w:sz w:val="24"/>
          <w:szCs w:val="24"/>
        </w:rPr>
        <w:t xml:space="preserve"> </w:t>
      </w:r>
      <w:r w:rsidR="00857C45" w:rsidRPr="005B10A9">
        <w:rPr>
          <w:rFonts w:ascii="Arial" w:hAnsi="Arial" w:cs="Arial"/>
          <w:sz w:val="24"/>
          <w:szCs w:val="24"/>
        </w:rPr>
        <w:t xml:space="preserve">Representative images of slices from the </w:t>
      </w:r>
      <w:r w:rsidR="00857C45">
        <w:rPr>
          <w:rFonts w:ascii="Arial" w:hAnsi="Arial" w:cs="Arial" w:hint="eastAsia"/>
          <w:sz w:val="24"/>
          <w:szCs w:val="24"/>
        </w:rPr>
        <w:t xml:space="preserve">IF </w:t>
      </w:r>
      <w:r w:rsidR="00857C45" w:rsidRPr="005B10A9">
        <w:rPr>
          <w:rFonts w:ascii="Arial" w:hAnsi="Arial" w:cs="Arial"/>
          <w:sz w:val="24"/>
          <w:szCs w:val="24"/>
        </w:rPr>
        <w:t xml:space="preserve">of </w:t>
      </w:r>
      <w:r w:rsidR="00857C45">
        <w:rPr>
          <w:rFonts w:ascii="Arial" w:hAnsi="Arial" w:cs="Arial" w:hint="eastAsia"/>
          <w:iCs/>
          <w:sz w:val="24"/>
          <w:szCs w:val="24"/>
        </w:rPr>
        <w:t xml:space="preserve">RV-positive neurons </w:t>
      </w:r>
      <w:r w:rsidR="00857C45" w:rsidRPr="005B10A9">
        <w:rPr>
          <w:rFonts w:ascii="Arial" w:hAnsi="Arial" w:cs="Arial"/>
          <w:sz w:val="24"/>
          <w:szCs w:val="24"/>
        </w:rPr>
        <w:t xml:space="preserve">stained with antibodies against </w:t>
      </w:r>
      <w:r w:rsidR="00857C45">
        <w:rPr>
          <w:rFonts w:ascii="Arial" w:hAnsi="Arial" w:cs="Arial" w:hint="eastAsia"/>
          <w:sz w:val="24"/>
          <w:szCs w:val="24"/>
        </w:rPr>
        <w:t>TH</w:t>
      </w:r>
      <w:r w:rsidR="00857C45" w:rsidRPr="005B10A9">
        <w:rPr>
          <w:rFonts w:ascii="Arial" w:hAnsi="Arial" w:cs="Arial"/>
          <w:sz w:val="24"/>
          <w:szCs w:val="24"/>
        </w:rPr>
        <w:t>. Scale bar, 10 µm.</w:t>
      </w:r>
      <w:r w:rsidR="00857C45">
        <w:rPr>
          <w:rFonts w:ascii="Arial" w:hAnsi="Arial" w:cs="Arial" w:hint="eastAsia"/>
          <w:sz w:val="24"/>
          <w:szCs w:val="24"/>
        </w:rPr>
        <w:t xml:space="preserve"> </w:t>
      </w:r>
      <w:r w:rsidR="00F17FD1" w:rsidRPr="00D648E1">
        <w:rPr>
          <w:rFonts w:ascii="Arial" w:hAnsi="Arial" w:cs="Arial" w:hint="eastAsia"/>
          <w:sz w:val="24"/>
          <w:szCs w:val="24"/>
        </w:rPr>
        <w:t xml:space="preserve">IF, </w:t>
      </w:r>
      <w:r w:rsidR="00F17FD1" w:rsidRPr="00D648E1">
        <w:rPr>
          <w:rFonts w:ascii="Arial" w:hAnsi="Arial" w:cs="Arial"/>
          <w:sz w:val="24"/>
          <w:szCs w:val="24"/>
        </w:rPr>
        <w:t xml:space="preserve">the </w:t>
      </w:r>
      <w:r w:rsidR="00F17FD1" w:rsidRPr="00D648E1">
        <w:rPr>
          <w:rFonts w:ascii="Arial" w:hAnsi="Arial" w:cs="Arial"/>
          <w:bCs/>
          <w:sz w:val="24"/>
          <w:szCs w:val="24"/>
        </w:rPr>
        <w:t>interfascicular nucleus</w:t>
      </w:r>
    </w:p>
    <w:p w14:paraId="30D503C9" w14:textId="4A9AEF7F" w:rsidR="00FE6B0F" w:rsidRDefault="00FE6B0F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918AFD9" w14:textId="5F0C763F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30DBD78" w14:textId="3EB8C20E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74F84D7" w14:textId="5FFB35BA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CBBDB42" w14:textId="0F69EA11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D703D33" w14:textId="04A0A2A9" w:rsidR="00576443" w:rsidRDefault="002443DC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06A5A2D" wp14:editId="71FBB5D5">
            <wp:simplePos x="0" y="0"/>
            <wp:positionH relativeFrom="margin">
              <wp:align>center</wp:align>
            </wp:positionH>
            <wp:positionV relativeFrom="paragraph">
              <wp:posOffset>165401</wp:posOffset>
            </wp:positionV>
            <wp:extent cx="2664000" cy="3571200"/>
            <wp:effectExtent l="0" t="0" r="3175" b="0"/>
            <wp:wrapNone/>
            <wp:docPr id="210004530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000" cy="357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2775CC" w14:textId="765DB975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518BBC6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F5BEC2E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04360E3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0E27EA5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F850FA3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0B1AE97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40AA643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A5AC992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51EE81A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BF0A33D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3A76782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387BF95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3249362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AD368DA" w14:textId="77777777" w:rsidR="00576443" w:rsidRDefault="00576443" w:rsidP="00FE6B0F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56198E8" w14:textId="77777777" w:rsidR="002443DC" w:rsidRDefault="002443DC" w:rsidP="00576443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58B07734" w14:textId="77777777" w:rsidR="002443DC" w:rsidRDefault="002443DC" w:rsidP="00576443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38069C79" w14:textId="77777777" w:rsidR="002443DC" w:rsidRDefault="002443DC" w:rsidP="00576443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50CEB17F" w14:textId="77777777" w:rsidR="002443DC" w:rsidRDefault="002443DC" w:rsidP="00576443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16DEF3CF" w14:textId="5F83CFF7" w:rsidR="00576443" w:rsidRDefault="00576443" w:rsidP="00576443">
      <w:pPr>
        <w:adjustRightInd w:val="0"/>
        <w:snapToGrid w:val="0"/>
        <w:spacing w:line="360" w:lineRule="auto"/>
        <w:rPr>
          <w:rFonts w:ascii="Arial" w:hAnsi="Arial" w:cs="Times New Roman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Times New Roman" w:hint="eastAsia"/>
          <w:b/>
          <w:sz w:val="24"/>
          <w:szCs w:val="24"/>
        </w:rPr>
        <w:t>3</w:t>
      </w:r>
      <w:r w:rsidRPr="00700B46">
        <w:rPr>
          <w:rFonts w:ascii="Arial" w:hAnsi="Arial" w:cs="Times New Roman"/>
          <w:b/>
          <w:sz w:val="24"/>
          <w:szCs w:val="24"/>
        </w:rPr>
        <w:t>.</w:t>
      </w:r>
      <w:r>
        <w:rPr>
          <w:rFonts w:ascii="Arial" w:hAnsi="Arial" w:cs="Times New Roman" w:hint="eastAsia"/>
          <w:b/>
          <w:sz w:val="24"/>
          <w:szCs w:val="24"/>
        </w:rPr>
        <w:t xml:space="preserve"> Whole-brain </w:t>
      </w:r>
      <w:r w:rsidR="002443DC">
        <w:rPr>
          <w:rFonts w:ascii="Arial" w:hAnsi="Arial" w:cs="Times New Roman" w:hint="eastAsia"/>
          <w:b/>
          <w:sz w:val="24"/>
          <w:szCs w:val="24"/>
        </w:rPr>
        <w:t>inputs to T</w:t>
      </w:r>
      <w:r w:rsidR="002443DC">
        <w:rPr>
          <w:rFonts w:ascii="Arial" w:hAnsi="Arial" w:cs="Times New Roman"/>
          <w:b/>
          <w:sz w:val="24"/>
          <w:szCs w:val="24"/>
        </w:rPr>
        <w:t>a</w:t>
      </w:r>
      <w:r w:rsidR="002443DC">
        <w:rPr>
          <w:rFonts w:ascii="Arial" w:hAnsi="Arial" w:cs="Times New Roman" w:hint="eastAsia"/>
          <w:b/>
          <w:sz w:val="24"/>
          <w:szCs w:val="24"/>
        </w:rPr>
        <w:t>c1 neurosn in the MHb</w:t>
      </w:r>
      <w:r>
        <w:rPr>
          <w:rFonts w:ascii="Arial" w:hAnsi="Arial" w:cs="Times New Roman" w:hint="eastAsia"/>
          <w:b/>
          <w:sz w:val="24"/>
          <w:szCs w:val="24"/>
        </w:rPr>
        <w:t>.</w:t>
      </w:r>
    </w:p>
    <w:p w14:paraId="0C51038C" w14:textId="77777777" w:rsidR="002443DC" w:rsidRPr="002443DC" w:rsidRDefault="002443DC" w:rsidP="00576443">
      <w:pPr>
        <w:adjustRightInd w:val="0"/>
        <w:snapToGrid w:val="0"/>
        <w:spacing w:line="360" w:lineRule="auto"/>
        <w:rPr>
          <w:rFonts w:ascii="Arial" w:hAnsi="Arial" w:cs="Times New Roman"/>
          <w:b/>
          <w:sz w:val="24"/>
          <w:szCs w:val="24"/>
        </w:rPr>
      </w:pPr>
    </w:p>
    <w:p w14:paraId="15DB3DCF" w14:textId="4A94A57F" w:rsidR="00576443" w:rsidRDefault="002443DC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 w:rsidRPr="002443DC">
        <w:rPr>
          <w:rFonts w:ascii="Arial" w:hAnsi="Arial" w:cs="Arial" w:hint="eastAsia"/>
          <w:sz w:val="24"/>
          <w:szCs w:val="24"/>
        </w:rPr>
        <w:t>(A</w:t>
      </w:r>
      <w:r>
        <w:rPr>
          <w:rFonts w:ascii="Arial" w:hAnsi="Arial" w:cs="Arial" w:hint="eastAsia"/>
          <w:sz w:val="24"/>
          <w:szCs w:val="24"/>
        </w:rPr>
        <w:t xml:space="preserve">) </w:t>
      </w:r>
      <w:r w:rsidRPr="002443DC">
        <w:rPr>
          <w:rFonts w:ascii="Arial" w:hAnsi="Arial" w:cs="Arial" w:hint="eastAsia"/>
          <w:sz w:val="24"/>
          <w:szCs w:val="24"/>
        </w:rPr>
        <w:t>Representative images of tracing inputs from selected brain regions to Tac1 neurons</w:t>
      </w:r>
      <w:r>
        <w:rPr>
          <w:rFonts w:ascii="Arial" w:hAnsi="Arial" w:cs="Arial" w:hint="eastAsia"/>
          <w:sz w:val="24"/>
          <w:szCs w:val="24"/>
        </w:rPr>
        <w:t xml:space="preserve"> in the MHb. </w:t>
      </w:r>
      <w:r w:rsidRPr="005B10A9">
        <w:rPr>
          <w:rFonts w:ascii="Arial" w:hAnsi="Arial" w:cs="Arial"/>
          <w:sz w:val="24"/>
          <w:szCs w:val="24"/>
        </w:rPr>
        <w:t xml:space="preserve">Scale bar, </w:t>
      </w:r>
      <w:r>
        <w:rPr>
          <w:rFonts w:ascii="Arial" w:hAnsi="Arial" w:cs="Arial" w:hint="eastAsia"/>
          <w:sz w:val="24"/>
          <w:szCs w:val="24"/>
        </w:rPr>
        <w:t>20</w:t>
      </w:r>
      <w:r w:rsidRPr="005B10A9">
        <w:rPr>
          <w:rFonts w:ascii="Arial" w:hAnsi="Arial" w:cs="Arial"/>
          <w:sz w:val="24"/>
          <w:szCs w:val="24"/>
        </w:rPr>
        <w:t>0 µm.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="00A34988">
        <w:rPr>
          <w:rFonts w:ascii="Arial" w:hAnsi="Arial" w:cs="Arial" w:hint="eastAsia"/>
          <w:sz w:val="24"/>
          <w:szCs w:val="24"/>
        </w:rPr>
        <w:t>(B) whole brain mapping of inputs to T</w:t>
      </w:r>
      <w:r w:rsidR="00A34988">
        <w:rPr>
          <w:rFonts w:ascii="Arial" w:hAnsi="Arial" w:cs="Arial"/>
          <w:sz w:val="24"/>
          <w:szCs w:val="24"/>
        </w:rPr>
        <w:t>a</w:t>
      </w:r>
      <w:r w:rsidR="00A34988">
        <w:rPr>
          <w:rFonts w:ascii="Arial" w:hAnsi="Arial" w:cs="Arial" w:hint="eastAsia"/>
          <w:sz w:val="24"/>
          <w:szCs w:val="24"/>
        </w:rPr>
        <w:t xml:space="preserve">c1 neurons in the MHb. </w:t>
      </w:r>
      <w:r w:rsidR="00A34988" w:rsidRPr="005B10A9">
        <w:rPr>
          <w:rFonts w:ascii="Arial" w:hAnsi="Arial" w:cs="Arial"/>
          <w:sz w:val="24"/>
          <w:szCs w:val="24"/>
        </w:rPr>
        <w:t xml:space="preserve">Scale bar, </w:t>
      </w:r>
      <w:r w:rsidR="00A34988">
        <w:rPr>
          <w:rFonts w:ascii="Arial" w:hAnsi="Arial" w:cs="Arial" w:hint="eastAsia"/>
          <w:sz w:val="24"/>
          <w:szCs w:val="24"/>
        </w:rPr>
        <w:t>1</w:t>
      </w:r>
      <w:r w:rsidR="00A34988" w:rsidRPr="005B10A9">
        <w:rPr>
          <w:rFonts w:ascii="Arial" w:hAnsi="Arial" w:cs="Arial"/>
          <w:sz w:val="24"/>
          <w:szCs w:val="24"/>
        </w:rPr>
        <w:t xml:space="preserve"> </w:t>
      </w:r>
      <w:r w:rsidR="00A34988">
        <w:rPr>
          <w:rFonts w:ascii="Arial" w:hAnsi="Arial" w:cs="Arial" w:hint="eastAsia"/>
          <w:sz w:val="24"/>
          <w:szCs w:val="24"/>
        </w:rPr>
        <w:t>m</w:t>
      </w:r>
      <w:r w:rsidR="00A34988" w:rsidRPr="005B10A9">
        <w:rPr>
          <w:rFonts w:ascii="Arial" w:hAnsi="Arial" w:cs="Arial"/>
          <w:sz w:val="24"/>
          <w:szCs w:val="24"/>
        </w:rPr>
        <w:t>m.</w:t>
      </w:r>
      <w:r w:rsidR="00A34988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 xml:space="preserve">VP, ventral pallidum; MS, medial septal nucleus. </w:t>
      </w:r>
    </w:p>
    <w:p w14:paraId="5D6AFECF" w14:textId="77777777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1EBCAB3" w14:textId="77777777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438C440F" w14:textId="77777777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63C2BCC" w14:textId="77777777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4451215E" w14:textId="77777777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CF56708" w14:textId="59EA6D69" w:rsidR="0038113E" w:rsidRDefault="00696104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A9C6589" wp14:editId="018AC23F">
            <wp:simplePos x="0" y="0"/>
            <wp:positionH relativeFrom="margin">
              <wp:align>center</wp:align>
            </wp:positionH>
            <wp:positionV relativeFrom="paragraph">
              <wp:posOffset>63966</wp:posOffset>
            </wp:positionV>
            <wp:extent cx="4212000" cy="4086000"/>
            <wp:effectExtent l="0" t="0" r="0" b="0"/>
            <wp:wrapNone/>
            <wp:docPr id="19411900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000" cy="40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695E3D" w14:textId="56E7B6BA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DF63BA9" w14:textId="78832334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335AD21" w14:textId="265F25C8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F01DAE9" w14:textId="1886083D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E4B4C7A" w14:textId="7C1BF992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B2CDFAD" w14:textId="09E4C77F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C5D91B5" w14:textId="4C3F04F7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6587F5F" w14:textId="6756DC05" w:rsidR="0038113E" w:rsidRDefault="0038113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7440C00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F03DB05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CDB7742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C43601C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34C291C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2FD7078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03986DD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E475B0E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4174CA9F" w14:textId="77777777" w:rsidR="00F004CE" w:rsidRDefault="00F004CE" w:rsidP="002443DC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024A652" w14:textId="761945A6" w:rsidR="00F004CE" w:rsidRDefault="00F004CE" w:rsidP="00696104">
      <w:pPr>
        <w:adjustRightInd w:val="0"/>
        <w:snapToGrid w:val="0"/>
        <w:spacing w:line="360" w:lineRule="auto"/>
        <w:rPr>
          <w:rFonts w:ascii="Arial" w:hAnsi="Arial" w:cs="Times New Roman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Times New Roman" w:hint="eastAsia"/>
          <w:b/>
          <w:sz w:val="24"/>
          <w:szCs w:val="24"/>
        </w:rPr>
        <w:t>4</w:t>
      </w:r>
      <w:r w:rsidRPr="00700B46">
        <w:rPr>
          <w:rFonts w:ascii="Arial" w:hAnsi="Arial" w:cs="Times New Roman"/>
          <w:b/>
          <w:sz w:val="24"/>
          <w:szCs w:val="24"/>
        </w:rPr>
        <w:t xml:space="preserve">. </w:t>
      </w:r>
      <w:r w:rsidR="00696104">
        <w:rPr>
          <w:rFonts w:ascii="Arial" w:hAnsi="Arial" w:cs="Times New Roman"/>
          <w:b/>
          <w:sz w:val="24"/>
          <w:szCs w:val="24"/>
        </w:rPr>
        <w:t>I</w:t>
      </w:r>
      <w:r w:rsidR="00696104">
        <w:rPr>
          <w:rFonts w:ascii="Arial" w:hAnsi="Arial" w:cs="Times New Roman" w:hint="eastAsia"/>
          <w:b/>
          <w:sz w:val="24"/>
          <w:szCs w:val="24"/>
        </w:rPr>
        <w:t xml:space="preserve">nhibition </w:t>
      </w:r>
      <w:r w:rsidRPr="00700B46">
        <w:rPr>
          <w:rFonts w:ascii="Arial" w:hAnsi="Arial" w:cs="Times New Roman"/>
          <w:b/>
          <w:sz w:val="24"/>
          <w:szCs w:val="24"/>
        </w:rPr>
        <w:t xml:space="preserve">of </w:t>
      </w:r>
      <w:r w:rsidR="00696104" w:rsidRPr="00D648E1">
        <w:rPr>
          <w:rFonts w:ascii="Arial" w:hAnsi="Arial" w:cs="Arial" w:hint="eastAsia"/>
          <w:b/>
          <w:sz w:val="24"/>
          <w:szCs w:val="24"/>
        </w:rPr>
        <w:t>IF</w:t>
      </w:r>
      <w:r w:rsidR="00696104" w:rsidRPr="00D648E1">
        <w:rPr>
          <w:rFonts w:ascii="Arial" w:hAnsi="Arial" w:cs="Arial" w:hint="eastAsia"/>
          <w:b/>
          <w:sz w:val="24"/>
          <w:szCs w:val="24"/>
          <w:vertAlign w:val="superscript"/>
        </w:rPr>
        <w:t>VGLUT</w:t>
      </w:r>
      <w:r w:rsidR="00696104" w:rsidRPr="00D648E1">
        <w:rPr>
          <w:rFonts w:ascii="Arial" w:hAnsi="Arial" w:cs="Arial"/>
          <w:b/>
          <w:sz w:val="24"/>
          <w:szCs w:val="24"/>
        </w:rPr>
        <w:t>→</w:t>
      </w:r>
      <w:r w:rsidR="00696104" w:rsidRPr="00D648E1">
        <w:rPr>
          <w:rFonts w:ascii="Arial" w:hAnsi="Arial" w:cs="Arial" w:hint="eastAsia"/>
          <w:b/>
          <w:sz w:val="24"/>
          <w:szCs w:val="24"/>
        </w:rPr>
        <w:t>MHb</w:t>
      </w:r>
      <w:r w:rsidR="00696104" w:rsidRPr="00D648E1">
        <w:rPr>
          <w:rFonts w:ascii="Arial" w:hAnsi="Arial" w:cs="Arial" w:hint="eastAsia"/>
          <w:b/>
          <w:sz w:val="24"/>
          <w:szCs w:val="24"/>
          <w:vertAlign w:val="superscript"/>
        </w:rPr>
        <w:t>Tac1</w:t>
      </w:r>
      <w:r w:rsidR="00696104" w:rsidRPr="00D648E1">
        <w:rPr>
          <w:rFonts w:ascii="Arial" w:hAnsi="Arial" w:cs="Arial"/>
          <w:b/>
          <w:sz w:val="24"/>
          <w:szCs w:val="24"/>
        </w:rPr>
        <w:t xml:space="preserve"> </w:t>
      </w:r>
      <w:r w:rsidR="00696104" w:rsidRPr="00D648E1">
        <w:rPr>
          <w:rFonts w:ascii="Arial" w:eastAsia="等线" w:hAnsi="Arial" w:cs="Arial"/>
          <w:b/>
          <w:sz w:val="24"/>
          <w:szCs w:val="24"/>
        </w:rPr>
        <w:t>projections</w:t>
      </w:r>
      <w:r w:rsidRPr="00700B46">
        <w:rPr>
          <w:rFonts w:ascii="Arial" w:hAnsi="Arial" w:cs="Times New Roman"/>
          <w:b/>
          <w:sz w:val="24"/>
          <w:szCs w:val="24"/>
        </w:rPr>
        <w:t xml:space="preserve"> </w:t>
      </w:r>
      <w:r w:rsidR="00696104">
        <w:rPr>
          <w:rFonts w:ascii="Arial" w:hAnsi="Arial" w:cs="Times New Roman" w:hint="eastAsia"/>
          <w:b/>
          <w:sz w:val="24"/>
          <w:szCs w:val="24"/>
        </w:rPr>
        <w:t>induced</w:t>
      </w:r>
      <w:r>
        <w:rPr>
          <w:rFonts w:ascii="Arial" w:hAnsi="Arial" w:cs="Times New Roman" w:hint="eastAsia"/>
          <w:b/>
          <w:sz w:val="24"/>
          <w:szCs w:val="24"/>
        </w:rPr>
        <w:t xml:space="preserve"> anxiety-like behaviors in mice.</w:t>
      </w:r>
      <w:r w:rsidR="00696104">
        <w:rPr>
          <w:rFonts w:ascii="Arial" w:hAnsi="Arial" w:cs="Times New Roman" w:hint="eastAsia"/>
          <w:b/>
          <w:sz w:val="24"/>
          <w:szCs w:val="24"/>
        </w:rPr>
        <w:t xml:space="preserve"> </w:t>
      </w:r>
    </w:p>
    <w:p w14:paraId="25CFF33F" w14:textId="27AE9ED7" w:rsidR="00696104" w:rsidRPr="00D648E1" w:rsidRDefault="00696104" w:rsidP="00696104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 w:rsidRPr="00D648E1">
        <w:rPr>
          <w:rFonts w:ascii="Arial" w:eastAsia="等线" w:hAnsi="Arial" w:cs="Arial" w:hint="eastAsia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A</w:t>
      </w:r>
      <w:r w:rsidRPr="00D648E1">
        <w:rPr>
          <w:rFonts w:ascii="Arial" w:hAnsi="Arial" w:cs="Arial" w:hint="eastAsia"/>
          <w:sz w:val="24"/>
          <w:szCs w:val="24"/>
        </w:rPr>
        <w:t>-</w:t>
      </w:r>
      <w:r>
        <w:rPr>
          <w:rFonts w:ascii="Arial" w:hAnsi="Arial" w:cs="Arial" w:hint="eastAsia"/>
          <w:sz w:val="24"/>
          <w:szCs w:val="24"/>
        </w:rPr>
        <w:t>B</w:t>
      </w:r>
      <w:r w:rsidRPr="00D648E1">
        <w:rPr>
          <w:rFonts w:ascii="Arial" w:hAnsi="Arial" w:cs="Arial" w:hint="eastAsia"/>
          <w:sz w:val="24"/>
          <w:szCs w:val="24"/>
        </w:rPr>
        <w:t xml:space="preserve">) </w:t>
      </w:r>
      <w:r w:rsidRPr="00D648E1">
        <w:rPr>
          <w:rFonts w:ascii="Arial" w:hAnsi="Arial" w:cs="Arial"/>
          <w:sz w:val="24"/>
          <w:szCs w:val="24"/>
        </w:rPr>
        <w:t xml:space="preserve">Images are representative of </w:t>
      </w:r>
      <w:r w:rsidRPr="00D648E1">
        <w:rPr>
          <w:rFonts w:ascii="Arial" w:hAnsi="Arial" w:cs="Arial" w:hint="eastAsia"/>
          <w:sz w:val="24"/>
          <w:szCs w:val="24"/>
        </w:rPr>
        <w:t>virus</w:t>
      </w:r>
      <w:r w:rsidRPr="00D648E1">
        <w:rPr>
          <w:rFonts w:ascii="Arial" w:hAnsi="Arial" w:cs="Arial"/>
          <w:sz w:val="24"/>
          <w:szCs w:val="24"/>
        </w:rPr>
        <w:t xml:space="preserve"> expression in the </w:t>
      </w:r>
      <w:r w:rsidRPr="00D648E1">
        <w:rPr>
          <w:rFonts w:ascii="Arial" w:hAnsi="Arial" w:cs="Arial" w:hint="eastAsia"/>
          <w:sz w:val="24"/>
          <w:szCs w:val="24"/>
        </w:rPr>
        <w:t>dMHb</w:t>
      </w:r>
      <w:r w:rsidRPr="00D648E1">
        <w:rPr>
          <w:rFonts w:ascii="Arial" w:hAnsi="Arial" w:cs="Arial"/>
          <w:sz w:val="24"/>
          <w:szCs w:val="24"/>
        </w:rPr>
        <w:t>. Scale bar, 100 µm.</w:t>
      </w:r>
      <w:r w:rsidRPr="00D648E1">
        <w:rPr>
          <w:rFonts w:ascii="Arial" w:hAnsi="Arial" w:cs="Arial" w:hint="eastAsia"/>
          <w:sz w:val="24"/>
          <w:szCs w:val="24"/>
        </w:rPr>
        <w:t xml:space="preserve"> </w:t>
      </w:r>
      <w:r w:rsidRPr="00D648E1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C</w:t>
      </w:r>
      <w:r w:rsidRPr="00D648E1">
        <w:rPr>
          <w:rFonts w:ascii="Arial" w:hAnsi="Arial" w:cs="Arial"/>
          <w:sz w:val="24"/>
          <w:szCs w:val="24"/>
        </w:rPr>
        <w:t xml:space="preserve">) </w:t>
      </w:r>
      <w:r w:rsidRPr="00D648E1">
        <w:rPr>
          <w:rFonts w:ascii="Arial" w:hAnsi="Arial" w:cs="Arial" w:hint="eastAsia"/>
          <w:sz w:val="24"/>
          <w:szCs w:val="24"/>
        </w:rPr>
        <w:t>Experimental setup</w:t>
      </w:r>
      <w:r w:rsidRPr="00D648E1">
        <w:rPr>
          <w:rFonts w:ascii="Arial" w:hAnsi="Arial" w:cs="Arial"/>
          <w:sz w:val="24"/>
          <w:szCs w:val="24"/>
        </w:rPr>
        <w:t xml:space="preserve">. </w:t>
      </w:r>
      <w:r w:rsidRPr="00D648E1">
        <w:rPr>
          <w:rFonts w:ascii="Arial" w:hAnsi="Arial" w:cs="Arial" w:hint="eastAsia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D</w:t>
      </w:r>
      <w:r w:rsidRPr="00D648E1">
        <w:rPr>
          <w:rFonts w:ascii="Arial" w:hAnsi="Arial" w:cs="Arial" w:hint="eastAsia"/>
          <w:sz w:val="24"/>
          <w:szCs w:val="24"/>
        </w:rPr>
        <w:t>) The example trajectory display time spent in different regions of the open field arena.</w:t>
      </w:r>
      <w:r w:rsidRPr="00D648E1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E</w:t>
      </w:r>
      <w:r w:rsidRPr="00D648E1">
        <w:rPr>
          <w:rFonts w:ascii="Arial" w:hAnsi="Arial" w:cs="Arial"/>
          <w:sz w:val="24"/>
          <w:szCs w:val="24"/>
        </w:rPr>
        <w:t xml:space="preserve">) </w:t>
      </w:r>
      <w:r w:rsidRPr="00D648E1">
        <w:rPr>
          <w:rFonts w:ascii="Arial" w:hAnsi="Arial" w:cs="Arial" w:hint="eastAsia"/>
          <w:sz w:val="24"/>
          <w:szCs w:val="24"/>
        </w:rPr>
        <w:t xml:space="preserve">Total distance travelled in the open field arena. </w:t>
      </w:r>
      <w:r w:rsidRPr="00D648E1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F</w:t>
      </w:r>
      <w:r w:rsidRPr="00D648E1">
        <w:rPr>
          <w:rFonts w:ascii="Arial" w:hAnsi="Arial" w:cs="Arial"/>
          <w:sz w:val="24"/>
          <w:szCs w:val="24"/>
        </w:rPr>
        <w:t xml:space="preserve">) </w:t>
      </w:r>
      <w:r w:rsidRPr="00D648E1">
        <w:rPr>
          <w:rFonts w:ascii="Arial" w:hAnsi="Arial" w:cs="Arial" w:hint="eastAsia"/>
          <w:sz w:val="24"/>
          <w:szCs w:val="24"/>
        </w:rPr>
        <w:t>Decreased time spent in the center of the open field arena was observed in hM4Di 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G</w:t>
      </w:r>
      <w:r w:rsidRPr="00D648E1">
        <w:rPr>
          <w:rFonts w:ascii="Arial" w:hAnsi="Arial" w:cs="Arial" w:hint="eastAsia"/>
          <w:sz w:val="24"/>
          <w:szCs w:val="24"/>
        </w:rPr>
        <w:t>) The example trajectory display time spent in different regions of the elevated plus maze. (</w:t>
      </w:r>
      <w:r>
        <w:rPr>
          <w:rFonts w:ascii="Arial" w:hAnsi="Arial" w:cs="Arial" w:hint="eastAsia"/>
          <w:sz w:val="24"/>
          <w:szCs w:val="24"/>
        </w:rPr>
        <w:t>H</w:t>
      </w:r>
      <w:r w:rsidRPr="00D648E1">
        <w:rPr>
          <w:rFonts w:ascii="Arial" w:hAnsi="Arial" w:cs="Arial" w:hint="eastAsia"/>
          <w:sz w:val="24"/>
          <w:szCs w:val="24"/>
        </w:rPr>
        <w:t>) Decreased time spent in the open arms was observed in hM4Di 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I</w:t>
      </w:r>
      <w:r w:rsidRPr="00D648E1">
        <w:rPr>
          <w:rFonts w:ascii="Arial" w:hAnsi="Arial" w:cs="Arial" w:hint="eastAsia"/>
          <w:sz w:val="24"/>
          <w:szCs w:val="24"/>
        </w:rPr>
        <w:t>) Decreased time spent in the light box was observed in stressed 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mCherry</w:t>
      </w:r>
      <w:r w:rsidRPr="00D648E1">
        <w:rPr>
          <w:rFonts w:ascii="Arial" w:hAnsi="Arial" w:cs="Arial"/>
          <w:sz w:val="24"/>
          <w:szCs w:val="24"/>
        </w:rPr>
        <w:t xml:space="preserve">: N = </w:t>
      </w:r>
      <w:r w:rsidR="004E493D">
        <w:rPr>
          <w:rFonts w:ascii="Arial" w:hAnsi="Arial" w:cs="Arial" w:hint="eastAsia"/>
          <w:sz w:val="24"/>
          <w:szCs w:val="24"/>
        </w:rPr>
        <w:t>8</w:t>
      </w:r>
      <w:r w:rsidRPr="00D648E1">
        <w:rPr>
          <w:rFonts w:ascii="Arial" w:hAnsi="Arial" w:cs="Arial"/>
          <w:sz w:val="24"/>
          <w:szCs w:val="24"/>
        </w:rPr>
        <w:t xml:space="preserve">; </w:t>
      </w:r>
      <w:r w:rsidRPr="00D648E1">
        <w:rPr>
          <w:rFonts w:ascii="Arial" w:hAnsi="Arial" w:cs="Arial" w:hint="eastAsia"/>
          <w:sz w:val="24"/>
          <w:szCs w:val="24"/>
        </w:rPr>
        <w:t>hM4Di</w:t>
      </w:r>
      <w:r w:rsidRPr="00D648E1">
        <w:rPr>
          <w:rFonts w:ascii="Arial" w:hAnsi="Arial" w:cs="Arial"/>
          <w:sz w:val="24"/>
          <w:szCs w:val="24"/>
        </w:rPr>
        <w:t xml:space="preserve">: N = </w:t>
      </w:r>
      <w:r w:rsidR="004E493D">
        <w:rPr>
          <w:rFonts w:ascii="Arial" w:hAnsi="Arial" w:cs="Arial" w:hint="eastAsia"/>
          <w:sz w:val="24"/>
          <w:szCs w:val="24"/>
        </w:rPr>
        <w:t>8</w:t>
      </w:r>
      <w:r w:rsidRPr="00D648E1">
        <w:rPr>
          <w:rFonts w:ascii="Arial" w:hAnsi="Arial" w:cs="Arial"/>
          <w:sz w:val="24"/>
          <w:szCs w:val="24"/>
        </w:rPr>
        <w:t>. N, animal number.</w:t>
      </w:r>
      <w:r w:rsidRPr="00D648E1">
        <w:rPr>
          <w:rFonts w:ascii="Arial" w:hAnsi="Arial" w:cs="Arial" w:hint="eastAsia"/>
          <w:sz w:val="24"/>
          <w:szCs w:val="24"/>
        </w:rPr>
        <w:t xml:space="preserve"> dMHb, dorsal medial habenular</w:t>
      </w:r>
      <w:r w:rsidRPr="00D648E1">
        <w:rPr>
          <w:rFonts w:ascii="Arial" w:hAnsi="Arial" w:cs="Arial"/>
          <w:sz w:val="24"/>
          <w:szCs w:val="24"/>
        </w:rPr>
        <w:t xml:space="preserve"> </w:t>
      </w:r>
      <w:r w:rsidRPr="00D648E1">
        <w:rPr>
          <w:rFonts w:ascii="Arial" w:hAnsi="Arial" w:cs="Arial" w:hint="eastAsia"/>
          <w:sz w:val="24"/>
          <w:szCs w:val="24"/>
        </w:rPr>
        <w:t xml:space="preserve">nucleus. </w:t>
      </w:r>
      <w:r w:rsidRPr="00D648E1">
        <w:rPr>
          <w:rFonts w:ascii="Arial" w:hAnsi="Arial" w:cs="Arial"/>
          <w:sz w:val="24"/>
          <w:szCs w:val="24"/>
        </w:rPr>
        <w:t>Statistical significance w</w:t>
      </w:r>
      <w:r w:rsidR="00020242">
        <w:rPr>
          <w:rFonts w:ascii="Arial" w:hAnsi="Arial" w:cs="Arial" w:hint="eastAsia"/>
          <w:sz w:val="24"/>
          <w:szCs w:val="24"/>
        </w:rPr>
        <w:t>as</w:t>
      </w:r>
      <w:r w:rsidRPr="00D648E1">
        <w:rPr>
          <w:rFonts w:ascii="Arial" w:hAnsi="Arial" w:cs="Arial"/>
          <w:sz w:val="24"/>
          <w:szCs w:val="24"/>
        </w:rPr>
        <w:t xml:space="preserve"> determined using</w:t>
      </w:r>
      <w:r w:rsidRPr="00D648E1">
        <w:rPr>
          <w:rFonts w:ascii="Arial" w:eastAsia="等线" w:hAnsi="Arial" w:cs="Arial"/>
          <w:sz w:val="24"/>
          <w:szCs w:val="24"/>
        </w:rPr>
        <w:t xml:space="preserve"> an</w:t>
      </w:r>
      <w:r w:rsidRPr="00D648E1">
        <w:rPr>
          <w:rFonts w:ascii="Arial" w:hAnsi="Arial" w:cs="Arial"/>
          <w:sz w:val="24"/>
          <w:szCs w:val="24"/>
        </w:rPr>
        <w:t xml:space="preserve"> unpaired t test</w:t>
      </w:r>
      <w:r w:rsidRPr="00D648E1">
        <w:rPr>
          <w:rFonts w:ascii="Arial" w:hAnsi="Arial" w:cs="Arial" w:hint="eastAsia"/>
          <w:sz w:val="24"/>
          <w:szCs w:val="24"/>
        </w:rPr>
        <w:t xml:space="preserve"> for all panels. </w:t>
      </w:r>
      <w:r w:rsidRPr="00D648E1">
        <w:rPr>
          <w:rFonts w:ascii="Arial" w:hAnsi="Arial" w:cs="Arial"/>
          <w:sz w:val="24"/>
          <w:szCs w:val="24"/>
        </w:rPr>
        <w:t>All data are means ± s.e.m. *P &lt; 0.05; **P &lt; 0.01; n.s., not significant. See Supplementary Table for detailed statistics.</w:t>
      </w:r>
    </w:p>
    <w:p w14:paraId="2A352972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5BCC88D3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22BC74ED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1B14FDEB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1D66FF93" w14:textId="0C8DEAF2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BD603B9" wp14:editId="3B7AFB1D">
            <wp:simplePos x="0" y="0"/>
            <wp:positionH relativeFrom="margin">
              <wp:align>center</wp:align>
            </wp:positionH>
            <wp:positionV relativeFrom="paragraph">
              <wp:posOffset>158244</wp:posOffset>
            </wp:positionV>
            <wp:extent cx="3337200" cy="4104000"/>
            <wp:effectExtent l="0" t="0" r="0" b="0"/>
            <wp:wrapNone/>
            <wp:docPr id="4044623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200" cy="41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99E399" w14:textId="23C30B1C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0EE64266" w14:textId="54DBC1FE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0D87B671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750DD606" w14:textId="73FFEB5C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468EE7B6" w14:textId="4B8A1AE8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2F8CEE9D" w14:textId="61C74A90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4F2AB641" w14:textId="6A623F41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4B1F0CB9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580E85B9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163831DC" w14:textId="79F265FA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40048B5B" w14:textId="4E935C09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34A02127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0A075C1F" w14:textId="7864DDE1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743F6F17" w14:textId="3121B58D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5CE8391A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57C2E842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3BDD85C8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1C8E0A16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51FFB641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40C7417D" w14:textId="77777777" w:rsidR="00A34988" w:rsidRDefault="00A34988" w:rsidP="00A34988">
      <w:pPr>
        <w:adjustRightInd w:val="0"/>
        <w:snapToGrid w:val="0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3E4109E0" w14:textId="59FFAE1C" w:rsidR="00F004CE" w:rsidRDefault="00A34988" w:rsidP="00A34988">
      <w:pPr>
        <w:adjustRightInd w:val="0"/>
        <w:snapToGrid w:val="0"/>
        <w:spacing w:line="360" w:lineRule="auto"/>
        <w:rPr>
          <w:rFonts w:ascii="Arial" w:hAnsi="Arial" w:cs="Times New Roman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Times New Roman" w:hint="eastAsia"/>
          <w:b/>
          <w:sz w:val="24"/>
          <w:szCs w:val="24"/>
        </w:rPr>
        <w:t>5</w:t>
      </w:r>
      <w:r w:rsidRPr="00700B46">
        <w:rPr>
          <w:rFonts w:ascii="Arial" w:hAnsi="Arial" w:cs="Times New Roman"/>
          <w:b/>
          <w:sz w:val="24"/>
          <w:szCs w:val="24"/>
        </w:rPr>
        <w:t xml:space="preserve">. </w:t>
      </w:r>
      <w:r>
        <w:rPr>
          <w:rFonts w:ascii="Arial" w:hAnsi="Arial" w:cs="Times New Roman" w:hint="eastAsia"/>
          <w:b/>
          <w:sz w:val="24"/>
          <w:szCs w:val="24"/>
        </w:rPr>
        <w:t>Identifying outputs of MHb</w:t>
      </w:r>
      <w:r w:rsidRPr="00A34988">
        <w:rPr>
          <w:rFonts w:ascii="Arial" w:hAnsi="Arial" w:cs="Times New Roman" w:hint="eastAsia"/>
          <w:b/>
          <w:sz w:val="24"/>
          <w:szCs w:val="24"/>
          <w:vertAlign w:val="superscript"/>
        </w:rPr>
        <w:t>Tac1</w:t>
      </w:r>
      <w:r>
        <w:rPr>
          <w:rFonts w:ascii="Arial" w:hAnsi="Arial" w:cs="Times New Roman" w:hint="eastAsia"/>
          <w:b/>
          <w:sz w:val="24"/>
          <w:szCs w:val="24"/>
        </w:rPr>
        <w:t xml:space="preserve"> neurons.</w:t>
      </w:r>
    </w:p>
    <w:p w14:paraId="76E56815" w14:textId="54E32F98" w:rsidR="00A34988" w:rsidRPr="00A34988" w:rsidRDefault="00A34988" w:rsidP="00A34988">
      <w:pPr>
        <w:kinsoku w:val="0"/>
        <w:adjustRightInd w:val="0"/>
        <w:snapToGrid w:val="0"/>
        <w:spacing w:line="360" w:lineRule="auto"/>
        <w:rPr>
          <w:rFonts w:ascii="Arial" w:hAnsi="Arial" w:cs="Times New Roman"/>
          <w:sz w:val="24"/>
          <w:szCs w:val="24"/>
        </w:rPr>
      </w:pPr>
      <w:r w:rsidRPr="00A34988">
        <w:rPr>
          <w:rFonts w:ascii="Arial" w:hAnsi="Arial" w:cs="Times New Roman" w:hint="eastAsia"/>
          <w:sz w:val="24"/>
          <w:szCs w:val="24"/>
        </w:rPr>
        <w:t>(</w:t>
      </w:r>
      <w:r w:rsidRPr="00A34988">
        <w:rPr>
          <w:rFonts w:ascii="Arial" w:hAnsi="Arial" w:cs="Times New Roman"/>
          <w:sz w:val="24"/>
          <w:szCs w:val="24"/>
        </w:rPr>
        <w:t>A</w:t>
      </w:r>
      <w:r>
        <w:rPr>
          <w:rFonts w:ascii="Arial" w:hAnsi="Arial" w:cs="Times New Roman" w:hint="eastAsia"/>
          <w:sz w:val="24"/>
          <w:szCs w:val="24"/>
        </w:rPr>
        <w:t>-B</w:t>
      </w:r>
      <w:r>
        <w:rPr>
          <w:rFonts w:ascii="Arial" w:hAnsi="Arial" w:cs="Times New Roman"/>
          <w:sz w:val="24"/>
          <w:szCs w:val="24"/>
        </w:rPr>
        <w:t xml:space="preserve">) </w:t>
      </w:r>
      <w:r w:rsidRPr="00A34988">
        <w:rPr>
          <w:rFonts w:ascii="Arial" w:hAnsi="Arial" w:cs="Times New Roman"/>
          <w:sz w:val="24"/>
          <w:szCs w:val="24"/>
        </w:rPr>
        <w:t>Schematic of outputs mapping procedure by AAV-EF1α-DIO-mCherry. (</w:t>
      </w:r>
      <w:r>
        <w:rPr>
          <w:rFonts w:ascii="Arial" w:hAnsi="Arial" w:cs="Times New Roman" w:hint="eastAsia"/>
          <w:sz w:val="24"/>
          <w:szCs w:val="24"/>
        </w:rPr>
        <w:t>C</w:t>
      </w:r>
      <w:r w:rsidRPr="00A34988">
        <w:rPr>
          <w:rFonts w:ascii="Arial" w:hAnsi="Arial" w:cs="Times New Roman"/>
          <w:sz w:val="24"/>
          <w:szCs w:val="24"/>
        </w:rPr>
        <w:t>) Coronal view documenting viral expression in the M</w:t>
      </w:r>
      <w:r>
        <w:rPr>
          <w:rFonts w:ascii="Arial" w:hAnsi="Arial" w:cs="Times New Roman" w:hint="eastAsia"/>
          <w:sz w:val="24"/>
          <w:szCs w:val="24"/>
        </w:rPr>
        <w:t>Hb</w:t>
      </w:r>
      <w:r w:rsidRPr="00A34988">
        <w:rPr>
          <w:rFonts w:ascii="Arial" w:hAnsi="Arial" w:cs="Times New Roman"/>
          <w:sz w:val="24"/>
          <w:szCs w:val="24"/>
        </w:rPr>
        <w:t xml:space="preserve">. Scale bar, </w:t>
      </w:r>
      <w:r>
        <w:rPr>
          <w:rFonts w:ascii="Arial" w:hAnsi="Arial" w:cs="Times New Roman" w:hint="eastAsia"/>
          <w:sz w:val="24"/>
          <w:szCs w:val="24"/>
        </w:rPr>
        <w:t>1</w:t>
      </w:r>
      <w:r w:rsidRPr="00A34988">
        <w:rPr>
          <w:rFonts w:ascii="Arial" w:hAnsi="Arial" w:cs="Times New Roman"/>
          <w:sz w:val="24"/>
          <w:szCs w:val="24"/>
        </w:rPr>
        <w:t xml:space="preserve">00 µm and </w:t>
      </w:r>
      <w:r>
        <w:rPr>
          <w:rFonts w:ascii="Arial" w:hAnsi="Arial" w:cs="Times New Roman" w:hint="eastAsia"/>
          <w:sz w:val="24"/>
          <w:szCs w:val="24"/>
        </w:rPr>
        <w:t>1</w:t>
      </w:r>
      <w:r w:rsidRPr="00A34988">
        <w:rPr>
          <w:rFonts w:ascii="Arial" w:hAnsi="Arial" w:cs="Times New Roman"/>
          <w:sz w:val="24"/>
          <w:szCs w:val="24"/>
        </w:rPr>
        <w:t>0 µm respectively. (</w:t>
      </w:r>
      <w:r>
        <w:rPr>
          <w:rFonts w:ascii="Arial" w:hAnsi="Arial" w:cs="Times New Roman" w:hint="eastAsia"/>
          <w:sz w:val="24"/>
          <w:szCs w:val="24"/>
        </w:rPr>
        <w:t>D</w:t>
      </w:r>
      <w:r w:rsidRPr="00A34988">
        <w:rPr>
          <w:rFonts w:ascii="Arial" w:hAnsi="Arial" w:cs="Times New Roman"/>
          <w:sz w:val="24"/>
          <w:szCs w:val="24"/>
        </w:rPr>
        <w:t>) Anterograde tracing of M</w:t>
      </w:r>
      <w:r>
        <w:rPr>
          <w:rFonts w:ascii="Arial" w:hAnsi="Arial" w:cs="Times New Roman" w:hint="eastAsia"/>
          <w:sz w:val="24"/>
          <w:szCs w:val="24"/>
        </w:rPr>
        <w:t>Hb</w:t>
      </w:r>
      <w:r w:rsidRPr="00A34988">
        <w:rPr>
          <w:rFonts w:ascii="Arial" w:hAnsi="Arial" w:cs="Times New Roman"/>
          <w:sz w:val="24"/>
          <w:szCs w:val="24"/>
          <w:vertAlign w:val="superscript"/>
        </w:rPr>
        <w:t>Tac1</w:t>
      </w:r>
      <w:r w:rsidRPr="00A34988">
        <w:rPr>
          <w:rFonts w:ascii="Arial" w:hAnsi="Arial" w:cs="Times New Roman"/>
          <w:sz w:val="24"/>
          <w:szCs w:val="24"/>
        </w:rPr>
        <w:t xml:space="preserve"> neurons shows fibers in the</w:t>
      </w:r>
      <w:r>
        <w:rPr>
          <w:rFonts w:ascii="Arial" w:hAnsi="Arial" w:cs="Times New Roman" w:hint="eastAsia"/>
          <w:sz w:val="24"/>
          <w:szCs w:val="24"/>
        </w:rPr>
        <w:t xml:space="preserve"> IPL</w:t>
      </w:r>
      <w:r w:rsidRPr="00A34988">
        <w:rPr>
          <w:rFonts w:ascii="Arial" w:hAnsi="Arial" w:cs="Times New Roman"/>
          <w:sz w:val="24"/>
          <w:szCs w:val="24"/>
        </w:rPr>
        <w:t xml:space="preserve">. Scale bar, 200 µm and </w:t>
      </w:r>
      <w:r>
        <w:rPr>
          <w:rFonts w:ascii="Arial" w:hAnsi="Arial" w:cs="Times New Roman" w:hint="eastAsia"/>
          <w:sz w:val="24"/>
          <w:szCs w:val="24"/>
        </w:rPr>
        <w:t>1</w:t>
      </w:r>
      <w:r w:rsidRPr="00A34988">
        <w:rPr>
          <w:rFonts w:ascii="Arial" w:hAnsi="Arial" w:cs="Times New Roman"/>
          <w:sz w:val="24"/>
          <w:szCs w:val="24"/>
        </w:rPr>
        <w:t xml:space="preserve">0 µm respectively. </w:t>
      </w:r>
      <w:r>
        <w:rPr>
          <w:rFonts w:ascii="Arial" w:hAnsi="Arial" w:cs="Times New Roman" w:hint="eastAsia"/>
          <w:sz w:val="24"/>
          <w:szCs w:val="24"/>
        </w:rPr>
        <w:t>(E) Whole brain mapping outputs of MHb</w:t>
      </w:r>
      <w:r w:rsidRPr="00422986">
        <w:rPr>
          <w:rFonts w:ascii="Arial" w:hAnsi="Arial" w:cs="Times New Roman" w:hint="eastAsia"/>
          <w:sz w:val="24"/>
          <w:szCs w:val="24"/>
          <w:vertAlign w:val="superscript"/>
        </w:rPr>
        <w:t>Tac1</w:t>
      </w:r>
      <w:r>
        <w:rPr>
          <w:rFonts w:ascii="Arial" w:hAnsi="Arial" w:cs="Times New Roman" w:hint="eastAsia"/>
          <w:sz w:val="24"/>
          <w:szCs w:val="24"/>
        </w:rPr>
        <w:t xml:space="preserve"> neurons.</w:t>
      </w:r>
      <w:r w:rsidRPr="00A34988">
        <w:rPr>
          <w:rFonts w:ascii="Arial" w:hAnsi="Arial" w:cs="Times New Roman"/>
          <w:sz w:val="24"/>
          <w:szCs w:val="24"/>
        </w:rPr>
        <w:t xml:space="preserve"> Scale bar,</w:t>
      </w:r>
      <w:r>
        <w:rPr>
          <w:rFonts w:ascii="Arial" w:hAnsi="Arial" w:cs="Times New Roman" w:hint="eastAsia"/>
          <w:sz w:val="24"/>
          <w:szCs w:val="24"/>
        </w:rPr>
        <w:t xml:space="preserve"> 1</w:t>
      </w:r>
      <w:r w:rsidRPr="00A34988">
        <w:rPr>
          <w:rFonts w:ascii="Arial" w:hAnsi="Arial" w:cs="Times New Roman"/>
          <w:sz w:val="24"/>
          <w:szCs w:val="24"/>
        </w:rPr>
        <w:t xml:space="preserve"> </w:t>
      </w:r>
      <w:r>
        <w:rPr>
          <w:rFonts w:ascii="Arial" w:hAnsi="Arial" w:cs="Times New Roman" w:hint="eastAsia"/>
          <w:sz w:val="24"/>
          <w:szCs w:val="24"/>
        </w:rPr>
        <w:t>m</w:t>
      </w:r>
      <w:r w:rsidRPr="00A34988">
        <w:rPr>
          <w:rFonts w:ascii="Arial" w:hAnsi="Arial" w:cs="Times New Roman"/>
          <w:sz w:val="24"/>
          <w:szCs w:val="24"/>
        </w:rPr>
        <w:t>m</w:t>
      </w:r>
      <w:r>
        <w:rPr>
          <w:rFonts w:ascii="Arial" w:hAnsi="Arial" w:cs="Times New Roman" w:hint="eastAsia"/>
          <w:sz w:val="24"/>
          <w:szCs w:val="24"/>
        </w:rPr>
        <w:t xml:space="preserve">. </w:t>
      </w:r>
      <w:r w:rsidRPr="00D648E1">
        <w:rPr>
          <w:rFonts w:ascii="Arial" w:hAnsi="Arial" w:cs="Arial" w:hint="eastAsia"/>
          <w:sz w:val="24"/>
          <w:szCs w:val="24"/>
        </w:rPr>
        <w:t>I</w:t>
      </w:r>
      <w:r>
        <w:rPr>
          <w:rFonts w:ascii="Arial" w:hAnsi="Arial" w:cs="Arial" w:hint="eastAsia"/>
          <w:sz w:val="24"/>
          <w:szCs w:val="24"/>
        </w:rPr>
        <w:t>PL</w:t>
      </w:r>
      <w:r w:rsidRPr="00D648E1"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E6674C">
        <w:rPr>
          <w:rFonts w:ascii="Arial" w:hAnsi="Arial" w:cs="Arial"/>
          <w:sz w:val="24"/>
          <w:szCs w:val="24"/>
        </w:rPr>
        <w:t xml:space="preserve">the </w:t>
      </w:r>
      <w:r w:rsidRPr="00E6674C">
        <w:rPr>
          <w:rFonts w:ascii="Arial" w:hAnsi="Arial" w:cs="Arial"/>
          <w:bCs/>
          <w:sz w:val="24"/>
          <w:szCs w:val="24"/>
        </w:rPr>
        <w:t>interpeduncular nucleus, lateral subnucleus</w:t>
      </w:r>
      <w:r>
        <w:rPr>
          <w:rFonts w:ascii="Arial" w:hAnsi="Arial" w:cs="Arial" w:hint="eastAsia"/>
          <w:bCs/>
          <w:sz w:val="24"/>
          <w:szCs w:val="24"/>
        </w:rPr>
        <w:t>.</w:t>
      </w:r>
    </w:p>
    <w:p w14:paraId="19507F73" w14:textId="77777777" w:rsidR="00A34988" w:rsidRDefault="00A34988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ABB8161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13DD904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2BB1180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BCF1D81" w14:textId="395EED4A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7F47E2E" wp14:editId="3133CDBB">
            <wp:simplePos x="0" y="0"/>
            <wp:positionH relativeFrom="margin">
              <wp:align>center</wp:align>
            </wp:positionH>
            <wp:positionV relativeFrom="paragraph">
              <wp:posOffset>1638</wp:posOffset>
            </wp:positionV>
            <wp:extent cx="4179600" cy="4154400"/>
            <wp:effectExtent l="0" t="0" r="0" b="0"/>
            <wp:wrapNone/>
            <wp:docPr id="17582043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9600" cy="41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F6C96C" w14:textId="03FB855C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49450529" w14:textId="4FF65D1C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83DE122" w14:textId="14BA7972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39EE0E0" w14:textId="024F13F9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D4044B6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26736EC" w14:textId="512F274F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DFE3C08" w14:textId="2B3E1F3E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6A77810" w14:textId="2D6ACDBB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4F457D0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FC990AF" w14:textId="10AF47AB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6F54ABD" w14:textId="18AF8298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53B8B32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D0E10F8" w14:textId="461F0186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67539DE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2A4EB6E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7BCEABD" w14:textId="57FD7091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00DAE4A" w14:textId="77777777" w:rsidR="00E27EEF" w:rsidRDefault="00E27EEF" w:rsidP="00696104">
      <w:pPr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64A07FE" w14:textId="42C52F51" w:rsidR="00E27EEF" w:rsidRDefault="00E27EEF" w:rsidP="00E27EEF">
      <w:pPr>
        <w:adjustRightInd w:val="0"/>
        <w:snapToGrid w:val="0"/>
        <w:spacing w:line="360" w:lineRule="auto"/>
        <w:rPr>
          <w:rFonts w:ascii="Arial" w:hAnsi="Arial" w:cs="Times New Roman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Times New Roman" w:hint="eastAsia"/>
          <w:b/>
          <w:sz w:val="24"/>
          <w:szCs w:val="24"/>
        </w:rPr>
        <w:t>6</w:t>
      </w:r>
      <w:r w:rsidRPr="00700B46">
        <w:rPr>
          <w:rFonts w:ascii="Arial" w:hAnsi="Arial" w:cs="Times New Roman"/>
          <w:b/>
          <w:sz w:val="24"/>
          <w:szCs w:val="24"/>
        </w:rPr>
        <w:t xml:space="preserve">. </w:t>
      </w:r>
      <w:r>
        <w:rPr>
          <w:rFonts w:ascii="Arial" w:hAnsi="Arial" w:cs="Times New Roman"/>
          <w:b/>
          <w:sz w:val="24"/>
          <w:szCs w:val="24"/>
        </w:rPr>
        <w:t>I</w:t>
      </w:r>
      <w:r>
        <w:rPr>
          <w:rFonts w:ascii="Arial" w:hAnsi="Arial" w:cs="Times New Roman" w:hint="eastAsia"/>
          <w:b/>
          <w:sz w:val="24"/>
          <w:szCs w:val="24"/>
        </w:rPr>
        <w:t xml:space="preserve">nhibition </w:t>
      </w:r>
      <w:r w:rsidRPr="00700B46">
        <w:rPr>
          <w:rFonts w:ascii="Arial" w:hAnsi="Arial" w:cs="Times New Roman"/>
          <w:b/>
          <w:sz w:val="24"/>
          <w:szCs w:val="24"/>
        </w:rPr>
        <w:t xml:space="preserve">of </w:t>
      </w:r>
      <w:r w:rsidRPr="00D648E1">
        <w:rPr>
          <w:rFonts w:ascii="Arial" w:hAnsi="Arial" w:cs="Arial" w:hint="eastAsia"/>
          <w:b/>
          <w:sz w:val="24"/>
          <w:szCs w:val="24"/>
        </w:rPr>
        <w:t>MHb</w:t>
      </w:r>
      <w:r w:rsidRPr="00D648E1">
        <w:rPr>
          <w:rFonts w:ascii="Arial" w:hAnsi="Arial" w:cs="Arial" w:hint="eastAsia"/>
          <w:b/>
          <w:sz w:val="24"/>
          <w:szCs w:val="24"/>
          <w:vertAlign w:val="superscript"/>
        </w:rPr>
        <w:t>Tac1</w:t>
      </w:r>
      <w:r w:rsidRPr="00D648E1">
        <w:rPr>
          <w:rFonts w:ascii="Arial" w:hAnsi="Arial" w:cs="Arial"/>
          <w:b/>
          <w:sz w:val="24"/>
          <w:szCs w:val="24"/>
        </w:rPr>
        <w:t>→</w:t>
      </w:r>
      <w:r w:rsidRPr="00D648E1">
        <w:rPr>
          <w:rFonts w:ascii="Arial" w:hAnsi="Arial" w:cs="Arial" w:hint="eastAsia"/>
          <w:b/>
          <w:sz w:val="24"/>
          <w:szCs w:val="24"/>
        </w:rPr>
        <w:t>I</w:t>
      </w:r>
      <w:r>
        <w:rPr>
          <w:rFonts w:ascii="Arial" w:hAnsi="Arial" w:cs="Arial" w:hint="eastAsia"/>
          <w:b/>
          <w:sz w:val="24"/>
          <w:szCs w:val="24"/>
        </w:rPr>
        <w:t>PL</w:t>
      </w:r>
      <w:r w:rsidRPr="00D648E1">
        <w:rPr>
          <w:rFonts w:ascii="Arial" w:hAnsi="Arial" w:cs="Arial" w:hint="eastAsia"/>
          <w:b/>
          <w:sz w:val="24"/>
          <w:szCs w:val="24"/>
          <w:vertAlign w:val="superscript"/>
        </w:rPr>
        <w:t>VGLUT</w:t>
      </w:r>
      <w:r w:rsidRPr="00D648E1">
        <w:rPr>
          <w:rFonts w:ascii="Arial" w:hAnsi="Arial" w:cs="Arial"/>
          <w:b/>
          <w:sz w:val="24"/>
          <w:szCs w:val="24"/>
        </w:rPr>
        <w:t xml:space="preserve"> </w:t>
      </w:r>
      <w:r w:rsidRPr="00D648E1">
        <w:rPr>
          <w:rFonts w:ascii="Arial" w:eastAsia="等线" w:hAnsi="Arial" w:cs="Arial"/>
          <w:b/>
          <w:sz w:val="24"/>
          <w:szCs w:val="24"/>
        </w:rPr>
        <w:t>projections</w:t>
      </w:r>
      <w:r w:rsidRPr="00700B46">
        <w:rPr>
          <w:rFonts w:ascii="Arial" w:hAnsi="Arial" w:cs="Times New Roman"/>
          <w:b/>
          <w:sz w:val="24"/>
          <w:szCs w:val="24"/>
        </w:rPr>
        <w:t xml:space="preserve"> </w:t>
      </w:r>
      <w:r>
        <w:rPr>
          <w:rFonts w:ascii="Arial" w:hAnsi="Arial" w:cs="Times New Roman" w:hint="eastAsia"/>
          <w:b/>
          <w:sz w:val="24"/>
          <w:szCs w:val="24"/>
        </w:rPr>
        <w:t xml:space="preserve">induced anxiety-like behaviors in mice. </w:t>
      </w:r>
    </w:p>
    <w:p w14:paraId="15A17382" w14:textId="611F92CB" w:rsidR="00E27EEF" w:rsidRDefault="00E27EEF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 w:rsidRPr="00D648E1">
        <w:rPr>
          <w:rFonts w:ascii="Arial" w:eastAsia="等线" w:hAnsi="Arial" w:cs="Arial" w:hint="eastAsia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A</w:t>
      </w:r>
      <w:r w:rsidRPr="00D648E1">
        <w:rPr>
          <w:rFonts w:ascii="Arial" w:hAnsi="Arial" w:cs="Arial" w:hint="eastAsia"/>
          <w:sz w:val="24"/>
          <w:szCs w:val="24"/>
        </w:rPr>
        <w:t>-</w:t>
      </w:r>
      <w:r>
        <w:rPr>
          <w:rFonts w:ascii="Arial" w:hAnsi="Arial" w:cs="Arial" w:hint="eastAsia"/>
          <w:sz w:val="24"/>
          <w:szCs w:val="24"/>
        </w:rPr>
        <w:t>B</w:t>
      </w:r>
      <w:r w:rsidRPr="00D648E1">
        <w:rPr>
          <w:rFonts w:ascii="Arial" w:hAnsi="Arial" w:cs="Arial" w:hint="eastAsia"/>
          <w:sz w:val="24"/>
          <w:szCs w:val="24"/>
        </w:rPr>
        <w:t xml:space="preserve">) </w:t>
      </w:r>
      <w:r w:rsidRPr="00D648E1">
        <w:rPr>
          <w:rFonts w:ascii="Arial" w:hAnsi="Arial" w:cs="Arial"/>
          <w:sz w:val="24"/>
          <w:szCs w:val="24"/>
        </w:rPr>
        <w:t xml:space="preserve">Images are representative of </w:t>
      </w:r>
      <w:r w:rsidRPr="00D648E1">
        <w:rPr>
          <w:rFonts w:ascii="Arial" w:hAnsi="Arial" w:cs="Arial" w:hint="eastAsia"/>
          <w:sz w:val="24"/>
          <w:szCs w:val="24"/>
        </w:rPr>
        <w:t>virus</w:t>
      </w:r>
      <w:r w:rsidRPr="00D648E1">
        <w:rPr>
          <w:rFonts w:ascii="Arial" w:hAnsi="Arial" w:cs="Arial"/>
          <w:sz w:val="24"/>
          <w:szCs w:val="24"/>
        </w:rPr>
        <w:t xml:space="preserve"> expression in the </w:t>
      </w:r>
      <w:r w:rsidRPr="00D648E1">
        <w:rPr>
          <w:rFonts w:ascii="Arial" w:hAnsi="Arial" w:cs="Arial" w:hint="eastAsia"/>
          <w:sz w:val="24"/>
          <w:szCs w:val="24"/>
        </w:rPr>
        <w:t>dMHb</w:t>
      </w:r>
      <w:r w:rsidRPr="00D648E1">
        <w:rPr>
          <w:rFonts w:ascii="Arial" w:hAnsi="Arial" w:cs="Arial"/>
          <w:sz w:val="24"/>
          <w:szCs w:val="24"/>
        </w:rPr>
        <w:t>. Scale bar, 100 µm.</w:t>
      </w:r>
      <w:r w:rsidRPr="00D648E1">
        <w:rPr>
          <w:rFonts w:ascii="Arial" w:hAnsi="Arial" w:cs="Arial" w:hint="eastAsia"/>
          <w:sz w:val="24"/>
          <w:szCs w:val="24"/>
        </w:rPr>
        <w:t xml:space="preserve"> </w:t>
      </w:r>
      <w:r w:rsidRPr="00D648E1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C</w:t>
      </w:r>
      <w:r w:rsidRPr="00D648E1">
        <w:rPr>
          <w:rFonts w:ascii="Arial" w:hAnsi="Arial" w:cs="Arial"/>
          <w:sz w:val="24"/>
          <w:szCs w:val="24"/>
        </w:rPr>
        <w:t xml:space="preserve">) </w:t>
      </w:r>
      <w:r w:rsidRPr="00D648E1">
        <w:rPr>
          <w:rFonts w:ascii="Arial" w:hAnsi="Arial" w:cs="Arial" w:hint="eastAsia"/>
          <w:sz w:val="24"/>
          <w:szCs w:val="24"/>
        </w:rPr>
        <w:t>Experimental setup</w:t>
      </w:r>
      <w:r w:rsidRPr="00D648E1">
        <w:rPr>
          <w:rFonts w:ascii="Arial" w:hAnsi="Arial" w:cs="Arial"/>
          <w:sz w:val="24"/>
          <w:szCs w:val="24"/>
        </w:rPr>
        <w:t xml:space="preserve">. </w:t>
      </w:r>
      <w:r w:rsidRPr="00D648E1">
        <w:rPr>
          <w:rFonts w:ascii="Arial" w:hAnsi="Arial" w:cs="Arial" w:hint="eastAsia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D</w:t>
      </w:r>
      <w:r w:rsidRPr="00D648E1">
        <w:rPr>
          <w:rFonts w:ascii="Arial" w:hAnsi="Arial" w:cs="Arial" w:hint="eastAsia"/>
          <w:sz w:val="24"/>
          <w:szCs w:val="24"/>
        </w:rPr>
        <w:t>) The example trajectory display time spent in different regions of the open field arena.</w:t>
      </w:r>
      <w:r w:rsidRPr="00D648E1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E</w:t>
      </w:r>
      <w:r w:rsidRPr="00D648E1">
        <w:rPr>
          <w:rFonts w:ascii="Arial" w:hAnsi="Arial" w:cs="Arial"/>
          <w:sz w:val="24"/>
          <w:szCs w:val="24"/>
        </w:rPr>
        <w:t xml:space="preserve">) </w:t>
      </w:r>
      <w:r w:rsidRPr="00D648E1">
        <w:rPr>
          <w:rFonts w:ascii="Arial" w:hAnsi="Arial" w:cs="Arial" w:hint="eastAsia"/>
          <w:sz w:val="24"/>
          <w:szCs w:val="24"/>
        </w:rPr>
        <w:t xml:space="preserve">Total distance travelled in the open field arena. </w:t>
      </w:r>
      <w:r w:rsidRPr="00D648E1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 w:hint="eastAsia"/>
          <w:sz w:val="24"/>
          <w:szCs w:val="24"/>
        </w:rPr>
        <w:t>F</w:t>
      </w:r>
      <w:r w:rsidRPr="00D648E1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 w:hint="eastAsia"/>
          <w:sz w:val="24"/>
          <w:szCs w:val="24"/>
        </w:rPr>
        <w:t>Reduced</w:t>
      </w:r>
      <w:r w:rsidRPr="00D648E1">
        <w:rPr>
          <w:rFonts w:ascii="Arial" w:hAnsi="Arial" w:cs="Arial" w:hint="eastAsia"/>
          <w:sz w:val="24"/>
          <w:szCs w:val="24"/>
        </w:rPr>
        <w:t xml:space="preserve"> time spent in the center of the open field arena was observed in hM4Di 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G</w:t>
      </w:r>
      <w:r w:rsidRPr="00D648E1">
        <w:rPr>
          <w:rFonts w:ascii="Arial" w:hAnsi="Arial" w:cs="Arial" w:hint="eastAsia"/>
          <w:sz w:val="24"/>
          <w:szCs w:val="24"/>
        </w:rPr>
        <w:t>) The example trajectory display time spent in different regions of the elevated plus maze. (</w:t>
      </w:r>
      <w:r>
        <w:rPr>
          <w:rFonts w:ascii="Arial" w:hAnsi="Arial" w:cs="Arial" w:hint="eastAsia"/>
          <w:sz w:val="24"/>
          <w:szCs w:val="24"/>
        </w:rPr>
        <w:t>H</w:t>
      </w:r>
      <w:r w:rsidRPr="00D648E1">
        <w:rPr>
          <w:rFonts w:ascii="Arial" w:hAnsi="Arial" w:cs="Arial" w:hint="eastAsia"/>
          <w:sz w:val="24"/>
          <w:szCs w:val="24"/>
        </w:rPr>
        <w:t xml:space="preserve">) </w:t>
      </w:r>
      <w:r>
        <w:rPr>
          <w:rFonts w:ascii="Arial" w:hAnsi="Arial" w:cs="Arial" w:hint="eastAsia"/>
          <w:sz w:val="24"/>
          <w:szCs w:val="24"/>
        </w:rPr>
        <w:t>Reduced</w:t>
      </w:r>
      <w:r w:rsidRPr="00D648E1">
        <w:rPr>
          <w:rFonts w:ascii="Arial" w:hAnsi="Arial" w:cs="Arial" w:hint="eastAsia"/>
          <w:sz w:val="24"/>
          <w:szCs w:val="24"/>
        </w:rPr>
        <w:t xml:space="preserve"> time spent in the open arms was observed in hM4Di 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(</w:t>
      </w:r>
      <w:r>
        <w:rPr>
          <w:rFonts w:ascii="Arial" w:hAnsi="Arial" w:cs="Arial" w:hint="eastAsia"/>
          <w:sz w:val="24"/>
          <w:szCs w:val="24"/>
        </w:rPr>
        <w:t>I</w:t>
      </w:r>
      <w:r w:rsidRPr="00D648E1">
        <w:rPr>
          <w:rFonts w:ascii="Arial" w:hAnsi="Arial" w:cs="Arial" w:hint="eastAsia"/>
          <w:sz w:val="24"/>
          <w:szCs w:val="24"/>
        </w:rPr>
        <w:t xml:space="preserve">) </w:t>
      </w:r>
      <w:r>
        <w:rPr>
          <w:rFonts w:ascii="Arial" w:hAnsi="Arial" w:cs="Arial" w:hint="eastAsia"/>
          <w:sz w:val="24"/>
          <w:szCs w:val="24"/>
        </w:rPr>
        <w:t>Reduced</w:t>
      </w:r>
      <w:r w:rsidRPr="00D648E1">
        <w:rPr>
          <w:rFonts w:ascii="Arial" w:hAnsi="Arial" w:cs="Arial" w:hint="eastAsia"/>
          <w:sz w:val="24"/>
          <w:szCs w:val="24"/>
        </w:rPr>
        <w:t xml:space="preserve"> time spent in the light box was observed in stressed mice</w:t>
      </w:r>
      <w:r w:rsidRPr="00D648E1">
        <w:rPr>
          <w:rFonts w:ascii="Arial" w:hAnsi="Arial" w:cs="Arial"/>
          <w:sz w:val="24"/>
          <w:szCs w:val="24"/>
        </w:rPr>
        <w:t>.</w:t>
      </w:r>
      <w:r w:rsidRPr="00D648E1">
        <w:rPr>
          <w:rFonts w:ascii="Arial" w:hAnsi="Arial" w:cs="Arial" w:hint="eastAsia"/>
          <w:sz w:val="24"/>
          <w:szCs w:val="24"/>
        </w:rPr>
        <w:t xml:space="preserve"> mCherry</w:t>
      </w:r>
      <w:r w:rsidRPr="00D648E1">
        <w:rPr>
          <w:rFonts w:ascii="Arial" w:hAnsi="Arial" w:cs="Arial"/>
          <w:sz w:val="24"/>
          <w:szCs w:val="24"/>
        </w:rPr>
        <w:t xml:space="preserve">: N = </w:t>
      </w:r>
      <w:r>
        <w:rPr>
          <w:rFonts w:ascii="Arial" w:hAnsi="Arial" w:cs="Arial" w:hint="eastAsia"/>
          <w:sz w:val="24"/>
          <w:szCs w:val="24"/>
        </w:rPr>
        <w:t>8</w:t>
      </w:r>
      <w:r w:rsidRPr="00D648E1">
        <w:rPr>
          <w:rFonts w:ascii="Arial" w:hAnsi="Arial" w:cs="Arial"/>
          <w:sz w:val="24"/>
          <w:szCs w:val="24"/>
        </w:rPr>
        <w:t xml:space="preserve">; </w:t>
      </w:r>
      <w:r w:rsidRPr="00D648E1">
        <w:rPr>
          <w:rFonts w:ascii="Arial" w:hAnsi="Arial" w:cs="Arial" w:hint="eastAsia"/>
          <w:sz w:val="24"/>
          <w:szCs w:val="24"/>
        </w:rPr>
        <w:t>hM4Di</w:t>
      </w:r>
      <w:r w:rsidRPr="00D648E1">
        <w:rPr>
          <w:rFonts w:ascii="Arial" w:hAnsi="Arial" w:cs="Arial"/>
          <w:sz w:val="24"/>
          <w:szCs w:val="24"/>
        </w:rPr>
        <w:t xml:space="preserve">: N = </w:t>
      </w:r>
      <w:r>
        <w:rPr>
          <w:rFonts w:ascii="Arial" w:hAnsi="Arial" w:cs="Arial" w:hint="eastAsia"/>
          <w:sz w:val="24"/>
          <w:szCs w:val="24"/>
        </w:rPr>
        <w:t>6</w:t>
      </w:r>
      <w:r w:rsidRPr="00D648E1">
        <w:rPr>
          <w:rFonts w:ascii="Arial" w:hAnsi="Arial" w:cs="Arial"/>
          <w:sz w:val="24"/>
          <w:szCs w:val="24"/>
        </w:rPr>
        <w:t>. N, animal number.</w:t>
      </w:r>
      <w:r w:rsidRPr="00D648E1">
        <w:rPr>
          <w:rFonts w:ascii="Arial" w:hAnsi="Arial" w:cs="Arial" w:hint="eastAsia"/>
          <w:sz w:val="24"/>
          <w:szCs w:val="24"/>
        </w:rPr>
        <w:t xml:space="preserve"> </w:t>
      </w:r>
      <w:r w:rsidR="002C0781" w:rsidRPr="00D648E1">
        <w:rPr>
          <w:rFonts w:ascii="Arial" w:hAnsi="Arial" w:cs="Arial" w:hint="eastAsia"/>
          <w:sz w:val="24"/>
          <w:szCs w:val="24"/>
        </w:rPr>
        <w:t>I</w:t>
      </w:r>
      <w:r w:rsidR="002C0781">
        <w:rPr>
          <w:rFonts w:ascii="Arial" w:hAnsi="Arial" w:cs="Arial" w:hint="eastAsia"/>
          <w:sz w:val="24"/>
          <w:szCs w:val="24"/>
        </w:rPr>
        <w:t>PL</w:t>
      </w:r>
      <w:r w:rsidR="002C0781" w:rsidRPr="00D648E1">
        <w:rPr>
          <w:rFonts w:ascii="Arial" w:hAnsi="Arial" w:cs="Arial" w:hint="eastAsia"/>
          <w:sz w:val="24"/>
          <w:szCs w:val="24"/>
        </w:rPr>
        <w:t xml:space="preserve">, </w:t>
      </w:r>
      <w:r w:rsidR="002C0781" w:rsidRPr="00E6674C">
        <w:rPr>
          <w:rFonts w:ascii="Arial" w:hAnsi="Arial" w:cs="Arial"/>
          <w:sz w:val="24"/>
          <w:szCs w:val="24"/>
        </w:rPr>
        <w:t xml:space="preserve">the </w:t>
      </w:r>
      <w:r w:rsidR="002C0781" w:rsidRPr="00E6674C">
        <w:rPr>
          <w:rFonts w:ascii="Arial" w:hAnsi="Arial" w:cs="Arial"/>
          <w:bCs/>
          <w:sz w:val="24"/>
          <w:szCs w:val="24"/>
        </w:rPr>
        <w:t>interpeduncular nucleus, lateral subnucleus</w:t>
      </w:r>
      <w:r w:rsidRPr="00D648E1">
        <w:rPr>
          <w:rFonts w:ascii="Arial" w:hAnsi="Arial" w:cs="Arial" w:hint="eastAsia"/>
          <w:sz w:val="24"/>
          <w:szCs w:val="24"/>
        </w:rPr>
        <w:t xml:space="preserve">. </w:t>
      </w:r>
      <w:r w:rsidRPr="00D648E1">
        <w:rPr>
          <w:rFonts w:ascii="Arial" w:hAnsi="Arial" w:cs="Arial"/>
          <w:sz w:val="24"/>
          <w:szCs w:val="24"/>
        </w:rPr>
        <w:t>Statistical significance w</w:t>
      </w:r>
      <w:r>
        <w:rPr>
          <w:rFonts w:ascii="Arial" w:hAnsi="Arial" w:cs="Arial" w:hint="eastAsia"/>
          <w:sz w:val="24"/>
          <w:szCs w:val="24"/>
        </w:rPr>
        <w:t>as</w:t>
      </w:r>
      <w:r w:rsidRPr="00D648E1">
        <w:rPr>
          <w:rFonts w:ascii="Arial" w:hAnsi="Arial" w:cs="Arial"/>
          <w:sz w:val="24"/>
          <w:szCs w:val="24"/>
        </w:rPr>
        <w:t xml:space="preserve"> determined using</w:t>
      </w:r>
      <w:r w:rsidRPr="00D648E1">
        <w:rPr>
          <w:rFonts w:ascii="Arial" w:eastAsia="等线" w:hAnsi="Arial" w:cs="Arial"/>
          <w:sz w:val="24"/>
          <w:szCs w:val="24"/>
        </w:rPr>
        <w:t xml:space="preserve"> an</w:t>
      </w:r>
      <w:r w:rsidRPr="00D648E1">
        <w:rPr>
          <w:rFonts w:ascii="Arial" w:hAnsi="Arial" w:cs="Arial"/>
          <w:sz w:val="24"/>
          <w:szCs w:val="24"/>
        </w:rPr>
        <w:t xml:space="preserve"> unpaired t test</w:t>
      </w:r>
      <w:r w:rsidRPr="00D648E1">
        <w:rPr>
          <w:rFonts w:ascii="Arial" w:hAnsi="Arial" w:cs="Arial" w:hint="eastAsia"/>
          <w:sz w:val="24"/>
          <w:szCs w:val="24"/>
        </w:rPr>
        <w:t xml:space="preserve"> for all panels. </w:t>
      </w:r>
      <w:r w:rsidRPr="00D648E1">
        <w:rPr>
          <w:rFonts w:ascii="Arial" w:hAnsi="Arial" w:cs="Arial"/>
          <w:sz w:val="24"/>
          <w:szCs w:val="24"/>
        </w:rPr>
        <w:t>All data are means ± s.e.m. *P &lt; 0.05; n.s., not significant. See Supplementary Table for detailed statistics.</w:t>
      </w:r>
    </w:p>
    <w:p w14:paraId="645DD8CB" w14:textId="74750844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6CF57AE" w14:textId="0F37A406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1874D81" w14:textId="71A1F963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3D597AF" w14:textId="40B570D6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6962D79" w14:textId="28995678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AFC5CDD" w14:textId="58F2A3B3" w:rsidR="009C0EBA" w:rsidRDefault="008547A6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0E05BA48" wp14:editId="591BD380">
            <wp:simplePos x="0" y="0"/>
            <wp:positionH relativeFrom="margin">
              <wp:align>center</wp:align>
            </wp:positionH>
            <wp:positionV relativeFrom="paragraph">
              <wp:posOffset>69215</wp:posOffset>
            </wp:positionV>
            <wp:extent cx="4572000" cy="4482000"/>
            <wp:effectExtent l="0" t="0" r="0" b="0"/>
            <wp:wrapNone/>
            <wp:docPr id="17657998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777"/>
                    <a:stretch/>
                  </pic:blipFill>
                  <pic:spPr bwMode="auto">
                    <a:xfrm>
                      <a:off x="0" y="0"/>
                      <a:ext cx="4572000" cy="44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C23289" w14:textId="04018E75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BBD8BFD" w14:textId="4C40470D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CEA4BE0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446EDC6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6C708EF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0F26D49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210A5B2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9650B7D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4B631974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1E8EDBA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402FE156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09A06EA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50F4794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1548CE0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43D4FCBD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1AECBC2D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02749BEA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3C5784AB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27B0E384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67F58880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51EAB2A8" w14:textId="77777777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/>
          <w:sz w:val="24"/>
          <w:szCs w:val="24"/>
        </w:rPr>
      </w:pPr>
    </w:p>
    <w:p w14:paraId="7FEB9FB1" w14:textId="1AEDCA40" w:rsid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 w:hint="eastAsia"/>
          <w:sz w:val="24"/>
          <w:szCs w:val="24"/>
        </w:rPr>
      </w:pPr>
    </w:p>
    <w:p w14:paraId="433AEAAD" w14:textId="22B8A73A" w:rsidR="009C0EBA" w:rsidRPr="00787414" w:rsidRDefault="009C0EBA" w:rsidP="009C0EBA">
      <w:pPr>
        <w:kinsoku w:val="0"/>
        <w:adjustRightInd w:val="0"/>
        <w:snapToGrid w:val="0"/>
        <w:spacing w:line="360" w:lineRule="auto"/>
        <w:rPr>
          <w:rFonts w:ascii="Arial" w:hAnsi="Arial" w:cs="Times New Roman"/>
          <w:szCs w:val="21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Times New Roman" w:hint="eastAsia"/>
          <w:b/>
          <w:sz w:val="24"/>
          <w:szCs w:val="24"/>
        </w:rPr>
        <w:t>7</w:t>
      </w:r>
      <w:r w:rsidRPr="00700B46">
        <w:rPr>
          <w:rFonts w:ascii="Arial" w:hAnsi="Arial" w:cs="Times New Roman"/>
          <w:b/>
          <w:sz w:val="24"/>
          <w:szCs w:val="24"/>
        </w:rPr>
        <w:t>.</w:t>
      </w:r>
      <w:r>
        <w:rPr>
          <w:rFonts w:ascii="Arial" w:hAnsi="Arial" w:cs="Times New Roman"/>
          <w:b/>
          <w:sz w:val="24"/>
          <w:szCs w:val="24"/>
        </w:rPr>
        <w:t xml:space="preserve"> A model illustration the role of M</w:t>
      </w:r>
      <w:r>
        <w:rPr>
          <w:rFonts w:ascii="Arial" w:hAnsi="Arial" w:cs="Times New Roman" w:hint="eastAsia"/>
          <w:b/>
          <w:sz w:val="24"/>
          <w:szCs w:val="24"/>
        </w:rPr>
        <w:t>Hb</w:t>
      </w:r>
      <w:r w:rsidRPr="00787414">
        <w:rPr>
          <w:rFonts w:ascii="Arial" w:hAnsi="Arial" w:cs="Times New Roman"/>
          <w:b/>
          <w:sz w:val="24"/>
          <w:szCs w:val="24"/>
          <w:vertAlign w:val="superscript"/>
        </w:rPr>
        <w:t>Tac1</w:t>
      </w:r>
      <w:r>
        <w:rPr>
          <w:rFonts w:ascii="Arial" w:hAnsi="Arial" w:cs="Times New Roman"/>
          <w:b/>
          <w:sz w:val="24"/>
          <w:szCs w:val="24"/>
        </w:rPr>
        <w:t xml:space="preserve"> neurons in </w:t>
      </w:r>
      <w:r>
        <w:rPr>
          <w:rFonts w:ascii="Arial" w:hAnsi="Arial" w:cs="Times New Roman" w:hint="eastAsia"/>
          <w:b/>
          <w:sz w:val="24"/>
          <w:szCs w:val="24"/>
        </w:rPr>
        <w:t xml:space="preserve">anxiety-like </w:t>
      </w:r>
      <w:r>
        <w:rPr>
          <w:rFonts w:ascii="Arial" w:hAnsi="Arial" w:cs="Times New Roman"/>
          <w:b/>
          <w:sz w:val="24"/>
          <w:szCs w:val="24"/>
        </w:rPr>
        <w:t xml:space="preserve">behaviors in mice. </w:t>
      </w:r>
    </w:p>
    <w:p w14:paraId="16868F7A" w14:textId="77777777" w:rsidR="009C0EBA" w:rsidRPr="009C0EBA" w:rsidRDefault="009C0EBA" w:rsidP="00E27EEF">
      <w:pPr>
        <w:kinsoku w:val="0"/>
        <w:adjustRightInd w:val="0"/>
        <w:snapToGrid w:val="0"/>
        <w:spacing w:line="360" w:lineRule="auto"/>
        <w:rPr>
          <w:rFonts w:ascii="Arial" w:hAnsi="Arial" w:cs="Arial" w:hint="eastAsia"/>
          <w:sz w:val="24"/>
          <w:szCs w:val="24"/>
        </w:rPr>
      </w:pPr>
    </w:p>
    <w:sectPr w:rsidR="009C0EBA" w:rsidRPr="009C0E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D674DD"/>
    <w:multiLevelType w:val="hybridMultilevel"/>
    <w:tmpl w:val="56DCA672"/>
    <w:lvl w:ilvl="0" w:tplc="91D6359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54B63D4"/>
    <w:multiLevelType w:val="hybridMultilevel"/>
    <w:tmpl w:val="85802230"/>
    <w:lvl w:ilvl="0" w:tplc="0B18131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94009371">
    <w:abstractNumId w:val="1"/>
  </w:num>
  <w:num w:numId="2" w16cid:durableId="912278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5B1"/>
    <w:rsid w:val="00020242"/>
    <w:rsid w:val="001F3F3A"/>
    <w:rsid w:val="00231C13"/>
    <w:rsid w:val="002443DC"/>
    <w:rsid w:val="002C0781"/>
    <w:rsid w:val="0038113E"/>
    <w:rsid w:val="00422986"/>
    <w:rsid w:val="004A3441"/>
    <w:rsid w:val="004E493D"/>
    <w:rsid w:val="00576443"/>
    <w:rsid w:val="005F0014"/>
    <w:rsid w:val="00691CC7"/>
    <w:rsid w:val="00696104"/>
    <w:rsid w:val="006E6769"/>
    <w:rsid w:val="00814C0B"/>
    <w:rsid w:val="008547A6"/>
    <w:rsid w:val="00857C45"/>
    <w:rsid w:val="009925B1"/>
    <w:rsid w:val="009C0EBA"/>
    <w:rsid w:val="00A34988"/>
    <w:rsid w:val="00AE14F5"/>
    <w:rsid w:val="00BC11C6"/>
    <w:rsid w:val="00C03F08"/>
    <w:rsid w:val="00D632F9"/>
    <w:rsid w:val="00DE5A57"/>
    <w:rsid w:val="00DF2665"/>
    <w:rsid w:val="00E056C1"/>
    <w:rsid w:val="00E15C71"/>
    <w:rsid w:val="00E27EEF"/>
    <w:rsid w:val="00EB7A9D"/>
    <w:rsid w:val="00EE29AE"/>
    <w:rsid w:val="00F004CE"/>
    <w:rsid w:val="00F17FD1"/>
    <w:rsid w:val="00FE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C5D08B"/>
  <w15:chartTrackingRefBased/>
  <w15:docId w15:val="{E7CCC1AF-60AB-49B9-85A7-241931526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43D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676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24</cp:revision>
  <dcterms:created xsi:type="dcterms:W3CDTF">2024-08-30T01:16:00Z</dcterms:created>
  <dcterms:modified xsi:type="dcterms:W3CDTF">2024-09-23T01:35:00Z</dcterms:modified>
</cp:coreProperties>
</file>