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9987D" w14:textId="77777777" w:rsidR="00890974" w:rsidRPr="0097217A" w:rsidRDefault="00890974" w:rsidP="00BB5FEB">
      <w:pPr>
        <w:pStyle w:val="Default"/>
        <w:spacing w:before="0" w:line="360" w:lineRule="auto"/>
        <w:jc w:val="center"/>
        <w:rPr>
          <w:rFonts w:ascii="Arial" w:hAnsi="Arial" w:cs="Arial"/>
          <w:b/>
          <w:bCs/>
          <w:sz w:val="22"/>
          <w:szCs w:val="22"/>
          <w:u w:val="single"/>
          <w:lang w:val="en-GB"/>
        </w:rPr>
      </w:pPr>
      <w:r w:rsidRPr="0097217A">
        <w:rPr>
          <w:rFonts w:ascii="Arial" w:hAnsi="Arial" w:cs="Arial"/>
          <w:b/>
          <w:bCs/>
          <w:sz w:val="22"/>
          <w:szCs w:val="22"/>
          <w:u w:val="single"/>
          <w:lang w:val="en-GB"/>
        </w:rPr>
        <w:t>Electronic Supplementary Material</w:t>
      </w:r>
    </w:p>
    <w:p w14:paraId="08DBD186" w14:textId="77777777" w:rsidR="00890974" w:rsidRPr="0097217A" w:rsidRDefault="00890974" w:rsidP="00BB5FEB">
      <w:pPr>
        <w:pStyle w:val="Default"/>
        <w:spacing w:before="0" w:line="360" w:lineRule="auto"/>
        <w:jc w:val="center"/>
        <w:rPr>
          <w:rFonts w:ascii="Arial" w:eastAsia="Times Roman" w:hAnsi="Arial" w:cs="Arial"/>
          <w:b/>
          <w:bCs/>
          <w:sz w:val="22"/>
          <w:szCs w:val="22"/>
          <w:lang w:val="en-GB"/>
        </w:rPr>
      </w:pPr>
    </w:p>
    <w:p w14:paraId="7401BA8C" w14:textId="22922ADE" w:rsidR="00890974" w:rsidRPr="0097217A" w:rsidRDefault="00B3367D" w:rsidP="00BB5FEB">
      <w:pPr>
        <w:pStyle w:val="Default"/>
        <w:spacing w:before="0" w:line="360" w:lineRule="auto"/>
        <w:jc w:val="center"/>
        <w:rPr>
          <w:rFonts w:ascii="Arial" w:hAnsi="Arial" w:cs="Arial"/>
          <w:b/>
          <w:bCs/>
          <w:sz w:val="22"/>
          <w:szCs w:val="22"/>
          <w:lang w:val="en-GB"/>
        </w:rPr>
      </w:pPr>
      <w:r w:rsidRPr="0097217A">
        <w:rPr>
          <w:rFonts w:ascii="Arial" w:hAnsi="Arial" w:cs="Arial"/>
          <w:b/>
          <w:bCs/>
          <w:sz w:val="22"/>
          <w:szCs w:val="22"/>
          <w:lang w:val="en-GB"/>
        </w:rPr>
        <w:t>Autoradiography of intracerebral tumours in the chick embryo model: A feasibility study using different PET tracers</w:t>
      </w:r>
    </w:p>
    <w:p w14:paraId="51B06851" w14:textId="77777777" w:rsidR="00004625" w:rsidRPr="0097217A" w:rsidRDefault="00004625" w:rsidP="00BB5FEB">
      <w:pPr>
        <w:pStyle w:val="Default"/>
        <w:spacing w:before="0" w:line="360" w:lineRule="auto"/>
        <w:jc w:val="both"/>
        <w:rPr>
          <w:rFonts w:ascii="Arial" w:hAnsi="Arial" w:cs="Arial"/>
          <w:b/>
          <w:bCs/>
          <w:sz w:val="22"/>
          <w:szCs w:val="22"/>
          <w:lang w:val="en-GB"/>
        </w:rPr>
      </w:pPr>
    </w:p>
    <w:p w14:paraId="24F4976C" w14:textId="377452C6" w:rsidR="00975855" w:rsidRPr="0097217A" w:rsidRDefault="00975855" w:rsidP="00BB5FEB">
      <w:pPr>
        <w:pStyle w:val="Default"/>
        <w:spacing w:before="0" w:line="360" w:lineRule="auto"/>
        <w:jc w:val="center"/>
        <w:rPr>
          <w:rFonts w:ascii="Arial" w:hAnsi="Arial" w:cs="Arial"/>
          <w:b/>
          <w:bCs/>
          <w:sz w:val="22"/>
          <w:szCs w:val="22"/>
          <w:lang w:val="en-GB"/>
        </w:rPr>
      </w:pPr>
      <w:r w:rsidRPr="0097217A">
        <w:rPr>
          <w:rFonts w:ascii="Arial" w:hAnsi="Arial" w:cs="Arial"/>
          <w:b/>
          <w:bCs/>
          <w:sz w:val="22"/>
          <w:szCs w:val="22"/>
          <w:lang w:val="en-GB"/>
        </w:rPr>
        <w:t>Journal: Molecular Imaging and Biology</w:t>
      </w:r>
    </w:p>
    <w:p w14:paraId="015E87E5" w14:textId="77777777" w:rsidR="00890974" w:rsidRPr="0097217A" w:rsidRDefault="00890974" w:rsidP="00BB5FEB">
      <w:pPr>
        <w:pStyle w:val="Default"/>
        <w:spacing w:before="0" w:line="360" w:lineRule="auto"/>
        <w:jc w:val="center"/>
        <w:rPr>
          <w:rFonts w:ascii="Arial" w:eastAsia="Times Roman" w:hAnsi="Arial" w:cs="Arial"/>
          <w:b/>
          <w:bCs/>
          <w:sz w:val="22"/>
          <w:szCs w:val="22"/>
          <w:lang w:val="en-GB"/>
        </w:rPr>
      </w:pPr>
    </w:p>
    <w:p w14:paraId="602855F1" w14:textId="0E881B91" w:rsidR="00B3367D" w:rsidRPr="0097217A" w:rsidRDefault="00B3367D" w:rsidP="00BB5FEB">
      <w:pPr>
        <w:pStyle w:val="Default"/>
        <w:spacing w:before="0" w:line="360" w:lineRule="auto"/>
        <w:jc w:val="center"/>
        <w:rPr>
          <w:rFonts w:ascii="Arial" w:hAnsi="Arial" w:cs="Arial"/>
          <w:sz w:val="22"/>
          <w:szCs w:val="22"/>
          <w:lang w:val="en-GB"/>
        </w:rPr>
      </w:pPr>
      <w:r w:rsidRPr="0097217A">
        <w:rPr>
          <w:rFonts w:ascii="Arial" w:hAnsi="Arial" w:cs="Arial"/>
          <w:sz w:val="22"/>
          <w:szCs w:val="22"/>
          <w:lang w:val="en-GB"/>
        </w:rPr>
        <w:t>Sandra Krause,</w:t>
      </w:r>
      <w:r w:rsidRPr="0097217A">
        <w:rPr>
          <w:rFonts w:ascii="Arial" w:hAnsi="Arial" w:cs="Arial"/>
          <w:sz w:val="22"/>
          <w:szCs w:val="22"/>
          <w:vertAlign w:val="superscript"/>
          <w:lang w:val="en-GB"/>
        </w:rPr>
        <w:t>1</w:t>
      </w:r>
      <w:r w:rsidRPr="0097217A">
        <w:rPr>
          <w:rFonts w:ascii="Arial" w:hAnsi="Arial" w:cs="Arial"/>
          <w:sz w:val="22"/>
          <w:szCs w:val="22"/>
          <w:lang w:val="en-GB"/>
        </w:rPr>
        <w:t xml:space="preserve"> Alexandru Florea,</w:t>
      </w:r>
      <w:r w:rsidRPr="0097217A">
        <w:rPr>
          <w:rFonts w:ascii="Arial" w:hAnsi="Arial" w:cs="Arial"/>
          <w:sz w:val="22"/>
          <w:szCs w:val="22"/>
          <w:vertAlign w:val="superscript"/>
          <w:lang w:val="en-GB"/>
        </w:rPr>
        <w:t>2</w:t>
      </w:r>
      <w:r w:rsidR="00A64AAA" w:rsidRPr="0097217A">
        <w:rPr>
          <w:rFonts w:ascii="Arial" w:hAnsi="Arial" w:cs="Arial"/>
          <w:sz w:val="22"/>
          <w:szCs w:val="22"/>
          <w:vertAlign w:val="superscript"/>
          <w:lang w:val="en-GB"/>
        </w:rPr>
        <w:t>,6</w:t>
      </w:r>
      <w:r w:rsidRPr="0097217A">
        <w:rPr>
          <w:rFonts w:ascii="Arial" w:hAnsi="Arial" w:cs="Arial"/>
          <w:sz w:val="22"/>
          <w:szCs w:val="22"/>
          <w:lang w:val="en-GB"/>
        </w:rPr>
        <w:t xml:space="preserve"> Chang-Hoon Choi,</w:t>
      </w:r>
      <w:r w:rsidRPr="0097217A">
        <w:rPr>
          <w:rFonts w:ascii="Arial" w:hAnsi="Arial" w:cs="Arial"/>
          <w:sz w:val="22"/>
          <w:szCs w:val="22"/>
          <w:vertAlign w:val="superscript"/>
          <w:lang w:val="en-GB"/>
        </w:rPr>
        <w:t>1</w:t>
      </w:r>
      <w:r w:rsidRPr="0097217A">
        <w:rPr>
          <w:rFonts w:ascii="Arial" w:hAnsi="Arial" w:cs="Arial"/>
          <w:sz w:val="22"/>
          <w:szCs w:val="22"/>
          <w:lang w:val="en-GB"/>
        </w:rPr>
        <w:t xml:space="preserve"> Wieland A. Worthoff,</w:t>
      </w:r>
      <w:r w:rsidRPr="0097217A">
        <w:rPr>
          <w:rFonts w:ascii="Arial" w:hAnsi="Arial" w:cs="Arial"/>
          <w:sz w:val="22"/>
          <w:szCs w:val="22"/>
          <w:vertAlign w:val="superscript"/>
          <w:lang w:val="en-GB"/>
        </w:rPr>
        <w:t>1</w:t>
      </w:r>
      <w:r w:rsidRPr="0097217A">
        <w:rPr>
          <w:rFonts w:ascii="Arial" w:hAnsi="Arial" w:cs="Arial"/>
          <w:sz w:val="22"/>
          <w:szCs w:val="22"/>
          <w:lang w:val="en-GB"/>
        </w:rPr>
        <w:t xml:space="preserve"> Alexander Heinzel,</w:t>
      </w:r>
      <w:r w:rsidRPr="0097217A">
        <w:rPr>
          <w:rFonts w:ascii="Arial" w:hAnsi="Arial" w:cs="Arial"/>
          <w:sz w:val="22"/>
          <w:szCs w:val="22"/>
          <w:vertAlign w:val="superscript"/>
          <w:lang w:val="en-GB"/>
        </w:rPr>
        <w:t>1,5</w:t>
      </w:r>
      <w:r w:rsidRPr="0097217A">
        <w:rPr>
          <w:rFonts w:ascii="Arial" w:hAnsi="Arial" w:cs="Arial"/>
          <w:sz w:val="22"/>
          <w:szCs w:val="22"/>
          <w:lang w:val="en-GB"/>
        </w:rPr>
        <w:t xml:space="preserve"> Saskia Fischer,</w:t>
      </w:r>
      <w:r w:rsidRPr="0097217A">
        <w:rPr>
          <w:rFonts w:ascii="Arial" w:hAnsi="Arial" w:cs="Arial"/>
          <w:sz w:val="22"/>
          <w:szCs w:val="22"/>
          <w:vertAlign w:val="superscript"/>
          <w:lang w:val="en-GB"/>
        </w:rPr>
        <w:t>1</w:t>
      </w:r>
      <w:r w:rsidRPr="0097217A">
        <w:rPr>
          <w:rFonts w:ascii="Arial" w:hAnsi="Arial" w:cs="Arial"/>
          <w:sz w:val="22"/>
          <w:szCs w:val="22"/>
          <w:lang w:val="en-GB"/>
        </w:rPr>
        <w:t xml:space="preserve"> Bernd Neumaier,</w:t>
      </w:r>
      <w:r w:rsidRPr="0097217A">
        <w:rPr>
          <w:rFonts w:ascii="Arial" w:hAnsi="Arial" w:cs="Arial"/>
          <w:sz w:val="22"/>
          <w:szCs w:val="22"/>
          <w:vertAlign w:val="superscript"/>
          <w:lang w:val="en-GB"/>
        </w:rPr>
        <w:t>1</w:t>
      </w:r>
      <w:r w:rsidRPr="0097217A">
        <w:rPr>
          <w:rFonts w:ascii="Arial" w:hAnsi="Arial" w:cs="Arial"/>
          <w:sz w:val="22"/>
          <w:szCs w:val="22"/>
          <w:lang w:val="en-GB"/>
        </w:rPr>
        <w:t xml:space="preserve"> N. Jon Shah,</w:t>
      </w:r>
      <w:r w:rsidRPr="0097217A">
        <w:rPr>
          <w:rFonts w:ascii="Arial" w:hAnsi="Arial" w:cs="Arial"/>
          <w:sz w:val="22"/>
          <w:szCs w:val="22"/>
          <w:vertAlign w:val="superscript"/>
          <w:lang w:val="en-GB"/>
        </w:rPr>
        <w:t>1,3,4</w:t>
      </w:r>
      <w:r w:rsidRPr="0097217A">
        <w:rPr>
          <w:rFonts w:ascii="Arial" w:hAnsi="Arial" w:cs="Arial"/>
          <w:sz w:val="22"/>
          <w:szCs w:val="22"/>
          <w:lang w:val="en-GB"/>
        </w:rPr>
        <w:t xml:space="preserve"> Felix M. Mottaghy,</w:t>
      </w:r>
      <w:r w:rsidRPr="0097217A">
        <w:rPr>
          <w:rFonts w:ascii="Arial" w:hAnsi="Arial" w:cs="Arial"/>
          <w:sz w:val="22"/>
          <w:szCs w:val="22"/>
          <w:vertAlign w:val="superscript"/>
          <w:lang w:val="en-GB"/>
        </w:rPr>
        <w:t>2,4</w:t>
      </w:r>
      <w:r w:rsidR="00A64AAA" w:rsidRPr="0097217A">
        <w:rPr>
          <w:rFonts w:ascii="Arial" w:hAnsi="Arial" w:cs="Arial"/>
          <w:sz w:val="22"/>
          <w:szCs w:val="22"/>
          <w:vertAlign w:val="superscript"/>
          <w:lang w:val="en-GB"/>
        </w:rPr>
        <w:t>,6</w:t>
      </w:r>
      <w:r w:rsidRPr="0097217A">
        <w:rPr>
          <w:rFonts w:ascii="Arial" w:hAnsi="Arial" w:cs="Arial"/>
          <w:sz w:val="22"/>
          <w:szCs w:val="22"/>
          <w:lang w:val="en-GB"/>
        </w:rPr>
        <w:t xml:space="preserve"> Philipp Lohmann,</w:t>
      </w:r>
      <w:r w:rsidRPr="0097217A">
        <w:rPr>
          <w:rFonts w:ascii="Arial" w:hAnsi="Arial" w:cs="Arial"/>
          <w:sz w:val="22"/>
          <w:szCs w:val="22"/>
          <w:vertAlign w:val="superscript"/>
          <w:lang w:val="en-GB"/>
        </w:rPr>
        <w:t>1,2</w:t>
      </w:r>
      <w:r w:rsidRPr="0097217A">
        <w:rPr>
          <w:rFonts w:ascii="Arial" w:hAnsi="Arial" w:cs="Arial"/>
          <w:sz w:val="22"/>
          <w:szCs w:val="22"/>
          <w:lang w:val="en-GB"/>
        </w:rPr>
        <w:t xml:space="preserve"> Karl-Josef Langen,</w:t>
      </w:r>
      <w:r w:rsidRPr="0097217A">
        <w:rPr>
          <w:rFonts w:ascii="Arial" w:hAnsi="Arial" w:cs="Arial"/>
          <w:sz w:val="22"/>
          <w:szCs w:val="22"/>
          <w:vertAlign w:val="superscript"/>
          <w:lang w:val="en-GB"/>
        </w:rPr>
        <w:t>1,2</w:t>
      </w:r>
      <w:r w:rsidRPr="0097217A">
        <w:rPr>
          <w:rFonts w:ascii="Arial" w:hAnsi="Arial" w:cs="Arial"/>
          <w:sz w:val="22"/>
          <w:szCs w:val="22"/>
          <w:lang w:val="en-GB"/>
        </w:rPr>
        <w:t xml:space="preserve"> Carina Stegmayr,</w:t>
      </w:r>
      <w:r w:rsidRPr="0097217A">
        <w:rPr>
          <w:rFonts w:ascii="Arial" w:hAnsi="Arial" w:cs="Arial"/>
          <w:sz w:val="22"/>
          <w:szCs w:val="22"/>
          <w:vertAlign w:val="superscript"/>
          <w:lang w:val="en-GB"/>
        </w:rPr>
        <w:t>1,2</w:t>
      </w:r>
    </w:p>
    <w:p w14:paraId="0675E249" w14:textId="77777777" w:rsidR="00B3367D" w:rsidRPr="0097217A" w:rsidRDefault="00B3367D" w:rsidP="00BB5FEB">
      <w:pPr>
        <w:pStyle w:val="Default"/>
        <w:spacing w:before="0" w:line="360" w:lineRule="auto"/>
        <w:jc w:val="center"/>
        <w:rPr>
          <w:rFonts w:ascii="Arial" w:eastAsia="Times Roman" w:hAnsi="Arial" w:cs="Arial"/>
          <w:sz w:val="22"/>
          <w:szCs w:val="22"/>
          <w:lang w:val="en-GB"/>
        </w:rPr>
      </w:pPr>
    </w:p>
    <w:p w14:paraId="1007763E" w14:textId="4F36FE98" w:rsidR="00A64AAA" w:rsidRPr="0097217A" w:rsidRDefault="00A64AAA" w:rsidP="00A64AAA">
      <w:pPr>
        <w:pStyle w:val="Default"/>
        <w:numPr>
          <w:ilvl w:val="0"/>
          <w:numId w:val="5"/>
        </w:numPr>
        <w:spacing w:before="0" w:line="360" w:lineRule="auto"/>
        <w:ind w:left="360" w:hanging="360"/>
        <w:rPr>
          <w:rFonts w:ascii="Arial" w:hAnsi="Arial" w:cs="Arial"/>
          <w:sz w:val="22"/>
          <w:szCs w:val="22"/>
          <w:lang w:val="en-GB"/>
        </w:rPr>
      </w:pPr>
      <w:r w:rsidRPr="0097217A">
        <w:rPr>
          <w:rFonts w:ascii="Arial" w:hAnsi="Arial" w:cs="Arial"/>
          <w:sz w:val="22"/>
          <w:szCs w:val="22"/>
          <w:lang w:val="en-GB"/>
        </w:rPr>
        <w:t xml:space="preserve">Inst. of Neuroscience and Medicine (INM-4; INM-5; INM-11), </w:t>
      </w:r>
      <w:proofErr w:type="spellStart"/>
      <w:r w:rsidRPr="0097217A">
        <w:rPr>
          <w:rFonts w:ascii="Arial" w:hAnsi="Arial" w:cs="Arial"/>
          <w:sz w:val="22"/>
          <w:szCs w:val="22"/>
          <w:lang w:val="en-GB"/>
        </w:rPr>
        <w:t>Forschungszentrum</w:t>
      </w:r>
      <w:proofErr w:type="spellEnd"/>
      <w:r w:rsidRPr="0097217A">
        <w:rPr>
          <w:rFonts w:ascii="Arial" w:hAnsi="Arial" w:cs="Arial"/>
          <w:sz w:val="22"/>
          <w:szCs w:val="22"/>
          <w:lang w:val="en-GB"/>
        </w:rPr>
        <w:t xml:space="preserve"> </w:t>
      </w:r>
      <w:proofErr w:type="spellStart"/>
      <w:r w:rsidRPr="0097217A">
        <w:rPr>
          <w:rFonts w:ascii="Arial" w:hAnsi="Arial" w:cs="Arial"/>
          <w:sz w:val="22"/>
          <w:szCs w:val="22"/>
          <w:lang w:val="en-GB"/>
        </w:rPr>
        <w:t>Jülich</w:t>
      </w:r>
      <w:proofErr w:type="spellEnd"/>
      <w:r w:rsidRPr="0097217A">
        <w:rPr>
          <w:rFonts w:ascii="Arial" w:hAnsi="Arial" w:cs="Arial"/>
          <w:sz w:val="22"/>
          <w:szCs w:val="22"/>
          <w:lang w:val="en-GB"/>
        </w:rPr>
        <w:t xml:space="preserve">, </w:t>
      </w:r>
      <w:proofErr w:type="spellStart"/>
      <w:r w:rsidRPr="0097217A">
        <w:rPr>
          <w:rFonts w:ascii="Arial" w:hAnsi="Arial" w:cs="Arial"/>
          <w:sz w:val="22"/>
          <w:szCs w:val="22"/>
          <w:lang w:val="en-GB"/>
        </w:rPr>
        <w:t>Jülich</w:t>
      </w:r>
      <w:proofErr w:type="spellEnd"/>
      <w:r w:rsidRPr="0097217A">
        <w:rPr>
          <w:rFonts w:ascii="Arial" w:hAnsi="Arial" w:cs="Arial"/>
          <w:sz w:val="22"/>
          <w:szCs w:val="22"/>
          <w:lang w:val="en-GB"/>
        </w:rPr>
        <w:t>, Germany</w:t>
      </w:r>
    </w:p>
    <w:p w14:paraId="094FEBAA" w14:textId="77777777" w:rsidR="00A64AAA" w:rsidRPr="0097217A" w:rsidRDefault="00A64AAA" w:rsidP="00A64AAA">
      <w:pPr>
        <w:pStyle w:val="Default"/>
        <w:numPr>
          <w:ilvl w:val="0"/>
          <w:numId w:val="5"/>
        </w:numPr>
        <w:spacing w:before="0" w:line="360" w:lineRule="auto"/>
        <w:ind w:left="360" w:hanging="360"/>
        <w:rPr>
          <w:rFonts w:ascii="Arial" w:hAnsi="Arial" w:cs="Arial"/>
          <w:sz w:val="22"/>
          <w:szCs w:val="22"/>
          <w:lang w:val="en-GB"/>
        </w:rPr>
      </w:pPr>
      <w:r w:rsidRPr="0097217A">
        <w:rPr>
          <w:rFonts w:ascii="Arial" w:hAnsi="Arial" w:cs="Arial"/>
          <w:sz w:val="22"/>
          <w:szCs w:val="22"/>
          <w:lang w:val="en-GB"/>
        </w:rPr>
        <w:t>Dept. of Nuclear Medicine, RWTH Aachen University Hospital, Aachen, Germany</w:t>
      </w:r>
    </w:p>
    <w:p w14:paraId="5A1099A5" w14:textId="77777777" w:rsidR="00A64AAA" w:rsidRPr="0097217A" w:rsidRDefault="00A64AAA" w:rsidP="00A64AAA">
      <w:pPr>
        <w:pStyle w:val="Default"/>
        <w:numPr>
          <w:ilvl w:val="0"/>
          <w:numId w:val="5"/>
        </w:numPr>
        <w:spacing w:before="0" w:line="360" w:lineRule="auto"/>
        <w:ind w:left="360" w:hanging="360"/>
        <w:rPr>
          <w:rFonts w:ascii="Arial" w:hAnsi="Arial" w:cs="Arial"/>
          <w:sz w:val="22"/>
          <w:szCs w:val="22"/>
          <w:lang w:val="en-GB"/>
        </w:rPr>
      </w:pPr>
      <w:r w:rsidRPr="0097217A">
        <w:rPr>
          <w:rFonts w:ascii="Arial" w:hAnsi="Arial" w:cs="Arial"/>
          <w:sz w:val="22"/>
          <w:szCs w:val="22"/>
          <w:lang w:val="en-GB"/>
        </w:rPr>
        <w:t>Dept. of Neurology, RWTH Aachen University Hospital, Aachen, Germany</w:t>
      </w:r>
    </w:p>
    <w:p w14:paraId="49E33452" w14:textId="77777777" w:rsidR="00A64AAA" w:rsidRPr="0097217A" w:rsidRDefault="00A64AAA" w:rsidP="00A64AAA">
      <w:pPr>
        <w:pStyle w:val="Default"/>
        <w:numPr>
          <w:ilvl w:val="0"/>
          <w:numId w:val="5"/>
        </w:numPr>
        <w:spacing w:before="0" w:line="360" w:lineRule="auto"/>
        <w:ind w:left="360" w:hanging="360"/>
        <w:rPr>
          <w:rFonts w:ascii="Arial" w:hAnsi="Arial" w:cs="Arial"/>
          <w:sz w:val="22"/>
          <w:szCs w:val="22"/>
          <w:lang w:val="en-GB"/>
        </w:rPr>
      </w:pPr>
      <w:r w:rsidRPr="0097217A">
        <w:rPr>
          <w:rFonts w:ascii="Arial" w:hAnsi="Arial" w:cs="Arial"/>
          <w:sz w:val="22"/>
          <w:szCs w:val="22"/>
          <w:lang w:val="en-GB"/>
        </w:rPr>
        <w:t>JARA - BRAIN - Translational Medicine, Aachen, Germany</w:t>
      </w:r>
    </w:p>
    <w:p w14:paraId="2C5AFE6A" w14:textId="77777777" w:rsidR="00A64AAA" w:rsidRPr="0097217A" w:rsidRDefault="00A64AAA" w:rsidP="00A64AAA">
      <w:pPr>
        <w:pStyle w:val="Default"/>
        <w:numPr>
          <w:ilvl w:val="0"/>
          <w:numId w:val="5"/>
        </w:numPr>
        <w:spacing w:before="0" w:line="360" w:lineRule="auto"/>
        <w:ind w:left="360" w:hanging="360"/>
        <w:rPr>
          <w:rFonts w:ascii="Arial" w:hAnsi="Arial" w:cs="Arial"/>
          <w:sz w:val="22"/>
          <w:szCs w:val="22"/>
          <w:lang w:val="en-GB"/>
        </w:rPr>
      </w:pPr>
      <w:r w:rsidRPr="0097217A">
        <w:rPr>
          <w:rFonts w:ascii="Arial" w:hAnsi="Arial" w:cs="Arial"/>
          <w:sz w:val="22"/>
          <w:szCs w:val="22"/>
          <w:lang w:val="en-GB"/>
        </w:rPr>
        <w:t>Dept. for Nuclear Medicine, Martin Luther University Halle-Wittenberg, Halle (Saale), Germany</w:t>
      </w:r>
    </w:p>
    <w:p w14:paraId="39DEED11" w14:textId="77777777" w:rsidR="00A64AAA" w:rsidRPr="0097217A" w:rsidRDefault="00A64AAA" w:rsidP="00A64AAA">
      <w:pPr>
        <w:pStyle w:val="Default"/>
        <w:numPr>
          <w:ilvl w:val="0"/>
          <w:numId w:val="5"/>
        </w:numPr>
        <w:spacing w:before="0" w:line="360" w:lineRule="auto"/>
        <w:ind w:left="360" w:hanging="360"/>
        <w:rPr>
          <w:rFonts w:ascii="Arial" w:hAnsi="Arial" w:cs="Arial"/>
          <w:sz w:val="22"/>
          <w:szCs w:val="22"/>
          <w:lang w:val="en-GB"/>
        </w:rPr>
      </w:pPr>
      <w:r w:rsidRPr="0097217A">
        <w:rPr>
          <w:rFonts w:ascii="Arial" w:hAnsi="Arial" w:cs="Arial"/>
          <w:sz w:val="22"/>
          <w:szCs w:val="22"/>
          <w:lang w:val="en-GB"/>
        </w:rPr>
        <w:t xml:space="preserve">Dept. of Radiology and Nuclear Medicine, Maastricht University Medical </w:t>
      </w:r>
      <w:proofErr w:type="spellStart"/>
      <w:r w:rsidRPr="0097217A">
        <w:rPr>
          <w:rFonts w:ascii="Arial" w:hAnsi="Arial" w:cs="Arial"/>
          <w:sz w:val="22"/>
          <w:szCs w:val="22"/>
          <w:lang w:val="en-GB"/>
        </w:rPr>
        <w:t>Center</w:t>
      </w:r>
      <w:proofErr w:type="spellEnd"/>
      <w:r w:rsidRPr="0097217A">
        <w:rPr>
          <w:rFonts w:ascii="Arial" w:hAnsi="Arial" w:cs="Arial"/>
          <w:sz w:val="22"/>
          <w:szCs w:val="22"/>
          <w:lang w:val="en-GB"/>
        </w:rPr>
        <w:t xml:space="preserve"> (MUMC+), Maastricht, The Netherlands</w:t>
      </w:r>
    </w:p>
    <w:p w14:paraId="5DE61F1B" w14:textId="77777777" w:rsidR="00004625" w:rsidRPr="0097217A" w:rsidRDefault="00004625" w:rsidP="00BB5FEB">
      <w:pPr>
        <w:pStyle w:val="Default"/>
        <w:spacing w:before="0" w:line="360" w:lineRule="auto"/>
        <w:jc w:val="both"/>
        <w:rPr>
          <w:rFonts w:ascii="Arial" w:hAnsi="Arial" w:cs="Arial"/>
          <w:b/>
          <w:bCs/>
          <w:sz w:val="22"/>
          <w:szCs w:val="22"/>
          <w:lang w:val="en-GB"/>
        </w:rPr>
      </w:pPr>
    </w:p>
    <w:p w14:paraId="0F9D7B51" w14:textId="1ED148E4" w:rsidR="00975855" w:rsidRPr="0097217A" w:rsidRDefault="00975855" w:rsidP="00BB5FEB">
      <w:pPr>
        <w:pStyle w:val="Default"/>
        <w:spacing w:before="0" w:line="360" w:lineRule="auto"/>
        <w:jc w:val="both"/>
        <w:rPr>
          <w:rFonts w:ascii="Arial" w:eastAsia="Times Roman" w:hAnsi="Arial" w:cs="Arial"/>
          <w:b/>
          <w:bCs/>
          <w:sz w:val="22"/>
          <w:szCs w:val="22"/>
          <w:lang w:val="en-GB"/>
        </w:rPr>
      </w:pPr>
      <w:r w:rsidRPr="0097217A">
        <w:rPr>
          <w:rFonts w:ascii="Arial" w:hAnsi="Arial" w:cs="Arial"/>
          <w:b/>
          <w:bCs/>
          <w:sz w:val="22"/>
          <w:szCs w:val="22"/>
          <w:lang w:val="en-GB"/>
        </w:rPr>
        <w:t>Corresponding author:</w:t>
      </w:r>
    </w:p>
    <w:p w14:paraId="27907D49" w14:textId="4CF52EFC" w:rsidR="00975855" w:rsidRPr="0097217A" w:rsidRDefault="004912CE" w:rsidP="00BB5FEB">
      <w:pPr>
        <w:pStyle w:val="Default"/>
        <w:spacing w:before="0" w:line="360" w:lineRule="auto"/>
        <w:jc w:val="both"/>
        <w:rPr>
          <w:rFonts w:ascii="Arial" w:eastAsia="Times Roman" w:hAnsi="Arial" w:cs="Arial"/>
          <w:sz w:val="22"/>
          <w:szCs w:val="22"/>
          <w:lang w:val="en-GB"/>
        </w:rPr>
      </w:pPr>
      <w:r w:rsidRPr="0097217A">
        <w:rPr>
          <w:rFonts w:ascii="Arial" w:hAnsi="Arial" w:cs="Arial"/>
          <w:sz w:val="22"/>
          <w:szCs w:val="22"/>
          <w:lang w:val="en-GB"/>
        </w:rPr>
        <w:t>Sandra Krause</w:t>
      </w:r>
    </w:p>
    <w:p w14:paraId="6D232F76" w14:textId="5E328B2D" w:rsidR="00975855" w:rsidRPr="0097217A" w:rsidRDefault="004912CE" w:rsidP="00BB5FEB">
      <w:pPr>
        <w:pStyle w:val="Default"/>
        <w:spacing w:before="0" w:line="360" w:lineRule="auto"/>
        <w:jc w:val="both"/>
        <w:rPr>
          <w:rFonts w:ascii="Arial" w:eastAsia="Times Roman" w:hAnsi="Arial" w:cs="Arial"/>
          <w:sz w:val="22"/>
          <w:szCs w:val="22"/>
          <w:lang w:val="en-GB"/>
        </w:rPr>
      </w:pPr>
      <w:r w:rsidRPr="0097217A">
        <w:rPr>
          <w:rFonts w:ascii="Arial" w:hAnsi="Arial" w:cs="Arial"/>
          <w:sz w:val="22"/>
          <w:szCs w:val="22"/>
          <w:lang w:val="en-GB"/>
        </w:rPr>
        <w:t>Institute of Neuroscience and Medicine</w:t>
      </w:r>
    </w:p>
    <w:p w14:paraId="79E0A8D1" w14:textId="6FA142E5" w:rsidR="00975855" w:rsidRPr="004E1B12" w:rsidRDefault="004912CE" w:rsidP="00BB5FEB">
      <w:pPr>
        <w:pStyle w:val="Default"/>
        <w:spacing w:before="0" w:line="360" w:lineRule="auto"/>
        <w:jc w:val="both"/>
        <w:rPr>
          <w:rFonts w:ascii="Arial" w:eastAsia="Times Roman" w:hAnsi="Arial" w:cs="Arial"/>
          <w:sz w:val="22"/>
          <w:szCs w:val="22"/>
          <w:lang w:val="de-DE"/>
        </w:rPr>
      </w:pPr>
      <w:r w:rsidRPr="004E1B12">
        <w:rPr>
          <w:rFonts w:ascii="Arial" w:hAnsi="Arial" w:cs="Arial"/>
          <w:sz w:val="22"/>
          <w:szCs w:val="22"/>
          <w:lang w:val="de-DE"/>
        </w:rPr>
        <w:t>Forschungszentrum Jülich</w:t>
      </w:r>
    </w:p>
    <w:p w14:paraId="715691AB" w14:textId="0A30DB31" w:rsidR="00975855" w:rsidRPr="004E1B12" w:rsidRDefault="006A420A" w:rsidP="00BB5FEB">
      <w:pPr>
        <w:pStyle w:val="Default"/>
        <w:spacing w:before="0" w:line="360" w:lineRule="auto"/>
        <w:jc w:val="both"/>
        <w:rPr>
          <w:rFonts w:ascii="Arial" w:eastAsia="Times Roman" w:hAnsi="Arial" w:cs="Arial"/>
          <w:sz w:val="22"/>
          <w:szCs w:val="22"/>
          <w:lang w:val="de-DE"/>
        </w:rPr>
      </w:pPr>
      <w:r w:rsidRPr="004E1B12">
        <w:rPr>
          <w:rFonts w:ascii="Arial" w:hAnsi="Arial" w:cs="Arial"/>
          <w:sz w:val="22"/>
          <w:szCs w:val="22"/>
          <w:lang w:val="de-DE"/>
        </w:rPr>
        <w:t>Jülich, Germany,</w:t>
      </w:r>
      <w:r w:rsidR="00B8452D" w:rsidRPr="004E1B12">
        <w:rPr>
          <w:rFonts w:ascii="Arial" w:hAnsi="Arial" w:cs="Arial"/>
          <w:sz w:val="22"/>
          <w:szCs w:val="22"/>
          <w:lang w:val="de-DE"/>
        </w:rPr>
        <w:t xml:space="preserve"> 52428</w:t>
      </w:r>
    </w:p>
    <w:p w14:paraId="211F3546" w14:textId="69965F15" w:rsidR="00975855" w:rsidRPr="00416915" w:rsidRDefault="00975855" w:rsidP="00BB5FEB">
      <w:pPr>
        <w:pStyle w:val="Default"/>
        <w:spacing w:before="0" w:line="360" w:lineRule="auto"/>
        <w:jc w:val="both"/>
        <w:rPr>
          <w:rFonts w:ascii="Arial" w:eastAsia="Times Roman" w:hAnsi="Arial" w:cs="Arial"/>
          <w:sz w:val="22"/>
          <w:szCs w:val="22"/>
        </w:rPr>
      </w:pPr>
      <w:r w:rsidRPr="00416915">
        <w:rPr>
          <w:rFonts w:ascii="Arial" w:hAnsi="Arial" w:cs="Arial"/>
          <w:sz w:val="22"/>
          <w:szCs w:val="22"/>
        </w:rPr>
        <w:t>Tel: +</w:t>
      </w:r>
      <w:r w:rsidR="006A420A" w:rsidRPr="00416915">
        <w:rPr>
          <w:rFonts w:ascii="Arial" w:hAnsi="Arial" w:cs="Arial"/>
          <w:sz w:val="22"/>
          <w:szCs w:val="22"/>
        </w:rPr>
        <w:t>49</w:t>
      </w:r>
      <w:r w:rsidRPr="00416915">
        <w:rPr>
          <w:rFonts w:ascii="Arial" w:hAnsi="Arial" w:cs="Arial"/>
          <w:sz w:val="22"/>
          <w:szCs w:val="22"/>
        </w:rPr>
        <w:t>-(</w:t>
      </w:r>
      <w:r w:rsidR="006A420A" w:rsidRPr="00416915">
        <w:rPr>
          <w:rFonts w:ascii="Arial" w:hAnsi="Arial" w:cs="Arial"/>
          <w:sz w:val="22"/>
          <w:szCs w:val="22"/>
        </w:rPr>
        <w:t>2461</w:t>
      </w:r>
      <w:r w:rsidRPr="00416915">
        <w:rPr>
          <w:rFonts w:ascii="Arial" w:hAnsi="Arial" w:cs="Arial"/>
          <w:sz w:val="22"/>
          <w:szCs w:val="22"/>
        </w:rPr>
        <w:t>)-</w:t>
      </w:r>
      <w:r w:rsidR="006A420A" w:rsidRPr="00416915">
        <w:rPr>
          <w:rFonts w:ascii="Arial" w:hAnsi="Arial" w:cs="Arial"/>
          <w:sz w:val="22"/>
          <w:szCs w:val="22"/>
        </w:rPr>
        <w:t>61</w:t>
      </w:r>
      <w:r w:rsidRPr="00416915">
        <w:rPr>
          <w:rFonts w:ascii="Arial" w:hAnsi="Arial" w:cs="Arial"/>
          <w:sz w:val="22"/>
          <w:szCs w:val="22"/>
        </w:rPr>
        <w:t>-</w:t>
      </w:r>
      <w:r w:rsidR="006A420A" w:rsidRPr="00416915">
        <w:rPr>
          <w:rFonts w:ascii="Arial" w:hAnsi="Arial" w:cs="Arial"/>
          <w:sz w:val="22"/>
          <w:szCs w:val="22"/>
        </w:rPr>
        <w:t>6941</w:t>
      </w:r>
      <w:r w:rsidRPr="00416915">
        <w:rPr>
          <w:rFonts w:ascii="Arial" w:hAnsi="Arial" w:cs="Arial"/>
          <w:sz w:val="22"/>
          <w:szCs w:val="22"/>
        </w:rPr>
        <w:t xml:space="preserve"> </w:t>
      </w:r>
    </w:p>
    <w:p w14:paraId="454B847D" w14:textId="72902A1E" w:rsidR="00975855" w:rsidRPr="00416915" w:rsidRDefault="00975855" w:rsidP="00BB5FEB">
      <w:pPr>
        <w:pStyle w:val="Default"/>
        <w:spacing w:before="0" w:line="360" w:lineRule="auto"/>
        <w:jc w:val="both"/>
        <w:rPr>
          <w:rFonts w:ascii="Arial" w:eastAsia="Times Roman" w:hAnsi="Arial" w:cs="Arial"/>
          <w:sz w:val="22"/>
          <w:szCs w:val="22"/>
        </w:rPr>
      </w:pPr>
      <w:r w:rsidRPr="00416915">
        <w:rPr>
          <w:rFonts w:ascii="Arial" w:hAnsi="Arial" w:cs="Arial"/>
          <w:sz w:val="22"/>
          <w:szCs w:val="22"/>
        </w:rPr>
        <w:t>Email:</w:t>
      </w:r>
      <w:r w:rsidR="006A420A" w:rsidRPr="00416915">
        <w:rPr>
          <w:rFonts w:ascii="Arial" w:hAnsi="Arial" w:cs="Arial"/>
          <w:sz w:val="22"/>
          <w:szCs w:val="22"/>
        </w:rPr>
        <w:t xml:space="preserve"> </w:t>
      </w:r>
      <w:hyperlink r:id="rId8" w:history="1">
        <w:r w:rsidR="006A420A" w:rsidRPr="00416915">
          <w:rPr>
            <w:rStyle w:val="Hyperlink"/>
            <w:rFonts w:ascii="Arial" w:hAnsi="Arial" w:cs="Arial"/>
            <w:sz w:val="22"/>
            <w:szCs w:val="22"/>
          </w:rPr>
          <w:t>san.krause@fz-juelich.de</w:t>
        </w:r>
      </w:hyperlink>
    </w:p>
    <w:p w14:paraId="39778288" w14:textId="50E20379" w:rsidR="00890974" w:rsidRPr="00416915" w:rsidRDefault="00890974" w:rsidP="00BB5FEB">
      <w:pPr>
        <w:pStyle w:val="Default"/>
        <w:spacing w:before="0" w:line="360" w:lineRule="auto"/>
        <w:jc w:val="both"/>
        <w:rPr>
          <w:rFonts w:ascii="Arial" w:eastAsia="Times Roman" w:hAnsi="Arial" w:cs="Arial"/>
          <w:b/>
          <w:bCs/>
          <w:sz w:val="22"/>
          <w:szCs w:val="22"/>
        </w:rPr>
      </w:pPr>
    </w:p>
    <w:p w14:paraId="09AC1E6A" w14:textId="77777777" w:rsidR="00975855" w:rsidRPr="00416915" w:rsidRDefault="00975855" w:rsidP="00BB5FEB">
      <w:pPr>
        <w:pStyle w:val="Default"/>
        <w:spacing w:before="0" w:line="360" w:lineRule="auto"/>
        <w:jc w:val="both"/>
        <w:rPr>
          <w:rFonts w:ascii="Arial" w:eastAsia="Times Roman" w:hAnsi="Arial" w:cs="Arial"/>
          <w:b/>
          <w:bCs/>
          <w:sz w:val="22"/>
          <w:szCs w:val="22"/>
        </w:rPr>
      </w:pPr>
    </w:p>
    <w:p w14:paraId="0D24359D" w14:textId="77777777" w:rsidR="00D0642D" w:rsidRPr="00416915" w:rsidRDefault="00D0642D" w:rsidP="00BB5FEB">
      <w:pPr>
        <w:spacing w:line="360" w:lineRule="auto"/>
        <w:jc w:val="both"/>
        <w:rPr>
          <w:rFonts w:ascii="Arial" w:eastAsia="Arial Unicode MS" w:hAnsi="Arial" w:cs="Arial"/>
          <w:b/>
          <w:bCs/>
          <w:color w:val="000000"/>
          <w:u w:val="single"/>
          <w:bdr w:val="nil"/>
          <w14:textOutline w14:w="0" w14:cap="flat" w14:cmpd="sng" w14:algn="ctr">
            <w14:noFill/>
            <w14:prstDash w14:val="solid"/>
            <w14:bevel/>
          </w14:textOutline>
        </w:rPr>
      </w:pPr>
      <w:r w:rsidRPr="00416915">
        <w:rPr>
          <w:rFonts w:ascii="Arial" w:hAnsi="Arial" w:cs="Arial"/>
          <w:b/>
          <w:bCs/>
          <w:u w:val="single"/>
        </w:rPr>
        <w:br w:type="page"/>
      </w:r>
    </w:p>
    <w:p w14:paraId="38D75B52" w14:textId="69DAE230" w:rsidR="00890974" w:rsidRPr="0097217A" w:rsidRDefault="00890974" w:rsidP="00BB5FEB">
      <w:pPr>
        <w:pStyle w:val="Default"/>
        <w:spacing w:before="0" w:line="360" w:lineRule="auto"/>
        <w:jc w:val="both"/>
        <w:rPr>
          <w:rFonts w:ascii="Arial" w:hAnsi="Arial" w:cs="Arial"/>
          <w:b/>
          <w:bCs/>
          <w:sz w:val="22"/>
          <w:szCs w:val="22"/>
          <w:u w:val="single"/>
          <w:lang w:val="en-GB"/>
        </w:rPr>
      </w:pPr>
      <w:r w:rsidRPr="0097217A">
        <w:rPr>
          <w:rFonts w:ascii="Arial" w:hAnsi="Arial" w:cs="Arial"/>
          <w:b/>
          <w:bCs/>
          <w:sz w:val="22"/>
          <w:szCs w:val="22"/>
          <w:u w:val="single"/>
          <w:lang w:val="en-GB"/>
        </w:rPr>
        <w:lastRenderedPageBreak/>
        <w:t>Materials and Methods</w:t>
      </w:r>
    </w:p>
    <w:p w14:paraId="0058AB72" w14:textId="77777777" w:rsidR="00E855F6" w:rsidRPr="0097217A" w:rsidRDefault="00E855F6" w:rsidP="00BB5FEB">
      <w:pPr>
        <w:pStyle w:val="Default"/>
        <w:spacing w:before="0" w:line="360" w:lineRule="auto"/>
        <w:jc w:val="both"/>
        <w:rPr>
          <w:rFonts w:ascii="Arial" w:hAnsi="Arial" w:cs="Arial"/>
          <w:sz w:val="22"/>
          <w:szCs w:val="22"/>
          <w:u w:val="single"/>
          <w:lang w:val="en-GB"/>
        </w:rPr>
      </w:pPr>
      <w:r w:rsidRPr="0097217A">
        <w:rPr>
          <w:rFonts w:ascii="Arial" w:hAnsi="Arial" w:cs="Arial"/>
          <w:sz w:val="22"/>
          <w:szCs w:val="22"/>
          <w:u w:val="single"/>
          <w:lang w:val="en-GB"/>
        </w:rPr>
        <w:t>Windowing</w:t>
      </w:r>
    </w:p>
    <w:p w14:paraId="300C8252" w14:textId="5EC1AE13" w:rsidR="00E855F6" w:rsidRPr="0097217A" w:rsidRDefault="00E855F6" w:rsidP="00BB5FEB">
      <w:pPr>
        <w:autoSpaceDE w:val="0"/>
        <w:autoSpaceDN w:val="0"/>
        <w:adjustRightInd w:val="0"/>
        <w:spacing w:line="360" w:lineRule="auto"/>
        <w:jc w:val="both"/>
        <w:rPr>
          <w:rFonts w:ascii="Arial" w:hAnsi="Arial" w:cs="Arial"/>
          <w:lang w:val="en-GB"/>
        </w:rPr>
      </w:pPr>
      <w:r w:rsidRPr="0097217A">
        <w:rPr>
          <w:rFonts w:ascii="Arial" w:hAnsi="Arial" w:cs="Arial"/>
          <w:lang w:val="en-GB"/>
        </w:rPr>
        <w:t>On EDD 5, a window was cut in the eggshell to access the embryo as follows: A hole was drilled (</w:t>
      </w:r>
      <w:proofErr w:type="spellStart"/>
      <w:r w:rsidRPr="0097217A">
        <w:rPr>
          <w:rFonts w:ascii="Arial" w:hAnsi="Arial" w:cs="Arial"/>
          <w:lang w:val="en-GB"/>
        </w:rPr>
        <w:t>Mikro</w:t>
      </w:r>
      <w:proofErr w:type="spellEnd"/>
      <w:r w:rsidRPr="0097217A">
        <w:rPr>
          <w:rFonts w:ascii="Arial" w:hAnsi="Arial" w:cs="Arial"/>
          <w:lang w:val="en-GB"/>
        </w:rPr>
        <w:t xml:space="preserve"> 8050, Dremel, USA) into the air cell, and 2 ml of albumen was removed with a syringe at an angle of 45° or more, so as not to damage the yolk. By gently rotating the egg, the air bubble was moved from the blunt end into the albumen. This was controlled by candling the egg. With the egg laying on its side, a window (1 cm </w:t>
      </w:r>
      <w:r w:rsidR="002E5EDF" w:rsidRPr="0097217A">
        <w:rPr>
          <w:rFonts w:ascii="Arial" w:hAnsi="Arial" w:cs="Arial"/>
          <w:lang w:val="en-GB"/>
        </w:rPr>
        <w:t>×</w:t>
      </w:r>
      <w:r w:rsidRPr="0097217A">
        <w:rPr>
          <w:rFonts w:ascii="Arial" w:hAnsi="Arial" w:cs="Arial"/>
          <w:lang w:val="en-GB"/>
        </w:rPr>
        <w:t xml:space="preserve"> 2 cm) was made above the new air cell using a cutting wheel. Both the hole and the window were sealed with adhesive tape. The eggs were incubated on their sides and not turned so that the albumen would not be spilled until the final experiments on EDD 18-20.</w:t>
      </w:r>
    </w:p>
    <w:p w14:paraId="70F25D5F" w14:textId="77777777" w:rsidR="00E855F6" w:rsidRPr="0097217A" w:rsidRDefault="00E855F6" w:rsidP="00BB5FEB">
      <w:pPr>
        <w:spacing w:line="360" w:lineRule="auto"/>
        <w:jc w:val="both"/>
        <w:rPr>
          <w:rFonts w:ascii="Arial" w:hAnsi="Arial" w:cs="Arial"/>
          <w:b/>
          <w:bCs/>
          <w:lang w:val="en-GB"/>
        </w:rPr>
      </w:pPr>
    </w:p>
    <w:p w14:paraId="1CF50A10" w14:textId="77777777" w:rsidR="00E855F6" w:rsidRPr="0097217A" w:rsidRDefault="00E855F6" w:rsidP="00BB5FEB">
      <w:pPr>
        <w:spacing w:after="200" w:line="360" w:lineRule="auto"/>
        <w:jc w:val="both"/>
        <w:rPr>
          <w:rFonts w:ascii="Arial" w:hAnsi="Arial" w:cs="Arial"/>
          <w:b/>
          <w:bCs/>
          <w:lang w:val="en-GB"/>
        </w:rPr>
      </w:pPr>
      <w:r w:rsidRPr="0097217A">
        <w:rPr>
          <w:rFonts w:ascii="Arial" w:hAnsi="Arial" w:cs="Arial"/>
          <w:b/>
          <w:bCs/>
          <w:noProof/>
          <w:lang w:val="en-GB" w:eastAsia="de-DE"/>
        </w:rPr>
        <w:drawing>
          <wp:inline distT="0" distB="0" distL="0" distR="0" wp14:anchorId="4C6D008D" wp14:editId="74E33C92">
            <wp:extent cx="4885653" cy="152400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b="54102"/>
                    <a:stretch/>
                  </pic:blipFill>
                  <pic:spPr bwMode="auto">
                    <a:xfrm>
                      <a:off x="0" y="0"/>
                      <a:ext cx="4890117" cy="1525393"/>
                    </a:xfrm>
                    <a:prstGeom prst="rect">
                      <a:avLst/>
                    </a:prstGeom>
                    <a:noFill/>
                    <a:ln>
                      <a:noFill/>
                    </a:ln>
                    <a:extLst>
                      <a:ext uri="{53640926-AAD7-44D8-BBD7-CCE9431645EC}">
                        <a14:shadowObscured xmlns:a14="http://schemas.microsoft.com/office/drawing/2010/main"/>
                      </a:ext>
                    </a:extLst>
                  </pic:spPr>
                </pic:pic>
              </a:graphicData>
            </a:graphic>
          </wp:inline>
        </w:drawing>
      </w:r>
    </w:p>
    <w:p w14:paraId="49EE0216" w14:textId="194F4223" w:rsidR="00E855F6" w:rsidRPr="0097217A" w:rsidRDefault="00E855F6" w:rsidP="00BB5FEB">
      <w:pPr>
        <w:spacing w:after="200" w:line="360" w:lineRule="auto"/>
        <w:jc w:val="both"/>
        <w:rPr>
          <w:rFonts w:ascii="Arial" w:hAnsi="Arial" w:cs="Arial"/>
          <w:lang w:val="en-GB"/>
        </w:rPr>
      </w:pPr>
      <w:r w:rsidRPr="0097217A">
        <w:rPr>
          <w:rFonts w:ascii="Arial" w:hAnsi="Arial" w:cs="Arial"/>
          <w:b/>
          <w:bCs/>
          <w:lang w:val="en-GB"/>
        </w:rPr>
        <w:t>Figure S</w:t>
      </w:r>
      <w:r w:rsidR="006A0BEE">
        <w:rPr>
          <w:rFonts w:ascii="Arial" w:hAnsi="Arial" w:cs="Arial"/>
          <w:b/>
          <w:bCs/>
          <w:lang w:val="en-GB"/>
        </w:rPr>
        <w:t>1</w:t>
      </w:r>
      <w:r w:rsidRPr="0097217A">
        <w:rPr>
          <w:rFonts w:ascii="Arial" w:hAnsi="Arial" w:cs="Arial"/>
          <w:b/>
          <w:bCs/>
          <w:lang w:val="en-GB"/>
        </w:rPr>
        <w:t xml:space="preserve">. </w:t>
      </w:r>
      <w:r w:rsidRPr="0097217A">
        <w:rPr>
          <w:rFonts w:ascii="Arial" w:hAnsi="Arial" w:cs="Arial"/>
          <w:lang w:val="en-GB"/>
        </w:rPr>
        <w:t xml:space="preserve">Overview of the methods. A plexiglass cylinder holds both the MR coil and the </w:t>
      </w:r>
      <w:proofErr w:type="spellStart"/>
      <w:r w:rsidRPr="0097217A">
        <w:rPr>
          <w:rFonts w:ascii="Arial" w:hAnsi="Arial" w:cs="Arial"/>
          <w:lang w:val="en-GB"/>
        </w:rPr>
        <w:t>anesthetic</w:t>
      </w:r>
      <w:proofErr w:type="spellEnd"/>
      <w:r w:rsidRPr="0097217A">
        <w:rPr>
          <w:rFonts w:ascii="Arial" w:hAnsi="Arial" w:cs="Arial"/>
          <w:lang w:val="en-GB"/>
        </w:rPr>
        <w:t xml:space="preserve"> gas during the MR scan, as a constant flow of isoflurane was not possible in the setup of a clinical scanner </w:t>
      </w:r>
      <w:r w:rsidRPr="0097217A">
        <w:rPr>
          <w:rFonts w:ascii="Arial" w:hAnsi="Arial" w:cs="Arial"/>
          <w:b/>
          <w:lang w:val="en-GB"/>
        </w:rPr>
        <w:t>(A)</w:t>
      </w:r>
      <w:r w:rsidRPr="0097217A">
        <w:rPr>
          <w:rFonts w:ascii="Arial" w:hAnsi="Arial" w:cs="Arial"/>
          <w:lang w:val="en-GB"/>
        </w:rPr>
        <w:t xml:space="preserve">. The same cylinder was also used for PET scans in a preclinical setup with a constant flow of isoflurane. A heating lamp was used to maintain approx. 37°C </w:t>
      </w:r>
      <w:r w:rsidRPr="0097217A">
        <w:rPr>
          <w:rFonts w:ascii="Arial" w:hAnsi="Arial" w:cs="Arial"/>
          <w:b/>
          <w:lang w:val="en-GB"/>
        </w:rPr>
        <w:t>(B)</w:t>
      </w:r>
      <w:r w:rsidRPr="0097217A">
        <w:rPr>
          <w:rFonts w:ascii="Arial" w:hAnsi="Arial" w:cs="Arial"/>
          <w:lang w:val="en-GB"/>
        </w:rPr>
        <w:t xml:space="preserve">. </w:t>
      </w:r>
    </w:p>
    <w:p w14:paraId="4AD2E5D3" w14:textId="77777777" w:rsidR="00E855F6" w:rsidRPr="0097217A" w:rsidRDefault="00E855F6" w:rsidP="00BB5FEB">
      <w:pPr>
        <w:spacing w:after="200" w:line="360" w:lineRule="auto"/>
        <w:jc w:val="both"/>
        <w:rPr>
          <w:rFonts w:ascii="Arial" w:hAnsi="Arial" w:cs="Arial"/>
          <w:bCs/>
          <w:lang w:val="en-GB"/>
        </w:rPr>
      </w:pPr>
    </w:p>
    <w:p w14:paraId="17C7B5B5" w14:textId="77777777" w:rsidR="00E855F6" w:rsidRPr="0097217A" w:rsidRDefault="00E855F6" w:rsidP="00BB5FEB">
      <w:pPr>
        <w:spacing w:line="360" w:lineRule="auto"/>
        <w:jc w:val="both"/>
        <w:rPr>
          <w:rFonts w:ascii="Arial" w:hAnsi="Arial" w:cs="Arial"/>
          <w:u w:val="single"/>
          <w:lang w:val="en-GB"/>
        </w:rPr>
      </w:pPr>
      <w:r w:rsidRPr="0097217A">
        <w:rPr>
          <w:rFonts w:ascii="Arial" w:hAnsi="Arial" w:cs="Arial"/>
          <w:u w:val="single"/>
          <w:lang w:val="en-GB"/>
        </w:rPr>
        <w:t>MR imaging</w:t>
      </w:r>
    </w:p>
    <w:p w14:paraId="6392A35D" w14:textId="73E4BA22" w:rsidR="00E855F6" w:rsidRPr="0097217A" w:rsidRDefault="00E855F6" w:rsidP="00BB5FEB">
      <w:pPr>
        <w:spacing w:line="360" w:lineRule="auto"/>
        <w:jc w:val="both"/>
        <w:rPr>
          <w:rFonts w:ascii="Arial" w:hAnsi="Arial" w:cs="Arial"/>
          <w:lang w:val="en-GB"/>
        </w:rPr>
      </w:pPr>
      <w:r w:rsidRPr="0097217A">
        <w:rPr>
          <w:rFonts w:ascii="Arial" w:hAnsi="Arial" w:cs="Arial"/>
          <w:lang w:val="en-GB"/>
        </w:rPr>
        <w:t>The inner diameter and length of the coil are 45 mm and 60 mm, respectively. The coil and egg were fitted perfectly inside a plastic cylindrical case (74 mm inner diameter × 160 mm length), as shown in Figure S2A. The egg was anestheti</w:t>
      </w:r>
      <w:r w:rsidR="0097217A" w:rsidRPr="0097217A">
        <w:rPr>
          <w:rFonts w:ascii="Arial" w:hAnsi="Arial" w:cs="Arial"/>
          <w:lang w:val="en-GB"/>
        </w:rPr>
        <w:t>s</w:t>
      </w:r>
      <w:r w:rsidRPr="0097217A">
        <w:rPr>
          <w:rFonts w:ascii="Arial" w:hAnsi="Arial" w:cs="Arial"/>
          <w:lang w:val="en-GB"/>
        </w:rPr>
        <w:t>ed in the case to avoid any movement. To acquire contrast-enhanced T1 weighted MR imaging, 30 µL of 0.5 mmol/ml gadopentetic acid was injected i</w:t>
      </w:r>
      <w:r w:rsidR="009659C9">
        <w:rPr>
          <w:rFonts w:ascii="Arial" w:hAnsi="Arial" w:cs="Arial"/>
          <w:lang w:val="en-GB"/>
        </w:rPr>
        <w:t>ntravenously</w:t>
      </w:r>
      <w:r w:rsidRPr="0097217A">
        <w:rPr>
          <w:rFonts w:ascii="Arial" w:hAnsi="Arial" w:cs="Arial"/>
          <w:lang w:val="en-GB"/>
        </w:rPr>
        <w:t xml:space="preserve"> into a CAM vessel. Two sets of standard MR sequences (MP2RAGE for T1 weighted with/without the contrast agent and turbo spin echo (TSE) for T2 weighted) were employed, and their parameters are shown below.</w:t>
      </w:r>
    </w:p>
    <w:p w14:paraId="0B9212FC" w14:textId="3C0469DA" w:rsidR="00E855F6" w:rsidRPr="0097217A" w:rsidRDefault="0097217A" w:rsidP="00BB5FEB">
      <w:pPr>
        <w:spacing w:line="360" w:lineRule="auto"/>
        <w:jc w:val="both"/>
        <w:rPr>
          <w:rFonts w:ascii="Arial" w:hAnsi="Arial" w:cs="Arial"/>
          <w:b/>
          <w:lang w:val="en-GB"/>
        </w:rPr>
      </w:pPr>
      <w:r>
        <w:rPr>
          <w:rFonts w:ascii="Arial" w:hAnsi="Arial" w:cs="Arial"/>
          <w:lang w:val="en-GB"/>
        </w:rPr>
        <w:lastRenderedPageBreak/>
        <w:t xml:space="preserve">The protocol of </w:t>
      </w:r>
      <w:r w:rsidR="00E855F6" w:rsidRPr="0097217A">
        <w:rPr>
          <w:rFonts w:ascii="Arial" w:hAnsi="Arial" w:cs="Arial"/>
          <w:lang w:val="en-GB"/>
        </w:rPr>
        <w:t xml:space="preserve">3D MR2RAGE </w:t>
      </w:r>
      <w:r>
        <w:rPr>
          <w:rFonts w:ascii="Arial" w:hAnsi="Arial" w:cs="Arial"/>
          <w:lang w:val="en-GB"/>
        </w:rPr>
        <w:t xml:space="preserve">was </w:t>
      </w:r>
      <w:r w:rsidR="00E855F6" w:rsidRPr="0097217A">
        <w:rPr>
          <w:rFonts w:ascii="Arial" w:hAnsi="Arial" w:cs="Arial"/>
          <w:lang w:val="en-GB"/>
        </w:rPr>
        <w:t xml:space="preserve">repetition time (TR): 4310 </w:t>
      </w:r>
      <w:proofErr w:type="spellStart"/>
      <w:r w:rsidR="00E855F6" w:rsidRPr="0097217A">
        <w:rPr>
          <w:rFonts w:ascii="Arial" w:hAnsi="Arial" w:cs="Arial"/>
          <w:lang w:val="en-GB"/>
        </w:rPr>
        <w:t>ms</w:t>
      </w:r>
      <w:proofErr w:type="spellEnd"/>
      <w:r w:rsidR="00E855F6" w:rsidRPr="0097217A">
        <w:rPr>
          <w:rFonts w:ascii="Arial" w:hAnsi="Arial" w:cs="Arial"/>
          <w:lang w:val="en-GB"/>
        </w:rPr>
        <w:t xml:space="preserve">, echo time (TE) = 3 </w:t>
      </w:r>
      <w:proofErr w:type="spellStart"/>
      <w:r w:rsidR="00E855F6" w:rsidRPr="0097217A">
        <w:rPr>
          <w:rFonts w:ascii="Arial" w:hAnsi="Arial" w:cs="Arial"/>
          <w:lang w:val="en-GB"/>
        </w:rPr>
        <w:t>ms</w:t>
      </w:r>
      <w:proofErr w:type="spellEnd"/>
      <w:r w:rsidR="00E855F6" w:rsidRPr="0097217A">
        <w:rPr>
          <w:rFonts w:ascii="Arial" w:hAnsi="Arial" w:cs="Arial"/>
          <w:lang w:val="en-GB"/>
        </w:rPr>
        <w:t>, number of averages = 2, resolution = 0.2 mm</w:t>
      </w:r>
      <w:r w:rsidR="00E855F6" w:rsidRPr="0097217A">
        <w:rPr>
          <w:rFonts w:ascii="Arial" w:hAnsi="Arial" w:cs="Arial"/>
          <w:vertAlign w:val="superscript"/>
          <w:lang w:val="en-GB"/>
        </w:rPr>
        <w:t xml:space="preserve">3 </w:t>
      </w:r>
      <w:r w:rsidR="00E855F6" w:rsidRPr="0097217A">
        <w:rPr>
          <w:rFonts w:ascii="Arial" w:hAnsi="Arial" w:cs="Arial"/>
          <w:lang w:val="en-GB"/>
        </w:rPr>
        <w:t xml:space="preserve">isotropic, and acquisition time = 22:13 minutes. </w:t>
      </w:r>
      <w:r>
        <w:rPr>
          <w:rFonts w:ascii="Arial" w:hAnsi="Arial" w:cs="Arial"/>
          <w:lang w:val="en-GB"/>
        </w:rPr>
        <w:t xml:space="preserve">The </w:t>
      </w:r>
      <w:r w:rsidR="00E855F6" w:rsidRPr="0097217A">
        <w:rPr>
          <w:rFonts w:ascii="Arial" w:hAnsi="Arial" w:cs="Arial"/>
          <w:lang w:val="en-GB"/>
        </w:rPr>
        <w:t xml:space="preserve">2D TSE </w:t>
      </w:r>
      <w:r>
        <w:rPr>
          <w:rFonts w:ascii="Arial" w:hAnsi="Arial" w:cs="Arial"/>
          <w:lang w:val="en-GB"/>
        </w:rPr>
        <w:t xml:space="preserve">protocol </w:t>
      </w:r>
      <w:r w:rsidR="00E855F6" w:rsidRPr="0097217A">
        <w:rPr>
          <w:rFonts w:ascii="Arial" w:hAnsi="Arial" w:cs="Arial"/>
          <w:lang w:val="en-GB"/>
        </w:rPr>
        <w:t xml:space="preserve">was TR = 6340 </w:t>
      </w:r>
      <w:proofErr w:type="spellStart"/>
      <w:r w:rsidR="00E855F6" w:rsidRPr="0097217A">
        <w:rPr>
          <w:rFonts w:ascii="Arial" w:hAnsi="Arial" w:cs="Arial"/>
          <w:lang w:val="en-GB"/>
        </w:rPr>
        <w:t>ms</w:t>
      </w:r>
      <w:proofErr w:type="spellEnd"/>
      <w:r w:rsidR="00E855F6" w:rsidRPr="0097217A">
        <w:rPr>
          <w:rFonts w:ascii="Arial" w:hAnsi="Arial" w:cs="Arial"/>
          <w:lang w:val="en-GB"/>
        </w:rPr>
        <w:t xml:space="preserve">, TE = 52 </w:t>
      </w:r>
      <w:proofErr w:type="spellStart"/>
      <w:r w:rsidR="00E855F6" w:rsidRPr="0097217A">
        <w:rPr>
          <w:rFonts w:ascii="Arial" w:hAnsi="Arial" w:cs="Arial"/>
          <w:lang w:val="en-GB"/>
        </w:rPr>
        <w:t>ms</w:t>
      </w:r>
      <w:proofErr w:type="spellEnd"/>
      <w:r w:rsidR="00E855F6" w:rsidRPr="0097217A">
        <w:rPr>
          <w:rFonts w:ascii="Arial" w:hAnsi="Arial" w:cs="Arial"/>
          <w:lang w:val="en-GB"/>
        </w:rPr>
        <w:t>, number of averages = 4, slice thickness = 0.7 mm, in-plane resolution = 0.1 × 0.1 mm</w:t>
      </w:r>
      <w:r w:rsidR="00E855F6" w:rsidRPr="0097217A">
        <w:rPr>
          <w:rFonts w:ascii="Arial" w:hAnsi="Arial" w:cs="Arial"/>
          <w:vertAlign w:val="superscript"/>
          <w:lang w:val="en-GB"/>
        </w:rPr>
        <w:t>2</w:t>
      </w:r>
      <w:r w:rsidR="00E855F6" w:rsidRPr="0097217A">
        <w:rPr>
          <w:rFonts w:ascii="Arial" w:hAnsi="Arial" w:cs="Arial"/>
          <w:lang w:val="en-GB"/>
        </w:rPr>
        <w:t xml:space="preserve">, acquisition time = 13:25 minutes. </w:t>
      </w:r>
    </w:p>
    <w:p w14:paraId="62B6B001" w14:textId="77777777" w:rsidR="00003279" w:rsidRPr="0097217A" w:rsidRDefault="00003279" w:rsidP="00BB5FEB">
      <w:pPr>
        <w:spacing w:line="360" w:lineRule="auto"/>
        <w:jc w:val="both"/>
        <w:rPr>
          <w:rFonts w:ascii="Arial" w:hAnsi="Arial" w:cs="Arial"/>
          <w:u w:val="single"/>
          <w:lang w:val="en-GB"/>
        </w:rPr>
      </w:pPr>
      <w:r w:rsidRPr="0097217A">
        <w:rPr>
          <w:rFonts w:ascii="Arial" w:hAnsi="Arial" w:cs="Arial"/>
          <w:u w:val="single"/>
          <w:lang w:val="en-GB"/>
        </w:rPr>
        <w:t>PET data analysis</w:t>
      </w:r>
    </w:p>
    <w:p w14:paraId="158AF586" w14:textId="77777777" w:rsidR="00003279" w:rsidRPr="0046698B" w:rsidRDefault="00003279" w:rsidP="00BB5FEB">
      <w:pPr>
        <w:spacing w:line="360" w:lineRule="auto"/>
        <w:jc w:val="both"/>
        <w:rPr>
          <w:rFonts w:ascii="Arial" w:hAnsi="Arial" w:cs="Arial"/>
          <w:lang w:val="en-GB"/>
        </w:rPr>
      </w:pPr>
      <w:r w:rsidRPr="0097217A">
        <w:rPr>
          <w:rFonts w:ascii="Arial" w:hAnsi="Arial" w:cs="Arial"/>
          <w:lang w:val="en-GB"/>
        </w:rPr>
        <w:t xml:space="preserve">Image analysis was performed in summed images (18-50 min post injection for </w:t>
      </w:r>
      <w:r w:rsidRPr="0097217A">
        <w:rPr>
          <w:rFonts w:ascii="Arial" w:hAnsi="Arial" w:cs="Arial"/>
          <w:vertAlign w:val="superscript"/>
          <w:lang w:val="en-GB"/>
        </w:rPr>
        <w:t>18</w:t>
      </w:r>
      <w:r w:rsidRPr="0097217A">
        <w:rPr>
          <w:rFonts w:ascii="Arial" w:hAnsi="Arial" w:cs="Arial"/>
          <w:lang w:val="en-GB"/>
        </w:rPr>
        <w:t xml:space="preserve">F tracer, 15-30 min post injection for </w:t>
      </w:r>
      <w:r w:rsidRPr="0097217A">
        <w:rPr>
          <w:rFonts w:ascii="Arial" w:hAnsi="Arial" w:cs="Arial"/>
          <w:vertAlign w:val="superscript"/>
          <w:lang w:val="en-GB"/>
        </w:rPr>
        <w:t>68</w:t>
      </w:r>
      <w:r w:rsidRPr="0097217A">
        <w:rPr>
          <w:rFonts w:ascii="Arial" w:hAnsi="Arial" w:cs="Arial"/>
          <w:lang w:val="en-GB"/>
        </w:rPr>
        <w:t xml:space="preserve">Ga tracer) using PMOD (Version 4.205, PMOD Technologies Ltd.). Volumes of interest (VOIs) were placed by manually outlining the respective tissues of interest, </w:t>
      </w:r>
      <w:r w:rsidRPr="0097217A">
        <w:rPr>
          <w:rFonts w:ascii="Arial" w:hAnsi="Arial" w:cs="Arial"/>
          <w:i/>
          <w:lang w:val="en-GB"/>
        </w:rPr>
        <w:t>i.e</w:t>
      </w:r>
      <w:r w:rsidRPr="0097217A">
        <w:rPr>
          <w:rFonts w:ascii="Arial" w:hAnsi="Arial" w:cs="Arial"/>
          <w:lang w:val="en-GB"/>
        </w:rPr>
        <w:t>., heart, liver, kidney, and brain.</w:t>
      </w:r>
      <w:r w:rsidRPr="0097217A">
        <w:rPr>
          <w:rFonts w:ascii="Arial" w:hAnsi="Arial" w:cs="Arial"/>
          <w:color w:val="FF0000"/>
          <w:lang w:val="en-GB"/>
        </w:rPr>
        <w:t xml:space="preserve"> </w:t>
      </w:r>
    </w:p>
    <w:p w14:paraId="0EF9E362" w14:textId="6AA9E061" w:rsidR="00003279" w:rsidRPr="0097217A" w:rsidRDefault="00003279" w:rsidP="00BB5FEB">
      <w:pPr>
        <w:spacing w:line="360" w:lineRule="auto"/>
        <w:jc w:val="both"/>
        <w:rPr>
          <w:rFonts w:ascii="Arial" w:hAnsi="Arial" w:cs="Arial"/>
          <w:color w:val="FF0000"/>
          <w:lang w:val="en-GB"/>
        </w:rPr>
      </w:pPr>
      <w:r w:rsidRPr="0046698B">
        <w:rPr>
          <w:rFonts w:ascii="Arial" w:hAnsi="Arial" w:cs="Arial"/>
          <w:lang w:val="en-GB"/>
        </w:rPr>
        <w:t xml:space="preserve">The mean </w:t>
      </w:r>
      <w:proofErr w:type="spellStart"/>
      <w:r w:rsidRPr="0046698B">
        <w:rPr>
          <w:rFonts w:ascii="Arial" w:hAnsi="Arial" w:cs="Arial"/>
          <w:lang w:val="en-GB"/>
        </w:rPr>
        <w:t>tumor</w:t>
      </w:r>
      <w:proofErr w:type="spellEnd"/>
      <w:r w:rsidRPr="0046698B">
        <w:rPr>
          <w:rFonts w:ascii="Arial" w:hAnsi="Arial" w:cs="Arial"/>
          <w:lang w:val="en-GB"/>
        </w:rPr>
        <w:t xml:space="preserve">-to-brain ratio (TBR) was calculated by dividing the tracer uptake in </w:t>
      </w:r>
      <w:proofErr w:type="spellStart"/>
      <w:r w:rsidRPr="0046698B">
        <w:rPr>
          <w:rFonts w:ascii="Arial" w:hAnsi="Arial" w:cs="Arial"/>
          <w:lang w:val="en-GB"/>
        </w:rPr>
        <w:t>tumor</w:t>
      </w:r>
      <w:proofErr w:type="spellEnd"/>
      <w:r w:rsidRPr="0046698B">
        <w:rPr>
          <w:rFonts w:ascii="Arial" w:hAnsi="Arial" w:cs="Arial"/>
          <w:lang w:val="en-GB"/>
        </w:rPr>
        <w:t xml:space="preserve"> tissue by the uptake in normal brain tissue in the contralateral hemisphere. The </w:t>
      </w:r>
      <w:r w:rsidR="007C10FB" w:rsidRPr="0046698B">
        <w:rPr>
          <w:rFonts w:ascii="Arial" w:hAnsi="Arial" w:cs="Arial"/>
          <w:lang w:val="en-GB"/>
        </w:rPr>
        <w:t xml:space="preserve">mean </w:t>
      </w:r>
      <w:r w:rsidRPr="0046698B">
        <w:rPr>
          <w:rFonts w:ascii="Arial" w:hAnsi="Arial" w:cs="Arial"/>
          <w:lang w:val="en-GB"/>
        </w:rPr>
        <w:t>standardized uptake value (</w:t>
      </w:r>
      <w:proofErr w:type="spellStart"/>
      <w:r w:rsidRPr="0046698B">
        <w:rPr>
          <w:rFonts w:ascii="Arial" w:hAnsi="Arial" w:cs="Arial"/>
          <w:lang w:val="en-GB"/>
        </w:rPr>
        <w:t>SUV</w:t>
      </w:r>
      <w:r w:rsidR="007C10FB" w:rsidRPr="0046698B">
        <w:rPr>
          <w:rFonts w:ascii="Arial" w:hAnsi="Arial" w:cs="Arial"/>
          <w:lang w:val="en-GB"/>
        </w:rPr>
        <w:t>mean</w:t>
      </w:r>
      <w:proofErr w:type="spellEnd"/>
      <w:r w:rsidRPr="0046698B">
        <w:rPr>
          <w:rFonts w:ascii="Arial" w:hAnsi="Arial" w:cs="Arial"/>
          <w:lang w:val="en-GB"/>
        </w:rPr>
        <w:t>) was expressed by dividing the radioactivity in the tissue by the injected radioactivity per gram of body weight. The whole egg was chosen as the reference body weight</w:t>
      </w:r>
      <w:r w:rsidR="00466B44" w:rsidRPr="0046698B">
        <w:rPr>
          <w:rFonts w:ascii="Arial" w:hAnsi="Arial" w:cs="Arial"/>
          <w:lang w:val="en-GB"/>
        </w:rPr>
        <w:t xml:space="preserve"> (47-51 g)</w:t>
      </w:r>
      <w:r w:rsidRPr="0046698B">
        <w:rPr>
          <w:rFonts w:ascii="Arial" w:hAnsi="Arial" w:cs="Arial"/>
          <w:lang w:val="en-GB"/>
        </w:rPr>
        <w:t>. Time</w:t>
      </w:r>
      <w:r w:rsidRPr="0097217A">
        <w:rPr>
          <w:rFonts w:ascii="Arial" w:hAnsi="Arial" w:cs="Arial"/>
          <w:lang w:val="en-GB"/>
        </w:rPr>
        <w:t>-activity curves for tracer uptake in respective tissues were determined.</w:t>
      </w:r>
    </w:p>
    <w:p w14:paraId="2394E7F1" w14:textId="77777777" w:rsidR="00003279" w:rsidRPr="0097217A" w:rsidRDefault="00003279" w:rsidP="00BB5FEB">
      <w:pPr>
        <w:spacing w:line="360" w:lineRule="auto"/>
        <w:jc w:val="both"/>
        <w:rPr>
          <w:rFonts w:ascii="Arial" w:hAnsi="Arial" w:cs="Arial"/>
          <w:u w:val="single"/>
          <w:lang w:val="en-GB"/>
        </w:rPr>
      </w:pPr>
      <w:r w:rsidRPr="0097217A">
        <w:rPr>
          <w:rFonts w:ascii="Arial" w:hAnsi="Arial" w:cs="Arial"/>
          <w:u w:val="single"/>
          <w:lang w:val="en-GB"/>
        </w:rPr>
        <w:t>PET data acquisition</w:t>
      </w:r>
    </w:p>
    <w:p w14:paraId="2292CB04" w14:textId="0D92F40F" w:rsidR="00003279" w:rsidRPr="0097217A" w:rsidRDefault="00003279" w:rsidP="00BB5FEB">
      <w:pPr>
        <w:spacing w:line="360" w:lineRule="auto"/>
        <w:jc w:val="both"/>
        <w:rPr>
          <w:rFonts w:ascii="Arial" w:hAnsi="Arial" w:cs="Arial"/>
          <w:lang w:val="en-GB"/>
        </w:rPr>
      </w:pPr>
      <w:r w:rsidRPr="0097217A">
        <w:rPr>
          <w:rFonts w:ascii="Arial" w:hAnsi="Arial" w:cs="Arial"/>
          <w:lang w:val="en-GB"/>
        </w:rPr>
        <w:t>Dynamic PET data acquisition was performed for 65 min ([</w:t>
      </w:r>
      <w:r w:rsidRPr="0097217A">
        <w:rPr>
          <w:rFonts w:ascii="Arial" w:hAnsi="Arial" w:cs="Arial"/>
          <w:vertAlign w:val="superscript"/>
          <w:lang w:val="en-GB"/>
        </w:rPr>
        <w:t>18</w:t>
      </w:r>
      <w:proofErr w:type="gramStart"/>
      <w:r w:rsidRPr="0097217A">
        <w:rPr>
          <w:rFonts w:ascii="Arial" w:hAnsi="Arial" w:cs="Arial"/>
          <w:lang w:val="en-GB"/>
        </w:rPr>
        <w:t>F]FET</w:t>
      </w:r>
      <w:proofErr w:type="gramEnd"/>
      <w:r w:rsidRPr="0097217A">
        <w:rPr>
          <w:rFonts w:ascii="Arial" w:hAnsi="Arial" w:cs="Arial"/>
          <w:lang w:val="en-GB"/>
        </w:rPr>
        <w:t>). OSEM3D/MAP was applied to reconstruct an image voxel size of 0.7764 × 0.7764 × 0.796 mm</w:t>
      </w:r>
      <w:r w:rsidRPr="0097217A">
        <w:rPr>
          <w:rFonts w:ascii="Arial" w:hAnsi="Arial" w:cs="Arial"/>
          <w:vertAlign w:val="superscript"/>
          <w:lang w:val="en-GB"/>
        </w:rPr>
        <w:t>3</w:t>
      </w:r>
      <w:r w:rsidRPr="0097217A">
        <w:rPr>
          <w:rFonts w:ascii="Arial" w:hAnsi="Arial" w:cs="Arial"/>
          <w:lang w:val="en-GB"/>
        </w:rPr>
        <w:t xml:space="preserve"> (matrix size: 128 × 128 × 159) for the INVEON, and a voxel size of </w:t>
      </w:r>
      <w:r w:rsidRPr="0097217A">
        <w:rPr>
          <w:rFonts w:ascii="Arial" w:hAnsi="Arial" w:cs="Arial"/>
          <w:color w:val="000000" w:themeColor="text1"/>
          <w:lang w:val="en-GB"/>
        </w:rPr>
        <w:t>0.25 × 0.25 × 0.597 mm</w:t>
      </w:r>
      <w:r w:rsidRPr="0097217A">
        <w:rPr>
          <w:rFonts w:ascii="Arial" w:hAnsi="Arial" w:cs="Arial"/>
          <w:color w:val="000000" w:themeColor="text1"/>
          <w:vertAlign w:val="superscript"/>
          <w:lang w:val="en-GB"/>
        </w:rPr>
        <w:t>3</w:t>
      </w:r>
      <w:r w:rsidRPr="0097217A">
        <w:rPr>
          <w:rFonts w:ascii="Arial" w:hAnsi="Arial" w:cs="Arial"/>
          <w:color w:val="000000" w:themeColor="text1"/>
          <w:lang w:val="en-GB"/>
        </w:rPr>
        <w:t xml:space="preserve"> (matrix size: 240 × 240 × 192) for the Triumph II</w:t>
      </w:r>
      <w:r w:rsidRPr="0097217A">
        <w:rPr>
          <w:rFonts w:ascii="Arial" w:hAnsi="Arial" w:cs="Arial"/>
          <w:lang w:val="en-GB"/>
        </w:rPr>
        <w:t xml:space="preserve">. Images were corrected for decay, scatter, attenuation, and dead time. </w:t>
      </w:r>
    </w:p>
    <w:p w14:paraId="4FA5C4ED" w14:textId="77777777" w:rsidR="0046698B" w:rsidRDefault="0046698B">
      <w:pPr>
        <w:rPr>
          <w:rFonts w:ascii="Arial" w:hAnsi="Arial" w:cs="Arial"/>
          <w:b/>
          <w:bCs/>
          <w:u w:val="single"/>
          <w:lang w:val="en-GB"/>
        </w:rPr>
      </w:pPr>
      <w:r>
        <w:rPr>
          <w:rFonts w:ascii="Arial" w:hAnsi="Arial" w:cs="Arial"/>
          <w:b/>
          <w:bCs/>
          <w:u w:val="single"/>
          <w:lang w:val="en-GB"/>
        </w:rPr>
        <w:br w:type="page"/>
      </w:r>
    </w:p>
    <w:p w14:paraId="67C457AC" w14:textId="16763396" w:rsidR="00890974" w:rsidRPr="0046698B" w:rsidRDefault="00890974" w:rsidP="0046698B">
      <w:pPr>
        <w:rPr>
          <w:rFonts w:ascii="Arial" w:eastAsia="Arial Unicode MS" w:hAnsi="Arial" w:cs="Arial"/>
          <w:b/>
          <w:bCs/>
          <w:color w:val="000000"/>
          <w:u w:val="single"/>
          <w:bdr w:val="nil"/>
          <w:lang w:val="en-GB"/>
          <w14:textOutline w14:w="0" w14:cap="flat" w14:cmpd="sng" w14:algn="ctr">
            <w14:noFill/>
            <w14:prstDash w14:val="solid"/>
            <w14:bevel/>
          </w14:textOutline>
        </w:rPr>
      </w:pPr>
      <w:bookmarkStart w:id="0" w:name="_GoBack"/>
      <w:bookmarkEnd w:id="0"/>
      <w:r w:rsidRPr="0097217A">
        <w:rPr>
          <w:rFonts w:ascii="Arial" w:hAnsi="Arial" w:cs="Arial"/>
          <w:b/>
          <w:bCs/>
          <w:u w:val="single"/>
          <w:lang w:val="en-GB"/>
        </w:rPr>
        <w:lastRenderedPageBreak/>
        <w:t>Results</w:t>
      </w:r>
    </w:p>
    <w:p w14:paraId="092F5CAA" w14:textId="77777777" w:rsidR="001E75C3" w:rsidRPr="0097217A" w:rsidRDefault="001E75C3" w:rsidP="00BB5FEB">
      <w:pPr>
        <w:pStyle w:val="Default"/>
        <w:spacing w:before="0" w:line="360" w:lineRule="auto"/>
        <w:jc w:val="both"/>
        <w:rPr>
          <w:rFonts w:ascii="Arial" w:hAnsi="Arial" w:cs="Arial"/>
          <w:sz w:val="22"/>
          <w:szCs w:val="22"/>
          <w:lang w:val="en-GB"/>
        </w:rPr>
      </w:pPr>
    </w:p>
    <w:p w14:paraId="20AE542A" w14:textId="3DEC8948" w:rsidR="001E75C3" w:rsidRPr="0097217A" w:rsidRDefault="001E75C3" w:rsidP="00BB5FEB">
      <w:pPr>
        <w:pStyle w:val="Default"/>
        <w:spacing w:before="0" w:line="360" w:lineRule="auto"/>
        <w:jc w:val="both"/>
        <w:rPr>
          <w:rFonts w:ascii="Arial" w:hAnsi="Arial" w:cs="Arial"/>
          <w:b/>
          <w:bCs/>
          <w:sz w:val="22"/>
          <w:szCs w:val="22"/>
          <w:lang w:val="en-GB"/>
        </w:rPr>
      </w:pPr>
      <w:r w:rsidRPr="0097217A">
        <w:rPr>
          <w:rFonts w:ascii="Arial" w:hAnsi="Arial" w:cs="Arial"/>
          <w:b/>
          <w:bCs/>
          <w:sz w:val="22"/>
          <w:szCs w:val="22"/>
          <w:lang w:val="en-GB"/>
        </w:rPr>
        <w:t>Table S</w:t>
      </w:r>
      <w:r w:rsidR="00E817EF">
        <w:rPr>
          <w:rFonts w:ascii="Arial" w:hAnsi="Arial" w:cs="Arial"/>
          <w:b/>
          <w:bCs/>
          <w:sz w:val="22"/>
          <w:szCs w:val="22"/>
          <w:lang w:val="en-GB"/>
        </w:rPr>
        <w:t>1</w:t>
      </w:r>
      <w:r w:rsidRPr="0097217A">
        <w:rPr>
          <w:rFonts w:ascii="Arial" w:hAnsi="Arial" w:cs="Arial"/>
          <w:b/>
          <w:bCs/>
          <w:sz w:val="22"/>
          <w:szCs w:val="22"/>
          <w:lang w:val="en-GB"/>
        </w:rPr>
        <w:t>. Relevant [</w:t>
      </w:r>
      <w:r w:rsidRPr="0097217A">
        <w:rPr>
          <w:rFonts w:ascii="Arial" w:hAnsi="Arial" w:cs="Arial"/>
          <w:b/>
          <w:bCs/>
          <w:sz w:val="22"/>
          <w:szCs w:val="22"/>
          <w:vertAlign w:val="superscript"/>
          <w:lang w:val="en-GB"/>
        </w:rPr>
        <w:t>18</w:t>
      </w:r>
      <w:proofErr w:type="gramStart"/>
      <w:r w:rsidRPr="0097217A">
        <w:rPr>
          <w:rFonts w:ascii="Arial" w:hAnsi="Arial" w:cs="Arial"/>
          <w:b/>
          <w:bCs/>
          <w:sz w:val="22"/>
          <w:szCs w:val="22"/>
          <w:lang w:val="en-GB"/>
        </w:rPr>
        <w:t>F]FET</w:t>
      </w:r>
      <w:proofErr w:type="gramEnd"/>
      <w:r w:rsidRPr="0097217A">
        <w:rPr>
          <w:rFonts w:ascii="Arial" w:hAnsi="Arial" w:cs="Arial"/>
          <w:b/>
          <w:bCs/>
          <w:sz w:val="22"/>
          <w:szCs w:val="22"/>
          <w:lang w:val="en-GB"/>
        </w:rPr>
        <w:t xml:space="preserve"> parameters in different species </w:t>
      </w:r>
    </w:p>
    <w:tbl>
      <w:tblPr>
        <w:tblStyle w:val="Tabellenraster"/>
        <w:tblW w:w="5000" w:type="pct"/>
        <w:tblLook w:val="04A0" w:firstRow="1" w:lastRow="0" w:firstColumn="1" w:lastColumn="0" w:noHBand="0" w:noVBand="1"/>
      </w:tblPr>
      <w:tblGrid>
        <w:gridCol w:w="1011"/>
        <w:gridCol w:w="1345"/>
        <w:gridCol w:w="1221"/>
        <w:gridCol w:w="1095"/>
        <w:gridCol w:w="973"/>
        <w:gridCol w:w="999"/>
        <w:gridCol w:w="1671"/>
        <w:gridCol w:w="1035"/>
      </w:tblGrid>
      <w:tr w:rsidR="001E75C3" w:rsidRPr="0097217A" w14:paraId="2AF80BC1" w14:textId="77777777" w:rsidTr="0082344D">
        <w:tc>
          <w:tcPr>
            <w:tcW w:w="531" w:type="pct"/>
          </w:tcPr>
          <w:p w14:paraId="6C5DEB65" w14:textId="77777777" w:rsidR="001E75C3" w:rsidRPr="0097217A" w:rsidRDefault="001E75C3" w:rsidP="00BB5FEB">
            <w:pPr>
              <w:spacing w:after="200" w:line="360" w:lineRule="auto"/>
              <w:jc w:val="both"/>
              <w:rPr>
                <w:rFonts w:ascii="Arial" w:hAnsi="Arial" w:cs="Arial"/>
                <w:b/>
                <w:lang w:val="en-GB"/>
              </w:rPr>
            </w:pPr>
          </w:p>
        </w:tc>
        <w:tc>
          <w:tcPr>
            <w:tcW w:w="801" w:type="pct"/>
          </w:tcPr>
          <w:p w14:paraId="6A1C72FB" w14:textId="77777777" w:rsidR="001E75C3" w:rsidRPr="0097217A" w:rsidRDefault="001E75C3" w:rsidP="00BB5FEB">
            <w:pPr>
              <w:spacing w:after="200" w:line="360" w:lineRule="auto"/>
              <w:jc w:val="both"/>
              <w:rPr>
                <w:rFonts w:ascii="Arial" w:hAnsi="Arial" w:cs="Arial"/>
                <w:b/>
                <w:vertAlign w:val="subscript"/>
                <w:lang w:val="en-GB"/>
              </w:rPr>
            </w:pPr>
            <w:proofErr w:type="spellStart"/>
            <w:r w:rsidRPr="0097217A">
              <w:rPr>
                <w:rFonts w:ascii="Arial" w:hAnsi="Arial" w:cs="Arial"/>
                <w:b/>
                <w:lang w:val="en-GB"/>
              </w:rPr>
              <w:t>SUV</w:t>
            </w:r>
            <w:r w:rsidRPr="0097217A">
              <w:rPr>
                <w:rFonts w:ascii="Arial" w:hAnsi="Arial" w:cs="Arial"/>
                <w:b/>
                <w:vertAlign w:val="subscript"/>
                <w:lang w:val="en-GB"/>
              </w:rPr>
              <w:t>brain</w:t>
            </w:r>
            <w:proofErr w:type="spellEnd"/>
            <w:r w:rsidRPr="0097217A">
              <w:rPr>
                <w:rFonts w:ascii="Arial" w:hAnsi="Arial" w:cs="Arial"/>
                <w:b/>
                <w:vertAlign w:val="subscript"/>
                <w:lang w:val="en-GB"/>
              </w:rPr>
              <w:t xml:space="preserve"> </w:t>
            </w:r>
          </w:p>
          <w:p w14:paraId="6073F999" w14:textId="77777777" w:rsidR="001E75C3" w:rsidRPr="0097217A" w:rsidRDefault="001E75C3" w:rsidP="00BB5FEB">
            <w:pPr>
              <w:spacing w:after="200" w:line="360" w:lineRule="auto"/>
              <w:jc w:val="both"/>
              <w:rPr>
                <w:rFonts w:ascii="Arial" w:hAnsi="Arial" w:cs="Arial"/>
                <w:b/>
                <w:lang w:val="en-GB"/>
              </w:rPr>
            </w:pPr>
            <w:r w:rsidRPr="0097217A">
              <w:rPr>
                <w:rFonts w:ascii="Arial" w:hAnsi="Arial" w:cs="Arial"/>
                <w:b/>
                <w:lang w:val="en-GB"/>
              </w:rPr>
              <w:t>[-]</w:t>
            </w:r>
          </w:p>
        </w:tc>
        <w:tc>
          <w:tcPr>
            <w:tcW w:w="734" w:type="pct"/>
          </w:tcPr>
          <w:p w14:paraId="5C3B4A6E" w14:textId="77777777" w:rsidR="001E75C3" w:rsidRPr="0097217A" w:rsidRDefault="001E75C3" w:rsidP="00BB5FEB">
            <w:pPr>
              <w:spacing w:after="200" w:line="360" w:lineRule="auto"/>
              <w:jc w:val="both"/>
              <w:rPr>
                <w:rFonts w:ascii="Arial" w:hAnsi="Arial" w:cs="Arial"/>
                <w:b/>
                <w:lang w:val="en-GB"/>
              </w:rPr>
            </w:pPr>
            <w:proofErr w:type="spellStart"/>
            <w:r w:rsidRPr="0097217A">
              <w:rPr>
                <w:rFonts w:ascii="Arial" w:hAnsi="Arial" w:cs="Arial"/>
                <w:b/>
                <w:lang w:val="en-GB"/>
              </w:rPr>
              <w:t>SUV</w:t>
            </w:r>
            <w:r w:rsidRPr="0097217A">
              <w:rPr>
                <w:rFonts w:ascii="Arial" w:hAnsi="Arial" w:cs="Arial"/>
                <w:b/>
                <w:vertAlign w:val="subscript"/>
                <w:lang w:val="en-GB"/>
              </w:rPr>
              <w:t>tumor</w:t>
            </w:r>
            <w:proofErr w:type="spellEnd"/>
            <w:r w:rsidRPr="0097217A">
              <w:rPr>
                <w:rFonts w:ascii="Arial" w:hAnsi="Arial" w:cs="Arial"/>
                <w:b/>
                <w:lang w:val="en-GB"/>
              </w:rPr>
              <w:t xml:space="preserve"> [-]</w:t>
            </w:r>
          </w:p>
        </w:tc>
        <w:tc>
          <w:tcPr>
            <w:tcW w:w="667" w:type="pct"/>
          </w:tcPr>
          <w:p w14:paraId="69A354B8" w14:textId="77777777" w:rsidR="001E75C3" w:rsidRPr="0097217A" w:rsidRDefault="001E75C3" w:rsidP="00BB5FEB">
            <w:pPr>
              <w:spacing w:after="200" w:line="360" w:lineRule="auto"/>
              <w:jc w:val="both"/>
              <w:rPr>
                <w:rFonts w:ascii="Arial" w:hAnsi="Arial" w:cs="Arial"/>
                <w:b/>
                <w:lang w:val="en-GB"/>
              </w:rPr>
            </w:pPr>
            <w:proofErr w:type="spellStart"/>
            <w:r w:rsidRPr="0097217A">
              <w:rPr>
                <w:rFonts w:ascii="Arial" w:hAnsi="Arial" w:cs="Arial"/>
                <w:b/>
                <w:lang w:val="en-GB"/>
              </w:rPr>
              <w:t>TBR</w:t>
            </w:r>
            <w:r w:rsidRPr="0097217A">
              <w:rPr>
                <w:rFonts w:ascii="Arial" w:hAnsi="Arial" w:cs="Arial"/>
                <w:b/>
                <w:vertAlign w:val="subscript"/>
                <w:lang w:val="en-GB"/>
              </w:rPr>
              <w:t>mean</w:t>
            </w:r>
            <w:proofErr w:type="spellEnd"/>
            <w:r w:rsidRPr="0097217A">
              <w:rPr>
                <w:rFonts w:ascii="Arial" w:hAnsi="Arial" w:cs="Arial"/>
                <w:b/>
                <w:lang w:val="en-GB"/>
              </w:rPr>
              <w:t xml:space="preserve"> [-]</w:t>
            </w:r>
          </w:p>
        </w:tc>
        <w:tc>
          <w:tcPr>
            <w:tcW w:w="601" w:type="pct"/>
          </w:tcPr>
          <w:p w14:paraId="39F6133A" w14:textId="77777777" w:rsidR="001E75C3" w:rsidRPr="0097217A" w:rsidRDefault="001E75C3" w:rsidP="00BB5FEB">
            <w:pPr>
              <w:spacing w:after="200" w:line="360" w:lineRule="auto"/>
              <w:jc w:val="both"/>
              <w:rPr>
                <w:rFonts w:ascii="Arial" w:hAnsi="Arial" w:cs="Arial"/>
                <w:b/>
                <w:lang w:val="en-GB"/>
              </w:rPr>
            </w:pPr>
            <w:proofErr w:type="spellStart"/>
            <w:r w:rsidRPr="0097217A">
              <w:rPr>
                <w:rFonts w:ascii="Arial" w:hAnsi="Arial" w:cs="Arial"/>
                <w:b/>
                <w:lang w:val="en-GB"/>
              </w:rPr>
              <w:t>TBR</w:t>
            </w:r>
            <w:r w:rsidRPr="0097217A">
              <w:rPr>
                <w:rFonts w:ascii="Arial" w:hAnsi="Arial" w:cs="Arial"/>
                <w:b/>
                <w:vertAlign w:val="subscript"/>
                <w:lang w:val="en-GB"/>
              </w:rPr>
              <w:t>max</w:t>
            </w:r>
            <w:proofErr w:type="spellEnd"/>
            <w:r w:rsidRPr="0097217A">
              <w:rPr>
                <w:rFonts w:ascii="Arial" w:hAnsi="Arial" w:cs="Arial"/>
                <w:b/>
                <w:lang w:val="en-GB"/>
              </w:rPr>
              <w:t xml:space="preserve"> [-]</w:t>
            </w:r>
          </w:p>
        </w:tc>
        <w:tc>
          <w:tcPr>
            <w:tcW w:w="467" w:type="pct"/>
          </w:tcPr>
          <w:p w14:paraId="304C5FA1" w14:textId="77777777" w:rsidR="001E75C3" w:rsidRPr="0097217A" w:rsidRDefault="001E75C3" w:rsidP="00BB5FEB">
            <w:pPr>
              <w:spacing w:after="200" w:line="360" w:lineRule="auto"/>
              <w:jc w:val="both"/>
              <w:rPr>
                <w:rFonts w:ascii="Arial" w:hAnsi="Arial" w:cs="Arial"/>
                <w:b/>
                <w:lang w:val="en-GB"/>
              </w:rPr>
            </w:pPr>
            <w:r w:rsidRPr="0097217A">
              <w:rPr>
                <w:rFonts w:ascii="Arial" w:hAnsi="Arial" w:cs="Arial"/>
                <w:b/>
                <w:lang w:val="en-GB"/>
              </w:rPr>
              <w:t>Sample size [-]</w:t>
            </w:r>
          </w:p>
        </w:tc>
        <w:tc>
          <w:tcPr>
            <w:tcW w:w="601" w:type="pct"/>
          </w:tcPr>
          <w:p w14:paraId="7CFD68DE" w14:textId="77777777" w:rsidR="001E75C3" w:rsidRPr="0097217A" w:rsidRDefault="001E75C3" w:rsidP="00BB5FEB">
            <w:pPr>
              <w:spacing w:after="200" w:line="360" w:lineRule="auto"/>
              <w:jc w:val="both"/>
              <w:rPr>
                <w:rFonts w:ascii="Arial" w:hAnsi="Arial" w:cs="Arial"/>
                <w:b/>
                <w:lang w:val="en-GB"/>
              </w:rPr>
            </w:pPr>
            <w:r w:rsidRPr="0097217A">
              <w:rPr>
                <w:rFonts w:ascii="Arial" w:hAnsi="Arial" w:cs="Arial"/>
                <w:b/>
                <w:lang w:val="en-GB"/>
              </w:rPr>
              <w:t>Method of determination</w:t>
            </w:r>
          </w:p>
        </w:tc>
        <w:tc>
          <w:tcPr>
            <w:tcW w:w="598" w:type="pct"/>
          </w:tcPr>
          <w:p w14:paraId="20AD147F" w14:textId="77777777" w:rsidR="001E75C3" w:rsidRPr="0097217A" w:rsidRDefault="001E75C3" w:rsidP="00BB5FEB">
            <w:pPr>
              <w:spacing w:after="200" w:line="360" w:lineRule="auto"/>
              <w:jc w:val="both"/>
              <w:rPr>
                <w:rFonts w:ascii="Arial" w:hAnsi="Arial" w:cs="Arial"/>
                <w:b/>
                <w:lang w:val="en-GB"/>
              </w:rPr>
            </w:pPr>
            <w:r w:rsidRPr="0097217A">
              <w:rPr>
                <w:rFonts w:ascii="Arial" w:hAnsi="Arial" w:cs="Arial"/>
                <w:b/>
                <w:lang w:val="en-GB"/>
              </w:rPr>
              <w:t>Citation</w:t>
            </w:r>
          </w:p>
        </w:tc>
      </w:tr>
      <w:tr w:rsidR="001E75C3" w:rsidRPr="0097217A" w14:paraId="4091C15A" w14:textId="77777777" w:rsidTr="0082344D">
        <w:tc>
          <w:tcPr>
            <w:tcW w:w="531" w:type="pct"/>
          </w:tcPr>
          <w:p w14:paraId="08E7A6C3" w14:textId="77777777" w:rsidR="001E75C3" w:rsidRPr="0097217A" w:rsidRDefault="001E75C3" w:rsidP="00BB5FEB">
            <w:pPr>
              <w:spacing w:after="200" w:line="360" w:lineRule="auto"/>
              <w:jc w:val="both"/>
              <w:rPr>
                <w:rFonts w:ascii="Arial" w:hAnsi="Arial" w:cs="Arial"/>
                <w:b/>
                <w:lang w:val="en-GB"/>
              </w:rPr>
            </w:pPr>
            <w:r w:rsidRPr="0097217A">
              <w:rPr>
                <w:rFonts w:ascii="Arial" w:hAnsi="Arial" w:cs="Arial"/>
                <w:b/>
                <w:lang w:val="en-GB"/>
              </w:rPr>
              <w:t>Human</w:t>
            </w:r>
          </w:p>
        </w:tc>
        <w:tc>
          <w:tcPr>
            <w:tcW w:w="801" w:type="pct"/>
          </w:tcPr>
          <w:p w14:paraId="39F52A6E"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color w:val="000000"/>
                <w:lang w:val="en-GB"/>
              </w:rPr>
              <w:t>1.06 ± 0.16</w:t>
            </w:r>
          </w:p>
        </w:tc>
        <w:tc>
          <w:tcPr>
            <w:tcW w:w="734" w:type="pct"/>
          </w:tcPr>
          <w:p w14:paraId="0D69A285"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color w:val="000000"/>
                <w:lang w:val="en-GB"/>
              </w:rPr>
              <w:t>2.06</w:t>
            </w:r>
          </w:p>
        </w:tc>
        <w:tc>
          <w:tcPr>
            <w:tcW w:w="667" w:type="pct"/>
          </w:tcPr>
          <w:p w14:paraId="288C72A7"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color w:val="000000"/>
                <w:lang w:val="en-GB"/>
              </w:rPr>
              <w:t>2.02 ± 0.54</w:t>
            </w:r>
          </w:p>
        </w:tc>
        <w:tc>
          <w:tcPr>
            <w:tcW w:w="601" w:type="pct"/>
          </w:tcPr>
          <w:p w14:paraId="2F173C32"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color w:val="000000"/>
                <w:lang w:val="en-GB"/>
              </w:rPr>
              <w:t>2.67 ± 1.07</w:t>
            </w:r>
          </w:p>
        </w:tc>
        <w:tc>
          <w:tcPr>
            <w:tcW w:w="467" w:type="pct"/>
          </w:tcPr>
          <w:p w14:paraId="296D279A"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80</w:t>
            </w:r>
          </w:p>
        </w:tc>
        <w:tc>
          <w:tcPr>
            <w:tcW w:w="601" w:type="pct"/>
          </w:tcPr>
          <w:p w14:paraId="5B9505D3"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PET</w:t>
            </w:r>
          </w:p>
        </w:tc>
        <w:tc>
          <w:tcPr>
            <w:tcW w:w="598" w:type="pct"/>
          </w:tcPr>
          <w:p w14:paraId="7F0D6968" w14:textId="5988FE49" w:rsidR="001E75C3" w:rsidRPr="0097217A" w:rsidRDefault="0046698B" w:rsidP="00BB5FEB">
            <w:pPr>
              <w:spacing w:after="200" w:line="360" w:lineRule="auto"/>
              <w:jc w:val="both"/>
              <w:rPr>
                <w:rFonts w:ascii="Arial" w:hAnsi="Arial" w:cs="Arial"/>
                <w:lang w:val="en-GB"/>
              </w:rPr>
            </w:pPr>
            <w:sdt>
              <w:sdtPr>
                <w:rPr>
                  <w:rFonts w:ascii="Arial" w:hAnsi="Arial" w:cs="Arial"/>
                  <w:lang w:val="en-GB"/>
                </w:rPr>
                <w:alias w:val="To edit, see citavi.com/edit"/>
                <w:tag w:val="CitaviPlaceholder#d56597d4-7a94-453a-a46a-d75a56302cf7"/>
                <w:id w:val="-1180200641"/>
                <w:placeholder>
                  <w:docPart w:val="DefaultPlaceholder_-1854013440"/>
                </w:placeholder>
              </w:sdtPr>
              <w:sdtEndPr/>
              <w:sdtContent>
                <w:r w:rsidR="00A04C66">
                  <w:rPr>
                    <w:rFonts w:ascii="Arial" w:hAnsi="Arial" w:cs="Arial"/>
                    <w:lang w:val="en-GB"/>
                  </w:rPr>
                  <w:fldChar w:fldCharType="begin"/>
                </w:r>
                <w:r>
                  <w:rPr>
                    <w:rFonts w:ascii="Arial" w:hAnsi="Arial" w:cs="Arial"/>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ZTNiZTAwLTRkZmYtNGM2MS1iMDk1LWI0OWNkODg5OWYxYyIsIlJhbmdlTGVuZ3RoIjozLCJSZWZlcmVuY2VJZCI6IjczZjBiMzg2LTc3ODUtNDhjOS05ZjkzLWFjNTYzYTdmZjk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3MxMTMwNy0wMTgtMTIyMS16IiwiRWRpdG9ycyI6W10sIkV2YWx1YXRpb25Db21wbGV4aXR5IjowLCJFdmFsdWF0aW9uU291cmNlVGV4dEZvcm1hdCI6MCwiR3JvdXBzIjpbXSwiSGFzTGFiZWwxIjpmYWxzZSwiSGFzTGFiZWwyIjpmYWxzZSwiS2V5d29yZHMiOltdLCJMYW5ndWFnZSI6ImVuZyIsIkxhbmd1YWdlQ29kZSI6ImVuIi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I5ODQ1NDI2IiwiVXJpU3RyaW5nIjoiaHR0cDovL3d3dy5uY2JpLm5sbS5uaWguZ292L3B1Ym1lZC8yOTg0NTQy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2tyYXVzZSIsIkNyZWF0ZWRPbiI6IjIwMjQtMDktMTNUMTM6NTE6MTEiLCJNb2RpZmllZEJ5IjoiX1NrcmF1c2UiLCJJZCI6ImQ4MzFmZmZjLWRlODAtNGVjNi1hMTYyLWYzNmZlMTYwMDFiNCIsIk1vZGlmaWVkT24iOiIyMDI0LTA5LTEzVDEzOjUxOjE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wNy9zMTEzMDctMDE4LTEyMjEteiIsIlVyaVN0cmluZyI6Imh0dHBzOi8vZG9pLm9yZy8xMC4xMDA3L3MxMTMwNy0wMTgtMTIyMS16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}</w:instrText>
                </w:r>
                <w:r w:rsidR="00A04C66">
                  <w:rPr>
                    <w:rFonts w:ascii="Arial" w:hAnsi="Arial" w:cs="Arial"/>
                    <w:lang w:val="en-GB"/>
                  </w:rPr>
                  <w:fldChar w:fldCharType="separate"/>
                </w:r>
                <w:r>
                  <w:rPr>
                    <w:rFonts w:ascii="Arial" w:hAnsi="Arial" w:cs="Arial"/>
                    <w:lang w:val="en-GB"/>
                  </w:rPr>
                  <w:t>(1)</w:t>
                </w:r>
                <w:r w:rsidR="00A04C66">
                  <w:rPr>
                    <w:rFonts w:ascii="Arial" w:hAnsi="Arial" w:cs="Arial"/>
                    <w:lang w:val="en-GB"/>
                  </w:rPr>
                  <w:fldChar w:fldCharType="end"/>
                </w:r>
              </w:sdtContent>
            </w:sdt>
          </w:p>
        </w:tc>
      </w:tr>
      <w:tr w:rsidR="001E75C3" w:rsidRPr="0097217A" w14:paraId="061B2623" w14:textId="77777777" w:rsidTr="0082344D">
        <w:tc>
          <w:tcPr>
            <w:tcW w:w="531" w:type="pct"/>
          </w:tcPr>
          <w:p w14:paraId="32B37C3A" w14:textId="77777777" w:rsidR="001E75C3" w:rsidRPr="0097217A" w:rsidRDefault="001E75C3" w:rsidP="00BB5FEB">
            <w:pPr>
              <w:spacing w:after="200" w:line="360" w:lineRule="auto"/>
              <w:jc w:val="both"/>
              <w:rPr>
                <w:rFonts w:ascii="Arial" w:hAnsi="Arial" w:cs="Arial"/>
                <w:b/>
                <w:lang w:val="en-GB"/>
              </w:rPr>
            </w:pPr>
            <w:r w:rsidRPr="0097217A">
              <w:rPr>
                <w:rFonts w:ascii="Arial" w:hAnsi="Arial" w:cs="Arial"/>
                <w:b/>
                <w:lang w:val="en-GB"/>
              </w:rPr>
              <w:t>Rat</w:t>
            </w:r>
          </w:p>
        </w:tc>
        <w:tc>
          <w:tcPr>
            <w:tcW w:w="801" w:type="pct"/>
          </w:tcPr>
          <w:p w14:paraId="2AB19171"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 xml:space="preserve">0.67 </w:t>
            </w:r>
            <w:r w:rsidRPr="0097217A">
              <w:rPr>
                <w:rFonts w:ascii="Arial" w:hAnsi="Arial" w:cs="Arial"/>
                <w:color w:val="000000"/>
                <w:lang w:val="en-GB"/>
              </w:rPr>
              <w:t>± 0.14</w:t>
            </w:r>
          </w:p>
        </w:tc>
        <w:tc>
          <w:tcPr>
            <w:tcW w:w="734" w:type="pct"/>
          </w:tcPr>
          <w:p w14:paraId="792563C1"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 xml:space="preserve">1.42 </w:t>
            </w:r>
            <w:r w:rsidRPr="0097217A">
              <w:rPr>
                <w:rFonts w:ascii="Arial" w:hAnsi="Arial" w:cs="Arial"/>
                <w:color w:val="000000"/>
                <w:lang w:val="en-GB"/>
              </w:rPr>
              <w:t>± 0.42</w:t>
            </w:r>
          </w:p>
        </w:tc>
        <w:tc>
          <w:tcPr>
            <w:tcW w:w="667" w:type="pct"/>
          </w:tcPr>
          <w:p w14:paraId="2A70DCCC"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 xml:space="preserve">2.15 </w:t>
            </w:r>
            <w:r w:rsidRPr="0097217A">
              <w:rPr>
                <w:rFonts w:ascii="Arial" w:hAnsi="Arial" w:cs="Arial"/>
                <w:color w:val="000000"/>
                <w:lang w:val="en-GB"/>
              </w:rPr>
              <w:t>± 0.37</w:t>
            </w:r>
          </w:p>
        </w:tc>
        <w:tc>
          <w:tcPr>
            <w:tcW w:w="601" w:type="pct"/>
          </w:tcPr>
          <w:p w14:paraId="46D35759" w14:textId="77777777" w:rsidR="001E75C3" w:rsidRPr="0097217A" w:rsidRDefault="001E75C3" w:rsidP="00BB5FEB">
            <w:pPr>
              <w:spacing w:after="200" w:line="360" w:lineRule="auto"/>
              <w:jc w:val="both"/>
              <w:rPr>
                <w:rFonts w:ascii="Arial" w:hAnsi="Arial" w:cs="Arial"/>
                <w:lang w:val="en-GB"/>
              </w:rPr>
            </w:pPr>
          </w:p>
        </w:tc>
        <w:tc>
          <w:tcPr>
            <w:tcW w:w="467" w:type="pct"/>
          </w:tcPr>
          <w:p w14:paraId="34CAD7FC"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5</w:t>
            </w:r>
          </w:p>
        </w:tc>
        <w:tc>
          <w:tcPr>
            <w:tcW w:w="601" w:type="pct"/>
          </w:tcPr>
          <w:p w14:paraId="64CCB28A"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AR</w:t>
            </w:r>
          </w:p>
        </w:tc>
        <w:tc>
          <w:tcPr>
            <w:tcW w:w="598" w:type="pct"/>
          </w:tcPr>
          <w:p w14:paraId="1BEA49BA" w14:textId="6BEA5F19" w:rsidR="001E75C3" w:rsidRPr="0097217A" w:rsidRDefault="0046698B" w:rsidP="00BB5FEB">
            <w:pPr>
              <w:spacing w:after="200" w:line="360" w:lineRule="auto"/>
              <w:jc w:val="both"/>
              <w:rPr>
                <w:rFonts w:ascii="Arial" w:hAnsi="Arial" w:cs="Arial"/>
                <w:lang w:val="en-GB"/>
              </w:rPr>
            </w:pPr>
            <w:sdt>
              <w:sdtPr>
                <w:rPr>
                  <w:rFonts w:ascii="Arial" w:hAnsi="Arial" w:cs="Arial"/>
                  <w:lang w:val="en-GB"/>
                </w:rPr>
                <w:alias w:val="To edit, see citavi.com/edit"/>
                <w:tag w:val="CitaviPlaceholder#2e54cf36-5f45-46c1-b5b6-e3c1281561e0"/>
                <w:id w:val="-1750423233"/>
                <w:placeholder>
                  <w:docPart w:val="DefaultPlaceholder_-1854013440"/>
                </w:placeholder>
              </w:sdtPr>
              <w:sdtEndPr/>
              <w:sdtContent>
                <w:r w:rsidR="00A04C66">
                  <w:rPr>
                    <w:rFonts w:ascii="Arial" w:hAnsi="Arial" w:cs="Arial"/>
                    <w:lang w:val="en-GB"/>
                  </w:rPr>
                  <w:fldChar w:fldCharType="begin"/>
                </w:r>
                <w:r>
                  <w:rPr>
                    <w:rFonts w:ascii="Arial" w:hAnsi="Arial" w:cs="Arial"/>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MzJkOWNjLTAxZDItNGUwOC1iZTA4LWI1Zjk0YWFjZWJjZSIsIlJhbmdlTGVuZ3RoIjozLCJSZWZlcmVuY2VJZCI6ImE2ZGUxYTFkLTAzMjAtNGEyOS1hNWVmLTMzMTMyYTM2Zjg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DkuMDkuMjAxNiIsIkRvaSI6IjEwLjEwMDcvczAwMjU5LTAxNi0zNTA4LTAiLCJFZGl0b3JzIjpbXSwiRXZhbHVhdGlvbkNvbXBsZXhpdHkiOjAsIkV2YWx1YXRpb25Tb3VyY2VUZXh0Rm9ybWF0IjowLCJHcm91cHMiOltdLCJIYXNMYWJlbDEiOmZhbHNlLCJIYXNMYWJlbDIiOmZhbHNlLCJLZXl3b3JkcyI6W10sIkxhbmd1YWdlIjoiZW5nIiwiTGFuZ3VhZ2VDb2RlIjoiZW4i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wNy9zMDAyNTktMDE2LTM1MDgtMCIsIlVyaVN0cmluZyI6Imh0dHBzOi8vZG9pLm9yZy8xMC4xMDA3L3MwMDI1OS0wMTYtMzUwOC0w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}</w:instrText>
                </w:r>
                <w:r w:rsidR="00A04C66">
                  <w:rPr>
                    <w:rFonts w:ascii="Arial" w:hAnsi="Arial" w:cs="Arial"/>
                    <w:lang w:val="en-GB"/>
                  </w:rPr>
                  <w:fldChar w:fldCharType="separate"/>
                </w:r>
                <w:r>
                  <w:rPr>
                    <w:rFonts w:ascii="Arial" w:hAnsi="Arial" w:cs="Arial"/>
                    <w:lang w:val="en-GB"/>
                  </w:rPr>
                  <w:t>(2)</w:t>
                </w:r>
                <w:r w:rsidR="00A04C66">
                  <w:rPr>
                    <w:rFonts w:ascii="Arial" w:hAnsi="Arial" w:cs="Arial"/>
                    <w:lang w:val="en-GB"/>
                  </w:rPr>
                  <w:fldChar w:fldCharType="end"/>
                </w:r>
              </w:sdtContent>
            </w:sdt>
          </w:p>
        </w:tc>
      </w:tr>
      <w:tr w:rsidR="001E75C3" w:rsidRPr="0097217A" w14:paraId="35BC0710" w14:textId="77777777" w:rsidTr="0082344D">
        <w:tc>
          <w:tcPr>
            <w:tcW w:w="531" w:type="pct"/>
            <w:vMerge w:val="restart"/>
          </w:tcPr>
          <w:p w14:paraId="5A92BDB7" w14:textId="755439DB" w:rsidR="001E75C3" w:rsidRPr="0097217A" w:rsidRDefault="001E75C3" w:rsidP="00BB5FEB">
            <w:pPr>
              <w:spacing w:after="200" w:line="360" w:lineRule="auto"/>
              <w:jc w:val="both"/>
              <w:rPr>
                <w:rFonts w:ascii="Arial" w:hAnsi="Arial" w:cs="Arial"/>
                <w:b/>
                <w:lang w:val="en-GB"/>
              </w:rPr>
            </w:pPr>
            <w:r w:rsidRPr="0097217A">
              <w:rPr>
                <w:rFonts w:ascii="Arial" w:hAnsi="Arial" w:cs="Arial"/>
                <w:b/>
                <w:lang w:val="en-GB"/>
              </w:rPr>
              <w:t>Chick embryo</w:t>
            </w:r>
          </w:p>
        </w:tc>
        <w:tc>
          <w:tcPr>
            <w:tcW w:w="801" w:type="pct"/>
          </w:tcPr>
          <w:p w14:paraId="4A850DBD"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 xml:space="preserve">0.80 </w:t>
            </w:r>
            <w:r w:rsidRPr="0097217A">
              <w:rPr>
                <w:rFonts w:ascii="Arial" w:hAnsi="Arial" w:cs="Arial"/>
                <w:color w:val="000000"/>
                <w:lang w:val="en-GB"/>
              </w:rPr>
              <w:t>± 0.31</w:t>
            </w:r>
          </w:p>
        </w:tc>
        <w:tc>
          <w:tcPr>
            <w:tcW w:w="734" w:type="pct"/>
          </w:tcPr>
          <w:p w14:paraId="6D6CF9F4"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 xml:space="preserve">1.25 </w:t>
            </w:r>
            <w:r w:rsidRPr="0097217A">
              <w:rPr>
                <w:rFonts w:ascii="Arial" w:hAnsi="Arial" w:cs="Arial"/>
                <w:color w:val="000000"/>
                <w:lang w:val="en-GB"/>
              </w:rPr>
              <w:t>± 0.35</w:t>
            </w:r>
          </w:p>
        </w:tc>
        <w:tc>
          <w:tcPr>
            <w:tcW w:w="667" w:type="pct"/>
            <w:vMerge w:val="restart"/>
          </w:tcPr>
          <w:p w14:paraId="08BDEDDF"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 xml:space="preserve">1.69 </w:t>
            </w:r>
            <w:r w:rsidRPr="0097217A">
              <w:rPr>
                <w:rFonts w:ascii="Arial" w:hAnsi="Arial" w:cs="Arial"/>
                <w:color w:val="000000"/>
                <w:lang w:val="en-GB"/>
              </w:rPr>
              <w:t>± 0.54</w:t>
            </w:r>
          </w:p>
        </w:tc>
        <w:tc>
          <w:tcPr>
            <w:tcW w:w="601" w:type="pct"/>
            <w:vMerge w:val="restart"/>
          </w:tcPr>
          <w:p w14:paraId="795B2A99"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 xml:space="preserve">1.92 </w:t>
            </w:r>
            <w:r w:rsidRPr="0097217A">
              <w:rPr>
                <w:rFonts w:ascii="Arial" w:hAnsi="Arial" w:cs="Arial"/>
                <w:color w:val="000000"/>
                <w:lang w:val="en-GB"/>
              </w:rPr>
              <w:t>± 0.5</w:t>
            </w:r>
          </w:p>
        </w:tc>
        <w:tc>
          <w:tcPr>
            <w:tcW w:w="467" w:type="pct"/>
            <w:vMerge w:val="restart"/>
          </w:tcPr>
          <w:p w14:paraId="397E1E54"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5</w:t>
            </w:r>
          </w:p>
        </w:tc>
        <w:tc>
          <w:tcPr>
            <w:tcW w:w="601" w:type="pct"/>
            <w:vMerge w:val="restart"/>
          </w:tcPr>
          <w:p w14:paraId="365E41FA"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AR</w:t>
            </w:r>
          </w:p>
        </w:tc>
        <w:tc>
          <w:tcPr>
            <w:tcW w:w="598" w:type="pct"/>
            <w:vMerge w:val="restart"/>
          </w:tcPr>
          <w:p w14:paraId="5915D5E8"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here</w:t>
            </w:r>
          </w:p>
        </w:tc>
      </w:tr>
      <w:tr w:rsidR="001E75C3" w:rsidRPr="0097217A" w14:paraId="6F0B1419" w14:textId="77777777" w:rsidTr="0082344D">
        <w:tc>
          <w:tcPr>
            <w:tcW w:w="531" w:type="pct"/>
            <w:vMerge/>
          </w:tcPr>
          <w:p w14:paraId="0967CC3B" w14:textId="77777777" w:rsidR="001E75C3" w:rsidRPr="0097217A" w:rsidRDefault="001E75C3" w:rsidP="00BB5FEB">
            <w:pPr>
              <w:spacing w:after="200" w:line="360" w:lineRule="auto"/>
              <w:jc w:val="both"/>
              <w:rPr>
                <w:rFonts w:ascii="Arial" w:hAnsi="Arial" w:cs="Arial"/>
                <w:lang w:val="en-GB"/>
              </w:rPr>
            </w:pPr>
          </w:p>
        </w:tc>
        <w:tc>
          <w:tcPr>
            <w:tcW w:w="1535" w:type="pct"/>
            <w:gridSpan w:val="2"/>
          </w:tcPr>
          <w:p w14:paraId="6E12979F" w14:textId="77777777" w:rsidR="001E75C3" w:rsidRPr="0097217A" w:rsidRDefault="001E75C3" w:rsidP="00BB5FEB">
            <w:pPr>
              <w:spacing w:after="200" w:line="360" w:lineRule="auto"/>
              <w:jc w:val="both"/>
              <w:rPr>
                <w:rFonts w:ascii="Arial" w:hAnsi="Arial" w:cs="Arial"/>
                <w:lang w:val="en-GB"/>
              </w:rPr>
            </w:pPr>
            <w:r w:rsidRPr="0097217A">
              <w:rPr>
                <w:rFonts w:ascii="Arial" w:hAnsi="Arial" w:cs="Arial"/>
                <w:lang w:val="en-GB"/>
              </w:rPr>
              <w:t>As body weight reference, the whole egg was chosen.</w:t>
            </w:r>
          </w:p>
        </w:tc>
        <w:tc>
          <w:tcPr>
            <w:tcW w:w="667" w:type="pct"/>
            <w:vMerge/>
          </w:tcPr>
          <w:p w14:paraId="5A4FA4B3" w14:textId="77777777" w:rsidR="001E75C3" w:rsidRPr="0097217A" w:rsidRDefault="001E75C3" w:rsidP="00BB5FEB">
            <w:pPr>
              <w:spacing w:after="200" w:line="360" w:lineRule="auto"/>
              <w:jc w:val="both"/>
              <w:rPr>
                <w:rFonts w:ascii="Arial" w:hAnsi="Arial" w:cs="Arial"/>
                <w:lang w:val="en-GB"/>
              </w:rPr>
            </w:pPr>
          </w:p>
        </w:tc>
        <w:tc>
          <w:tcPr>
            <w:tcW w:w="601" w:type="pct"/>
            <w:vMerge/>
          </w:tcPr>
          <w:p w14:paraId="3C6E3D45" w14:textId="77777777" w:rsidR="001E75C3" w:rsidRPr="0097217A" w:rsidRDefault="001E75C3" w:rsidP="00BB5FEB">
            <w:pPr>
              <w:spacing w:after="200" w:line="360" w:lineRule="auto"/>
              <w:jc w:val="both"/>
              <w:rPr>
                <w:rFonts w:ascii="Arial" w:hAnsi="Arial" w:cs="Arial"/>
                <w:lang w:val="en-GB"/>
              </w:rPr>
            </w:pPr>
          </w:p>
        </w:tc>
        <w:tc>
          <w:tcPr>
            <w:tcW w:w="467" w:type="pct"/>
            <w:vMerge/>
          </w:tcPr>
          <w:p w14:paraId="6C315C87" w14:textId="77777777" w:rsidR="001E75C3" w:rsidRPr="0097217A" w:rsidRDefault="001E75C3" w:rsidP="00BB5FEB">
            <w:pPr>
              <w:spacing w:after="200" w:line="360" w:lineRule="auto"/>
              <w:jc w:val="both"/>
              <w:rPr>
                <w:rFonts w:ascii="Arial" w:hAnsi="Arial" w:cs="Arial"/>
                <w:lang w:val="en-GB"/>
              </w:rPr>
            </w:pPr>
          </w:p>
        </w:tc>
        <w:tc>
          <w:tcPr>
            <w:tcW w:w="601" w:type="pct"/>
            <w:vMerge/>
          </w:tcPr>
          <w:p w14:paraId="3CB7866D" w14:textId="77777777" w:rsidR="001E75C3" w:rsidRPr="0097217A" w:rsidRDefault="001E75C3" w:rsidP="00BB5FEB">
            <w:pPr>
              <w:spacing w:after="200" w:line="360" w:lineRule="auto"/>
              <w:jc w:val="both"/>
              <w:rPr>
                <w:rFonts w:ascii="Arial" w:hAnsi="Arial" w:cs="Arial"/>
                <w:lang w:val="en-GB"/>
              </w:rPr>
            </w:pPr>
          </w:p>
        </w:tc>
        <w:tc>
          <w:tcPr>
            <w:tcW w:w="598" w:type="pct"/>
            <w:vMerge/>
          </w:tcPr>
          <w:p w14:paraId="67ACE647" w14:textId="77777777" w:rsidR="001E75C3" w:rsidRPr="0097217A" w:rsidRDefault="001E75C3" w:rsidP="00BB5FEB">
            <w:pPr>
              <w:spacing w:after="200" w:line="360" w:lineRule="auto"/>
              <w:jc w:val="both"/>
              <w:rPr>
                <w:rFonts w:ascii="Arial" w:hAnsi="Arial" w:cs="Arial"/>
                <w:lang w:val="en-GB"/>
              </w:rPr>
            </w:pPr>
          </w:p>
        </w:tc>
      </w:tr>
    </w:tbl>
    <w:p w14:paraId="3DAE8CD7" w14:textId="77777777" w:rsidR="001E75C3" w:rsidRPr="0097217A" w:rsidRDefault="001E75C3" w:rsidP="00BB5FEB">
      <w:pPr>
        <w:pStyle w:val="Default"/>
        <w:spacing w:before="0" w:line="360" w:lineRule="auto"/>
        <w:jc w:val="both"/>
        <w:rPr>
          <w:rFonts w:ascii="Arial" w:eastAsia="Times Roman" w:hAnsi="Arial" w:cs="Arial"/>
          <w:b/>
          <w:bCs/>
          <w:sz w:val="22"/>
          <w:szCs w:val="22"/>
          <w:lang w:val="en-GB"/>
        </w:rPr>
      </w:pPr>
    </w:p>
    <w:p w14:paraId="5952A688" w14:textId="77777777" w:rsidR="00BE625D" w:rsidRPr="0097217A" w:rsidRDefault="00BE625D" w:rsidP="00BB5FEB">
      <w:pPr>
        <w:spacing w:after="200" w:line="360" w:lineRule="auto"/>
        <w:jc w:val="both"/>
        <w:rPr>
          <w:rFonts w:ascii="Arial" w:hAnsi="Arial" w:cs="Arial"/>
          <w:b/>
          <w:bCs/>
          <w:lang w:val="en-GB"/>
        </w:rPr>
      </w:pPr>
    </w:p>
    <w:p w14:paraId="07E33B7A" w14:textId="77777777" w:rsidR="00BE625D" w:rsidRPr="0097217A" w:rsidRDefault="00BE625D" w:rsidP="00BB5FEB">
      <w:pPr>
        <w:spacing w:line="360" w:lineRule="auto"/>
        <w:jc w:val="both"/>
        <w:rPr>
          <w:rFonts w:ascii="Arial" w:hAnsi="Arial" w:cs="Arial"/>
          <w:lang w:val="en-GB"/>
        </w:rPr>
      </w:pPr>
      <w:r w:rsidRPr="0097217A">
        <w:rPr>
          <w:rFonts w:ascii="Arial" w:hAnsi="Arial" w:cs="Arial"/>
          <w:noProof/>
          <w:lang w:val="en-GB" w:eastAsia="de-DE"/>
        </w:rPr>
        <w:drawing>
          <wp:inline distT="0" distB="0" distL="0" distR="0" wp14:anchorId="06B85085" wp14:editId="67F5AE1E">
            <wp:extent cx="3219450" cy="27622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9450" cy="2762250"/>
                    </a:xfrm>
                    <a:prstGeom prst="rect">
                      <a:avLst/>
                    </a:prstGeom>
                    <a:noFill/>
                    <a:ln>
                      <a:noFill/>
                    </a:ln>
                  </pic:spPr>
                </pic:pic>
              </a:graphicData>
            </a:graphic>
          </wp:inline>
        </w:drawing>
      </w:r>
    </w:p>
    <w:p w14:paraId="336D6494" w14:textId="365B5883" w:rsidR="00BE625D" w:rsidRPr="0097217A" w:rsidRDefault="00BE625D" w:rsidP="00BB5FEB">
      <w:pPr>
        <w:spacing w:line="360" w:lineRule="auto"/>
        <w:jc w:val="both"/>
        <w:rPr>
          <w:rFonts w:ascii="Arial" w:hAnsi="Arial" w:cs="Arial"/>
          <w:b/>
          <w:lang w:val="en-GB"/>
        </w:rPr>
      </w:pPr>
      <w:r w:rsidRPr="0097217A">
        <w:rPr>
          <w:rFonts w:ascii="Arial" w:hAnsi="Arial" w:cs="Arial"/>
          <w:b/>
          <w:lang w:val="en-GB"/>
        </w:rPr>
        <w:lastRenderedPageBreak/>
        <w:t>Figure S</w:t>
      </w:r>
      <w:r w:rsidR="00687F17">
        <w:rPr>
          <w:rFonts w:ascii="Arial" w:hAnsi="Arial" w:cs="Arial"/>
          <w:b/>
          <w:lang w:val="en-GB"/>
        </w:rPr>
        <w:t>2</w:t>
      </w:r>
      <w:r w:rsidRPr="0097217A">
        <w:rPr>
          <w:rFonts w:ascii="Arial" w:hAnsi="Arial" w:cs="Arial"/>
          <w:b/>
          <w:lang w:val="en-GB"/>
        </w:rPr>
        <w:t xml:space="preserve">: </w:t>
      </w:r>
      <w:r w:rsidRPr="0097217A">
        <w:rPr>
          <w:rFonts w:ascii="Arial" w:hAnsi="Arial" w:cs="Arial"/>
          <w:lang w:val="en-GB"/>
        </w:rPr>
        <w:t>Correlation efficiency of PET</w:t>
      </w:r>
      <w:r w:rsidR="009659C9">
        <w:rPr>
          <w:rFonts w:ascii="Arial" w:hAnsi="Arial" w:cs="Arial"/>
          <w:lang w:val="en-GB"/>
        </w:rPr>
        <w:t xml:space="preserve"> </w:t>
      </w:r>
      <w:r w:rsidRPr="0097217A">
        <w:rPr>
          <w:rFonts w:ascii="Arial" w:hAnsi="Arial" w:cs="Arial"/>
          <w:lang w:val="en-GB"/>
        </w:rPr>
        <w:t xml:space="preserve">and </w:t>
      </w:r>
      <w:r w:rsidRPr="0097217A">
        <w:rPr>
          <w:rFonts w:ascii="Arial" w:hAnsi="Arial" w:cs="Arial"/>
          <w:i/>
          <w:lang w:val="en-GB"/>
        </w:rPr>
        <w:t>ex vivo</w:t>
      </w:r>
      <w:r w:rsidRPr="0097217A">
        <w:rPr>
          <w:rFonts w:ascii="Arial" w:hAnsi="Arial" w:cs="Arial"/>
          <w:lang w:val="en-GB"/>
        </w:rPr>
        <w:t xml:space="preserve"> autoradiography (AR) derived standardized uptake values of 4 subjects, showing significantly effective pairing (p = 0.8840, two-tailed; correlation coefficient r = 0.9811 with p = 0.0094).</w:t>
      </w:r>
    </w:p>
    <w:p w14:paraId="68EF1E6E" w14:textId="77777777" w:rsidR="00BE625D" w:rsidRPr="0097217A" w:rsidRDefault="00BE625D" w:rsidP="00BB5FEB">
      <w:pPr>
        <w:spacing w:after="200" w:line="360" w:lineRule="auto"/>
        <w:jc w:val="both"/>
        <w:rPr>
          <w:rFonts w:ascii="Arial" w:hAnsi="Arial" w:cs="Arial"/>
          <w:b/>
          <w:bCs/>
          <w:lang w:val="en-GB"/>
        </w:rPr>
      </w:pPr>
    </w:p>
    <w:p w14:paraId="2318C250" w14:textId="77777777" w:rsidR="00BE625D" w:rsidRPr="0097217A" w:rsidRDefault="00BE625D" w:rsidP="00BB5FEB">
      <w:pPr>
        <w:spacing w:after="200" w:line="360" w:lineRule="auto"/>
        <w:jc w:val="both"/>
        <w:rPr>
          <w:rFonts w:ascii="Arial" w:hAnsi="Arial" w:cs="Arial"/>
          <w:b/>
          <w:bCs/>
          <w:lang w:val="en-GB"/>
        </w:rPr>
      </w:pPr>
    </w:p>
    <w:p w14:paraId="49868E09" w14:textId="0BF64AB3" w:rsidR="00255531" w:rsidRPr="0097217A" w:rsidRDefault="004E1B12" w:rsidP="00BB5FEB">
      <w:pPr>
        <w:spacing w:after="200" w:line="360" w:lineRule="auto"/>
        <w:jc w:val="both"/>
        <w:rPr>
          <w:rFonts w:ascii="Arial" w:hAnsi="Arial" w:cs="Arial"/>
          <w:b/>
          <w:bCs/>
          <w:lang w:val="en-GB"/>
        </w:rPr>
      </w:pPr>
      <w:r>
        <w:rPr>
          <w:rFonts w:ascii="Arial" w:hAnsi="Arial" w:cs="Arial"/>
          <w:b/>
          <w:bCs/>
          <w:noProof/>
          <w:lang w:val="en-GB"/>
        </w:rPr>
        <w:drawing>
          <wp:inline distT="0" distB="0" distL="0" distR="0" wp14:anchorId="6AC6E899" wp14:editId="4948054D">
            <wp:extent cx="5848350" cy="391389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0271" cy="3928566"/>
                    </a:xfrm>
                    <a:prstGeom prst="rect">
                      <a:avLst/>
                    </a:prstGeom>
                    <a:noFill/>
                    <a:ln>
                      <a:noFill/>
                    </a:ln>
                  </pic:spPr>
                </pic:pic>
              </a:graphicData>
            </a:graphic>
          </wp:inline>
        </w:drawing>
      </w:r>
    </w:p>
    <w:p w14:paraId="4A03BEEB" w14:textId="695F6CC2" w:rsidR="00255531" w:rsidRPr="0097217A" w:rsidRDefault="00255531" w:rsidP="00BB5FEB">
      <w:pPr>
        <w:spacing w:after="200" w:line="360" w:lineRule="auto"/>
        <w:jc w:val="both"/>
        <w:rPr>
          <w:rFonts w:ascii="Arial" w:hAnsi="Arial" w:cs="Arial"/>
          <w:b/>
          <w:bCs/>
          <w:lang w:val="en-GB"/>
        </w:rPr>
      </w:pPr>
      <w:r w:rsidRPr="0097217A">
        <w:rPr>
          <w:rFonts w:ascii="Arial" w:hAnsi="Arial" w:cs="Arial"/>
          <w:b/>
          <w:bCs/>
          <w:lang w:val="en-GB"/>
        </w:rPr>
        <w:t xml:space="preserve">Figure </w:t>
      </w:r>
      <w:r w:rsidR="00BE625D" w:rsidRPr="0097217A">
        <w:rPr>
          <w:rFonts w:ascii="Arial" w:hAnsi="Arial" w:cs="Arial"/>
          <w:b/>
          <w:bCs/>
          <w:lang w:val="en-GB"/>
        </w:rPr>
        <w:t>S</w:t>
      </w:r>
      <w:r w:rsidR="00687F17">
        <w:rPr>
          <w:rFonts w:ascii="Arial" w:hAnsi="Arial" w:cs="Arial"/>
          <w:b/>
          <w:bCs/>
          <w:lang w:val="en-GB"/>
        </w:rPr>
        <w:t>3</w:t>
      </w:r>
      <w:r w:rsidRPr="0097217A">
        <w:rPr>
          <w:rFonts w:ascii="Arial" w:hAnsi="Arial" w:cs="Arial"/>
          <w:b/>
          <w:bCs/>
          <w:lang w:val="en-GB"/>
        </w:rPr>
        <w:t>.</w:t>
      </w:r>
    </w:p>
    <w:p w14:paraId="0CC01A6F" w14:textId="463C234C" w:rsidR="00255531" w:rsidRDefault="009659C9" w:rsidP="00BB5FEB">
      <w:pPr>
        <w:spacing w:after="200" w:line="360" w:lineRule="auto"/>
        <w:jc w:val="both"/>
        <w:rPr>
          <w:rFonts w:ascii="Arial" w:hAnsi="Arial" w:cs="Arial"/>
          <w:lang w:val="en-GB"/>
        </w:rPr>
      </w:pPr>
      <w:r>
        <w:rPr>
          <w:rFonts w:ascii="Arial" w:hAnsi="Arial" w:cs="Arial"/>
          <w:lang w:val="en-GB"/>
        </w:rPr>
        <w:t>Averaged (n = 5) t</w:t>
      </w:r>
      <w:r w:rsidR="00255531" w:rsidRPr="0097217A">
        <w:rPr>
          <w:rFonts w:ascii="Arial" w:hAnsi="Arial" w:cs="Arial"/>
          <w:lang w:val="en-GB"/>
        </w:rPr>
        <w:t>ime-</w:t>
      </w:r>
      <w:r>
        <w:rPr>
          <w:rFonts w:ascii="Arial" w:hAnsi="Arial" w:cs="Arial"/>
          <w:lang w:val="en-GB"/>
        </w:rPr>
        <w:t>a</w:t>
      </w:r>
      <w:r w:rsidR="00255531" w:rsidRPr="0097217A">
        <w:rPr>
          <w:rFonts w:ascii="Arial" w:hAnsi="Arial" w:cs="Arial"/>
          <w:lang w:val="en-GB"/>
        </w:rPr>
        <w:t xml:space="preserve">ctivity </w:t>
      </w:r>
      <w:r>
        <w:rPr>
          <w:rFonts w:ascii="Arial" w:hAnsi="Arial" w:cs="Arial"/>
          <w:lang w:val="en-GB"/>
        </w:rPr>
        <w:t>c</w:t>
      </w:r>
      <w:r w:rsidR="00255531" w:rsidRPr="0097217A">
        <w:rPr>
          <w:rFonts w:ascii="Arial" w:hAnsi="Arial" w:cs="Arial"/>
          <w:lang w:val="en-GB"/>
        </w:rPr>
        <w:t>urves of O-(2-[</w:t>
      </w:r>
      <w:r w:rsidR="00255531" w:rsidRPr="0097217A">
        <w:rPr>
          <w:rFonts w:ascii="Arial" w:hAnsi="Arial" w:cs="Arial"/>
          <w:vertAlign w:val="superscript"/>
          <w:lang w:val="en-GB"/>
        </w:rPr>
        <w:t>18</w:t>
      </w:r>
      <w:r w:rsidR="00255531" w:rsidRPr="0097217A">
        <w:rPr>
          <w:rFonts w:ascii="Arial" w:hAnsi="Arial" w:cs="Arial"/>
          <w:lang w:val="en-GB"/>
        </w:rPr>
        <w:t>F]-</w:t>
      </w:r>
      <w:r>
        <w:rPr>
          <w:rFonts w:ascii="Arial" w:hAnsi="Arial" w:cs="Arial"/>
          <w:lang w:val="en-GB"/>
        </w:rPr>
        <w:t>f</w:t>
      </w:r>
      <w:r w:rsidR="00255531" w:rsidRPr="0097217A">
        <w:rPr>
          <w:rFonts w:ascii="Arial" w:hAnsi="Arial" w:cs="Arial"/>
          <w:lang w:val="en-GB"/>
        </w:rPr>
        <w:t>luoroethyl)-L-</w:t>
      </w:r>
      <w:r>
        <w:rPr>
          <w:rFonts w:ascii="Arial" w:hAnsi="Arial" w:cs="Arial"/>
          <w:lang w:val="en-GB"/>
        </w:rPr>
        <w:t>t</w:t>
      </w:r>
      <w:r w:rsidR="00255531" w:rsidRPr="0097217A">
        <w:rPr>
          <w:rFonts w:ascii="Arial" w:hAnsi="Arial" w:cs="Arial"/>
          <w:lang w:val="en-GB"/>
        </w:rPr>
        <w:t xml:space="preserve">yrosine </w:t>
      </w:r>
      <w:r>
        <w:rPr>
          <w:rFonts w:ascii="Arial" w:hAnsi="Arial" w:cs="Arial"/>
          <w:lang w:val="en-GB"/>
        </w:rPr>
        <w:t xml:space="preserve">uptake </w:t>
      </w:r>
      <w:r w:rsidR="00255531" w:rsidRPr="0097217A">
        <w:rPr>
          <w:rFonts w:ascii="Arial" w:hAnsi="Arial" w:cs="Arial"/>
          <w:lang w:val="en-GB"/>
        </w:rPr>
        <w:t xml:space="preserve">in the chick embryo model in the heart, liver, kidney, and brain. High mean uptake values in the liver and kidney </w:t>
      </w:r>
      <w:r>
        <w:rPr>
          <w:rFonts w:ascii="Arial" w:hAnsi="Arial" w:cs="Arial"/>
          <w:lang w:val="en-GB"/>
        </w:rPr>
        <w:t>could</w:t>
      </w:r>
      <w:r w:rsidR="00255531" w:rsidRPr="0097217A">
        <w:rPr>
          <w:rFonts w:ascii="Arial" w:hAnsi="Arial" w:cs="Arial"/>
          <w:lang w:val="en-GB"/>
        </w:rPr>
        <w:t xml:space="preserve"> be </w:t>
      </w:r>
      <w:r>
        <w:rPr>
          <w:rFonts w:ascii="Arial" w:hAnsi="Arial" w:cs="Arial"/>
          <w:lang w:val="en-GB"/>
        </w:rPr>
        <w:t xml:space="preserve">observed </w:t>
      </w:r>
      <w:r w:rsidR="00255531" w:rsidRPr="0097217A">
        <w:rPr>
          <w:rFonts w:ascii="Arial" w:hAnsi="Arial" w:cs="Arial"/>
          <w:lang w:val="en-GB"/>
        </w:rPr>
        <w:t xml:space="preserve">within the first minutes of injection. The organ uptake </w:t>
      </w:r>
      <w:r>
        <w:rPr>
          <w:rFonts w:ascii="Arial" w:hAnsi="Arial" w:cs="Arial"/>
          <w:lang w:val="en-GB"/>
        </w:rPr>
        <w:t xml:space="preserve">reached equilibrium </w:t>
      </w:r>
      <w:r w:rsidR="00255531" w:rsidRPr="0097217A">
        <w:rPr>
          <w:rFonts w:ascii="Arial" w:hAnsi="Arial" w:cs="Arial"/>
          <w:lang w:val="en-GB"/>
        </w:rPr>
        <w:t>after 20 minutes.</w:t>
      </w:r>
    </w:p>
    <w:p w14:paraId="0C230529" w14:textId="3689B49C" w:rsidR="00FD00D5" w:rsidRDefault="00FD00D5" w:rsidP="00BB5FEB">
      <w:pPr>
        <w:spacing w:after="200" w:line="360" w:lineRule="auto"/>
        <w:jc w:val="both"/>
        <w:rPr>
          <w:rFonts w:ascii="Arial" w:hAnsi="Arial" w:cs="Arial"/>
          <w:lang w:val="en-GB"/>
        </w:rPr>
      </w:pPr>
    </w:p>
    <w:p w14:paraId="5BE29FC9" w14:textId="2E0518AE" w:rsidR="00FD00D5" w:rsidRPr="0046698B" w:rsidRDefault="008124B7" w:rsidP="00BB5FEB">
      <w:pPr>
        <w:spacing w:after="200" w:line="360" w:lineRule="auto"/>
        <w:jc w:val="both"/>
        <w:rPr>
          <w:rFonts w:ascii="Arial" w:hAnsi="Arial" w:cs="Arial"/>
          <w:lang w:val="en-GB"/>
        </w:rPr>
      </w:pPr>
      <w:r w:rsidRPr="0046698B">
        <w:rPr>
          <w:rFonts w:ascii="Arial" w:hAnsi="Arial" w:cs="Arial"/>
          <w:noProof/>
          <w:lang w:val="en-GB"/>
        </w:rPr>
        <w:lastRenderedPageBreak/>
        <w:drawing>
          <wp:inline distT="0" distB="0" distL="0" distR="0" wp14:anchorId="26B86067" wp14:editId="08F4AFB3">
            <wp:extent cx="4526280" cy="505206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6280" cy="5052060"/>
                    </a:xfrm>
                    <a:prstGeom prst="rect">
                      <a:avLst/>
                    </a:prstGeom>
                    <a:noFill/>
                    <a:ln>
                      <a:noFill/>
                    </a:ln>
                  </pic:spPr>
                </pic:pic>
              </a:graphicData>
            </a:graphic>
          </wp:inline>
        </w:drawing>
      </w:r>
    </w:p>
    <w:p w14:paraId="61F817D1" w14:textId="0CDC4025" w:rsidR="008124B7" w:rsidRPr="0046698B" w:rsidRDefault="008124B7" w:rsidP="008124B7">
      <w:pPr>
        <w:spacing w:after="200" w:line="360" w:lineRule="auto"/>
        <w:jc w:val="both"/>
        <w:rPr>
          <w:rFonts w:ascii="Arial" w:hAnsi="Arial" w:cs="Arial"/>
          <w:b/>
          <w:bCs/>
          <w:lang w:val="en-GB"/>
        </w:rPr>
      </w:pPr>
      <w:r w:rsidRPr="0046698B">
        <w:rPr>
          <w:rFonts w:ascii="Arial" w:hAnsi="Arial" w:cs="Arial"/>
          <w:b/>
          <w:bCs/>
          <w:lang w:val="en-GB"/>
        </w:rPr>
        <w:t>Figure S</w:t>
      </w:r>
      <w:r w:rsidR="00687F17" w:rsidRPr="0046698B">
        <w:rPr>
          <w:rFonts w:ascii="Arial" w:hAnsi="Arial" w:cs="Arial"/>
          <w:b/>
          <w:bCs/>
          <w:lang w:val="en-GB"/>
        </w:rPr>
        <w:t>4</w:t>
      </w:r>
      <w:r w:rsidRPr="0046698B">
        <w:rPr>
          <w:rFonts w:ascii="Arial" w:hAnsi="Arial" w:cs="Arial"/>
          <w:b/>
          <w:bCs/>
          <w:lang w:val="en-GB"/>
        </w:rPr>
        <w:t>.</w:t>
      </w:r>
    </w:p>
    <w:p w14:paraId="546AE105" w14:textId="76E67890" w:rsidR="008124B7" w:rsidRPr="0046698B" w:rsidRDefault="008124B7" w:rsidP="008124B7">
      <w:pPr>
        <w:spacing w:after="200" w:line="360" w:lineRule="auto"/>
        <w:jc w:val="both"/>
        <w:rPr>
          <w:rFonts w:ascii="Arial" w:hAnsi="Arial" w:cs="Arial"/>
          <w:lang w:val="en-GB"/>
        </w:rPr>
      </w:pPr>
      <w:r w:rsidRPr="0046698B">
        <w:rPr>
          <w:rFonts w:ascii="Arial" w:hAnsi="Arial" w:cs="Arial"/>
          <w:lang w:val="en-GB"/>
        </w:rPr>
        <w:t>Representative summed image of [</w:t>
      </w:r>
      <w:r w:rsidRPr="0046698B">
        <w:rPr>
          <w:rFonts w:ascii="Arial" w:hAnsi="Arial" w:cs="Arial"/>
          <w:vertAlign w:val="superscript"/>
          <w:lang w:val="en-GB"/>
        </w:rPr>
        <w:t>18</w:t>
      </w:r>
      <w:proofErr w:type="gramStart"/>
      <w:r w:rsidRPr="0046698B">
        <w:rPr>
          <w:rFonts w:ascii="Arial" w:hAnsi="Arial" w:cs="Arial"/>
          <w:lang w:val="en-GB"/>
        </w:rPr>
        <w:t>F]FET</w:t>
      </w:r>
      <w:proofErr w:type="gramEnd"/>
      <w:r w:rsidRPr="0046698B">
        <w:rPr>
          <w:rFonts w:ascii="Arial" w:hAnsi="Arial" w:cs="Arial"/>
          <w:lang w:val="en-GB"/>
        </w:rPr>
        <w:t xml:space="preserve"> µPET of a chick embryo (EDD19), from 18-50 minutes post injection. The crosshair points at the brain (b).</w:t>
      </w:r>
    </w:p>
    <w:p w14:paraId="05B69B99" w14:textId="28CBD75F" w:rsidR="008124B7" w:rsidRPr="008124B7" w:rsidRDefault="008124B7" w:rsidP="008124B7">
      <w:pPr>
        <w:spacing w:after="200" w:line="360" w:lineRule="auto"/>
        <w:jc w:val="both"/>
        <w:rPr>
          <w:rFonts w:ascii="Arial" w:hAnsi="Arial" w:cs="Arial"/>
          <w:color w:val="FF0000"/>
          <w:lang w:val="en-GB"/>
        </w:rPr>
      </w:pPr>
      <w:r w:rsidRPr="0046698B">
        <w:rPr>
          <w:rFonts w:ascii="Arial" w:hAnsi="Arial" w:cs="Arial"/>
          <w:i/>
          <w:lang w:val="en-GB"/>
        </w:rPr>
        <w:t>b</w:t>
      </w:r>
      <w:r w:rsidRPr="0046698B">
        <w:rPr>
          <w:rFonts w:ascii="Arial" w:hAnsi="Arial" w:cs="Arial"/>
          <w:lang w:val="en-GB"/>
        </w:rPr>
        <w:t xml:space="preserve">, brain; </w:t>
      </w:r>
      <w:proofErr w:type="spellStart"/>
      <w:r w:rsidRPr="0046698B">
        <w:rPr>
          <w:rFonts w:ascii="Arial" w:hAnsi="Arial" w:cs="Arial"/>
          <w:i/>
          <w:lang w:val="en-GB"/>
        </w:rPr>
        <w:t>sp</w:t>
      </w:r>
      <w:proofErr w:type="spellEnd"/>
      <w:r w:rsidRPr="0046698B">
        <w:rPr>
          <w:rFonts w:ascii="Arial" w:hAnsi="Arial" w:cs="Arial"/>
          <w:lang w:val="en-GB"/>
        </w:rPr>
        <w:t xml:space="preserve">, spine; </w:t>
      </w:r>
      <w:r w:rsidRPr="0046698B">
        <w:rPr>
          <w:rFonts w:ascii="Arial" w:hAnsi="Arial" w:cs="Arial"/>
          <w:i/>
          <w:lang w:val="en-GB"/>
        </w:rPr>
        <w:t>e</w:t>
      </w:r>
      <w:r w:rsidRPr="0046698B">
        <w:rPr>
          <w:rFonts w:ascii="Arial" w:hAnsi="Arial" w:cs="Arial"/>
          <w:lang w:val="en-GB"/>
        </w:rPr>
        <w:t xml:space="preserve">, eye; </w:t>
      </w:r>
      <w:r w:rsidRPr="0046698B">
        <w:rPr>
          <w:rFonts w:ascii="Arial" w:hAnsi="Arial" w:cs="Arial"/>
          <w:i/>
          <w:lang w:val="en-GB"/>
        </w:rPr>
        <w:t>be</w:t>
      </w:r>
      <w:r w:rsidRPr="0046698B">
        <w:rPr>
          <w:rFonts w:ascii="Arial" w:hAnsi="Arial" w:cs="Arial"/>
          <w:lang w:val="en-GB"/>
        </w:rPr>
        <w:t xml:space="preserve">, beak; </w:t>
      </w:r>
      <w:r w:rsidRPr="0046698B">
        <w:rPr>
          <w:rFonts w:ascii="Arial" w:hAnsi="Arial" w:cs="Arial"/>
          <w:i/>
          <w:lang w:val="en-GB"/>
        </w:rPr>
        <w:t>h</w:t>
      </w:r>
      <w:r w:rsidRPr="0046698B">
        <w:rPr>
          <w:rFonts w:ascii="Arial" w:hAnsi="Arial" w:cs="Arial"/>
          <w:lang w:val="en-GB"/>
        </w:rPr>
        <w:t xml:space="preserve">, heart; </w:t>
      </w:r>
      <w:r w:rsidRPr="0046698B">
        <w:rPr>
          <w:rFonts w:ascii="Arial" w:hAnsi="Arial" w:cs="Arial"/>
          <w:i/>
          <w:lang w:val="en-GB"/>
        </w:rPr>
        <w:t>li</w:t>
      </w:r>
      <w:r w:rsidRPr="0046698B">
        <w:rPr>
          <w:rFonts w:ascii="Arial" w:hAnsi="Arial" w:cs="Arial"/>
          <w:lang w:val="en-GB"/>
        </w:rPr>
        <w:t xml:space="preserve">, liver  </w:t>
      </w:r>
    </w:p>
    <w:p w14:paraId="40C2DEBA" w14:textId="7F9A6A97" w:rsidR="00255531" w:rsidRPr="0097217A" w:rsidRDefault="00255531" w:rsidP="00BB5FEB">
      <w:pPr>
        <w:spacing w:after="200" w:line="360" w:lineRule="auto"/>
        <w:jc w:val="both"/>
        <w:rPr>
          <w:rFonts w:ascii="Arial" w:hAnsi="Arial" w:cs="Arial"/>
          <w:b/>
          <w:bCs/>
          <w:noProof/>
          <w:lang w:val="en-GB"/>
        </w:rPr>
      </w:pPr>
    </w:p>
    <w:p w14:paraId="59561AAE" w14:textId="77777777" w:rsidR="00890974" w:rsidRPr="0097217A" w:rsidRDefault="00890974" w:rsidP="00BB5FEB">
      <w:pPr>
        <w:pStyle w:val="Default"/>
        <w:spacing w:before="0" w:line="360" w:lineRule="auto"/>
        <w:jc w:val="both"/>
        <w:rPr>
          <w:rFonts w:ascii="Arial" w:eastAsia="Times Roman" w:hAnsi="Arial" w:cs="Arial"/>
          <w:b/>
          <w:bCs/>
          <w:sz w:val="22"/>
          <w:szCs w:val="22"/>
          <w:u w:val="single"/>
          <w:lang w:val="en-GB"/>
        </w:rPr>
      </w:pPr>
      <w:r w:rsidRPr="0097217A">
        <w:rPr>
          <w:rFonts w:ascii="Arial" w:hAnsi="Arial" w:cs="Arial"/>
          <w:b/>
          <w:bCs/>
          <w:sz w:val="22"/>
          <w:szCs w:val="22"/>
          <w:u w:val="single"/>
          <w:lang w:val="en-GB"/>
        </w:rPr>
        <w:t>References</w:t>
      </w:r>
    </w:p>
    <w:sdt>
      <w:sdtPr>
        <w:rPr>
          <w:lang w:val="en-GB"/>
        </w:rPr>
        <w:tag w:val="CitaviBibliography"/>
        <w:id w:val="-1465266298"/>
        <w:placeholder>
          <w:docPart w:val="DefaultPlaceholder_-1854013440"/>
        </w:placeholder>
      </w:sdtPr>
      <w:sdtEndPr>
        <w:rPr>
          <w:rFonts w:asciiTheme="minorHAnsi" w:eastAsiaTheme="minorEastAsia" w:hAnsiTheme="minorHAnsi" w:cstheme="minorBidi"/>
          <w:color w:val="auto"/>
          <w:sz w:val="22"/>
          <w:szCs w:val="22"/>
        </w:rPr>
      </w:sdtEndPr>
      <w:sdtContent>
        <w:p w14:paraId="582DAB42" w14:textId="48244A22" w:rsidR="0046698B" w:rsidRDefault="002E5EDF" w:rsidP="0046698B">
          <w:pPr>
            <w:pStyle w:val="CitaviBibliographyHeading"/>
            <w:rPr>
              <w:lang w:val="en-GB"/>
            </w:rPr>
          </w:pPr>
          <w:r w:rsidRPr="0097217A">
            <w:rPr>
              <w:lang w:val="en-GB"/>
            </w:rPr>
            <w:fldChar w:fldCharType="begin"/>
          </w:r>
          <w:r w:rsidRPr="0097217A">
            <w:rPr>
              <w:lang w:val="en-GB"/>
            </w:rPr>
            <w:instrText>ADDIN CitaviBibliography</w:instrText>
          </w:r>
          <w:r w:rsidRPr="0097217A">
            <w:rPr>
              <w:lang w:val="en-GB"/>
            </w:rPr>
            <w:fldChar w:fldCharType="separate"/>
          </w:r>
        </w:p>
        <w:p w14:paraId="6529B26E" w14:textId="77777777" w:rsidR="0046698B" w:rsidRDefault="0046698B" w:rsidP="0046698B">
          <w:pPr>
            <w:pStyle w:val="CitaviBibliographyEntry"/>
            <w:rPr>
              <w:lang w:val="en-GB"/>
            </w:rPr>
          </w:pPr>
          <w:r w:rsidRPr="0046698B">
            <w:rPr>
              <w:lang w:val="de-DE"/>
            </w:rPr>
            <w:t xml:space="preserve">1. </w:t>
          </w:r>
          <w:bookmarkStart w:id="1" w:name="_CTVL00173f0b386778548c99f93ac563a7ff920"/>
          <w:r w:rsidRPr="0046698B">
            <w:rPr>
              <w:lang w:val="de-DE"/>
            </w:rPr>
            <w:t xml:space="preserve">Stegmayr C, Stoffels G, Kops ER et al. </w:t>
          </w:r>
          <w:r>
            <w:rPr>
              <w:lang w:val="en-GB"/>
            </w:rPr>
            <w:t>(2019) Influence of Dexamethasone on O-(2-18F-</w:t>
          </w:r>
          <w:proofErr w:type="gramStart"/>
          <w:r>
            <w:rPr>
              <w:lang w:val="en-GB"/>
            </w:rPr>
            <w:t>Fluoroethyl)-</w:t>
          </w:r>
          <w:proofErr w:type="gramEnd"/>
          <w:r>
            <w:rPr>
              <w:lang w:val="en-GB"/>
            </w:rPr>
            <w:t xml:space="preserve">L-Tyrosine Uptake in the Human Brain and Quantification of </w:t>
          </w:r>
          <w:proofErr w:type="spellStart"/>
          <w:r>
            <w:rPr>
              <w:lang w:val="en-GB"/>
            </w:rPr>
            <w:t>Tumor</w:t>
          </w:r>
          <w:proofErr w:type="spellEnd"/>
          <w:r>
            <w:rPr>
              <w:lang w:val="en-GB"/>
            </w:rPr>
            <w:t xml:space="preserve"> Uptake. Mol Imaging </w:t>
          </w:r>
          <w:proofErr w:type="spellStart"/>
          <w:r>
            <w:rPr>
              <w:lang w:val="en-GB"/>
            </w:rPr>
            <w:t>Biol</w:t>
          </w:r>
          <w:proofErr w:type="spellEnd"/>
          <w:r>
            <w:rPr>
              <w:lang w:val="en-GB"/>
            </w:rPr>
            <w:t>; 21(1):168–74. DOI:10.1007/s11307-018-1221-z.</w:t>
          </w:r>
        </w:p>
        <w:bookmarkEnd w:id="1"/>
        <w:p w14:paraId="7E2B6673" w14:textId="71AD457A" w:rsidR="002E5EDF" w:rsidRPr="0097217A" w:rsidRDefault="0046698B" w:rsidP="0046698B">
          <w:pPr>
            <w:pStyle w:val="CitaviBibliographyEntry"/>
            <w:rPr>
              <w:lang w:val="en-GB"/>
            </w:rPr>
          </w:pPr>
          <w:r>
            <w:rPr>
              <w:lang w:val="en-GB"/>
            </w:rPr>
            <w:lastRenderedPageBreak/>
            <w:t xml:space="preserve">2. </w:t>
          </w:r>
          <w:bookmarkStart w:id="2" w:name="_CTVL001a6de1a1d03204a29a5ef33132a36f805"/>
          <w:r>
            <w:rPr>
              <w:lang w:val="en-GB"/>
            </w:rPr>
            <w:t xml:space="preserve">Stegmayr C, </w:t>
          </w:r>
          <w:proofErr w:type="spellStart"/>
          <w:r>
            <w:rPr>
              <w:lang w:val="en-GB"/>
            </w:rPr>
            <w:t>Bandelow</w:t>
          </w:r>
          <w:proofErr w:type="spellEnd"/>
          <w:r>
            <w:rPr>
              <w:lang w:val="en-GB"/>
            </w:rPr>
            <w:t xml:space="preserve"> U, Oliveira D et al. (2017) Influence of blood-brain barrier permeability on O-(2-18F-fluoroethyl)-L-tyrosine uptake in rat gliomas. Eur J </w:t>
          </w:r>
          <w:proofErr w:type="spellStart"/>
          <w:r>
            <w:rPr>
              <w:lang w:val="en-GB"/>
            </w:rPr>
            <w:t>Nucl</w:t>
          </w:r>
          <w:proofErr w:type="spellEnd"/>
          <w:r>
            <w:rPr>
              <w:lang w:val="en-GB"/>
            </w:rPr>
            <w:t xml:space="preserve"> Med Mol Imaging; 44(3):408–16. DOI:10.1007/s00259-016-3508-0</w:t>
          </w:r>
          <w:bookmarkEnd w:id="2"/>
          <w:r>
            <w:rPr>
              <w:lang w:val="en-GB"/>
            </w:rPr>
            <w:t>.</w:t>
          </w:r>
          <w:r w:rsidR="002E5EDF" w:rsidRPr="0097217A">
            <w:rPr>
              <w:lang w:val="en-GB"/>
            </w:rPr>
            <w:fldChar w:fldCharType="end"/>
          </w:r>
        </w:p>
      </w:sdtContent>
    </w:sdt>
    <w:p w14:paraId="40B690B6" w14:textId="3D5FAD54" w:rsidR="002E5EDF" w:rsidRPr="0097217A" w:rsidRDefault="002E5EDF" w:rsidP="002E5EDF">
      <w:pPr>
        <w:rPr>
          <w:lang w:val="en-GB"/>
        </w:rPr>
      </w:pPr>
    </w:p>
    <w:sectPr w:rsidR="002E5EDF" w:rsidRPr="0097217A" w:rsidSect="00A05AEA">
      <w:headerReference w:type="default" r:id="rId13"/>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A957F5" w16cex:dateUtc="2024-06-05T17: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53F72" w14:textId="77777777" w:rsidR="00826259" w:rsidRDefault="00826259" w:rsidP="00890974">
      <w:pPr>
        <w:spacing w:after="0" w:line="240" w:lineRule="auto"/>
      </w:pPr>
      <w:r>
        <w:separator/>
      </w:r>
    </w:p>
  </w:endnote>
  <w:endnote w:type="continuationSeparator" w:id="0">
    <w:p w14:paraId="73E390A2" w14:textId="77777777" w:rsidR="00826259" w:rsidRDefault="00826259" w:rsidP="00890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C7086" w14:textId="77777777" w:rsidR="00826259" w:rsidRDefault="00826259" w:rsidP="00890974">
      <w:pPr>
        <w:spacing w:after="0" w:line="240" w:lineRule="auto"/>
      </w:pPr>
      <w:r>
        <w:separator/>
      </w:r>
    </w:p>
  </w:footnote>
  <w:footnote w:type="continuationSeparator" w:id="0">
    <w:p w14:paraId="4FED23EB" w14:textId="77777777" w:rsidR="00826259" w:rsidRDefault="00826259" w:rsidP="00890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618211"/>
      <w:docPartObj>
        <w:docPartGallery w:val="Page Numbers (Top of Page)"/>
        <w:docPartUnique/>
      </w:docPartObj>
    </w:sdtPr>
    <w:sdtEndPr>
      <w:rPr>
        <w:noProof/>
      </w:rPr>
    </w:sdtEndPr>
    <w:sdtContent>
      <w:p w14:paraId="441101F9" w14:textId="2C73627B" w:rsidR="00890974" w:rsidRDefault="00890974" w:rsidP="00890974">
        <w:pPr>
          <w:pStyle w:val="Kopfzeile"/>
          <w:jc w:val="right"/>
        </w:pPr>
        <w:r>
          <w:fldChar w:fldCharType="begin"/>
        </w:r>
        <w:r>
          <w:instrText xml:space="preserve"> PAGE   \* MERGEFORMAT </w:instrText>
        </w:r>
        <w:r>
          <w:fldChar w:fldCharType="separate"/>
        </w:r>
        <w:r>
          <w:rPr>
            <w:noProof/>
          </w:rPr>
          <w:t>2</w:t>
        </w:r>
        <w:r>
          <w:rPr>
            <w:noProof/>
          </w:rPr>
          <w:fldChar w:fldCharType="end"/>
        </w:r>
      </w:p>
    </w:sdtContent>
  </w:sdt>
  <w:p w14:paraId="2A75F044" w14:textId="77777777" w:rsidR="00890974" w:rsidRDefault="008909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3F26"/>
    <w:multiLevelType w:val="hybridMultilevel"/>
    <w:tmpl w:val="BBD0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02CBD"/>
    <w:multiLevelType w:val="hybridMultilevel"/>
    <w:tmpl w:val="1A741876"/>
    <w:styleLink w:val="Numbered"/>
    <w:lvl w:ilvl="0" w:tplc="BD120ACA">
      <w:start w:val="1"/>
      <w:numFmt w:val="decimal"/>
      <w:lvlText w:val="%1."/>
      <w:lvlJc w:val="left"/>
      <w:pPr>
        <w:ind w:left="524" w:hanging="524"/>
      </w:pPr>
      <w:rPr>
        <w:rFonts w:ascii="Arial" w:eastAsia="Arial Unicode MS" w:hAnsi="Arial" w:cs="Arial"/>
        <w:caps w:val="0"/>
        <w:smallCaps w:val="0"/>
        <w:strike w:val="0"/>
        <w:dstrike w:val="0"/>
        <w:outline w:val="0"/>
        <w:emboss w:val="0"/>
        <w:imprint w:val="0"/>
        <w:spacing w:val="0"/>
        <w:w w:val="100"/>
        <w:kern w:val="0"/>
        <w:position w:val="0"/>
        <w:highlight w:val="none"/>
        <w:vertAlign w:val="baseline"/>
      </w:rPr>
    </w:lvl>
    <w:lvl w:ilvl="1" w:tplc="3C003544">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FC1EC154">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2F649964">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F6362B5A">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9D1A9476">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070EEC78">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77020FE8">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7AA8026C">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A07930"/>
    <w:multiLevelType w:val="hybridMultilevel"/>
    <w:tmpl w:val="6FA0E4F2"/>
    <w:lvl w:ilvl="0" w:tplc="C2304170">
      <w:start w:val="1"/>
      <w:numFmt w:val="decimal"/>
      <w:lvlText w:val="%1."/>
      <w:lvlJc w:val="left"/>
      <w:pPr>
        <w:ind w:left="524" w:hanging="524"/>
      </w:pPr>
      <w:rPr>
        <w:rFonts w:hAnsi="Arial Unicode MS"/>
        <w:caps w:val="0"/>
        <w:smallCaps w:val="0"/>
        <w:strike w:val="0"/>
        <w:dstrike w:val="0"/>
        <w:outline w:val="0"/>
        <w:emboss w:val="0"/>
        <w:imprint w:val="0"/>
        <w:spacing w:val="0"/>
        <w:w w:val="100"/>
        <w:kern w:val="0"/>
        <w:position w:val="0"/>
        <w:highlight w:val="none"/>
        <w:vertAlign w:val="baseline"/>
      </w:rPr>
    </w:lvl>
    <w:lvl w:ilvl="1" w:tplc="C48013B0">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BAF85EA0">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A95CE362">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AEA0A436">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1F987408">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C2107A20">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A0627C56">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79F66618">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7121A2"/>
    <w:multiLevelType w:val="hybridMultilevel"/>
    <w:tmpl w:val="6FA0E4F2"/>
    <w:lvl w:ilvl="0" w:tplc="C2304170">
      <w:start w:val="1"/>
      <w:numFmt w:val="decimal"/>
      <w:lvlText w:val="%1."/>
      <w:lvlJc w:val="left"/>
      <w:pPr>
        <w:ind w:left="524" w:hanging="524"/>
      </w:pPr>
      <w:rPr>
        <w:rFonts w:hAnsi="Arial Unicode MS"/>
        <w:caps w:val="0"/>
        <w:smallCaps w:val="0"/>
        <w:strike w:val="0"/>
        <w:dstrike w:val="0"/>
        <w:outline w:val="0"/>
        <w:emboss w:val="0"/>
        <w:imprint w:val="0"/>
        <w:spacing w:val="0"/>
        <w:w w:val="100"/>
        <w:kern w:val="0"/>
        <w:position w:val="0"/>
        <w:highlight w:val="none"/>
        <w:vertAlign w:val="baseline"/>
      </w:rPr>
    </w:lvl>
    <w:lvl w:ilvl="1" w:tplc="C48013B0">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BAF85EA0">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A95CE362">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AEA0A436">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1F987408">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C2107A20">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A0627C56">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79F66618">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147E3C"/>
    <w:multiLevelType w:val="hybridMultilevel"/>
    <w:tmpl w:val="2F6EF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64B4A"/>
    <w:multiLevelType w:val="hybridMultilevel"/>
    <w:tmpl w:val="6FA0E4F2"/>
    <w:lvl w:ilvl="0" w:tplc="C2304170">
      <w:start w:val="1"/>
      <w:numFmt w:val="decimal"/>
      <w:lvlText w:val="%1."/>
      <w:lvlJc w:val="left"/>
      <w:pPr>
        <w:ind w:left="524" w:hanging="524"/>
      </w:pPr>
      <w:rPr>
        <w:rFonts w:hAnsi="Arial Unicode MS"/>
        <w:caps w:val="0"/>
        <w:smallCaps w:val="0"/>
        <w:strike w:val="0"/>
        <w:dstrike w:val="0"/>
        <w:outline w:val="0"/>
        <w:emboss w:val="0"/>
        <w:imprint w:val="0"/>
        <w:spacing w:val="0"/>
        <w:w w:val="100"/>
        <w:kern w:val="0"/>
        <w:position w:val="0"/>
        <w:highlight w:val="none"/>
        <w:vertAlign w:val="baseline"/>
      </w:rPr>
    </w:lvl>
    <w:lvl w:ilvl="1" w:tplc="C48013B0">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BAF85EA0">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A95CE362">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AEA0A436">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1F987408">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C2107A20">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A0627C56">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79F66618">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5A63FCA"/>
    <w:multiLevelType w:val="hybridMultilevel"/>
    <w:tmpl w:val="C076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96A93"/>
    <w:multiLevelType w:val="hybridMultilevel"/>
    <w:tmpl w:val="1802583E"/>
    <w:lvl w:ilvl="0" w:tplc="AEE661D0">
      <w:start w:val="1"/>
      <w:numFmt w:val="decimal"/>
      <w:lvlText w:val="%1."/>
      <w:lvlJc w:val="left"/>
      <w:pPr>
        <w:ind w:left="524" w:hanging="524"/>
      </w:pPr>
      <w:rPr>
        <w:rFonts w:ascii="Arial" w:eastAsia="Arial Unicode MS" w:hAnsi="Arial" w:cs="Arial"/>
        <w:caps w:val="0"/>
        <w:smallCaps w:val="0"/>
        <w:strike w:val="0"/>
        <w:dstrike w:val="0"/>
        <w:outline w:val="0"/>
        <w:emboss w:val="0"/>
        <w:imprint w:val="0"/>
        <w:spacing w:val="0"/>
        <w:w w:val="100"/>
        <w:kern w:val="0"/>
        <w:position w:val="0"/>
        <w:highlight w:val="none"/>
        <w:vertAlign w:val="baseline"/>
      </w:rPr>
    </w:lvl>
    <w:lvl w:ilvl="1" w:tplc="C48013B0">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BAF85EA0">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A95CE362">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AEA0A436">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1F987408">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C2107A20">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A0627C56">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79F66618">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D773B2A"/>
    <w:multiLevelType w:val="hybridMultilevel"/>
    <w:tmpl w:val="D96A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47744"/>
    <w:multiLevelType w:val="hybridMultilevel"/>
    <w:tmpl w:val="1A741876"/>
    <w:numStyleLink w:val="Numbered"/>
  </w:abstractNum>
  <w:abstractNum w:abstractNumId="10" w15:restartNumberingAfterBreak="0">
    <w:nsid w:val="4D98785E"/>
    <w:multiLevelType w:val="hybridMultilevel"/>
    <w:tmpl w:val="22F6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BB1096"/>
    <w:multiLevelType w:val="hybridMultilevel"/>
    <w:tmpl w:val="6FA0E4F2"/>
    <w:lvl w:ilvl="0" w:tplc="C2304170">
      <w:start w:val="1"/>
      <w:numFmt w:val="decimal"/>
      <w:lvlText w:val="%1."/>
      <w:lvlJc w:val="left"/>
      <w:pPr>
        <w:ind w:left="524" w:hanging="524"/>
      </w:pPr>
      <w:rPr>
        <w:rFonts w:hAnsi="Arial Unicode MS"/>
        <w:caps w:val="0"/>
        <w:smallCaps w:val="0"/>
        <w:strike w:val="0"/>
        <w:dstrike w:val="0"/>
        <w:outline w:val="0"/>
        <w:emboss w:val="0"/>
        <w:imprint w:val="0"/>
        <w:spacing w:val="0"/>
        <w:w w:val="100"/>
        <w:kern w:val="0"/>
        <w:position w:val="0"/>
        <w:highlight w:val="none"/>
        <w:vertAlign w:val="baseline"/>
      </w:rPr>
    </w:lvl>
    <w:lvl w:ilvl="1" w:tplc="C48013B0">
      <w:start w:val="1"/>
      <w:numFmt w:val="decimal"/>
      <w:lvlText w:val="%2."/>
      <w:lvlJc w:val="left"/>
      <w:pPr>
        <w:ind w:left="884" w:hanging="524"/>
      </w:pPr>
      <w:rPr>
        <w:rFonts w:hAnsi="Arial Unicode MS"/>
        <w:caps w:val="0"/>
        <w:smallCaps w:val="0"/>
        <w:strike w:val="0"/>
        <w:dstrike w:val="0"/>
        <w:outline w:val="0"/>
        <w:emboss w:val="0"/>
        <w:imprint w:val="0"/>
        <w:spacing w:val="0"/>
        <w:w w:val="100"/>
        <w:kern w:val="0"/>
        <w:position w:val="0"/>
        <w:highlight w:val="none"/>
        <w:vertAlign w:val="baseline"/>
      </w:rPr>
    </w:lvl>
    <w:lvl w:ilvl="2" w:tplc="BAF85EA0">
      <w:start w:val="1"/>
      <w:numFmt w:val="decimal"/>
      <w:lvlText w:val="%3."/>
      <w:lvlJc w:val="left"/>
      <w:pPr>
        <w:ind w:left="1244" w:hanging="524"/>
      </w:pPr>
      <w:rPr>
        <w:rFonts w:hAnsi="Arial Unicode MS"/>
        <w:caps w:val="0"/>
        <w:smallCaps w:val="0"/>
        <w:strike w:val="0"/>
        <w:dstrike w:val="0"/>
        <w:outline w:val="0"/>
        <w:emboss w:val="0"/>
        <w:imprint w:val="0"/>
        <w:spacing w:val="0"/>
        <w:w w:val="100"/>
        <w:kern w:val="0"/>
        <w:position w:val="0"/>
        <w:highlight w:val="none"/>
        <w:vertAlign w:val="baseline"/>
      </w:rPr>
    </w:lvl>
    <w:lvl w:ilvl="3" w:tplc="A95CE362">
      <w:start w:val="1"/>
      <w:numFmt w:val="decimal"/>
      <w:lvlText w:val="%4."/>
      <w:lvlJc w:val="left"/>
      <w:pPr>
        <w:ind w:left="1604" w:hanging="524"/>
      </w:pPr>
      <w:rPr>
        <w:rFonts w:hAnsi="Arial Unicode MS"/>
        <w:caps w:val="0"/>
        <w:smallCaps w:val="0"/>
        <w:strike w:val="0"/>
        <w:dstrike w:val="0"/>
        <w:outline w:val="0"/>
        <w:emboss w:val="0"/>
        <w:imprint w:val="0"/>
        <w:spacing w:val="0"/>
        <w:w w:val="100"/>
        <w:kern w:val="0"/>
        <w:position w:val="0"/>
        <w:highlight w:val="none"/>
        <w:vertAlign w:val="baseline"/>
      </w:rPr>
    </w:lvl>
    <w:lvl w:ilvl="4" w:tplc="AEA0A436">
      <w:start w:val="1"/>
      <w:numFmt w:val="decimal"/>
      <w:lvlText w:val="%5."/>
      <w:lvlJc w:val="left"/>
      <w:pPr>
        <w:ind w:left="1964" w:hanging="524"/>
      </w:pPr>
      <w:rPr>
        <w:rFonts w:hAnsi="Arial Unicode MS"/>
        <w:caps w:val="0"/>
        <w:smallCaps w:val="0"/>
        <w:strike w:val="0"/>
        <w:dstrike w:val="0"/>
        <w:outline w:val="0"/>
        <w:emboss w:val="0"/>
        <w:imprint w:val="0"/>
        <w:spacing w:val="0"/>
        <w:w w:val="100"/>
        <w:kern w:val="0"/>
        <w:position w:val="0"/>
        <w:highlight w:val="none"/>
        <w:vertAlign w:val="baseline"/>
      </w:rPr>
    </w:lvl>
    <w:lvl w:ilvl="5" w:tplc="1F987408">
      <w:start w:val="1"/>
      <w:numFmt w:val="decimal"/>
      <w:lvlText w:val="%6."/>
      <w:lvlJc w:val="left"/>
      <w:pPr>
        <w:ind w:left="2324" w:hanging="524"/>
      </w:pPr>
      <w:rPr>
        <w:rFonts w:hAnsi="Arial Unicode MS"/>
        <w:caps w:val="0"/>
        <w:smallCaps w:val="0"/>
        <w:strike w:val="0"/>
        <w:dstrike w:val="0"/>
        <w:outline w:val="0"/>
        <w:emboss w:val="0"/>
        <w:imprint w:val="0"/>
        <w:spacing w:val="0"/>
        <w:w w:val="100"/>
        <w:kern w:val="0"/>
        <w:position w:val="0"/>
        <w:highlight w:val="none"/>
        <w:vertAlign w:val="baseline"/>
      </w:rPr>
    </w:lvl>
    <w:lvl w:ilvl="6" w:tplc="C2107A20">
      <w:start w:val="1"/>
      <w:numFmt w:val="decimal"/>
      <w:lvlText w:val="%7."/>
      <w:lvlJc w:val="left"/>
      <w:pPr>
        <w:ind w:left="2684" w:hanging="524"/>
      </w:pPr>
      <w:rPr>
        <w:rFonts w:hAnsi="Arial Unicode MS"/>
        <w:caps w:val="0"/>
        <w:smallCaps w:val="0"/>
        <w:strike w:val="0"/>
        <w:dstrike w:val="0"/>
        <w:outline w:val="0"/>
        <w:emboss w:val="0"/>
        <w:imprint w:val="0"/>
        <w:spacing w:val="0"/>
        <w:w w:val="100"/>
        <w:kern w:val="0"/>
        <w:position w:val="0"/>
        <w:highlight w:val="none"/>
        <w:vertAlign w:val="baseline"/>
      </w:rPr>
    </w:lvl>
    <w:lvl w:ilvl="7" w:tplc="A0627C56">
      <w:start w:val="1"/>
      <w:numFmt w:val="decimal"/>
      <w:lvlText w:val="%8."/>
      <w:lvlJc w:val="left"/>
      <w:pPr>
        <w:ind w:left="3044" w:hanging="524"/>
      </w:pPr>
      <w:rPr>
        <w:rFonts w:hAnsi="Arial Unicode MS"/>
        <w:caps w:val="0"/>
        <w:smallCaps w:val="0"/>
        <w:strike w:val="0"/>
        <w:dstrike w:val="0"/>
        <w:outline w:val="0"/>
        <w:emboss w:val="0"/>
        <w:imprint w:val="0"/>
        <w:spacing w:val="0"/>
        <w:w w:val="100"/>
        <w:kern w:val="0"/>
        <w:position w:val="0"/>
        <w:highlight w:val="none"/>
        <w:vertAlign w:val="baseline"/>
      </w:rPr>
    </w:lvl>
    <w:lvl w:ilvl="8" w:tplc="79F66618">
      <w:start w:val="1"/>
      <w:numFmt w:val="decimal"/>
      <w:lvlText w:val="%9."/>
      <w:lvlJc w:val="left"/>
      <w:pPr>
        <w:ind w:left="3404" w:hanging="5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6D12973"/>
    <w:multiLevelType w:val="hybridMultilevel"/>
    <w:tmpl w:val="BF9C3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1"/>
  </w:num>
  <w:num w:numId="5">
    <w:abstractNumId w:val="9"/>
  </w:num>
  <w:num w:numId="6">
    <w:abstractNumId w:val="8"/>
  </w:num>
  <w:num w:numId="7">
    <w:abstractNumId w:val="5"/>
  </w:num>
  <w:num w:numId="8">
    <w:abstractNumId w:val="11"/>
  </w:num>
  <w:num w:numId="9">
    <w:abstractNumId w:val="2"/>
  </w:num>
  <w:num w:numId="10">
    <w:abstractNumId w:val="12"/>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74"/>
    <w:rsid w:val="00003279"/>
    <w:rsid w:val="00004625"/>
    <w:rsid w:val="00012E7F"/>
    <w:rsid w:val="000522CC"/>
    <w:rsid w:val="00055C86"/>
    <w:rsid w:val="00064FB3"/>
    <w:rsid w:val="000A4762"/>
    <w:rsid w:val="000D3A6F"/>
    <w:rsid w:val="000E11C4"/>
    <w:rsid w:val="001536BE"/>
    <w:rsid w:val="001E75C3"/>
    <w:rsid w:val="002210FA"/>
    <w:rsid w:val="002228AE"/>
    <w:rsid w:val="00255531"/>
    <w:rsid w:val="00270D11"/>
    <w:rsid w:val="00290CF2"/>
    <w:rsid w:val="002B1B3D"/>
    <w:rsid w:val="002E3E91"/>
    <w:rsid w:val="002E5EDF"/>
    <w:rsid w:val="002F6BAE"/>
    <w:rsid w:val="0032216E"/>
    <w:rsid w:val="00342EF1"/>
    <w:rsid w:val="0034632D"/>
    <w:rsid w:val="003710FB"/>
    <w:rsid w:val="003C60C3"/>
    <w:rsid w:val="003E059F"/>
    <w:rsid w:val="00416915"/>
    <w:rsid w:val="00445F82"/>
    <w:rsid w:val="00452D46"/>
    <w:rsid w:val="0046698B"/>
    <w:rsid w:val="00466B44"/>
    <w:rsid w:val="004810C6"/>
    <w:rsid w:val="004912CE"/>
    <w:rsid w:val="004B6D7D"/>
    <w:rsid w:val="004E1B12"/>
    <w:rsid w:val="00524C8F"/>
    <w:rsid w:val="005A642D"/>
    <w:rsid w:val="0060767A"/>
    <w:rsid w:val="006156E8"/>
    <w:rsid w:val="006450EC"/>
    <w:rsid w:val="00687F17"/>
    <w:rsid w:val="00687F9A"/>
    <w:rsid w:val="006A0BEE"/>
    <w:rsid w:val="006A420A"/>
    <w:rsid w:val="006D0267"/>
    <w:rsid w:val="00730A2C"/>
    <w:rsid w:val="0076389F"/>
    <w:rsid w:val="007711C5"/>
    <w:rsid w:val="007C10FB"/>
    <w:rsid w:val="0081038E"/>
    <w:rsid w:val="008124B7"/>
    <w:rsid w:val="0081417C"/>
    <w:rsid w:val="0082588C"/>
    <w:rsid w:val="00826259"/>
    <w:rsid w:val="008405B1"/>
    <w:rsid w:val="00865183"/>
    <w:rsid w:val="008868D8"/>
    <w:rsid w:val="00890974"/>
    <w:rsid w:val="00891267"/>
    <w:rsid w:val="00897D57"/>
    <w:rsid w:val="00903164"/>
    <w:rsid w:val="009052C1"/>
    <w:rsid w:val="00906670"/>
    <w:rsid w:val="00913ADF"/>
    <w:rsid w:val="00942003"/>
    <w:rsid w:val="009659C9"/>
    <w:rsid w:val="00965E25"/>
    <w:rsid w:val="00972098"/>
    <w:rsid w:val="0097217A"/>
    <w:rsid w:val="00975855"/>
    <w:rsid w:val="00994976"/>
    <w:rsid w:val="009C3D2B"/>
    <w:rsid w:val="009D4B39"/>
    <w:rsid w:val="00A04C66"/>
    <w:rsid w:val="00A05AEA"/>
    <w:rsid w:val="00A553AA"/>
    <w:rsid w:val="00A64AAA"/>
    <w:rsid w:val="00AA077C"/>
    <w:rsid w:val="00AB0E99"/>
    <w:rsid w:val="00AB6B0C"/>
    <w:rsid w:val="00AC3234"/>
    <w:rsid w:val="00B13207"/>
    <w:rsid w:val="00B3367D"/>
    <w:rsid w:val="00B62EE2"/>
    <w:rsid w:val="00B64269"/>
    <w:rsid w:val="00B8452D"/>
    <w:rsid w:val="00B86E3E"/>
    <w:rsid w:val="00BB5FEB"/>
    <w:rsid w:val="00BD3345"/>
    <w:rsid w:val="00BE55FD"/>
    <w:rsid w:val="00BE625D"/>
    <w:rsid w:val="00C21E70"/>
    <w:rsid w:val="00C3686E"/>
    <w:rsid w:val="00C71CE8"/>
    <w:rsid w:val="00D0642D"/>
    <w:rsid w:val="00D06C87"/>
    <w:rsid w:val="00D11F25"/>
    <w:rsid w:val="00D56E18"/>
    <w:rsid w:val="00DA7AB0"/>
    <w:rsid w:val="00DC09BE"/>
    <w:rsid w:val="00DC687C"/>
    <w:rsid w:val="00DC6D65"/>
    <w:rsid w:val="00E1753C"/>
    <w:rsid w:val="00E76351"/>
    <w:rsid w:val="00E817EF"/>
    <w:rsid w:val="00E855F6"/>
    <w:rsid w:val="00E956F3"/>
    <w:rsid w:val="00EC12F6"/>
    <w:rsid w:val="00F31C83"/>
    <w:rsid w:val="00F849A1"/>
    <w:rsid w:val="00FD00D5"/>
    <w:rsid w:val="00FD4263"/>
    <w:rsid w:val="00FE64B0"/>
    <w:rsid w:val="00FF62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1DC5BF"/>
  <w15:chartTrackingRefBased/>
  <w15:docId w15:val="{F5F11BE1-866D-44ED-B4AA-CB30F534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E5E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2E5E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2E5E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2E5ED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E5EDF"/>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2E5EDF"/>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2E5ED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2E5ED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E5ED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9097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90974"/>
  </w:style>
  <w:style w:type="paragraph" w:styleId="Fuzeile">
    <w:name w:val="footer"/>
    <w:basedOn w:val="Standard"/>
    <w:link w:val="FuzeileZchn"/>
    <w:uiPriority w:val="99"/>
    <w:unhideWhenUsed/>
    <w:rsid w:val="00890974"/>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90974"/>
  </w:style>
  <w:style w:type="character" w:styleId="Hyperlink">
    <w:name w:val="Hyperlink"/>
    <w:rsid w:val="00890974"/>
    <w:rPr>
      <w:u w:val="single"/>
    </w:rPr>
  </w:style>
  <w:style w:type="paragraph" w:customStyle="1" w:styleId="Default">
    <w:name w:val="Default"/>
    <w:link w:val="DefaultZchn"/>
    <w:rsid w:val="0089097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Hyperlink0">
    <w:name w:val="Hyperlink.0"/>
    <w:basedOn w:val="Hyperlink"/>
    <w:rsid w:val="00890974"/>
    <w:rPr>
      <w:u w:val="single"/>
    </w:rPr>
  </w:style>
  <w:style w:type="numbering" w:customStyle="1" w:styleId="Numbered">
    <w:name w:val="Numbered"/>
    <w:rsid w:val="00890974"/>
    <w:pPr>
      <w:numPr>
        <w:numId w:val="4"/>
      </w:numPr>
    </w:pPr>
  </w:style>
  <w:style w:type="paragraph" w:customStyle="1" w:styleId="Body">
    <w:name w:val="Body"/>
    <w:rsid w:val="0089097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paragraph" w:customStyle="1" w:styleId="TableStyle2">
    <w:name w:val="Table Style 2"/>
    <w:rsid w:val="00890974"/>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 w:type="character" w:styleId="NichtaufgelsteErwhnung">
    <w:name w:val="Unresolved Mention"/>
    <w:basedOn w:val="Absatz-Standardschriftart"/>
    <w:uiPriority w:val="99"/>
    <w:semiHidden/>
    <w:unhideWhenUsed/>
    <w:rsid w:val="002228AE"/>
    <w:rPr>
      <w:color w:val="605E5C"/>
      <w:shd w:val="clear" w:color="auto" w:fill="E1DFDD"/>
    </w:rPr>
  </w:style>
  <w:style w:type="character" w:styleId="BesuchterLink">
    <w:name w:val="FollowedHyperlink"/>
    <w:basedOn w:val="Absatz-Standardschriftart"/>
    <w:uiPriority w:val="99"/>
    <w:semiHidden/>
    <w:unhideWhenUsed/>
    <w:rsid w:val="00B62EE2"/>
    <w:rPr>
      <w:color w:val="954F72" w:themeColor="followedHyperlink"/>
      <w:u w:val="single"/>
    </w:rPr>
  </w:style>
  <w:style w:type="character" w:styleId="Kommentarzeichen">
    <w:name w:val="annotation reference"/>
    <w:basedOn w:val="Absatz-Standardschriftart"/>
    <w:uiPriority w:val="99"/>
    <w:semiHidden/>
    <w:unhideWhenUsed/>
    <w:rsid w:val="00B62EE2"/>
    <w:rPr>
      <w:sz w:val="16"/>
      <w:szCs w:val="16"/>
    </w:rPr>
  </w:style>
  <w:style w:type="paragraph" w:styleId="Kommentartext">
    <w:name w:val="annotation text"/>
    <w:basedOn w:val="Standard"/>
    <w:link w:val="KommentartextZchn"/>
    <w:uiPriority w:val="99"/>
    <w:semiHidden/>
    <w:unhideWhenUsed/>
    <w:rsid w:val="00B62EE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62EE2"/>
    <w:rPr>
      <w:sz w:val="20"/>
      <w:szCs w:val="20"/>
    </w:rPr>
  </w:style>
  <w:style w:type="paragraph" w:styleId="Kommentarthema">
    <w:name w:val="annotation subject"/>
    <w:basedOn w:val="Kommentartext"/>
    <w:next w:val="Kommentartext"/>
    <w:link w:val="KommentarthemaZchn"/>
    <w:uiPriority w:val="99"/>
    <w:semiHidden/>
    <w:unhideWhenUsed/>
    <w:rsid w:val="00B62EE2"/>
    <w:rPr>
      <w:b/>
      <w:bCs/>
    </w:rPr>
  </w:style>
  <w:style w:type="character" w:customStyle="1" w:styleId="KommentarthemaZchn">
    <w:name w:val="Kommentarthema Zchn"/>
    <w:basedOn w:val="KommentartextZchn"/>
    <w:link w:val="Kommentarthema"/>
    <w:uiPriority w:val="99"/>
    <w:semiHidden/>
    <w:rsid w:val="00B62EE2"/>
    <w:rPr>
      <w:b/>
      <w:bCs/>
      <w:sz w:val="20"/>
      <w:szCs w:val="20"/>
    </w:rPr>
  </w:style>
  <w:style w:type="paragraph" w:styleId="berarbeitung">
    <w:name w:val="Revision"/>
    <w:hidden/>
    <w:uiPriority w:val="99"/>
    <w:semiHidden/>
    <w:rsid w:val="00FE64B0"/>
    <w:pPr>
      <w:spacing w:after="0" w:line="240" w:lineRule="auto"/>
    </w:pPr>
  </w:style>
  <w:style w:type="paragraph" w:styleId="Sprechblasentext">
    <w:name w:val="Balloon Text"/>
    <w:basedOn w:val="Standard"/>
    <w:link w:val="SprechblasentextZchn"/>
    <w:uiPriority w:val="99"/>
    <w:semiHidden/>
    <w:unhideWhenUsed/>
    <w:rsid w:val="00687F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7F9A"/>
    <w:rPr>
      <w:rFonts w:ascii="Segoe UI" w:hAnsi="Segoe UI" w:cs="Segoe UI"/>
      <w:sz w:val="18"/>
      <w:szCs w:val="18"/>
    </w:rPr>
  </w:style>
  <w:style w:type="paragraph" w:styleId="Listenabsatz">
    <w:name w:val="List Paragraph"/>
    <w:basedOn w:val="Standard"/>
    <w:uiPriority w:val="34"/>
    <w:qFormat/>
    <w:rsid w:val="0081417C"/>
    <w:pPr>
      <w:ind w:left="720"/>
      <w:contextualSpacing/>
    </w:pPr>
  </w:style>
  <w:style w:type="table" w:styleId="Tabellenraster">
    <w:name w:val="Table Grid"/>
    <w:basedOn w:val="NormaleTabelle"/>
    <w:uiPriority w:val="59"/>
    <w:rsid w:val="001E75C3"/>
    <w:pPr>
      <w:spacing w:after="0" w:line="240" w:lineRule="auto"/>
    </w:pPr>
    <w:rPr>
      <w:rFonts w:eastAsiaTheme="minorHAnsi"/>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chn">
    <w:name w:val="Default Zchn"/>
    <w:basedOn w:val="Absatz-Standardschriftart"/>
    <w:link w:val="Default"/>
    <w:rsid w:val="00A64AAA"/>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styleId="Platzhaltertext">
    <w:name w:val="Placeholder Text"/>
    <w:basedOn w:val="Absatz-Standardschriftart"/>
    <w:uiPriority w:val="99"/>
    <w:semiHidden/>
    <w:rsid w:val="002E5EDF"/>
    <w:rPr>
      <w:color w:val="808080"/>
    </w:rPr>
  </w:style>
  <w:style w:type="paragraph" w:customStyle="1" w:styleId="CitaviBibliographyEntry">
    <w:name w:val="Citavi Bibliography Entry"/>
    <w:basedOn w:val="Standard"/>
    <w:link w:val="CitaviBibliographyEntryZchn"/>
    <w:uiPriority w:val="99"/>
    <w:rsid w:val="002E5EDF"/>
    <w:pPr>
      <w:spacing w:after="120"/>
    </w:pPr>
  </w:style>
  <w:style w:type="character" w:customStyle="1" w:styleId="CitaviBibliographyEntryZchn">
    <w:name w:val="Citavi Bibliography Entry Zchn"/>
    <w:basedOn w:val="Absatz-Standardschriftart"/>
    <w:link w:val="CitaviBibliographyEntry"/>
    <w:uiPriority w:val="99"/>
    <w:rsid w:val="002E5EDF"/>
  </w:style>
  <w:style w:type="paragraph" w:customStyle="1" w:styleId="CitaviBibliographyHeading">
    <w:name w:val="Citavi Bibliography Heading"/>
    <w:basedOn w:val="berschrift1"/>
    <w:link w:val="CitaviBibliographyHeadingZchn"/>
    <w:uiPriority w:val="99"/>
    <w:rsid w:val="002E5EDF"/>
  </w:style>
  <w:style w:type="character" w:customStyle="1" w:styleId="CitaviBibliographyHeadingZchn">
    <w:name w:val="Citavi Bibliography Heading Zchn"/>
    <w:basedOn w:val="Absatz-Standardschriftart"/>
    <w:link w:val="CitaviBibliographyHeading"/>
    <w:uiPriority w:val="99"/>
    <w:rsid w:val="002E5EDF"/>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2E5EDF"/>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2E5EDF"/>
  </w:style>
  <w:style w:type="character" w:customStyle="1" w:styleId="CitaviChapterBibliographyHeadingZchn">
    <w:name w:val="Citavi Chapter Bibliography Heading Zchn"/>
    <w:basedOn w:val="Absatz-Standardschriftart"/>
    <w:link w:val="CitaviChapterBibliographyHeading"/>
    <w:uiPriority w:val="99"/>
    <w:rsid w:val="002E5EDF"/>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2E5EDF"/>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2E5EDF"/>
    <w:pPr>
      <w:spacing w:line="360" w:lineRule="auto"/>
      <w:outlineLvl w:val="9"/>
    </w:pPr>
    <w:rPr>
      <w:rFonts w:ascii="Arial" w:hAnsi="Arial" w:cs="Arial"/>
    </w:rPr>
  </w:style>
  <w:style w:type="character" w:customStyle="1" w:styleId="CitaviBibliographySubheading1Zchn">
    <w:name w:val="Citavi Bibliography Subheading 1 Zchn"/>
    <w:basedOn w:val="Absatz-Standardschriftart"/>
    <w:link w:val="CitaviBibliographySubheading1"/>
    <w:uiPriority w:val="99"/>
    <w:rsid w:val="002E5EDF"/>
    <w:rPr>
      <w:rFonts w:ascii="Arial" w:eastAsiaTheme="majorEastAsia" w:hAnsi="Arial" w:cs="Arial"/>
      <w:color w:val="2F5496" w:themeColor="accent1" w:themeShade="BF"/>
      <w:sz w:val="26"/>
      <w:szCs w:val="26"/>
    </w:rPr>
  </w:style>
  <w:style w:type="paragraph" w:customStyle="1" w:styleId="CitaviBibliographySubheading2">
    <w:name w:val="Citavi Bibliography Subheading 2"/>
    <w:basedOn w:val="berschrift3"/>
    <w:link w:val="CitaviBibliographySubheading2Zchn"/>
    <w:uiPriority w:val="99"/>
    <w:rsid w:val="002E5EDF"/>
    <w:pPr>
      <w:spacing w:line="360" w:lineRule="auto"/>
      <w:outlineLvl w:val="9"/>
    </w:pPr>
    <w:rPr>
      <w:rFonts w:ascii="Arial" w:hAnsi="Arial" w:cs="Arial"/>
    </w:rPr>
  </w:style>
  <w:style w:type="character" w:customStyle="1" w:styleId="CitaviBibliographySubheading2Zchn">
    <w:name w:val="Citavi Bibliography Subheading 2 Zchn"/>
    <w:basedOn w:val="Absatz-Standardschriftart"/>
    <w:link w:val="CitaviBibliographySubheading2"/>
    <w:uiPriority w:val="99"/>
    <w:rsid w:val="002E5EDF"/>
    <w:rPr>
      <w:rFonts w:ascii="Arial" w:eastAsiaTheme="majorEastAsia" w:hAnsi="Arial" w:cs="Arial"/>
      <w:color w:val="1F3763" w:themeColor="accent1" w:themeShade="7F"/>
      <w:sz w:val="24"/>
      <w:szCs w:val="24"/>
    </w:rPr>
  </w:style>
  <w:style w:type="character" w:customStyle="1" w:styleId="berschrift3Zchn">
    <w:name w:val="Überschrift 3 Zchn"/>
    <w:basedOn w:val="Absatz-Standardschriftart"/>
    <w:link w:val="berschrift3"/>
    <w:uiPriority w:val="9"/>
    <w:semiHidden/>
    <w:rsid w:val="002E5EDF"/>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2E5EDF"/>
    <w:pPr>
      <w:spacing w:line="360" w:lineRule="auto"/>
      <w:outlineLvl w:val="9"/>
    </w:pPr>
    <w:rPr>
      <w:rFonts w:ascii="Arial" w:hAnsi="Arial" w:cs="Arial"/>
    </w:rPr>
  </w:style>
  <w:style w:type="character" w:customStyle="1" w:styleId="CitaviBibliographySubheading3Zchn">
    <w:name w:val="Citavi Bibliography Subheading 3 Zchn"/>
    <w:basedOn w:val="Absatz-Standardschriftart"/>
    <w:link w:val="CitaviBibliographySubheading3"/>
    <w:uiPriority w:val="99"/>
    <w:rsid w:val="002E5EDF"/>
    <w:rPr>
      <w:rFonts w:ascii="Arial" w:eastAsiaTheme="majorEastAsia" w:hAnsi="Arial" w:cs="Arial"/>
      <w:i/>
      <w:iCs/>
      <w:color w:val="2F5496" w:themeColor="accent1" w:themeShade="BF"/>
    </w:rPr>
  </w:style>
  <w:style w:type="character" w:customStyle="1" w:styleId="berschrift4Zchn">
    <w:name w:val="Überschrift 4 Zchn"/>
    <w:basedOn w:val="Absatz-Standardschriftart"/>
    <w:link w:val="berschrift4"/>
    <w:uiPriority w:val="9"/>
    <w:semiHidden/>
    <w:rsid w:val="002E5EDF"/>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2E5EDF"/>
    <w:pPr>
      <w:spacing w:line="360" w:lineRule="auto"/>
      <w:outlineLvl w:val="9"/>
    </w:pPr>
    <w:rPr>
      <w:rFonts w:ascii="Arial" w:hAnsi="Arial" w:cs="Arial"/>
    </w:rPr>
  </w:style>
  <w:style w:type="character" w:customStyle="1" w:styleId="CitaviBibliographySubheading4Zchn">
    <w:name w:val="Citavi Bibliography Subheading 4 Zchn"/>
    <w:basedOn w:val="Absatz-Standardschriftart"/>
    <w:link w:val="CitaviBibliographySubheading4"/>
    <w:uiPriority w:val="99"/>
    <w:rsid w:val="002E5EDF"/>
    <w:rPr>
      <w:rFonts w:ascii="Arial" w:eastAsiaTheme="majorEastAsia" w:hAnsi="Arial" w:cs="Arial"/>
      <w:color w:val="2F5496" w:themeColor="accent1" w:themeShade="BF"/>
    </w:rPr>
  </w:style>
  <w:style w:type="character" w:customStyle="1" w:styleId="berschrift5Zchn">
    <w:name w:val="Überschrift 5 Zchn"/>
    <w:basedOn w:val="Absatz-Standardschriftart"/>
    <w:link w:val="berschrift5"/>
    <w:uiPriority w:val="9"/>
    <w:semiHidden/>
    <w:rsid w:val="002E5EDF"/>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2E5EDF"/>
    <w:pPr>
      <w:spacing w:line="360" w:lineRule="auto"/>
      <w:outlineLvl w:val="9"/>
    </w:pPr>
    <w:rPr>
      <w:rFonts w:ascii="Arial" w:hAnsi="Arial" w:cs="Arial"/>
    </w:rPr>
  </w:style>
  <w:style w:type="character" w:customStyle="1" w:styleId="CitaviBibliographySubheading5Zchn">
    <w:name w:val="Citavi Bibliography Subheading 5 Zchn"/>
    <w:basedOn w:val="Absatz-Standardschriftart"/>
    <w:link w:val="CitaviBibliographySubheading5"/>
    <w:uiPriority w:val="99"/>
    <w:rsid w:val="002E5EDF"/>
    <w:rPr>
      <w:rFonts w:ascii="Arial" w:eastAsiaTheme="majorEastAsia" w:hAnsi="Arial" w:cs="Arial"/>
      <w:color w:val="1F3763" w:themeColor="accent1" w:themeShade="7F"/>
    </w:rPr>
  </w:style>
  <w:style w:type="character" w:customStyle="1" w:styleId="berschrift6Zchn">
    <w:name w:val="Überschrift 6 Zchn"/>
    <w:basedOn w:val="Absatz-Standardschriftart"/>
    <w:link w:val="berschrift6"/>
    <w:uiPriority w:val="9"/>
    <w:semiHidden/>
    <w:rsid w:val="002E5EDF"/>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2E5EDF"/>
    <w:pPr>
      <w:spacing w:line="360" w:lineRule="auto"/>
      <w:outlineLvl w:val="9"/>
    </w:pPr>
    <w:rPr>
      <w:rFonts w:ascii="Arial" w:hAnsi="Arial" w:cs="Arial"/>
    </w:rPr>
  </w:style>
  <w:style w:type="character" w:customStyle="1" w:styleId="CitaviBibliographySubheading6Zchn">
    <w:name w:val="Citavi Bibliography Subheading 6 Zchn"/>
    <w:basedOn w:val="Absatz-Standardschriftart"/>
    <w:link w:val="CitaviBibliographySubheading6"/>
    <w:uiPriority w:val="99"/>
    <w:rsid w:val="002E5EDF"/>
    <w:rPr>
      <w:rFonts w:ascii="Arial" w:eastAsiaTheme="majorEastAsia" w:hAnsi="Arial" w:cs="Arial"/>
      <w:i/>
      <w:iCs/>
      <w:color w:val="1F3763" w:themeColor="accent1" w:themeShade="7F"/>
    </w:rPr>
  </w:style>
  <w:style w:type="character" w:customStyle="1" w:styleId="berschrift7Zchn">
    <w:name w:val="Überschrift 7 Zchn"/>
    <w:basedOn w:val="Absatz-Standardschriftart"/>
    <w:link w:val="berschrift7"/>
    <w:uiPriority w:val="9"/>
    <w:semiHidden/>
    <w:rsid w:val="002E5EDF"/>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2E5EDF"/>
    <w:pPr>
      <w:spacing w:line="360" w:lineRule="auto"/>
      <w:outlineLvl w:val="9"/>
    </w:pPr>
    <w:rPr>
      <w:rFonts w:ascii="Arial" w:hAnsi="Arial" w:cs="Arial"/>
    </w:rPr>
  </w:style>
  <w:style w:type="character" w:customStyle="1" w:styleId="CitaviBibliographySubheading7Zchn">
    <w:name w:val="Citavi Bibliography Subheading 7 Zchn"/>
    <w:basedOn w:val="Absatz-Standardschriftart"/>
    <w:link w:val="CitaviBibliographySubheading7"/>
    <w:uiPriority w:val="99"/>
    <w:rsid w:val="002E5EDF"/>
    <w:rPr>
      <w:rFonts w:ascii="Arial" w:eastAsiaTheme="majorEastAsia" w:hAnsi="Arial" w:cs="Arial"/>
      <w:color w:val="272727" w:themeColor="text1" w:themeTint="D8"/>
      <w:sz w:val="21"/>
      <w:szCs w:val="21"/>
    </w:rPr>
  </w:style>
  <w:style w:type="character" w:customStyle="1" w:styleId="berschrift8Zchn">
    <w:name w:val="Überschrift 8 Zchn"/>
    <w:basedOn w:val="Absatz-Standardschriftart"/>
    <w:link w:val="berschrift8"/>
    <w:uiPriority w:val="9"/>
    <w:semiHidden/>
    <w:rsid w:val="002E5EDF"/>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2E5EDF"/>
    <w:pPr>
      <w:spacing w:line="360" w:lineRule="auto"/>
      <w:outlineLvl w:val="9"/>
    </w:pPr>
    <w:rPr>
      <w:rFonts w:ascii="Arial" w:hAnsi="Arial" w:cs="Arial"/>
    </w:rPr>
  </w:style>
  <w:style w:type="character" w:customStyle="1" w:styleId="CitaviBibliographySubheading8Zchn">
    <w:name w:val="Citavi Bibliography Subheading 8 Zchn"/>
    <w:basedOn w:val="Absatz-Standardschriftart"/>
    <w:link w:val="CitaviBibliographySubheading8"/>
    <w:uiPriority w:val="99"/>
    <w:rsid w:val="002E5EDF"/>
    <w:rPr>
      <w:rFonts w:ascii="Arial" w:eastAsiaTheme="majorEastAsia" w:hAnsi="Arial" w:cs="Arial"/>
      <w:i/>
      <w:iCs/>
      <w:color w:val="272727" w:themeColor="text1" w:themeTint="D8"/>
      <w:sz w:val="21"/>
      <w:szCs w:val="21"/>
    </w:rPr>
  </w:style>
  <w:style w:type="character" w:customStyle="1" w:styleId="berschrift9Zchn">
    <w:name w:val="Überschrift 9 Zchn"/>
    <w:basedOn w:val="Absatz-Standardschriftart"/>
    <w:link w:val="berschrift9"/>
    <w:uiPriority w:val="9"/>
    <w:semiHidden/>
    <w:rsid w:val="002E5ED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84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krause@fz-juelich.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531F0AF1-0DD0-4ECF-A32B-AD3E081E780C}"/>
      </w:docPartPr>
      <w:docPartBody>
        <w:p w:rsidR="005543F7" w:rsidRDefault="00BD27D8">
          <w:r w:rsidRPr="00FA3CB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9C"/>
    <w:rsid w:val="002F6EEB"/>
    <w:rsid w:val="004C7689"/>
    <w:rsid w:val="005543F7"/>
    <w:rsid w:val="0060219C"/>
    <w:rsid w:val="0064084D"/>
    <w:rsid w:val="00803216"/>
    <w:rsid w:val="00866CD2"/>
    <w:rsid w:val="00BD27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D27D8"/>
    <w:rPr>
      <w:color w:val="808080"/>
    </w:rPr>
  </w:style>
  <w:style w:type="paragraph" w:customStyle="1" w:styleId="6B805C2E040A4D29B3D7ABD8AE9FECFD">
    <w:name w:val="6B805C2E040A4D29B3D7ABD8AE9FECFD"/>
    <w:rsid w:val="0060219C"/>
  </w:style>
  <w:style w:type="paragraph" w:customStyle="1" w:styleId="D7F20B3E735749A3AC72BBA59369A8F6">
    <w:name w:val="D7F20B3E735749A3AC72BBA59369A8F6"/>
    <w:rsid w:val="00602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A68C-3146-4753-9EF2-A24653A10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3818</Words>
  <Characters>24055</Characters>
  <Application>Microsoft Office Word</Application>
  <DocSecurity>0</DocSecurity>
  <Lines>200</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Pagel</dc:creator>
  <cp:keywords/>
  <dc:description/>
  <cp:lastModifiedBy>Krause, Sandra</cp:lastModifiedBy>
  <cp:revision>3</cp:revision>
  <dcterms:created xsi:type="dcterms:W3CDTF">2024-11-07T08:51:00Z</dcterms:created>
  <dcterms:modified xsi:type="dcterms:W3CDTF">2024-11-07T08:53:00Z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C:\Users\Sandra Krause\Documents\Citavi 6\Projects\AR_Supplements\AR_Supplements.ctv6</vt:lpwstr>
  </property>
  <property fmtid="{D5CDD505-2E9C-101B-9397-08002B2CF9AE}" pid="3" name="CitaviDocumentProperty_7">
    <vt:lpwstr>AR_Supplements</vt:lpwstr>
  </property>
  <property fmtid="{D5CDD505-2E9C-101B-9397-08002B2CF9AE}" pid="4" name="CitaviDocumentProperty_0">
    <vt:lpwstr>2aa18e2b-91d3-4a1d-9a93-868b6558cadf</vt:lpwstr>
  </property>
  <property fmtid="{D5CDD505-2E9C-101B-9397-08002B2CF9AE}" pid="5" name="CitaviDocumentProperty_6">
    <vt:lpwstr>True</vt:lpwstr>
  </property>
  <property fmtid="{D5CDD505-2E9C-101B-9397-08002B2CF9AE}" pid="6" name="CitaviDocumentProperty_1">
    <vt:lpwstr>6.15.2.0</vt:lpwstr>
  </property>
</Properties>
</file>