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9566F" w14:textId="5208A952" w:rsidR="00F6168E" w:rsidRDefault="00F6168E" w:rsidP="00F6168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144633151"/>
      <w:r w:rsidRPr="00696F4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NIR light-triggered green emitting perovskite-based phosphor for optical thermometry and </w:t>
      </w:r>
      <w:r w:rsidR="002255A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future </w:t>
      </w:r>
      <w:r w:rsidRPr="00696F46">
        <w:rPr>
          <w:rFonts w:ascii="Times New Roman" w:hAnsi="Times New Roman" w:cs="Times New Roman"/>
          <w:b/>
          <w:bCs/>
          <w:sz w:val="28"/>
          <w:szCs w:val="28"/>
          <w:lang w:val="en-US"/>
        </w:rPr>
        <w:t>molecular logic gate applications</w:t>
      </w:r>
    </w:p>
    <w:p w14:paraId="3325923A" w14:textId="77777777" w:rsidR="00F6168E" w:rsidRDefault="00F6168E" w:rsidP="00F6168E">
      <w:pPr>
        <w:suppressLineNumbers/>
        <w:tabs>
          <w:tab w:val="left" w:pos="549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36793DC" w14:textId="77777777" w:rsidR="00F6168E" w:rsidRPr="00D6093C" w:rsidRDefault="00F6168E" w:rsidP="00F6168E">
      <w:pPr>
        <w:suppressLineNumbers/>
        <w:tabs>
          <w:tab w:val="left" w:pos="5490"/>
        </w:tabs>
        <w:spacing w:after="0"/>
        <w:jc w:val="center"/>
        <w:rPr>
          <w:rFonts w:ascii="Calibri" w:hAnsi="Calibri" w:cs="Times New Roman"/>
          <w:sz w:val="24"/>
          <w:szCs w:val="24"/>
          <w:vertAlign w:val="super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Ishant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Kumar</w:t>
      </w:r>
      <w:r w:rsidRPr="0041731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,b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, Avinash Kumar</w:t>
      </w:r>
      <w:r w:rsidRPr="0041731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4F76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Sandeep Kumar</w:t>
      </w:r>
      <w:r w:rsidRPr="0041731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, Govind B. Nair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H.C.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Swart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4F7644">
        <w:rPr>
          <w:rFonts w:ascii="Times New Roman" w:hAnsi="Times New Roman" w:cs="Times New Roman"/>
          <w:sz w:val="24"/>
          <w:szCs w:val="24"/>
          <w:lang w:val="en-GB"/>
        </w:rPr>
        <w:t xml:space="preserve">Arvind K. </w:t>
      </w:r>
      <w:proofErr w:type="spellStart"/>
      <w:r w:rsidRPr="004F7644">
        <w:rPr>
          <w:rFonts w:ascii="Times New Roman" w:hAnsi="Times New Roman" w:cs="Times New Roman"/>
          <w:sz w:val="24"/>
          <w:szCs w:val="24"/>
          <w:lang w:val="en-GB"/>
        </w:rPr>
        <w:t>Gathania</w:t>
      </w:r>
      <w:r w:rsidRPr="0041731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Segoe UI Symbol" w:hAnsi="Segoe UI Symbol" w:cs="Times New Roman"/>
          <w:sz w:val="24"/>
          <w:szCs w:val="24"/>
          <w:vertAlign w:val="superscript"/>
          <w:lang w:val="en-GB"/>
        </w:rPr>
        <w:t>🖂</w:t>
      </w:r>
    </w:p>
    <w:p w14:paraId="77A04220" w14:textId="77777777" w:rsidR="00F6168E" w:rsidRDefault="00F6168E" w:rsidP="00F6168E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1731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4F7644">
        <w:rPr>
          <w:rFonts w:ascii="Times New Roman" w:hAnsi="Times New Roman" w:cs="Times New Roman"/>
          <w:sz w:val="24"/>
          <w:szCs w:val="24"/>
          <w:lang w:val="en-GB"/>
        </w:rPr>
        <w:t>Department of Physics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Photonics Science</w:t>
      </w:r>
      <w:r w:rsidRPr="004F7644">
        <w:rPr>
          <w:rFonts w:ascii="Times New Roman" w:hAnsi="Times New Roman" w:cs="Times New Roman"/>
          <w:sz w:val="24"/>
          <w:szCs w:val="24"/>
          <w:lang w:val="en-GB"/>
        </w:rPr>
        <w:t xml:space="preserve">, National Institute of Technology, </w:t>
      </w:r>
    </w:p>
    <w:p w14:paraId="5A15B258" w14:textId="77777777" w:rsidR="00F6168E" w:rsidRDefault="00F6168E" w:rsidP="00F6168E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F7644">
        <w:rPr>
          <w:rFonts w:ascii="Times New Roman" w:hAnsi="Times New Roman" w:cs="Times New Roman"/>
          <w:sz w:val="24"/>
          <w:szCs w:val="24"/>
          <w:lang w:val="en-GB"/>
        </w:rPr>
        <w:t>Hamirpur 177005 (H.P.) India</w:t>
      </w:r>
      <w:r w:rsidRPr="00B53D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7A3F25B" w14:textId="77777777" w:rsidR="00F4317A" w:rsidRDefault="00F4317A" w:rsidP="00F4317A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b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Department of Physics, Rabindranath Tagore Government College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Sarkaghat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District Mandi H.P 175024</w:t>
      </w:r>
      <w:r w:rsidRPr="00B53D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1A5B8A0" w14:textId="77777777" w:rsidR="00F6168E" w:rsidRDefault="00F6168E" w:rsidP="00F6168E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GB"/>
        </w:rPr>
        <w:t>Department of Physics</w:t>
      </w:r>
      <w:r w:rsidRPr="00417317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University of the Free State, P.O. Box 339, Bloemfontein 9300</w:t>
      </w:r>
      <w:r w:rsidRPr="0041731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South Africa</w:t>
      </w:r>
    </w:p>
    <w:p w14:paraId="2DA8ADEA" w14:textId="77777777" w:rsidR="00F6168E" w:rsidRDefault="00F6168E" w:rsidP="00F6168E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Segoe UI Symbol" w:hAnsi="Segoe UI Symbol" w:cs="Times New Roman"/>
          <w:sz w:val="24"/>
          <w:szCs w:val="24"/>
          <w:vertAlign w:val="superscript"/>
          <w:lang w:val="en-GB"/>
        </w:rPr>
        <w:t>🖂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Corresponding Author: </w:t>
      </w:r>
      <w:hyperlink r:id="rId4" w:history="1">
        <w:r w:rsidRPr="00301C8A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akgathania@nith.ac.in</w:t>
        </w:r>
      </w:hyperlink>
    </w:p>
    <w:bookmarkEnd w:id="0"/>
    <w:p w14:paraId="3B24B10A" w14:textId="77777777" w:rsidR="00F6168E" w:rsidRDefault="00F6168E" w:rsidP="00F6168E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3D55478" w14:textId="6DD6B24C" w:rsidR="001836F8" w:rsidRDefault="00DC3682" w:rsidP="001836F8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2.2. </w:t>
      </w:r>
      <w:r w:rsidR="00754876" w:rsidRPr="00754876">
        <w:rPr>
          <w:rFonts w:ascii="Times New Roman" w:hAnsi="Times New Roman" w:cs="Times New Roman"/>
          <w:b/>
          <w:bCs/>
        </w:rPr>
        <w:t xml:space="preserve">Characterizations: </w:t>
      </w:r>
      <w:r w:rsidR="001836F8">
        <w:rPr>
          <w:rFonts w:ascii="Times New Roman" w:hAnsi="Times New Roman" w:cs="Times New Roman"/>
        </w:rPr>
        <w:t>T</w:t>
      </w:r>
      <w:r w:rsidR="001836F8" w:rsidRPr="001836F8">
        <w:rPr>
          <w:rFonts w:ascii="Times New Roman" w:hAnsi="Times New Roman" w:cs="Times New Roman"/>
        </w:rPr>
        <w:t xml:space="preserve">he synthesized material underwent phase identification through X-ray </w:t>
      </w:r>
      <w:r w:rsidR="00B844DD">
        <w:rPr>
          <w:rFonts w:ascii="Times New Roman" w:hAnsi="Times New Roman" w:cs="Times New Roman"/>
        </w:rPr>
        <w:t xml:space="preserve">powder </w:t>
      </w:r>
      <w:r w:rsidR="001836F8" w:rsidRPr="001836F8">
        <w:rPr>
          <w:rFonts w:ascii="Times New Roman" w:hAnsi="Times New Roman" w:cs="Times New Roman"/>
        </w:rPr>
        <w:t>diffraction (XR</w:t>
      </w:r>
      <w:r w:rsidR="00B844DD">
        <w:rPr>
          <w:rFonts w:ascii="Times New Roman" w:hAnsi="Times New Roman" w:cs="Times New Roman"/>
        </w:rPr>
        <w:t>P</w:t>
      </w:r>
      <w:r w:rsidR="001836F8" w:rsidRPr="001836F8">
        <w:rPr>
          <w:rFonts w:ascii="Times New Roman" w:hAnsi="Times New Roman" w:cs="Times New Roman"/>
        </w:rPr>
        <w:t xml:space="preserve">D) analysis utilizing a </w:t>
      </w:r>
      <w:proofErr w:type="spellStart"/>
      <w:r w:rsidR="001836F8" w:rsidRPr="001836F8">
        <w:rPr>
          <w:rFonts w:ascii="Times New Roman" w:hAnsi="Times New Roman" w:cs="Times New Roman"/>
        </w:rPr>
        <w:t>PANalytical</w:t>
      </w:r>
      <w:proofErr w:type="spellEnd"/>
      <w:r w:rsidR="001836F8" w:rsidRPr="001836F8">
        <w:rPr>
          <w:rFonts w:ascii="Times New Roman" w:hAnsi="Times New Roman" w:cs="Times New Roman"/>
        </w:rPr>
        <w:t xml:space="preserve"> </w:t>
      </w:r>
      <w:proofErr w:type="spellStart"/>
      <w:r w:rsidR="001836F8" w:rsidRPr="001836F8">
        <w:rPr>
          <w:rFonts w:ascii="Times New Roman" w:hAnsi="Times New Roman" w:cs="Times New Roman"/>
        </w:rPr>
        <w:t>X’Pert</w:t>
      </w:r>
      <w:proofErr w:type="spellEnd"/>
      <w:r w:rsidR="001836F8" w:rsidRPr="001836F8">
        <w:rPr>
          <w:rFonts w:ascii="Times New Roman" w:hAnsi="Times New Roman" w:cs="Times New Roman"/>
        </w:rPr>
        <w:t xml:space="preserve"> Pro diffractometer. The XR</w:t>
      </w:r>
      <w:r w:rsidR="00BF3626">
        <w:rPr>
          <w:rFonts w:ascii="Times New Roman" w:hAnsi="Times New Roman" w:cs="Times New Roman"/>
        </w:rPr>
        <w:t>P</w:t>
      </w:r>
      <w:r w:rsidR="001836F8" w:rsidRPr="001836F8">
        <w:rPr>
          <w:rFonts w:ascii="Times New Roman" w:hAnsi="Times New Roman" w:cs="Times New Roman"/>
        </w:rPr>
        <w:t>D patterns were systematically recorded over the angular range of 10° ≤ 2θ ≤ 90°.</w:t>
      </w:r>
      <w:r w:rsidR="009C6BD8">
        <w:rPr>
          <w:rFonts w:ascii="Times New Roman" w:hAnsi="Times New Roman" w:cs="Times New Roman"/>
        </w:rPr>
        <w:t xml:space="preserve"> </w:t>
      </w:r>
      <w:r w:rsidR="001836F8" w:rsidRPr="001836F8">
        <w:rPr>
          <w:rFonts w:ascii="Times New Roman" w:hAnsi="Times New Roman" w:cs="Times New Roman"/>
        </w:rPr>
        <w:t xml:space="preserve">The morphology of </w:t>
      </w:r>
      <w:r w:rsidR="001836F8">
        <w:rPr>
          <w:rFonts w:ascii="Times New Roman" w:hAnsi="Times New Roman" w:cs="Times New Roman"/>
        </w:rPr>
        <w:t>Ca</w:t>
      </w:r>
      <w:r w:rsidR="001836F8" w:rsidRPr="00B41E54">
        <w:rPr>
          <w:rFonts w:ascii="Times New Roman" w:hAnsi="Times New Roman" w:cs="Times New Roman"/>
        </w:rPr>
        <w:t>TiO</w:t>
      </w:r>
      <w:r w:rsidR="001836F8" w:rsidRPr="00F61CC1">
        <w:rPr>
          <w:rFonts w:ascii="Times New Roman" w:hAnsi="Times New Roman" w:cs="Times New Roman"/>
          <w:vertAlign w:val="subscript"/>
        </w:rPr>
        <w:t>3</w:t>
      </w:r>
      <w:r w:rsidR="001836F8" w:rsidRPr="00B41E54">
        <w:rPr>
          <w:rFonts w:ascii="Times New Roman" w:hAnsi="Times New Roman" w:cs="Times New Roman"/>
        </w:rPr>
        <w:t>:</w:t>
      </w:r>
      <w:r w:rsidR="001836F8">
        <w:rPr>
          <w:rFonts w:ascii="Times New Roman" w:hAnsi="Times New Roman" w:cs="Times New Roman"/>
        </w:rPr>
        <w:t xml:space="preserve">0.01 </w:t>
      </w:r>
      <w:r w:rsidR="001836F8" w:rsidRPr="00B41E54">
        <w:rPr>
          <w:rFonts w:ascii="Times New Roman" w:hAnsi="Times New Roman" w:cs="Times New Roman"/>
        </w:rPr>
        <w:t>Er</w:t>
      </w:r>
      <w:r w:rsidR="001836F8" w:rsidRPr="00F61CC1">
        <w:rPr>
          <w:rFonts w:ascii="Times New Roman" w:hAnsi="Times New Roman" w:cs="Times New Roman"/>
          <w:vertAlign w:val="superscript"/>
        </w:rPr>
        <w:t>3+</w:t>
      </w:r>
      <w:r w:rsidR="001836F8" w:rsidRPr="00B41E54">
        <w:rPr>
          <w:rFonts w:ascii="Times New Roman" w:hAnsi="Times New Roman" w:cs="Times New Roman"/>
        </w:rPr>
        <w:t xml:space="preserve">, </w:t>
      </w:r>
      <w:r w:rsidR="001836F8">
        <w:rPr>
          <w:rFonts w:ascii="Times New Roman" w:hAnsi="Times New Roman" w:cs="Times New Roman"/>
        </w:rPr>
        <w:t xml:space="preserve">0.03 </w:t>
      </w:r>
      <w:r w:rsidR="001836F8" w:rsidRPr="00B41E54">
        <w:rPr>
          <w:rFonts w:ascii="Times New Roman" w:hAnsi="Times New Roman" w:cs="Times New Roman"/>
        </w:rPr>
        <w:t>Yb</w:t>
      </w:r>
      <w:r w:rsidR="001836F8" w:rsidRPr="00F61CC1">
        <w:rPr>
          <w:rFonts w:ascii="Times New Roman" w:hAnsi="Times New Roman" w:cs="Times New Roman"/>
          <w:vertAlign w:val="superscript"/>
        </w:rPr>
        <w:t>3+</w:t>
      </w:r>
      <w:r w:rsidR="001836F8" w:rsidRPr="00B41E54">
        <w:rPr>
          <w:rFonts w:ascii="Times New Roman" w:hAnsi="Times New Roman" w:cs="Times New Roman"/>
        </w:rPr>
        <w:t xml:space="preserve"> </w:t>
      </w:r>
      <w:r w:rsidR="001836F8" w:rsidRPr="001836F8">
        <w:rPr>
          <w:rFonts w:ascii="Times New Roman" w:hAnsi="Times New Roman" w:cs="Times New Roman"/>
        </w:rPr>
        <w:t>was examined through Field-Emission Scanning Electron Microscopy (FESEM).</w:t>
      </w:r>
      <w:r w:rsidR="001836F8">
        <w:rPr>
          <w:rFonts w:ascii="Times New Roman" w:hAnsi="Times New Roman" w:cs="Times New Roman"/>
        </w:rPr>
        <w:t xml:space="preserve"> </w:t>
      </w:r>
      <w:r w:rsidR="00537F0B" w:rsidRPr="00537F0B">
        <w:rPr>
          <w:rFonts w:ascii="Times New Roman" w:hAnsi="Times New Roman" w:cs="Times New Roman"/>
        </w:rPr>
        <w:t>Furthermore, a preliminary compositional investigation was carried out utilizing Energy-Dispersive X-ray</w:t>
      </w:r>
      <w:r w:rsidR="002E7345">
        <w:rPr>
          <w:rFonts w:ascii="Times New Roman" w:hAnsi="Times New Roman" w:cs="Times New Roman"/>
        </w:rPr>
        <w:t xml:space="preserve"> spectrum</w:t>
      </w:r>
      <w:r w:rsidR="00537F0B" w:rsidRPr="00537F0B">
        <w:rPr>
          <w:rFonts w:ascii="Times New Roman" w:hAnsi="Times New Roman" w:cs="Times New Roman"/>
        </w:rPr>
        <w:t xml:space="preserve"> (ED</w:t>
      </w:r>
      <w:r w:rsidR="002E7345">
        <w:rPr>
          <w:rFonts w:ascii="Times New Roman" w:hAnsi="Times New Roman" w:cs="Times New Roman"/>
        </w:rPr>
        <w:t>S</w:t>
      </w:r>
      <w:r w:rsidR="00537F0B" w:rsidRPr="00537F0B">
        <w:rPr>
          <w:rFonts w:ascii="Times New Roman" w:hAnsi="Times New Roman" w:cs="Times New Roman"/>
        </w:rPr>
        <w:t xml:space="preserve">) </w:t>
      </w:r>
      <w:r w:rsidR="009C6BD8" w:rsidRPr="001836F8">
        <w:rPr>
          <w:rFonts w:ascii="Times New Roman" w:hAnsi="Times New Roman" w:cs="Times New Roman"/>
        </w:rPr>
        <w:t>analysis. To</w:t>
      </w:r>
      <w:r w:rsidR="001836F8" w:rsidRPr="001836F8">
        <w:rPr>
          <w:rFonts w:ascii="Times New Roman" w:hAnsi="Times New Roman" w:cs="Times New Roman"/>
        </w:rPr>
        <w:t xml:space="preserve"> explore the optical properties, both room temperature and temperature-dependent </w:t>
      </w:r>
      <w:proofErr w:type="spellStart"/>
      <w:r w:rsidR="00D3162C">
        <w:rPr>
          <w:rFonts w:ascii="Times New Roman" w:hAnsi="Times New Roman" w:cs="Times New Roman"/>
        </w:rPr>
        <w:t>upconversion</w:t>
      </w:r>
      <w:proofErr w:type="spellEnd"/>
      <w:r w:rsidR="00D3162C">
        <w:rPr>
          <w:rFonts w:ascii="Times New Roman" w:hAnsi="Times New Roman" w:cs="Times New Roman"/>
        </w:rPr>
        <w:t xml:space="preserve"> p</w:t>
      </w:r>
      <w:r w:rsidR="001836F8" w:rsidRPr="001836F8">
        <w:rPr>
          <w:rFonts w:ascii="Times New Roman" w:hAnsi="Times New Roman" w:cs="Times New Roman"/>
        </w:rPr>
        <w:t>hotoluminescence (</w:t>
      </w:r>
      <w:r w:rsidR="00D3162C">
        <w:rPr>
          <w:rFonts w:ascii="Times New Roman" w:hAnsi="Times New Roman" w:cs="Times New Roman"/>
        </w:rPr>
        <w:t>UC</w:t>
      </w:r>
      <w:r w:rsidR="001836F8" w:rsidRPr="001836F8">
        <w:rPr>
          <w:rFonts w:ascii="Times New Roman" w:hAnsi="Times New Roman" w:cs="Times New Roman"/>
        </w:rPr>
        <w:t xml:space="preserve">PL) studies were carried out using an in-house developed system. This system incorporated an optical </w:t>
      </w:r>
      <w:proofErr w:type="spellStart"/>
      <w:r w:rsidR="001836F8" w:rsidRPr="001836F8">
        <w:rPr>
          <w:rFonts w:ascii="Times New Roman" w:hAnsi="Times New Roman" w:cs="Times New Roman"/>
        </w:rPr>
        <w:t>fiber</w:t>
      </w:r>
      <w:proofErr w:type="spellEnd"/>
      <w:r w:rsidR="001836F8" w:rsidRPr="001836F8">
        <w:rPr>
          <w:rFonts w:ascii="Times New Roman" w:hAnsi="Times New Roman" w:cs="Times New Roman"/>
        </w:rPr>
        <w:t xml:space="preserve">-coupled 980 nm laser diode and a Horiba </w:t>
      </w:r>
      <w:r w:rsidR="00B844DD">
        <w:rPr>
          <w:rFonts w:ascii="Times New Roman" w:hAnsi="Times New Roman" w:cs="Times New Roman"/>
        </w:rPr>
        <w:t>iHR</w:t>
      </w:r>
      <w:r w:rsidR="001836F8" w:rsidRPr="001836F8">
        <w:rPr>
          <w:rFonts w:ascii="Times New Roman" w:hAnsi="Times New Roman" w:cs="Times New Roman"/>
        </w:rPr>
        <w:t xml:space="preserve">320 </w:t>
      </w:r>
      <w:r w:rsidR="00B844DD">
        <w:rPr>
          <w:rFonts w:ascii="Times New Roman" w:hAnsi="Times New Roman" w:cs="Times New Roman"/>
        </w:rPr>
        <w:t>imaging spectrometer</w:t>
      </w:r>
      <w:r w:rsidR="001836F8" w:rsidRPr="001836F8">
        <w:rPr>
          <w:rFonts w:ascii="Times New Roman" w:hAnsi="Times New Roman" w:cs="Times New Roman"/>
        </w:rPr>
        <w:t>.</w:t>
      </w:r>
    </w:p>
    <w:p w14:paraId="3A21F528" w14:textId="081C7AC2" w:rsidR="0095778E" w:rsidRDefault="0095778E" w:rsidP="003D103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S1: </w:t>
      </w:r>
      <w:r w:rsidR="00C1057D" w:rsidRPr="00C1057D">
        <w:rPr>
          <w:rFonts w:ascii="Times New Roman" w:hAnsi="Times New Roman" w:cs="Times New Roman"/>
        </w:rPr>
        <w:t xml:space="preserve">CIE </w:t>
      </w:r>
      <w:proofErr w:type="spellStart"/>
      <w:r w:rsidR="00C1057D">
        <w:rPr>
          <w:rFonts w:ascii="Times New Roman" w:hAnsi="Times New Roman" w:cs="Times New Roman"/>
        </w:rPr>
        <w:t>color</w:t>
      </w:r>
      <w:proofErr w:type="spellEnd"/>
      <w:r w:rsidR="00C1057D" w:rsidRPr="00C1057D">
        <w:rPr>
          <w:rFonts w:ascii="Times New Roman" w:hAnsi="Times New Roman" w:cs="Times New Roman"/>
        </w:rPr>
        <w:t xml:space="preserve"> coordinate</w:t>
      </w:r>
      <w:r w:rsidR="002E7345">
        <w:rPr>
          <w:rFonts w:ascii="Times New Roman" w:hAnsi="Times New Roman" w:cs="Times New Roman"/>
        </w:rPr>
        <w:t>s</w:t>
      </w:r>
      <w:r w:rsidR="00C1057D" w:rsidRPr="00C1057D">
        <w:rPr>
          <w:rFonts w:ascii="Times New Roman" w:hAnsi="Times New Roman" w:cs="Times New Roman"/>
        </w:rPr>
        <w:t xml:space="preserve"> shift with </w:t>
      </w:r>
      <w:r w:rsidR="00C1057D">
        <w:rPr>
          <w:rFonts w:ascii="Times New Roman" w:hAnsi="Times New Roman" w:cs="Times New Roman"/>
        </w:rPr>
        <w:t xml:space="preserve">a change in </w:t>
      </w:r>
      <w:r w:rsidR="00C1057D" w:rsidRPr="00C1057D">
        <w:rPr>
          <w:rFonts w:ascii="Times New Roman" w:hAnsi="Times New Roman" w:cs="Times New Roman"/>
        </w:rPr>
        <w:t xml:space="preserve">Yb </w:t>
      </w:r>
      <w:r w:rsidR="00C1057D" w:rsidRPr="00C1057D">
        <w:rPr>
          <w:rFonts w:ascii="Times New Roman" w:hAnsi="Times New Roman" w:cs="Times New Roman"/>
          <w:vertAlign w:val="superscript"/>
        </w:rPr>
        <w:t>3+</w:t>
      </w:r>
      <w:r w:rsidR="00C1057D" w:rsidRPr="00C1057D">
        <w:rPr>
          <w:rFonts w:ascii="Times New Roman" w:hAnsi="Times New Roman" w:cs="Times New Roman"/>
        </w:rPr>
        <w:t xml:space="preserve"> </w:t>
      </w:r>
      <w:r w:rsidR="00B6015F" w:rsidRPr="00C1057D">
        <w:rPr>
          <w:rFonts w:ascii="Times New Roman" w:hAnsi="Times New Roman" w:cs="Times New Roman"/>
        </w:rPr>
        <w:t>concentration.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154"/>
        <w:gridCol w:w="4181"/>
        <w:gridCol w:w="1985"/>
        <w:gridCol w:w="1985"/>
      </w:tblGrid>
      <w:tr w:rsidR="00F20448" w14:paraId="007BD50F" w14:textId="77777777" w:rsidTr="00F116BA">
        <w:trPr>
          <w:trHeight w:val="321"/>
        </w:trPr>
        <w:tc>
          <w:tcPr>
            <w:tcW w:w="1154" w:type="dxa"/>
            <w:vMerge w:val="restart"/>
          </w:tcPr>
          <w:p w14:paraId="44DBDAD2" w14:textId="0348904E" w:rsidR="00F20448" w:rsidRDefault="00F20448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No</w:t>
            </w:r>
          </w:p>
        </w:tc>
        <w:tc>
          <w:tcPr>
            <w:tcW w:w="4181" w:type="dxa"/>
            <w:vMerge w:val="restart"/>
          </w:tcPr>
          <w:p w14:paraId="416694B0" w14:textId="26F0FC9A" w:rsidR="00F20448" w:rsidRDefault="00F20448" w:rsidP="00F116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Samples</w:t>
            </w:r>
          </w:p>
        </w:tc>
        <w:tc>
          <w:tcPr>
            <w:tcW w:w="3970" w:type="dxa"/>
            <w:gridSpan w:val="2"/>
          </w:tcPr>
          <w:p w14:paraId="4B47119F" w14:textId="4902B521" w:rsidR="00F20448" w:rsidRDefault="00F20448" w:rsidP="00F2044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CIE Coordinates</w:t>
            </w:r>
          </w:p>
        </w:tc>
      </w:tr>
      <w:tr w:rsidR="00F20448" w14:paraId="24E224C8" w14:textId="77777777" w:rsidTr="00F116BA">
        <w:trPr>
          <w:trHeight w:val="371"/>
        </w:trPr>
        <w:tc>
          <w:tcPr>
            <w:tcW w:w="1154" w:type="dxa"/>
            <w:vMerge/>
          </w:tcPr>
          <w:p w14:paraId="29A96130" w14:textId="77777777" w:rsidR="00F20448" w:rsidRDefault="00F20448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1" w:type="dxa"/>
            <w:vMerge/>
          </w:tcPr>
          <w:p w14:paraId="620245E1" w14:textId="77777777" w:rsidR="00F20448" w:rsidRDefault="00F20448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C3FAD1C" w14:textId="416ADEF1" w:rsidR="00F20448" w:rsidRDefault="00F20448" w:rsidP="00F61CC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85" w:type="dxa"/>
          </w:tcPr>
          <w:p w14:paraId="01E0B73C" w14:textId="3BF78C75" w:rsidR="00F20448" w:rsidRDefault="00F20448" w:rsidP="00F61CC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</w:tr>
      <w:tr w:rsidR="00262D39" w14:paraId="2568656B" w14:textId="77777777" w:rsidTr="00F116BA">
        <w:tc>
          <w:tcPr>
            <w:tcW w:w="1154" w:type="dxa"/>
          </w:tcPr>
          <w:p w14:paraId="12A9D80A" w14:textId="581F3541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1" w:type="dxa"/>
          </w:tcPr>
          <w:p w14:paraId="18D1B7C6" w14:textId="7EAE97AE" w:rsidR="00262D39" w:rsidRDefault="00185925" w:rsidP="00262D3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  <w:r w:rsidR="00262D39" w:rsidRPr="00F61CC1">
              <w:rPr>
                <w:rFonts w:ascii="Times New Roman" w:hAnsi="Times New Roman" w:cs="Times New Roman"/>
                <w:vertAlign w:val="subscript"/>
              </w:rPr>
              <w:t>0.96</w:t>
            </w:r>
            <w:r w:rsidR="00262D39">
              <w:rPr>
                <w:rFonts w:ascii="Times New Roman" w:hAnsi="Times New Roman" w:cs="Times New Roman"/>
              </w:rPr>
              <w:t>TiO</w:t>
            </w:r>
            <w:r w:rsidR="00262D39" w:rsidRPr="00F116BA">
              <w:rPr>
                <w:rFonts w:ascii="Times New Roman" w:hAnsi="Times New Roman" w:cs="Times New Roman"/>
                <w:vertAlign w:val="subscript"/>
              </w:rPr>
              <w:t>3</w:t>
            </w:r>
            <w:r w:rsidR="00262D39">
              <w:rPr>
                <w:rFonts w:ascii="Times New Roman" w:hAnsi="Times New Roman" w:cs="Times New Roman"/>
              </w:rPr>
              <w:t>:0.01Er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  <w:r w:rsidR="00262D39">
              <w:rPr>
                <w:rFonts w:ascii="Times New Roman" w:hAnsi="Times New Roman" w:cs="Times New Roman"/>
              </w:rPr>
              <w:t>, 0.03Yb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</w:p>
        </w:tc>
        <w:tc>
          <w:tcPr>
            <w:tcW w:w="1985" w:type="dxa"/>
          </w:tcPr>
          <w:p w14:paraId="4083ECFD" w14:textId="1B3ECDA9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 xml:space="preserve">0.27699 </w:t>
            </w:r>
          </w:p>
        </w:tc>
        <w:tc>
          <w:tcPr>
            <w:tcW w:w="1985" w:type="dxa"/>
          </w:tcPr>
          <w:p w14:paraId="20277962" w14:textId="524DD6E3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>0.69628</w:t>
            </w:r>
          </w:p>
        </w:tc>
      </w:tr>
      <w:tr w:rsidR="00262D39" w14:paraId="6856B4DD" w14:textId="77777777" w:rsidTr="00F116BA">
        <w:tc>
          <w:tcPr>
            <w:tcW w:w="1154" w:type="dxa"/>
          </w:tcPr>
          <w:p w14:paraId="310771EB" w14:textId="404AE929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1" w:type="dxa"/>
          </w:tcPr>
          <w:p w14:paraId="05AA191E" w14:textId="0009887A" w:rsidR="00262D39" w:rsidRDefault="00185925" w:rsidP="00262D3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  <w:r w:rsidR="00262D39" w:rsidRPr="00F61CC1">
              <w:rPr>
                <w:rFonts w:ascii="Times New Roman" w:hAnsi="Times New Roman" w:cs="Times New Roman"/>
                <w:vertAlign w:val="subscript"/>
              </w:rPr>
              <w:t>0.9</w:t>
            </w:r>
            <w:r w:rsidR="00262D39">
              <w:rPr>
                <w:rFonts w:ascii="Times New Roman" w:hAnsi="Times New Roman" w:cs="Times New Roman"/>
                <w:vertAlign w:val="subscript"/>
              </w:rPr>
              <w:t>3</w:t>
            </w:r>
            <w:r w:rsidR="00262D39" w:rsidRPr="00DD038F">
              <w:rPr>
                <w:rFonts w:ascii="Times New Roman" w:hAnsi="Times New Roman" w:cs="Times New Roman"/>
              </w:rPr>
              <w:t>TiO</w:t>
            </w:r>
            <w:r w:rsidR="00262D39" w:rsidRPr="00F116BA">
              <w:rPr>
                <w:rFonts w:ascii="Times New Roman" w:hAnsi="Times New Roman" w:cs="Times New Roman"/>
                <w:vertAlign w:val="subscript"/>
              </w:rPr>
              <w:t>3</w:t>
            </w:r>
            <w:r w:rsidR="00262D39" w:rsidRPr="00DD038F">
              <w:rPr>
                <w:rFonts w:ascii="Times New Roman" w:hAnsi="Times New Roman" w:cs="Times New Roman"/>
              </w:rPr>
              <w:t>:</w:t>
            </w:r>
            <w:r w:rsidR="00262D39">
              <w:rPr>
                <w:rFonts w:ascii="Times New Roman" w:hAnsi="Times New Roman" w:cs="Times New Roman"/>
              </w:rPr>
              <w:t>0.01</w:t>
            </w:r>
            <w:r w:rsidR="00262D39" w:rsidRPr="00DD038F">
              <w:rPr>
                <w:rFonts w:ascii="Times New Roman" w:hAnsi="Times New Roman" w:cs="Times New Roman"/>
              </w:rPr>
              <w:t>Er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  <w:r w:rsidR="00262D39" w:rsidRPr="00DD038F">
              <w:rPr>
                <w:rFonts w:ascii="Times New Roman" w:hAnsi="Times New Roman" w:cs="Times New Roman"/>
              </w:rPr>
              <w:t>,</w:t>
            </w:r>
            <w:r w:rsidR="00262D39">
              <w:rPr>
                <w:rFonts w:ascii="Times New Roman" w:hAnsi="Times New Roman" w:cs="Times New Roman"/>
              </w:rPr>
              <w:t xml:space="preserve"> 0.06</w:t>
            </w:r>
            <w:r w:rsidR="00262D39" w:rsidRPr="00DD038F">
              <w:rPr>
                <w:rFonts w:ascii="Times New Roman" w:hAnsi="Times New Roman" w:cs="Times New Roman"/>
              </w:rPr>
              <w:t>Yb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</w:p>
        </w:tc>
        <w:tc>
          <w:tcPr>
            <w:tcW w:w="1985" w:type="dxa"/>
          </w:tcPr>
          <w:p w14:paraId="69925815" w14:textId="341C40BF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 xml:space="preserve">0.28553 </w:t>
            </w:r>
          </w:p>
        </w:tc>
        <w:tc>
          <w:tcPr>
            <w:tcW w:w="1985" w:type="dxa"/>
          </w:tcPr>
          <w:p w14:paraId="2E4A02B5" w14:textId="2309E018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>0.68625</w:t>
            </w:r>
          </w:p>
        </w:tc>
      </w:tr>
      <w:tr w:rsidR="00262D39" w14:paraId="199E4A23" w14:textId="77777777" w:rsidTr="00F116BA">
        <w:tc>
          <w:tcPr>
            <w:tcW w:w="1154" w:type="dxa"/>
          </w:tcPr>
          <w:p w14:paraId="61657DB1" w14:textId="14DFAEFA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81" w:type="dxa"/>
          </w:tcPr>
          <w:p w14:paraId="0D93CF5D" w14:textId="4B19D2AF" w:rsidR="00262D39" w:rsidRDefault="00185925" w:rsidP="00262D3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  <w:r w:rsidR="00262D39" w:rsidRPr="00F61CC1">
              <w:rPr>
                <w:rFonts w:ascii="Times New Roman" w:hAnsi="Times New Roman" w:cs="Times New Roman"/>
                <w:vertAlign w:val="subscript"/>
              </w:rPr>
              <w:t>0.9</w:t>
            </w:r>
            <w:r w:rsidR="00262D39">
              <w:rPr>
                <w:rFonts w:ascii="Times New Roman" w:hAnsi="Times New Roman" w:cs="Times New Roman"/>
                <w:vertAlign w:val="subscript"/>
              </w:rPr>
              <w:t>0</w:t>
            </w:r>
            <w:r w:rsidR="00262D39" w:rsidRPr="00DD038F">
              <w:rPr>
                <w:rFonts w:ascii="Times New Roman" w:hAnsi="Times New Roman" w:cs="Times New Roman"/>
              </w:rPr>
              <w:t>TiO</w:t>
            </w:r>
            <w:r w:rsidR="00262D39" w:rsidRPr="00F116BA">
              <w:rPr>
                <w:rFonts w:ascii="Times New Roman" w:hAnsi="Times New Roman" w:cs="Times New Roman"/>
                <w:vertAlign w:val="subscript"/>
              </w:rPr>
              <w:t>3</w:t>
            </w:r>
            <w:r w:rsidR="00262D39" w:rsidRPr="00DD038F">
              <w:rPr>
                <w:rFonts w:ascii="Times New Roman" w:hAnsi="Times New Roman" w:cs="Times New Roman"/>
              </w:rPr>
              <w:t>:</w:t>
            </w:r>
            <w:r w:rsidR="00262D39">
              <w:rPr>
                <w:rFonts w:ascii="Times New Roman" w:hAnsi="Times New Roman" w:cs="Times New Roman"/>
              </w:rPr>
              <w:t>0.01</w:t>
            </w:r>
            <w:r w:rsidR="00262D39" w:rsidRPr="00DD038F">
              <w:rPr>
                <w:rFonts w:ascii="Times New Roman" w:hAnsi="Times New Roman" w:cs="Times New Roman"/>
              </w:rPr>
              <w:t>Er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  <w:r w:rsidR="00262D39" w:rsidRPr="00DD038F">
              <w:rPr>
                <w:rFonts w:ascii="Times New Roman" w:hAnsi="Times New Roman" w:cs="Times New Roman"/>
              </w:rPr>
              <w:t>,</w:t>
            </w:r>
            <w:r w:rsidR="00262D39">
              <w:rPr>
                <w:rFonts w:ascii="Times New Roman" w:hAnsi="Times New Roman" w:cs="Times New Roman"/>
              </w:rPr>
              <w:t xml:space="preserve"> 0.09</w:t>
            </w:r>
            <w:r w:rsidR="00262D39" w:rsidRPr="00DD038F">
              <w:rPr>
                <w:rFonts w:ascii="Times New Roman" w:hAnsi="Times New Roman" w:cs="Times New Roman"/>
              </w:rPr>
              <w:t>Yb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</w:p>
        </w:tc>
        <w:tc>
          <w:tcPr>
            <w:tcW w:w="1985" w:type="dxa"/>
          </w:tcPr>
          <w:p w14:paraId="7A86D103" w14:textId="4B4E6A78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 xml:space="preserve">0.30391 </w:t>
            </w:r>
          </w:p>
        </w:tc>
        <w:tc>
          <w:tcPr>
            <w:tcW w:w="1985" w:type="dxa"/>
          </w:tcPr>
          <w:p w14:paraId="210D6311" w14:textId="25547CE4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>0.6595</w:t>
            </w:r>
          </w:p>
        </w:tc>
      </w:tr>
      <w:tr w:rsidR="00262D39" w14:paraId="59552549" w14:textId="77777777" w:rsidTr="00F116BA">
        <w:tc>
          <w:tcPr>
            <w:tcW w:w="1154" w:type="dxa"/>
          </w:tcPr>
          <w:p w14:paraId="688ED4B7" w14:textId="64486191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81" w:type="dxa"/>
          </w:tcPr>
          <w:p w14:paraId="4A834C91" w14:textId="28D7E47B" w:rsidR="00262D39" w:rsidRDefault="00185925" w:rsidP="00262D3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  <w:r w:rsidR="00262D39" w:rsidRPr="00F61CC1">
              <w:rPr>
                <w:rFonts w:ascii="Times New Roman" w:hAnsi="Times New Roman" w:cs="Times New Roman"/>
                <w:vertAlign w:val="subscript"/>
              </w:rPr>
              <w:t>0.8</w:t>
            </w:r>
            <w:r w:rsidR="00262D39">
              <w:rPr>
                <w:rFonts w:ascii="Times New Roman" w:hAnsi="Times New Roman" w:cs="Times New Roman"/>
                <w:vertAlign w:val="subscript"/>
              </w:rPr>
              <w:t>7</w:t>
            </w:r>
            <w:r w:rsidR="00262D39" w:rsidRPr="00DD038F">
              <w:rPr>
                <w:rFonts w:ascii="Times New Roman" w:hAnsi="Times New Roman" w:cs="Times New Roman"/>
              </w:rPr>
              <w:t>TiO</w:t>
            </w:r>
            <w:r w:rsidR="00262D39" w:rsidRPr="00F116BA">
              <w:rPr>
                <w:rFonts w:ascii="Times New Roman" w:hAnsi="Times New Roman" w:cs="Times New Roman"/>
                <w:vertAlign w:val="subscript"/>
              </w:rPr>
              <w:t>3</w:t>
            </w:r>
            <w:r w:rsidR="00262D39" w:rsidRPr="00DD038F">
              <w:rPr>
                <w:rFonts w:ascii="Times New Roman" w:hAnsi="Times New Roman" w:cs="Times New Roman"/>
              </w:rPr>
              <w:t>:</w:t>
            </w:r>
            <w:r w:rsidR="00262D39">
              <w:rPr>
                <w:rFonts w:ascii="Times New Roman" w:hAnsi="Times New Roman" w:cs="Times New Roman"/>
              </w:rPr>
              <w:t>0.01</w:t>
            </w:r>
            <w:r w:rsidR="00262D39" w:rsidRPr="00DD038F">
              <w:rPr>
                <w:rFonts w:ascii="Times New Roman" w:hAnsi="Times New Roman" w:cs="Times New Roman"/>
              </w:rPr>
              <w:t>Er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  <w:r w:rsidR="00262D39" w:rsidRPr="00DD038F">
              <w:rPr>
                <w:rFonts w:ascii="Times New Roman" w:hAnsi="Times New Roman" w:cs="Times New Roman"/>
              </w:rPr>
              <w:t>,</w:t>
            </w:r>
            <w:r w:rsidR="00262D39">
              <w:rPr>
                <w:rFonts w:ascii="Times New Roman" w:hAnsi="Times New Roman" w:cs="Times New Roman"/>
              </w:rPr>
              <w:t xml:space="preserve"> 0.12</w:t>
            </w:r>
            <w:r w:rsidR="00262D39" w:rsidRPr="00DD038F">
              <w:rPr>
                <w:rFonts w:ascii="Times New Roman" w:hAnsi="Times New Roman" w:cs="Times New Roman"/>
              </w:rPr>
              <w:t>Yb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</w:p>
        </w:tc>
        <w:tc>
          <w:tcPr>
            <w:tcW w:w="1985" w:type="dxa"/>
          </w:tcPr>
          <w:p w14:paraId="2A1D3995" w14:textId="28698528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 xml:space="preserve">0.30361 </w:t>
            </w:r>
          </w:p>
        </w:tc>
        <w:tc>
          <w:tcPr>
            <w:tcW w:w="1985" w:type="dxa"/>
          </w:tcPr>
          <w:p w14:paraId="3E36D9FA" w14:textId="18CC01AC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>0.65364</w:t>
            </w:r>
          </w:p>
        </w:tc>
      </w:tr>
      <w:tr w:rsidR="00262D39" w14:paraId="30B69FEF" w14:textId="77777777" w:rsidTr="00F116BA">
        <w:tc>
          <w:tcPr>
            <w:tcW w:w="1154" w:type="dxa"/>
          </w:tcPr>
          <w:p w14:paraId="328436B7" w14:textId="47D3F315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81" w:type="dxa"/>
          </w:tcPr>
          <w:p w14:paraId="1533D21D" w14:textId="55E09D9E" w:rsidR="00262D39" w:rsidRDefault="00185925" w:rsidP="00262D3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  <w:r w:rsidR="00262D39" w:rsidRPr="00F61CC1">
              <w:rPr>
                <w:rFonts w:ascii="Times New Roman" w:hAnsi="Times New Roman" w:cs="Times New Roman"/>
                <w:vertAlign w:val="subscript"/>
              </w:rPr>
              <w:t>0.8</w:t>
            </w:r>
            <w:r w:rsidR="00262D39">
              <w:rPr>
                <w:rFonts w:ascii="Times New Roman" w:hAnsi="Times New Roman" w:cs="Times New Roman"/>
                <w:vertAlign w:val="subscript"/>
              </w:rPr>
              <w:t>4</w:t>
            </w:r>
            <w:r w:rsidR="00262D39" w:rsidRPr="00DD038F">
              <w:rPr>
                <w:rFonts w:ascii="Times New Roman" w:hAnsi="Times New Roman" w:cs="Times New Roman"/>
              </w:rPr>
              <w:t>TiO</w:t>
            </w:r>
            <w:r w:rsidR="00262D39" w:rsidRPr="00F116BA">
              <w:rPr>
                <w:rFonts w:ascii="Times New Roman" w:hAnsi="Times New Roman" w:cs="Times New Roman"/>
                <w:vertAlign w:val="subscript"/>
              </w:rPr>
              <w:t>3</w:t>
            </w:r>
            <w:r w:rsidR="00262D39" w:rsidRPr="00DD038F">
              <w:rPr>
                <w:rFonts w:ascii="Times New Roman" w:hAnsi="Times New Roman" w:cs="Times New Roman"/>
              </w:rPr>
              <w:t>:</w:t>
            </w:r>
            <w:r w:rsidR="00262D39">
              <w:rPr>
                <w:rFonts w:ascii="Times New Roman" w:hAnsi="Times New Roman" w:cs="Times New Roman"/>
              </w:rPr>
              <w:t>0.01</w:t>
            </w:r>
            <w:r w:rsidR="00262D39" w:rsidRPr="00DD038F">
              <w:rPr>
                <w:rFonts w:ascii="Times New Roman" w:hAnsi="Times New Roman" w:cs="Times New Roman"/>
              </w:rPr>
              <w:t>Er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  <w:r w:rsidR="00262D39" w:rsidRPr="00DD038F">
              <w:rPr>
                <w:rFonts w:ascii="Times New Roman" w:hAnsi="Times New Roman" w:cs="Times New Roman"/>
              </w:rPr>
              <w:t>,</w:t>
            </w:r>
            <w:r w:rsidR="00262D39">
              <w:rPr>
                <w:rFonts w:ascii="Times New Roman" w:hAnsi="Times New Roman" w:cs="Times New Roman"/>
              </w:rPr>
              <w:t xml:space="preserve"> 0.15</w:t>
            </w:r>
            <w:r w:rsidR="00262D39" w:rsidRPr="00DD038F">
              <w:rPr>
                <w:rFonts w:ascii="Times New Roman" w:hAnsi="Times New Roman" w:cs="Times New Roman"/>
              </w:rPr>
              <w:t>Yb</w:t>
            </w:r>
            <w:r w:rsidR="00262D39" w:rsidRPr="00F116BA">
              <w:rPr>
                <w:rFonts w:ascii="Times New Roman" w:hAnsi="Times New Roman" w:cs="Times New Roman"/>
                <w:vertAlign w:val="superscript"/>
              </w:rPr>
              <w:t>3+</w:t>
            </w:r>
          </w:p>
        </w:tc>
        <w:tc>
          <w:tcPr>
            <w:tcW w:w="1985" w:type="dxa"/>
          </w:tcPr>
          <w:p w14:paraId="00106EE4" w14:textId="022DEB7E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 xml:space="preserve">0.31221 </w:t>
            </w:r>
          </w:p>
        </w:tc>
        <w:tc>
          <w:tcPr>
            <w:tcW w:w="1985" w:type="dxa"/>
          </w:tcPr>
          <w:p w14:paraId="117AD7D4" w14:textId="157F60D8" w:rsidR="00262D39" w:rsidRDefault="00262D39" w:rsidP="00262D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575C">
              <w:rPr>
                <w:rFonts w:ascii="Times New Roman" w:hAnsi="Times New Roman" w:cs="Times New Roman"/>
              </w:rPr>
              <w:t>0.63338</w:t>
            </w:r>
          </w:p>
        </w:tc>
      </w:tr>
    </w:tbl>
    <w:p w14:paraId="75448A65" w14:textId="77777777" w:rsidR="00F20448" w:rsidRDefault="00F20448" w:rsidP="003D103D">
      <w:pPr>
        <w:spacing w:line="480" w:lineRule="auto"/>
        <w:jc w:val="both"/>
        <w:rPr>
          <w:rFonts w:ascii="Times New Roman" w:hAnsi="Times New Roman" w:cs="Times New Roman"/>
        </w:rPr>
      </w:pPr>
    </w:p>
    <w:p w14:paraId="4535E755" w14:textId="56114E28" w:rsidR="00D54F9B" w:rsidRDefault="0095778E" w:rsidP="003D103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S2:</w:t>
      </w:r>
      <w:r w:rsidR="00560D57">
        <w:rPr>
          <w:rFonts w:ascii="Times New Roman" w:hAnsi="Times New Roman" w:cs="Times New Roman"/>
        </w:rPr>
        <w:t xml:space="preserve"> Fitting </w:t>
      </w:r>
      <w:r w:rsidR="00C1057D">
        <w:rPr>
          <w:rFonts w:ascii="Times New Roman" w:hAnsi="Times New Roman" w:cs="Times New Roman"/>
        </w:rPr>
        <w:t>coefficients a, b, c, and d</w:t>
      </w:r>
      <w:r w:rsidR="00560D57">
        <w:rPr>
          <w:rFonts w:ascii="Times New Roman" w:hAnsi="Times New Roman" w:cs="Times New Roman"/>
        </w:rPr>
        <w:t xml:space="preserve"> of equation (7).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36"/>
        <w:gridCol w:w="2274"/>
        <w:gridCol w:w="1501"/>
        <w:gridCol w:w="1501"/>
        <w:gridCol w:w="1502"/>
        <w:gridCol w:w="1695"/>
      </w:tblGrid>
      <w:tr w:rsidR="00D54F9B" w14:paraId="02966FDD" w14:textId="77777777" w:rsidTr="00185925">
        <w:tc>
          <w:tcPr>
            <w:tcW w:w="726" w:type="dxa"/>
          </w:tcPr>
          <w:p w14:paraId="21FF055D" w14:textId="54CFD895" w:rsidR="00D54F9B" w:rsidRDefault="00D54F9B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Sr.No</w:t>
            </w:r>
            <w:proofErr w:type="spellEnd"/>
            <w:proofErr w:type="gramEnd"/>
          </w:p>
        </w:tc>
        <w:tc>
          <w:tcPr>
            <w:tcW w:w="2278" w:type="dxa"/>
          </w:tcPr>
          <w:p w14:paraId="4F7D948E" w14:textId="73B98A0C" w:rsidR="00D54F9B" w:rsidRDefault="00D54F9B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185925"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/I</w:t>
            </w:r>
            <w:r w:rsidRPr="00185925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503" w:type="dxa"/>
          </w:tcPr>
          <w:p w14:paraId="1FB8E846" w14:textId="05F400F4" w:rsidR="00D54F9B" w:rsidRDefault="004D6395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03" w:type="dxa"/>
          </w:tcPr>
          <w:p w14:paraId="13B3935C" w14:textId="1AE8587D" w:rsidR="00D54F9B" w:rsidRDefault="004D6395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503" w:type="dxa"/>
          </w:tcPr>
          <w:p w14:paraId="6B28E04C" w14:textId="7460C0F5" w:rsidR="00D54F9B" w:rsidRDefault="004D6395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96" w:type="dxa"/>
          </w:tcPr>
          <w:p w14:paraId="1A31C670" w14:textId="69B1CD42" w:rsidR="00D54F9B" w:rsidRDefault="004D6395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D54F9B" w14:paraId="0593754B" w14:textId="77777777" w:rsidTr="00185925">
        <w:tc>
          <w:tcPr>
            <w:tcW w:w="726" w:type="dxa"/>
          </w:tcPr>
          <w:p w14:paraId="604E1519" w14:textId="119BA272" w:rsidR="00D54F9B" w:rsidRDefault="00D54F9B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8" w:type="dxa"/>
          </w:tcPr>
          <w:p w14:paraId="2E8C598B" w14:textId="209BCBB2" w:rsidR="00D54F9B" w:rsidRDefault="00D54F9B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4D6395">
              <w:rPr>
                <w:rFonts w:ascii="Times New Roman" w:hAnsi="Times New Roman" w:cs="Times New Roman"/>
              </w:rPr>
              <w:t>7</w:t>
            </w:r>
            <w:r w:rsidR="00185925">
              <w:rPr>
                <w:rFonts w:ascii="Times New Roman" w:hAnsi="Times New Roman" w:cs="Times New Roman"/>
              </w:rPr>
              <w:t>nm</w:t>
            </w:r>
            <w:r>
              <w:rPr>
                <w:rFonts w:ascii="Times New Roman" w:hAnsi="Times New Roman" w:cs="Times New Roman"/>
              </w:rPr>
              <w:t>/661</w:t>
            </w:r>
            <w:r w:rsidR="00185925">
              <w:rPr>
                <w:rFonts w:ascii="Times New Roman" w:hAnsi="Times New Roman" w:cs="Times New Roman"/>
              </w:rPr>
              <w:t xml:space="preserve"> nm</w:t>
            </w:r>
          </w:p>
        </w:tc>
        <w:tc>
          <w:tcPr>
            <w:tcW w:w="1503" w:type="dxa"/>
          </w:tcPr>
          <w:p w14:paraId="595404D5" w14:textId="187E7840" w:rsidR="00D54F9B" w:rsidRDefault="00D54F9B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D292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</w:t>
            </w:r>
            <w:r w:rsidR="009D292A">
              <w:rPr>
                <w:rFonts w:ascii="Times New Roman" w:hAnsi="Times New Roman" w:cs="Times New Roman"/>
              </w:rPr>
              <w:t>7735</w:t>
            </w:r>
          </w:p>
        </w:tc>
        <w:tc>
          <w:tcPr>
            <w:tcW w:w="1503" w:type="dxa"/>
          </w:tcPr>
          <w:p w14:paraId="074A4955" w14:textId="2DF9F3B9" w:rsidR="00D54F9B" w:rsidRDefault="009D292A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0.04568</w:t>
            </w:r>
          </w:p>
        </w:tc>
        <w:tc>
          <w:tcPr>
            <w:tcW w:w="1503" w:type="dxa"/>
          </w:tcPr>
          <w:p w14:paraId="47EBEF36" w14:textId="1D106001" w:rsidR="00D54F9B" w:rsidRDefault="00D54F9B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D292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9D292A">
              <w:rPr>
                <w:rFonts w:ascii="Times New Roman" w:hAnsi="Times New Roman" w:cs="Times New Roman"/>
              </w:rPr>
              <w:t>54558</w:t>
            </w:r>
            <w:r>
              <w:rPr>
                <w:rFonts w:ascii="Times New Roman" w:hAnsi="Times New Roman" w:cs="Times New Roman"/>
              </w:rPr>
              <w:t>×10</w:t>
            </w:r>
            <w:r w:rsidRPr="00D54F9B">
              <w:rPr>
                <w:rFonts w:ascii="Times New Roman" w:hAnsi="Times New Roman" w:cs="Times New Roman"/>
                <w:vertAlign w:val="superscript"/>
              </w:rPr>
              <w:t>-</w:t>
            </w:r>
            <w:r w:rsidR="009D292A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696" w:type="dxa"/>
          </w:tcPr>
          <w:p w14:paraId="4144C056" w14:textId="4C4CA090" w:rsidR="00D54F9B" w:rsidRDefault="009D292A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66BF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34255</w:t>
            </w:r>
            <w:r w:rsidR="00966BF6">
              <w:rPr>
                <w:rFonts w:ascii="Times New Roman" w:hAnsi="Times New Roman" w:cs="Times New Roman"/>
              </w:rPr>
              <w:t>×10</w:t>
            </w:r>
            <w:r w:rsidR="00966BF6" w:rsidRPr="00D54F9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  <w:tr w:rsidR="00D54F9B" w14:paraId="3BCA6ADE" w14:textId="77777777" w:rsidTr="00185925">
        <w:tc>
          <w:tcPr>
            <w:tcW w:w="726" w:type="dxa"/>
          </w:tcPr>
          <w:p w14:paraId="05076DC1" w14:textId="1AB3A67D" w:rsidR="00D54F9B" w:rsidRDefault="00D54F9B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8" w:type="dxa"/>
          </w:tcPr>
          <w:p w14:paraId="090A3EBD" w14:textId="6D5391F5" w:rsidR="00D54F9B" w:rsidRDefault="00D54F9B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4D6395">
              <w:rPr>
                <w:rFonts w:ascii="Times New Roman" w:hAnsi="Times New Roman" w:cs="Times New Roman"/>
              </w:rPr>
              <w:t>6</w:t>
            </w:r>
            <w:r w:rsidR="00185925">
              <w:rPr>
                <w:rFonts w:ascii="Times New Roman" w:hAnsi="Times New Roman" w:cs="Times New Roman"/>
              </w:rPr>
              <w:t xml:space="preserve"> nm</w:t>
            </w:r>
            <w:r>
              <w:rPr>
                <w:rFonts w:ascii="Times New Roman" w:hAnsi="Times New Roman" w:cs="Times New Roman"/>
              </w:rPr>
              <w:t>/661</w:t>
            </w:r>
            <w:r w:rsidR="00185925">
              <w:rPr>
                <w:rFonts w:ascii="Times New Roman" w:hAnsi="Times New Roman" w:cs="Times New Roman"/>
              </w:rPr>
              <w:t>nm</w:t>
            </w:r>
          </w:p>
        </w:tc>
        <w:tc>
          <w:tcPr>
            <w:tcW w:w="1503" w:type="dxa"/>
          </w:tcPr>
          <w:p w14:paraId="69157FEC" w14:textId="040679BB" w:rsidR="00D54F9B" w:rsidRDefault="009D292A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1.77773</w:t>
            </w:r>
          </w:p>
        </w:tc>
        <w:tc>
          <w:tcPr>
            <w:tcW w:w="1503" w:type="dxa"/>
          </w:tcPr>
          <w:p w14:paraId="78D96177" w14:textId="0687D6C0" w:rsidR="00D54F9B" w:rsidRDefault="009D292A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503" w:type="dxa"/>
          </w:tcPr>
          <w:p w14:paraId="467CFF2D" w14:textId="0AA24B9A" w:rsidR="00D54F9B" w:rsidRDefault="009D292A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-2.45977</w:t>
            </w:r>
            <w:r w:rsidR="00966BF6">
              <w:rPr>
                <w:rFonts w:ascii="Times New Roman" w:hAnsi="Times New Roman" w:cs="Times New Roman"/>
              </w:rPr>
              <w:t>×10</w:t>
            </w:r>
            <w:r w:rsidR="00966BF6" w:rsidRPr="00D54F9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696" w:type="dxa"/>
          </w:tcPr>
          <w:p w14:paraId="44563F62" w14:textId="41F8FAF3" w:rsidR="00D54F9B" w:rsidRDefault="009D292A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2.32072</w:t>
            </w:r>
            <w:r w:rsidR="00966BF6">
              <w:rPr>
                <w:rFonts w:ascii="Times New Roman" w:hAnsi="Times New Roman" w:cs="Times New Roman"/>
              </w:rPr>
              <w:t>×10</w:t>
            </w:r>
            <w:r w:rsidR="00966BF6" w:rsidRPr="00D54F9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  <w:tr w:rsidR="00D54F9B" w14:paraId="34BED3B7" w14:textId="77777777" w:rsidTr="00185925">
        <w:tc>
          <w:tcPr>
            <w:tcW w:w="726" w:type="dxa"/>
          </w:tcPr>
          <w:p w14:paraId="03A354FB" w14:textId="17CCE561" w:rsidR="00D54F9B" w:rsidRDefault="00D54F9B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8" w:type="dxa"/>
          </w:tcPr>
          <w:p w14:paraId="2BFFE392" w14:textId="6F27255C" w:rsidR="00D54F9B" w:rsidRDefault="00185925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54F9B">
              <w:rPr>
                <w:rFonts w:ascii="Times New Roman" w:hAnsi="Times New Roman" w:cs="Times New Roman"/>
              </w:rPr>
              <w:t>52</w:t>
            </w:r>
            <w:r w:rsidR="004D6395">
              <w:rPr>
                <w:rFonts w:ascii="Times New Roman" w:hAnsi="Times New Roman" w:cs="Times New Roman"/>
              </w:rPr>
              <w:t>7</w:t>
            </w:r>
            <w:r w:rsidR="00D54F9B">
              <w:rPr>
                <w:rFonts w:ascii="Times New Roman" w:hAnsi="Times New Roman" w:cs="Times New Roman"/>
              </w:rPr>
              <w:t>+54</w:t>
            </w:r>
            <w:r w:rsidR="004D639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 nm</w:t>
            </w:r>
            <w:r w:rsidR="00D54F9B">
              <w:rPr>
                <w:rFonts w:ascii="Times New Roman" w:hAnsi="Times New Roman" w:cs="Times New Roman"/>
              </w:rPr>
              <w:t>/661</w:t>
            </w:r>
            <w:r>
              <w:rPr>
                <w:rFonts w:ascii="Times New Roman" w:hAnsi="Times New Roman" w:cs="Times New Roman"/>
              </w:rPr>
              <w:t xml:space="preserve"> nm</w:t>
            </w:r>
          </w:p>
        </w:tc>
        <w:tc>
          <w:tcPr>
            <w:tcW w:w="1503" w:type="dxa"/>
          </w:tcPr>
          <w:p w14:paraId="12CA2F55" w14:textId="1609B260" w:rsidR="00D54F9B" w:rsidRDefault="009D292A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-5.29</w:t>
            </w:r>
            <w:r w:rsidR="00E235D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03" w:type="dxa"/>
          </w:tcPr>
          <w:p w14:paraId="71869ACE" w14:textId="3A859888" w:rsidR="00D54F9B" w:rsidRDefault="009D292A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0.05168</w:t>
            </w:r>
          </w:p>
        </w:tc>
        <w:tc>
          <w:tcPr>
            <w:tcW w:w="1503" w:type="dxa"/>
          </w:tcPr>
          <w:p w14:paraId="53EDC340" w14:textId="56B5C6D1" w:rsidR="00D54F9B" w:rsidRDefault="00966BF6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D29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9D29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="009D292A">
              <w:rPr>
                <w:rFonts w:ascii="Times New Roman" w:hAnsi="Times New Roman" w:cs="Times New Roman"/>
              </w:rPr>
              <w:t>053</w:t>
            </w:r>
            <w:r>
              <w:rPr>
                <w:rFonts w:ascii="Times New Roman" w:hAnsi="Times New Roman" w:cs="Times New Roman"/>
              </w:rPr>
              <w:t>×10</w:t>
            </w:r>
            <w:r w:rsidRPr="00D54F9B">
              <w:rPr>
                <w:rFonts w:ascii="Times New Roman" w:hAnsi="Times New Roman" w:cs="Times New Roman"/>
                <w:vertAlign w:val="superscript"/>
              </w:rPr>
              <w:t>-</w:t>
            </w:r>
            <w:r w:rsidR="009D292A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696" w:type="dxa"/>
          </w:tcPr>
          <w:p w14:paraId="6368562C" w14:textId="30101EB5" w:rsidR="00D54F9B" w:rsidRDefault="009D292A" w:rsidP="003D103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66BF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66326</w:t>
            </w:r>
            <w:r w:rsidR="00966BF6">
              <w:rPr>
                <w:rFonts w:ascii="Times New Roman" w:hAnsi="Times New Roman" w:cs="Times New Roman"/>
              </w:rPr>
              <w:t>×10</w:t>
            </w:r>
            <w:r w:rsidR="00966BF6" w:rsidRPr="00D54F9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</w:tbl>
    <w:p w14:paraId="39EEB487" w14:textId="77777777" w:rsidR="00D54F9B" w:rsidRDefault="00D54F9B" w:rsidP="003D103D">
      <w:pPr>
        <w:spacing w:line="480" w:lineRule="auto"/>
        <w:jc w:val="both"/>
        <w:rPr>
          <w:rFonts w:ascii="Times New Roman" w:hAnsi="Times New Roman" w:cs="Times New Roman"/>
        </w:rPr>
      </w:pPr>
    </w:p>
    <w:p w14:paraId="568150AF" w14:textId="77777777" w:rsidR="00F20448" w:rsidRDefault="00F20448" w:rsidP="003D103D">
      <w:pPr>
        <w:spacing w:line="480" w:lineRule="auto"/>
        <w:jc w:val="both"/>
        <w:rPr>
          <w:rFonts w:ascii="Times New Roman" w:hAnsi="Times New Roman" w:cs="Times New Roman"/>
        </w:rPr>
      </w:pPr>
    </w:p>
    <w:p w14:paraId="58E948FB" w14:textId="17176D1B" w:rsidR="00F20448" w:rsidRDefault="004D6395" w:rsidP="003D103D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8C15AFB" wp14:editId="517DDE5C">
            <wp:extent cx="5731510" cy="3232785"/>
            <wp:effectExtent l="0" t="0" r="2540" b="5715"/>
            <wp:docPr id="682140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40737" name="Picture 6821407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71216" w14:textId="5BA5189D" w:rsidR="007C6704" w:rsidRPr="006B4467" w:rsidRDefault="00D73639" w:rsidP="00473006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73639">
        <w:rPr>
          <w:rFonts w:ascii="Times New Roman" w:hAnsi="Times New Roman" w:cs="Times New Roman"/>
          <w:lang w:val="en-US"/>
        </w:rPr>
        <w:t>Fig</w:t>
      </w:r>
      <w:r w:rsidR="00105872">
        <w:rPr>
          <w:rFonts w:ascii="Times New Roman" w:hAnsi="Times New Roman" w:cs="Times New Roman"/>
          <w:lang w:val="en-US"/>
        </w:rPr>
        <w:t>.</w:t>
      </w:r>
      <w:r w:rsidRPr="00D73639">
        <w:rPr>
          <w:rFonts w:ascii="Times New Roman" w:hAnsi="Times New Roman" w:cs="Times New Roman"/>
          <w:lang w:val="en-US"/>
        </w:rPr>
        <w:t xml:space="preserve"> </w:t>
      </w:r>
      <w:r w:rsidR="005F1B1C">
        <w:rPr>
          <w:rFonts w:ascii="Times New Roman" w:hAnsi="Times New Roman" w:cs="Times New Roman"/>
          <w:lang w:val="en-US"/>
        </w:rPr>
        <w:t xml:space="preserve">S1 </w:t>
      </w:r>
      <w:r w:rsidRPr="00D73639">
        <w:rPr>
          <w:rFonts w:ascii="Times New Roman" w:hAnsi="Times New Roman" w:cs="Times New Roman"/>
          <w:lang w:val="en-US"/>
        </w:rPr>
        <w:t xml:space="preserve">(a–d) displays bar plots depicting the implementation of </w:t>
      </w:r>
      <w:r>
        <w:rPr>
          <w:rFonts w:ascii="Times New Roman" w:eastAsiaTheme="minorEastAsia" w:hAnsi="Times New Roman" w:cs="Times New Roman"/>
        </w:rPr>
        <w:t>FIR</w:t>
      </w:r>
      <w:r w:rsidRPr="00AD1FA9">
        <w:rPr>
          <w:rFonts w:ascii="Times New Roman" w:eastAsiaTheme="minorEastAsia" w:hAnsi="Times New Roman" w:cs="Times New Roman"/>
          <w:vertAlign w:val="subscript"/>
        </w:rPr>
        <w:t>TC</w:t>
      </w:r>
      <w:r>
        <w:rPr>
          <w:rFonts w:ascii="Times New Roman" w:eastAsiaTheme="minorEastAsia" w:hAnsi="Times New Roman" w:cs="Times New Roman"/>
        </w:rPr>
        <w:t xml:space="preserve">, </w:t>
      </w:r>
      <w:r w:rsidR="00302A0D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</w:rPr>
        <w:t>S</w:t>
      </w:r>
      <w:r w:rsidRPr="00AD1FA9">
        <w:rPr>
          <w:rFonts w:ascii="Times New Roman" w:eastAsiaTheme="minorEastAsia" w:hAnsi="Times New Roman" w:cs="Times New Roman"/>
          <w:vertAlign w:val="subscript"/>
        </w:rPr>
        <w:t>a</w:t>
      </w:r>
      <w:r w:rsidR="00302A0D">
        <w:rPr>
          <w:rFonts w:ascii="Times New Roman" w:eastAsiaTheme="minorEastAsia" w:hAnsi="Times New Roman" w:cs="Times New Roman"/>
        </w:rPr>
        <w:t>)</w:t>
      </w:r>
      <w:proofErr w:type="gramStart"/>
      <w:r w:rsidR="00302A0D" w:rsidRPr="00302A0D">
        <w:rPr>
          <w:rFonts w:ascii="Times New Roman" w:eastAsiaTheme="minorEastAsia" w:hAnsi="Times New Roman" w:cs="Times New Roman"/>
          <w:vertAlign w:val="subscript"/>
        </w:rPr>
        <w:t>TC</w:t>
      </w:r>
      <w:r>
        <w:rPr>
          <w:rFonts w:ascii="Times New Roman" w:eastAsiaTheme="minorEastAsia" w:hAnsi="Times New Roman" w:cs="Times New Roman"/>
        </w:rPr>
        <w:t>(</w:t>
      </w:r>
      <w:proofErr w:type="gramEnd"/>
      <w:r w:rsidR="00302A0D">
        <w:rPr>
          <w:rFonts w:ascii="Times New Roman" w:eastAsiaTheme="minorEastAsia" w:hAnsi="Times New Roman" w:cs="Times New Roman"/>
        </w:rPr>
        <w:t>*</w:t>
      </w:r>
      <w:r>
        <w:rPr>
          <w:rFonts w:ascii="Times New Roman" w:eastAsiaTheme="minorEastAsia" w:hAnsi="Times New Roman" w:cs="Times New Roman"/>
        </w:rPr>
        <w:t>10</w:t>
      </w:r>
      <w:r w:rsidRPr="00AD1FA9">
        <w:rPr>
          <w:rFonts w:ascii="Times New Roman" w:eastAsiaTheme="minorEastAsia" w:hAnsi="Times New Roman" w:cs="Times New Roman"/>
          <w:vertAlign w:val="superscript"/>
        </w:rPr>
        <w:t>-4</w:t>
      </w:r>
      <w:r w:rsidR="00302A0D">
        <w:rPr>
          <w:rFonts w:ascii="Times New Roman" w:eastAsiaTheme="minorEastAsia" w:hAnsi="Times New Roman" w:cs="Times New Roman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</w:rPr>
        <w:t>K</w:t>
      </w:r>
      <w:r w:rsidRPr="00AD1FA9">
        <w:rPr>
          <w:rFonts w:ascii="Times New Roman" w:eastAsiaTheme="minorEastAsia" w:hAnsi="Times New Roman" w:cs="Times New Roman"/>
          <w:vertAlign w:val="superscript"/>
        </w:rPr>
        <w:t>-1</w:t>
      </w:r>
      <w:r>
        <w:rPr>
          <w:rFonts w:ascii="Times New Roman" w:eastAsiaTheme="minorEastAsia" w:hAnsi="Times New Roman" w:cs="Times New Roman"/>
        </w:rPr>
        <w:t>), FIR</w:t>
      </w:r>
      <w:r w:rsidRPr="00AD1FA9">
        <w:rPr>
          <w:rFonts w:ascii="Times New Roman" w:eastAsiaTheme="minorEastAsia" w:hAnsi="Times New Roman" w:cs="Times New Roman"/>
          <w:vertAlign w:val="subscript"/>
        </w:rPr>
        <w:t>NTC</w:t>
      </w:r>
      <w:r w:rsidR="00302A0D">
        <w:rPr>
          <w:rFonts w:ascii="Times New Roman" w:eastAsiaTheme="minorEastAsia" w:hAnsi="Times New Roman" w:cs="Times New Roman"/>
        </w:rPr>
        <w:t xml:space="preserve"> (546 nm/661 nm)</w:t>
      </w:r>
      <w:r>
        <w:rPr>
          <w:rFonts w:ascii="Times New Roman" w:eastAsiaTheme="minorEastAsia" w:hAnsi="Times New Roman" w:cs="Times New Roman"/>
        </w:rPr>
        <w:t xml:space="preserve"> and </w:t>
      </w:r>
      <w:r w:rsidR="00302A0D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</w:rPr>
        <w:t>S</w:t>
      </w:r>
      <w:r w:rsidRPr="00AD1FA9">
        <w:rPr>
          <w:rFonts w:ascii="Times New Roman" w:eastAsiaTheme="minorEastAsia" w:hAnsi="Times New Roman" w:cs="Times New Roman"/>
          <w:vertAlign w:val="subscript"/>
        </w:rPr>
        <w:t>r</w:t>
      </w:r>
      <w:r w:rsidR="00302A0D">
        <w:rPr>
          <w:rFonts w:ascii="Times New Roman" w:eastAsiaTheme="minorEastAsia" w:hAnsi="Times New Roman" w:cs="Times New Roman"/>
        </w:rPr>
        <w:t>)</w:t>
      </w:r>
      <w:r w:rsidR="00302A0D" w:rsidRPr="00302A0D">
        <w:rPr>
          <w:rFonts w:ascii="Times New Roman" w:eastAsiaTheme="minorEastAsia" w:hAnsi="Times New Roman" w:cs="Times New Roman"/>
          <w:vertAlign w:val="subscript"/>
        </w:rPr>
        <w:t>NTC</w:t>
      </w:r>
      <w:r w:rsidR="00302A0D">
        <w:rPr>
          <w:rFonts w:ascii="Times New Roman" w:eastAsiaTheme="minorEastAsia" w:hAnsi="Times New Roman" w:cs="Times New Roman"/>
        </w:rPr>
        <w:t xml:space="preserve"> (527 nm /661 nm )</w:t>
      </w:r>
      <w:r>
        <w:rPr>
          <w:rFonts w:ascii="Times New Roman" w:eastAsiaTheme="minorEastAsia" w:hAnsi="Times New Roman" w:cs="Times New Roman"/>
        </w:rPr>
        <w:t>(%</w:t>
      </w:r>
      <w:r w:rsidR="00302A0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K</w:t>
      </w:r>
      <w:r w:rsidRPr="00AD1FA9">
        <w:rPr>
          <w:rFonts w:ascii="Times New Roman" w:eastAsiaTheme="minorEastAsia" w:hAnsi="Times New Roman" w:cs="Times New Roman"/>
          <w:vertAlign w:val="superscript"/>
        </w:rPr>
        <w:t>-1</w:t>
      </w:r>
      <w:r>
        <w:rPr>
          <w:rFonts w:ascii="Times New Roman" w:eastAsiaTheme="minorEastAsia" w:hAnsi="Times New Roman" w:cs="Times New Roman"/>
        </w:rPr>
        <w:t>)</w:t>
      </w:r>
      <w:r w:rsidRPr="00D73639">
        <w:rPr>
          <w:rFonts w:ascii="Times New Roman" w:hAnsi="Times New Roman" w:cs="Times New Roman"/>
          <w:lang w:val="en-US"/>
        </w:rPr>
        <w:t xml:space="preserve"> in the context of AND </w:t>
      </w:r>
      <w:proofErr w:type="spellStart"/>
      <w:r w:rsidRPr="00D73639">
        <w:rPr>
          <w:rFonts w:ascii="Times New Roman" w:hAnsi="Times New Roman" w:cs="Times New Roman"/>
          <w:lang w:val="en-US"/>
        </w:rPr>
        <w:t>and</w:t>
      </w:r>
      <w:proofErr w:type="spellEnd"/>
      <w:r w:rsidRPr="00D73639">
        <w:rPr>
          <w:rFonts w:ascii="Times New Roman" w:hAnsi="Times New Roman" w:cs="Times New Roman"/>
          <w:lang w:val="en-US"/>
        </w:rPr>
        <w:t xml:space="preserve"> INHIBIT logic gates. Truth tables for the AND </w:t>
      </w:r>
      <w:proofErr w:type="spellStart"/>
      <w:r w:rsidRPr="00D73639">
        <w:rPr>
          <w:rFonts w:ascii="Times New Roman" w:hAnsi="Times New Roman" w:cs="Times New Roman"/>
          <w:lang w:val="en-US"/>
        </w:rPr>
        <w:t>and</w:t>
      </w:r>
      <w:proofErr w:type="spellEnd"/>
      <w:r w:rsidRPr="00D73639">
        <w:rPr>
          <w:rFonts w:ascii="Times New Roman" w:hAnsi="Times New Roman" w:cs="Times New Roman"/>
          <w:lang w:val="en-US"/>
        </w:rPr>
        <w:t xml:space="preserve"> INHIBIT molecular logic gates are presented in </w:t>
      </w:r>
      <w:r w:rsidR="00105872">
        <w:rPr>
          <w:rFonts w:ascii="Times New Roman" w:hAnsi="Times New Roman" w:cs="Times New Roman"/>
          <w:lang w:val="en-US"/>
        </w:rPr>
        <w:t>Fig. S1</w:t>
      </w:r>
      <w:r w:rsidRPr="00D73639">
        <w:rPr>
          <w:rFonts w:ascii="Times New Roman" w:hAnsi="Times New Roman" w:cs="Times New Roman"/>
          <w:lang w:val="en-US"/>
        </w:rPr>
        <w:t xml:space="preserve">(e) and </w:t>
      </w:r>
      <w:r w:rsidR="00105872">
        <w:rPr>
          <w:rFonts w:ascii="Times New Roman" w:hAnsi="Times New Roman" w:cs="Times New Roman"/>
          <w:lang w:val="en-US"/>
        </w:rPr>
        <w:t>Fig. S1</w:t>
      </w:r>
      <w:r w:rsidRPr="00D73639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f</w:t>
      </w:r>
      <w:r w:rsidRPr="00D73639">
        <w:rPr>
          <w:rFonts w:ascii="Times New Roman" w:hAnsi="Times New Roman" w:cs="Times New Roman"/>
          <w:lang w:val="en-US"/>
        </w:rPr>
        <w:t xml:space="preserve">), respectively. </w:t>
      </w:r>
      <w:r>
        <w:rPr>
          <w:rFonts w:ascii="Times New Roman" w:hAnsi="Times New Roman" w:cs="Times New Roman"/>
          <w:lang w:val="en-US"/>
        </w:rPr>
        <w:t>Fig</w:t>
      </w:r>
      <w:r w:rsidR="00105872">
        <w:rPr>
          <w:rFonts w:ascii="Times New Roman" w:hAnsi="Times New Roman" w:cs="Times New Roman"/>
          <w:lang w:val="en-US"/>
        </w:rPr>
        <w:t>. S1</w:t>
      </w:r>
      <w:r>
        <w:rPr>
          <w:rFonts w:ascii="Times New Roman" w:hAnsi="Times New Roman" w:cs="Times New Roman"/>
          <w:lang w:val="en-US"/>
        </w:rPr>
        <w:t xml:space="preserve"> (g) and Fig</w:t>
      </w:r>
      <w:r w:rsidR="00105872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105872">
        <w:rPr>
          <w:rFonts w:ascii="Times New Roman" w:hAnsi="Times New Roman" w:cs="Times New Roman"/>
          <w:lang w:val="en-US"/>
        </w:rPr>
        <w:t>S1</w:t>
      </w:r>
      <w:r>
        <w:rPr>
          <w:rFonts w:ascii="Times New Roman" w:hAnsi="Times New Roman" w:cs="Times New Roman"/>
          <w:lang w:val="en-US"/>
        </w:rPr>
        <w:t xml:space="preserve"> (h) </w:t>
      </w:r>
      <w:r w:rsidR="006B4467">
        <w:rPr>
          <w:rFonts w:ascii="Times New Roman" w:hAnsi="Times New Roman" w:cs="Times New Roman"/>
          <w:lang w:val="en-US"/>
        </w:rPr>
        <w:t xml:space="preserve">present </w:t>
      </w:r>
      <w:r>
        <w:rPr>
          <w:rFonts w:ascii="Times New Roman" w:hAnsi="Times New Roman" w:cs="Times New Roman"/>
          <w:lang w:val="en-US"/>
        </w:rPr>
        <w:t xml:space="preserve">the logic symbols of AND </w:t>
      </w:r>
      <w:proofErr w:type="spellStart"/>
      <w:r>
        <w:rPr>
          <w:rFonts w:ascii="Times New Roman" w:hAnsi="Times New Roman" w:cs="Times New Roman"/>
          <w:lang w:val="en-US"/>
        </w:rPr>
        <w:t>and</w:t>
      </w:r>
      <w:proofErr w:type="spellEnd"/>
      <w:r>
        <w:rPr>
          <w:rFonts w:ascii="Times New Roman" w:hAnsi="Times New Roman" w:cs="Times New Roman"/>
          <w:lang w:val="en-US"/>
        </w:rPr>
        <w:t xml:space="preserve"> INHIBIT logic gates using IR and</w:t>
      </w:r>
      <w:r w:rsidR="006B44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4467" w:rsidRPr="006B4467">
        <w:rPr>
          <w:rFonts w:ascii="Times New Roman" w:hAnsi="Times New Roman" w:cs="Times New Roman"/>
          <w:lang w:val="en-US"/>
        </w:rPr>
        <w:t>δT</w:t>
      </w:r>
      <w:proofErr w:type="spellEnd"/>
      <w:r>
        <w:rPr>
          <w:rFonts w:ascii="Times New Roman" w:hAnsi="Times New Roman" w:cs="Times New Roman"/>
          <w:lang w:val="en-US"/>
        </w:rPr>
        <w:t xml:space="preserve"> as physical inputs</w:t>
      </w:r>
      <w:r w:rsidRPr="00D73639">
        <w:rPr>
          <w:rFonts w:ascii="Times New Roman" w:hAnsi="Times New Roman" w:cs="Times New Roman"/>
          <w:lang w:val="en-US"/>
        </w:rPr>
        <w:t>.</w:t>
      </w:r>
    </w:p>
    <w:p w14:paraId="06816B37" w14:textId="364AF71E" w:rsidR="009B71D9" w:rsidRDefault="004D6395" w:rsidP="003D103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0DB5D96D" wp14:editId="20202DFE">
            <wp:extent cx="5731510" cy="1802130"/>
            <wp:effectExtent l="0" t="0" r="2540" b="7620"/>
            <wp:docPr id="8857191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719194" name="Picture 8857191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64104" w14:textId="018D00CB" w:rsidR="007C6704" w:rsidRDefault="007C6704" w:rsidP="00473006">
      <w:pPr>
        <w:spacing w:line="48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Fig. </w:t>
      </w:r>
      <w:r w:rsidR="005F1B1C">
        <w:rPr>
          <w:rFonts w:ascii="Times New Roman" w:eastAsiaTheme="minorEastAsia" w:hAnsi="Times New Roman" w:cs="Times New Roman"/>
        </w:rPr>
        <w:t>S2</w:t>
      </w:r>
      <w:r>
        <w:rPr>
          <w:rFonts w:ascii="Times New Roman" w:eastAsiaTheme="minorEastAsia" w:hAnsi="Times New Roman" w:cs="Times New Roman"/>
        </w:rPr>
        <w:t xml:space="preserve">: a) The truth table for </w:t>
      </w:r>
      <w:r w:rsidR="00C1057D">
        <w:rPr>
          <w:rFonts w:ascii="Times New Roman" w:eastAsiaTheme="minorEastAsia" w:hAnsi="Times New Roman" w:cs="Times New Roman"/>
        </w:rPr>
        <w:t xml:space="preserve">the realization of </w:t>
      </w:r>
      <w:r>
        <w:rPr>
          <w:rFonts w:ascii="Times New Roman" w:eastAsiaTheme="minorEastAsia" w:hAnsi="Times New Roman" w:cs="Times New Roman"/>
        </w:rPr>
        <w:t>DEMULTIPLEXER</w:t>
      </w:r>
      <w:r w:rsidR="00C1057D">
        <w:rPr>
          <w:rFonts w:ascii="Times New Roman" w:eastAsiaTheme="minorEastAsia" w:hAnsi="Times New Roman" w:cs="Times New Roman"/>
        </w:rPr>
        <w:t xml:space="preserve"> using IR and </w:t>
      </w:r>
      <w:proofErr w:type="spellStart"/>
      <w:r w:rsidR="00C1057D" w:rsidRPr="006B4467">
        <w:rPr>
          <w:rFonts w:ascii="Times New Roman" w:hAnsi="Times New Roman" w:cs="Times New Roman"/>
          <w:lang w:val="en-US"/>
        </w:rPr>
        <w:t>δT</w:t>
      </w:r>
      <w:proofErr w:type="spellEnd"/>
      <w:r w:rsidR="00C1057D">
        <w:rPr>
          <w:rFonts w:ascii="Times New Roman" w:hAnsi="Times New Roman" w:cs="Times New Roman"/>
          <w:lang w:val="en-US"/>
        </w:rPr>
        <w:t xml:space="preserve"> as physical inputs</w:t>
      </w:r>
      <w:r>
        <w:rPr>
          <w:rFonts w:ascii="Times New Roman" w:eastAsiaTheme="minorEastAsia" w:hAnsi="Times New Roman" w:cs="Times New Roman"/>
        </w:rPr>
        <w:t xml:space="preserve"> b) </w:t>
      </w:r>
      <w:r w:rsidR="006B4467">
        <w:rPr>
          <w:rFonts w:ascii="Times New Roman" w:eastAsiaTheme="minorEastAsia" w:hAnsi="Times New Roman" w:cs="Times New Roman"/>
        </w:rPr>
        <w:t xml:space="preserve">logic gate symbol for </w:t>
      </w:r>
      <w:r>
        <w:rPr>
          <w:rFonts w:ascii="Times New Roman" w:eastAsiaTheme="minorEastAsia" w:hAnsi="Times New Roman" w:cs="Times New Roman"/>
        </w:rPr>
        <w:t>DEMULTIPLEXER.</w:t>
      </w:r>
    </w:p>
    <w:p w14:paraId="34FC57EF" w14:textId="77777777" w:rsidR="007C6704" w:rsidRPr="007C6704" w:rsidRDefault="007C6704" w:rsidP="00473006">
      <w:pPr>
        <w:spacing w:line="480" w:lineRule="auto"/>
        <w:rPr>
          <w:rFonts w:ascii="Times New Roman" w:hAnsi="Times New Roman" w:cs="Times New Roman"/>
        </w:rPr>
      </w:pPr>
    </w:p>
    <w:sectPr w:rsidR="007C6704" w:rsidRPr="007C6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ztzCxtDA3tjQ0MjFT0lEKTi0uzszPAykwNK8FALFceqgtAAAA"/>
  </w:docVars>
  <w:rsids>
    <w:rsidRoot w:val="00754876"/>
    <w:rsid w:val="00006FD5"/>
    <w:rsid w:val="000F7847"/>
    <w:rsid w:val="00105872"/>
    <w:rsid w:val="001407B0"/>
    <w:rsid w:val="001765EF"/>
    <w:rsid w:val="001836F8"/>
    <w:rsid w:val="00185925"/>
    <w:rsid w:val="001E5E03"/>
    <w:rsid w:val="002255AB"/>
    <w:rsid w:val="00262D39"/>
    <w:rsid w:val="002B2A8F"/>
    <w:rsid w:val="002E7345"/>
    <w:rsid w:val="00302A0D"/>
    <w:rsid w:val="003101DC"/>
    <w:rsid w:val="00332D9E"/>
    <w:rsid w:val="00340C42"/>
    <w:rsid w:val="00341645"/>
    <w:rsid w:val="003D103D"/>
    <w:rsid w:val="003E725A"/>
    <w:rsid w:val="00473006"/>
    <w:rsid w:val="004D6395"/>
    <w:rsid w:val="00537F0B"/>
    <w:rsid w:val="00560D57"/>
    <w:rsid w:val="005F1B1C"/>
    <w:rsid w:val="006B4467"/>
    <w:rsid w:val="006D30DF"/>
    <w:rsid w:val="0073704E"/>
    <w:rsid w:val="00754876"/>
    <w:rsid w:val="007C6704"/>
    <w:rsid w:val="008D625A"/>
    <w:rsid w:val="008F4421"/>
    <w:rsid w:val="00914294"/>
    <w:rsid w:val="0095778E"/>
    <w:rsid w:val="00966BF6"/>
    <w:rsid w:val="009B71D9"/>
    <w:rsid w:val="009C6BD8"/>
    <w:rsid w:val="009D292A"/>
    <w:rsid w:val="009D5A58"/>
    <w:rsid w:val="00AC7FAF"/>
    <w:rsid w:val="00B12A6C"/>
    <w:rsid w:val="00B272D6"/>
    <w:rsid w:val="00B41E54"/>
    <w:rsid w:val="00B6015F"/>
    <w:rsid w:val="00B844DD"/>
    <w:rsid w:val="00BD2034"/>
    <w:rsid w:val="00BF3626"/>
    <w:rsid w:val="00BF7FA5"/>
    <w:rsid w:val="00C1057D"/>
    <w:rsid w:val="00C23E75"/>
    <w:rsid w:val="00C47AD2"/>
    <w:rsid w:val="00D3162C"/>
    <w:rsid w:val="00D54F9B"/>
    <w:rsid w:val="00D73639"/>
    <w:rsid w:val="00D83A6F"/>
    <w:rsid w:val="00DC3682"/>
    <w:rsid w:val="00E235DC"/>
    <w:rsid w:val="00E8524D"/>
    <w:rsid w:val="00E9007F"/>
    <w:rsid w:val="00EF0546"/>
    <w:rsid w:val="00F116BA"/>
    <w:rsid w:val="00F20448"/>
    <w:rsid w:val="00F4317A"/>
    <w:rsid w:val="00F6168E"/>
    <w:rsid w:val="00F6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AC252B"/>
  <w15:chartTrackingRefBased/>
  <w15:docId w15:val="{95C69B7F-6210-4326-A6C2-34647B5D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87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1E54"/>
    <w:rPr>
      <w:color w:val="0000FF"/>
      <w:u w:val="single"/>
    </w:rPr>
  </w:style>
  <w:style w:type="table" w:styleId="TableGrid">
    <w:name w:val="Table Grid"/>
    <w:basedOn w:val="TableNormal"/>
    <w:uiPriority w:val="59"/>
    <w:rsid w:val="009B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844D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1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akgathania@nith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2223</Characters>
  <Application>Microsoft Office Word</Application>
  <DocSecurity>0</DocSecurity>
  <Lines>87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ishant kumar</dc:creator>
  <cp:keywords/>
  <dc:description/>
  <cp:lastModifiedBy>ishant kumar</cp:lastModifiedBy>
  <cp:revision>2</cp:revision>
  <dcterms:created xsi:type="dcterms:W3CDTF">2024-07-25T23:41:00Z</dcterms:created>
  <dcterms:modified xsi:type="dcterms:W3CDTF">2024-07-25T23:41:00Z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b2bd826b-f0e4-4089-8d44-2bda85288395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http://www.zotero.org/styles/chemical-engineering-journal</vt:lpwstr>
  </property>
  <property fmtid="{D5CDD505-2E9C-101B-9397-08002B2CF9AE}" pid="12" name="Mendeley Recent Style Name 4_1">
    <vt:lpwstr>Chemical Engineering Journal</vt:lpwstr>
  </property>
  <property fmtid="{D5CDD505-2E9C-101B-9397-08002B2CF9AE}" pid="13" name="Mendeley Recent Style Id 5_1">
    <vt:lpwstr>http://www.zotero.org/styles/chicago-author-date</vt:lpwstr>
  </property>
  <property fmtid="{D5CDD505-2E9C-101B-9397-08002B2CF9AE}" pid="14" name="Mendeley Recent Style Name 5_1">
    <vt:lpwstr>Chicago Manual of Style 17th edition (author-date)</vt:lpwstr>
  </property>
  <property fmtid="{D5CDD505-2E9C-101B-9397-08002B2CF9AE}" pid="15" name="Mendeley Recent Style Id 6_1">
    <vt:lpwstr>http://www.zotero.org/styles/harvard-cite-them-right</vt:lpwstr>
  </property>
  <property fmtid="{D5CDD505-2E9C-101B-9397-08002B2CF9AE}" pid="16" name="Mendeley Recent Style Name 6_1">
    <vt:lpwstr>Cite Them Right 12th edition - Harvard</vt:lpwstr>
  </property>
  <property fmtid="{D5CDD505-2E9C-101B-9397-08002B2CF9AE}" pid="17" name="Mendeley Recent Style Id 7_1">
    <vt:lpwstr>http://www.zotero.org/styles/ieee</vt:lpwstr>
  </property>
  <property fmtid="{D5CDD505-2E9C-101B-9397-08002B2CF9AE}" pid="18" name="Mendeley Recent Style Name 7_1">
    <vt:lpwstr>IEEE</vt:lpwstr>
  </property>
  <property fmtid="{D5CDD505-2E9C-101B-9397-08002B2CF9AE}" pid="19" name="Mendeley Recent Style Id 8_1">
    <vt:lpwstr>http://www.zotero.org/styles/modern-humanities-research-association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Id 9_1">
    <vt:lpwstr>http://www.zotero.org/styles/modern-language-association</vt:lpwstr>
  </property>
  <property fmtid="{D5CDD505-2E9C-101B-9397-08002B2CF9AE}" pid="22" name="Mendeley Recent Style Name 9_1">
    <vt:lpwstr>Modern Language Association 9th edition</vt:lpwstr>
  </property>
</Properties>
</file>