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1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45EF32" w14:textId="328F4ABB" w:rsidR="00195060" w:rsidRPr="00AF7CC3" w:rsidRDefault="00C531BA" w:rsidP="00C531BA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AF7CC3">
        <w:rPr>
          <w:rFonts w:asciiTheme="majorBidi" w:hAnsiTheme="majorBidi" w:cstheme="majorBidi"/>
          <w:b/>
          <w:bCs/>
          <w:sz w:val="28"/>
          <w:szCs w:val="28"/>
        </w:rPr>
        <w:t>Supplementary materials</w:t>
      </w:r>
    </w:p>
    <w:p w14:paraId="3BB6A0CF" w14:textId="77777777" w:rsidR="00C531BA" w:rsidRPr="00AF7CC3" w:rsidRDefault="00C531BA" w:rsidP="00C531BA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1470AABD" w14:textId="77777777" w:rsidR="00C531BA" w:rsidRPr="00AF7CC3" w:rsidRDefault="00C531BA" w:rsidP="00C531BA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200E35CD" w14:textId="6CE3103B" w:rsidR="00C531BA" w:rsidRPr="00AF7CC3" w:rsidRDefault="00C531BA" w:rsidP="00C531BA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AF7CC3">
        <w:rPr>
          <w:rFonts w:asciiTheme="majorBidi" w:hAnsiTheme="majorBidi" w:cstheme="majorBidi"/>
          <w:b/>
          <w:bCs/>
          <w:sz w:val="28"/>
          <w:szCs w:val="28"/>
        </w:rPr>
        <w:t>Efficient removal of Perfluorooctane sulfonate (PFOS) from aquatic environment using carbon black/chitosan beads composite</w:t>
      </w:r>
    </w:p>
    <w:p w14:paraId="40413388" w14:textId="77777777" w:rsidR="00C531BA" w:rsidRPr="00AF7CC3" w:rsidRDefault="00C531BA" w:rsidP="00C531BA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087214AC" w14:textId="77777777" w:rsidR="00C531BA" w:rsidRPr="00AF7CC3" w:rsidRDefault="00C531BA" w:rsidP="00C531BA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76F85B32" w14:textId="1F07BBAC" w:rsidR="00C531BA" w:rsidRPr="00AF7CC3" w:rsidRDefault="00C531BA" w:rsidP="00C531BA">
      <w:pPr>
        <w:jc w:val="center"/>
        <w:rPr>
          <w:rFonts w:asciiTheme="majorBidi" w:hAnsiTheme="majorBidi" w:cstheme="majorBidi"/>
          <w:sz w:val="28"/>
          <w:szCs w:val="28"/>
        </w:rPr>
      </w:pPr>
      <w:proofErr w:type="spellStart"/>
      <w:r w:rsidRPr="00AF7CC3">
        <w:rPr>
          <w:rFonts w:asciiTheme="majorBidi" w:hAnsiTheme="majorBidi" w:cstheme="majorBidi"/>
          <w:b/>
          <w:bCs/>
          <w:sz w:val="28"/>
          <w:szCs w:val="28"/>
        </w:rPr>
        <w:t>Zeynab</w:t>
      </w:r>
      <w:proofErr w:type="spellEnd"/>
      <w:r w:rsidRPr="00AF7CC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AF7CC3" w:rsidRPr="00AF7CC3">
        <w:rPr>
          <w:rFonts w:asciiTheme="majorBidi" w:hAnsiTheme="majorBidi" w:cstheme="majorBidi"/>
          <w:b/>
          <w:bCs/>
          <w:sz w:val="28"/>
          <w:szCs w:val="28"/>
        </w:rPr>
        <w:t>S</w:t>
      </w:r>
      <w:r w:rsidRPr="00AF7CC3">
        <w:rPr>
          <w:rFonts w:asciiTheme="majorBidi" w:hAnsiTheme="majorBidi" w:cstheme="majorBidi"/>
          <w:b/>
          <w:bCs/>
          <w:sz w:val="28"/>
          <w:szCs w:val="28"/>
        </w:rPr>
        <w:t>alimi</w:t>
      </w:r>
      <w:proofErr w:type="spellEnd"/>
      <w:r w:rsidR="00AF7CC3" w:rsidRPr="00AF7CC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AF7CC3" w:rsidRPr="00AF7CC3">
        <w:rPr>
          <w:rFonts w:asciiTheme="majorBidi" w:hAnsiTheme="majorBidi" w:cstheme="majorBidi"/>
          <w:b/>
          <w:bCs/>
          <w:sz w:val="28"/>
          <w:szCs w:val="28"/>
        </w:rPr>
        <w:t>Torkmani</w:t>
      </w:r>
      <w:proofErr w:type="spellEnd"/>
      <w:r w:rsidRPr="00AF7CC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AF7CC3">
        <w:rPr>
          <w:rFonts w:asciiTheme="majorBidi" w:hAnsiTheme="majorBidi" w:cstheme="majorBidi"/>
          <w:sz w:val="28"/>
          <w:szCs w:val="28"/>
        </w:rPr>
        <w:t>(</w:t>
      </w:r>
      <w:hyperlink r:id="rId4" w:history="1">
        <w:r w:rsidR="00B45CCC" w:rsidRPr="00C6681B">
          <w:rPr>
            <w:rStyle w:val="Hyperlink"/>
            <w:rFonts w:asciiTheme="majorBidi" w:hAnsiTheme="majorBidi" w:cstheme="majorBidi"/>
            <w:sz w:val="28"/>
            <w:szCs w:val="28"/>
          </w:rPr>
          <w:t>a.salimi77@ut.ac.ir</w:t>
        </w:r>
      </w:hyperlink>
      <w:r w:rsidR="00B45CCC">
        <w:rPr>
          <w:rFonts w:asciiTheme="majorBidi" w:hAnsiTheme="majorBidi" w:cstheme="majorBidi"/>
          <w:sz w:val="28"/>
          <w:szCs w:val="28"/>
        </w:rPr>
        <w:t xml:space="preserve"> </w:t>
      </w:r>
      <w:r w:rsidRPr="00AF7CC3">
        <w:rPr>
          <w:rFonts w:asciiTheme="majorBidi" w:hAnsiTheme="majorBidi" w:cstheme="majorBidi"/>
          <w:sz w:val="28"/>
          <w:szCs w:val="28"/>
        </w:rPr>
        <w:t>)</w:t>
      </w:r>
      <w:r w:rsidRPr="00AF7CC3"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proofErr w:type="spellStart"/>
      <w:r w:rsidRPr="00AF7CC3">
        <w:rPr>
          <w:rFonts w:asciiTheme="majorBidi" w:hAnsiTheme="majorBidi" w:cstheme="majorBidi"/>
          <w:b/>
          <w:bCs/>
          <w:sz w:val="28"/>
          <w:szCs w:val="28"/>
        </w:rPr>
        <w:t>Wooriya</w:t>
      </w:r>
      <w:proofErr w:type="spellEnd"/>
      <w:r w:rsidRPr="00AF7CC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Pr="00AF7CC3">
        <w:rPr>
          <w:rFonts w:asciiTheme="majorBidi" w:hAnsiTheme="majorBidi" w:cstheme="majorBidi"/>
          <w:b/>
          <w:bCs/>
          <w:sz w:val="28"/>
          <w:szCs w:val="28"/>
        </w:rPr>
        <w:t>Tarokh</w:t>
      </w:r>
      <w:proofErr w:type="spellEnd"/>
      <w:r w:rsidRPr="00AF7CC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AF7CC3">
        <w:rPr>
          <w:rFonts w:asciiTheme="majorBidi" w:hAnsiTheme="majorBidi" w:cstheme="majorBidi"/>
          <w:sz w:val="28"/>
          <w:szCs w:val="28"/>
        </w:rPr>
        <w:t>(</w:t>
      </w:r>
      <w:hyperlink r:id="rId5" w:history="1">
        <w:r w:rsidR="009A10D8" w:rsidRPr="00C6681B">
          <w:rPr>
            <w:rStyle w:val="Hyperlink"/>
            <w:rFonts w:asciiTheme="majorBidi" w:hAnsiTheme="majorBidi" w:cstheme="majorBidi"/>
            <w:sz w:val="28"/>
            <w:szCs w:val="28"/>
          </w:rPr>
          <w:t>wooriya.tarokh@ut.ac.ir</w:t>
        </w:r>
      </w:hyperlink>
      <w:r w:rsidR="009A10D8">
        <w:rPr>
          <w:rFonts w:asciiTheme="majorBidi" w:hAnsiTheme="majorBidi" w:cstheme="majorBidi"/>
          <w:sz w:val="28"/>
          <w:szCs w:val="28"/>
        </w:rPr>
        <w:t xml:space="preserve"> </w:t>
      </w:r>
      <w:r w:rsidRPr="00AF7CC3">
        <w:rPr>
          <w:rFonts w:asciiTheme="majorBidi" w:hAnsiTheme="majorBidi" w:cstheme="majorBidi"/>
          <w:sz w:val="28"/>
          <w:szCs w:val="28"/>
        </w:rPr>
        <w:t>)</w:t>
      </w:r>
      <w:r w:rsidRPr="00AF7CC3">
        <w:rPr>
          <w:rFonts w:asciiTheme="majorBidi" w:hAnsiTheme="majorBidi" w:cstheme="majorBidi"/>
          <w:b/>
          <w:bCs/>
          <w:sz w:val="28"/>
          <w:szCs w:val="28"/>
        </w:rPr>
        <w:t xml:space="preserve">, Majid Baghdadi* </w:t>
      </w:r>
      <w:r w:rsidRPr="00AF7CC3">
        <w:rPr>
          <w:rFonts w:asciiTheme="majorBidi" w:hAnsiTheme="majorBidi" w:cstheme="majorBidi"/>
          <w:sz w:val="28"/>
          <w:szCs w:val="28"/>
        </w:rPr>
        <w:t>(</w:t>
      </w:r>
      <w:hyperlink r:id="rId6" w:history="1">
        <w:r w:rsidRPr="00AF7CC3">
          <w:rPr>
            <w:rStyle w:val="Hyperlink"/>
            <w:rFonts w:asciiTheme="majorBidi" w:hAnsiTheme="majorBidi" w:cstheme="majorBidi"/>
            <w:sz w:val="28"/>
            <w:szCs w:val="28"/>
          </w:rPr>
          <w:t>m.baghdadi@ut.ac.ir</w:t>
        </w:r>
      </w:hyperlink>
      <w:r w:rsidRPr="00AF7CC3">
        <w:rPr>
          <w:rFonts w:asciiTheme="majorBidi" w:hAnsiTheme="majorBidi" w:cstheme="majorBidi"/>
          <w:sz w:val="28"/>
          <w:szCs w:val="28"/>
        </w:rPr>
        <w:t>)</w:t>
      </w:r>
    </w:p>
    <w:p w14:paraId="09867F19" w14:textId="77777777" w:rsidR="00C531BA" w:rsidRPr="00AF7CC3" w:rsidRDefault="00C531BA" w:rsidP="00C531B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E361924" w14:textId="77777777" w:rsidR="00C531BA" w:rsidRPr="00AF7CC3" w:rsidRDefault="00C531BA" w:rsidP="00C531BA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8C78F87" w14:textId="40C013E2" w:rsidR="00C531BA" w:rsidRPr="00AF7CC3" w:rsidRDefault="00C531BA" w:rsidP="00C531BA">
      <w:pPr>
        <w:jc w:val="center"/>
        <w:rPr>
          <w:rFonts w:asciiTheme="majorBidi" w:hAnsiTheme="majorBidi" w:cstheme="majorBidi"/>
          <w:i/>
          <w:iCs/>
          <w:sz w:val="28"/>
          <w:szCs w:val="28"/>
        </w:rPr>
      </w:pPr>
      <w:r w:rsidRPr="00AF7CC3">
        <w:rPr>
          <w:rFonts w:asciiTheme="majorBidi" w:hAnsiTheme="majorBidi" w:cstheme="majorBidi"/>
          <w:i/>
          <w:iCs/>
          <w:sz w:val="28"/>
          <w:szCs w:val="28"/>
        </w:rPr>
        <w:t>Department of Environmental Engineering, Graduate Faculty of Environment, University of Tehran, Tehran, Iran</w:t>
      </w:r>
    </w:p>
    <w:p w14:paraId="3CA20FCB" w14:textId="77777777" w:rsidR="00C531BA" w:rsidRPr="00AF7CC3" w:rsidRDefault="00C531BA" w:rsidP="00C531BA">
      <w:pPr>
        <w:jc w:val="center"/>
        <w:rPr>
          <w:rFonts w:asciiTheme="majorBidi" w:hAnsiTheme="majorBidi" w:cstheme="majorBidi"/>
          <w:i/>
          <w:iCs/>
          <w:sz w:val="28"/>
          <w:szCs w:val="28"/>
        </w:rPr>
      </w:pPr>
    </w:p>
    <w:p w14:paraId="5467C6D3" w14:textId="77777777" w:rsidR="00C531BA" w:rsidRPr="00AF7CC3" w:rsidRDefault="00C531BA" w:rsidP="00C531BA">
      <w:pPr>
        <w:jc w:val="center"/>
        <w:rPr>
          <w:rFonts w:asciiTheme="majorBidi" w:hAnsiTheme="majorBidi" w:cstheme="majorBidi"/>
          <w:i/>
          <w:iCs/>
          <w:sz w:val="28"/>
          <w:szCs w:val="28"/>
        </w:rPr>
      </w:pPr>
    </w:p>
    <w:p w14:paraId="481D7682" w14:textId="05601985" w:rsidR="00C531BA" w:rsidRPr="00AF7CC3" w:rsidRDefault="00C531BA" w:rsidP="00C531BA">
      <w:pPr>
        <w:autoSpaceDE w:val="0"/>
        <w:autoSpaceDN w:val="0"/>
        <w:adjustRightInd w:val="0"/>
        <w:spacing w:after="0" w:line="48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AF7CC3">
        <w:rPr>
          <w:rFonts w:asciiTheme="majorBidi" w:hAnsiTheme="majorBidi" w:cstheme="majorBidi"/>
          <w:b/>
          <w:bCs/>
          <w:sz w:val="28"/>
          <w:szCs w:val="28"/>
        </w:rPr>
        <w:t xml:space="preserve">Corresponding Author: </w:t>
      </w:r>
      <w:r w:rsidRPr="00AF7CC3">
        <w:rPr>
          <w:rFonts w:asciiTheme="majorBidi" w:hAnsiTheme="majorBidi" w:cstheme="majorBidi"/>
          <w:sz w:val="28"/>
          <w:szCs w:val="28"/>
        </w:rPr>
        <w:t>Majid Baghdadi (</w:t>
      </w:r>
      <w:r w:rsidRPr="00AF7CC3">
        <w:rPr>
          <w:rStyle w:val="label"/>
          <w:rFonts w:asciiTheme="majorBidi" w:hAnsiTheme="majorBidi" w:cstheme="majorBidi"/>
          <w:color w:val="000000"/>
          <w:sz w:val="28"/>
          <w:szCs w:val="28"/>
        </w:rPr>
        <w:t>ORCID </w:t>
      </w:r>
      <w:hyperlink r:id="rId7" w:history="1">
        <w:r w:rsidRPr="00AF7CC3">
          <w:rPr>
            <w:rStyle w:val="Hyperlink"/>
            <w:rFonts w:asciiTheme="majorBidi" w:hAnsiTheme="majorBidi" w:cstheme="majorBidi"/>
            <w:color w:val="000000"/>
            <w:sz w:val="28"/>
            <w:szCs w:val="28"/>
          </w:rPr>
          <w:t>0000-0001-9816-764X</w:t>
        </w:r>
      </w:hyperlink>
      <w:r w:rsidRPr="00AF7CC3">
        <w:rPr>
          <w:rStyle w:val="Hyperlink"/>
          <w:rFonts w:asciiTheme="majorBidi" w:hAnsiTheme="majorBidi" w:cstheme="majorBidi"/>
          <w:color w:val="000000"/>
          <w:sz w:val="28"/>
          <w:szCs w:val="28"/>
        </w:rPr>
        <w:t>)</w:t>
      </w:r>
    </w:p>
    <w:p w14:paraId="2D5834B7" w14:textId="77777777" w:rsidR="00C531BA" w:rsidRPr="00AF7CC3" w:rsidRDefault="00C531BA" w:rsidP="00C531BA">
      <w:pPr>
        <w:spacing w:beforeLines="60" w:before="144" w:after="0" w:line="48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AF7CC3">
        <w:rPr>
          <w:rFonts w:asciiTheme="majorBidi" w:hAnsiTheme="majorBidi" w:cstheme="majorBidi"/>
          <w:b/>
          <w:bCs/>
          <w:sz w:val="28"/>
          <w:szCs w:val="28"/>
        </w:rPr>
        <w:t xml:space="preserve">Email: </w:t>
      </w:r>
      <w:hyperlink r:id="rId8" w:history="1">
        <w:r w:rsidRPr="00AF7CC3">
          <w:rPr>
            <w:rFonts w:asciiTheme="majorBidi" w:hAnsiTheme="majorBidi" w:cstheme="majorBidi"/>
            <w:sz w:val="28"/>
            <w:szCs w:val="28"/>
          </w:rPr>
          <w:t>m.baghdadi@ut.ac.ir</w:t>
        </w:r>
      </w:hyperlink>
      <w:r w:rsidRPr="00AF7CC3">
        <w:rPr>
          <w:rFonts w:asciiTheme="majorBidi" w:hAnsiTheme="majorBidi" w:cstheme="majorBidi"/>
          <w:sz w:val="28"/>
          <w:szCs w:val="28"/>
        </w:rPr>
        <w:t xml:space="preserve">; </w:t>
      </w:r>
      <w:proofErr w:type="spellStart"/>
      <w:r w:rsidRPr="00AF7CC3">
        <w:rPr>
          <w:rFonts w:asciiTheme="majorBidi" w:hAnsiTheme="majorBidi" w:cstheme="majorBidi"/>
          <w:b/>
          <w:bCs/>
          <w:sz w:val="28"/>
          <w:szCs w:val="28"/>
        </w:rPr>
        <w:t>P.O.Box</w:t>
      </w:r>
      <w:proofErr w:type="spellEnd"/>
      <w:r w:rsidRPr="00AF7CC3">
        <w:rPr>
          <w:rFonts w:asciiTheme="majorBidi" w:hAnsiTheme="majorBidi" w:cstheme="majorBidi"/>
          <w:b/>
          <w:bCs/>
          <w:sz w:val="28"/>
          <w:szCs w:val="28"/>
        </w:rPr>
        <w:t>:</w:t>
      </w:r>
      <w:r w:rsidRPr="00AF7CC3">
        <w:rPr>
          <w:rFonts w:asciiTheme="majorBidi" w:hAnsiTheme="majorBidi" w:cstheme="majorBidi"/>
          <w:sz w:val="28"/>
          <w:szCs w:val="28"/>
        </w:rPr>
        <w:t xml:space="preserve"> 1417853111; </w:t>
      </w:r>
      <w:r w:rsidRPr="00AF7CC3">
        <w:rPr>
          <w:rFonts w:asciiTheme="majorBidi" w:hAnsiTheme="majorBidi" w:cstheme="majorBidi"/>
          <w:b/>
          <w:bCs/>
          <w:sz w:val="28"/>
          <w:szCs w:val="28"/>
        </w:rPr>
        <w:t xml:space="preserve">Phone: </w:t>
      </w:r>
      <w:r w:rsidRPr="00AF7CC3">
        <w:rPr>
          <w:rFonts w:asciiTheme="majorBidi" w:hAnsiTheme="majorBidi" w:cstheme="majorBidi"/>
          <w:bCs/>
          <w:sz w:val="28"/>
          <w:szCs w:val="28"/>
        </w:rPr>
        <w:t>+</w:t>
      </w:r>
      <w:r w:rsidRPr="00AF7CC3">
        <w:rPr>
          <w:rFonts w:asciiTheme="majorBidi" w:hAnsiTheme="majorBidi" w:cstheme="majorBidi"/>
          <w:sz w:val="28"/>
          <w:szCs w:val="28"/>
        </w:rPr>
        <w:t>98 21 61112778;</w:t>
      </w:r>
    </w:p>
    <w:p w14:paraId="2BEB2201" w14:textId="77777777" w:rsidR="00C531BA" w:rsidRPr="00AF7CC3" w:rsidRDefault="00C531BA" w:rsidP="00C531BA">
      <w:pPr>
        <w:autoSpaceDE w:val="0"/>
        <w:autoSpaceDN w:val="0"/>
        <w:adjustRightInd w:val="0"/>
        <w:spacing w:after="120" w:line="480" w:lineRule="auto"/>
        <w:ind w:left="284"/>
        <w:jc w:val="center"/>
        <w:rPr>
          <w:rFonts w:asciiTheme="majorBidi" w:hAnsiTheme="majorBidi" w:cstheme="majorBidi"/>
          <w:sz w:val="28"/>
          <w:szCs w:val="28"/>
        </w:rPr>
      </w:pPr>
      <w:r w:rsidRPr="00AF7CC3">
        <w:rPr>
          <w:rFonts w:asciiTheme="majorBidi" w:hAnsiTheme="majorBidi" w:cstheme="majorBidi"/>
          <w:b/>
          <w:bCs/>
          <w:sz w:val="28"/>
          <w:szCs w:val="28"/>
        </w:rPr>
        <w:t>Fax:</w:t>
      </w:r>
      <w:r w:rsidRPr="00AF7CC3">
        <w:rPr>
          <w:rFonts w:asciiTheme="majorBidi" w:hAnsiTheme="majorBidi" w:cstheme="majorBidi"/>
          <w:sz w:val="28"/>
          <w:szCs w:val="28"/>
        </w:rPr>
        <w:t xml:space="preserve">  +98 21 66407719</w:t>
      </w:r>
    </w:p>
    <w:p w14:paraId="69FA94DB" w14:textId="77777777" w:rsidR="00CE1FA2" w:rsidRDefault="00CE1FA2" w:rsidP="00C531BA">
      <w:pPr>
        <w:autoSpaceDE w:val="0"/>
        <w:autoSpaceDN w:val="0"/>
        <w:adjustRightInd w:val="0"/>
        <w:spacing w:after="120" w:line="480" w:lineRule="auto"/>
        <w:ind w:left="284"/>
        <w:jc w:val="center"/>
        <w:rPr>
          <w:rFonts w:asciiTheme="majorBidi" w:hAnsiTheme="majorBidi" w:cstheme="majorBidi"/>
          <w:sz w:val="28"/>
          <w:szCs w:val="28"/>
        </w:rPr>
      </w:pPr>
    </w:p>
    <w:p w14:paraId="68F6CA16" w14:textId="77777777" w:rsidR="00CE1FA2" w:rsidRDefault="00CE1FA2" w:rsidP="00C531BA">
      <w:pPr>
        <w:autoSpaceDE w:val="0"/>
        <w:autoSpaceDN w:val="0"/>
        <w:adjustRightInd w:val="0"/>
        <w:spacing w:after="120" w:line="480" w:lineRule="auto"/>
        <w:ind w:left="284"/>
        <w:jc w:val="center"/>
        <w:rPr>
          <w:rFonts w:asciiTheme="majorBidi" w:hAnsiTheme="majorBidi" w:cstheme="majorBidi"/>
          <w:sz w:val="28"/>
          <w:szCs w:val="28"/>
        </w:rPr>
      </w:pPr>
    </w:p>
    <w:p w14:paraId="2D11F2A4" w14:textId="77777777" w:rsidR="00CE1FA2" w:rsidRDefault="00CE1FA2" w:rsidP="00C531BA">
      <w:pPr>
        <w:autoSpaceDE w:val="0"/>
        <w:autoSpaceDN w:val="0"/>
        <w:adjustRightInd w:val="0"/>
        <w:spacing w:after="120" w:line="480" w:lineRule="auto"/>
        <w:ind w:left="284"/>
        <w:jc w:val="center"/>
        <w:rPr>
          <w:rFonts w:asciiTheme="majorBidi" w:hAnsiTheme="majorBidi" w:cstheme="majorBidi"/>
          <w:sz w:val="28"/>
          <w:szCs w:val="28"/>
        </w:rPr>
      </w:pPr>
    </w:p>
    <w:p w14:paraId="3479AE81" w14:textId="3F143061" w:rsidR="00CE1FA2" w:rsidRDefault="00CE1FA2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Tables S1</w:t>
      </w:r>
    </w:p>
    <w:p w14:paraId="7CEC8D41" w14:textId="5CC10C6E" w:rsidR="00CE1FA2" w:rsidRDefault="00CE1FA2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Figure S1</w:t>
      </w:r>
      <w:r w:rsidR="00DD636D">
        <w:rPr>
          <w:rFonts w:asciiTheme="majorBidi" w:hAnsiTheme="majorBidi" w:cstheme="majorBidi"/>
          <w:sz w:val="28"/>
          <w:szCs w:val="28"/>
        </w:rPr>
        <w:t>-S2-S3</w:t>
      </w:r>
    </w:p>
    <w:p w14:paraId="17CF6DF5" w14:textId="3F4642AF" w:rsidR="00DD636D" w:rsidRDefault="00DD636D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W w:w="0" w:type="auto"/>
        <w:tblInd w:w="284" w:type="dxa"/>
        <w:tblLook w:val="04A0" w:firstRow="1" w:lastRow="0" w:firstColumn="1" w:lastColumn="0" w:noHBand="0" w:noVBand="1"/>
      </w:tblPr>
      <w:tblGrid>
        <w:gridCol w:w="2332"/>
        <w:gridCol w:w="2244"/>
        <w:gridCol w:w="2245"/>
        <w:gridCol w:w="2245"/>
      </w:tblGrid>
      <w:tr w:rsidR="00692916" w:rsidRPr="00692916" w14:paraId="2A0CDF22" w14:textId="77777777" w:rsidTr="00692916">
        <w:tc>
          <w:tcPr>
            <w:tcW w:w="906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3FC1DB7" w14:textId="3396B163" w:rsidR="00692916" w:rsidRPr="00692916" w:rsidRDefault="00692916" w:rsidP="0069291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291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Table S1</w:t>
            </w:r>
          </w:p>
        </w:tc>
      </w:tr>
      <w:tr w:rsidR="00692916" w14:paraId="28C1CFDD" w14:textId="77777777" w:rsidTr="00692916">
        <w:tc>
          <w:tcPr>
            <w:tcW w:w="906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9DB1FB" w14:textId="43D17132" w:rsidR="00692916" w:rsidRPr="00692916" w:rsidRDefault="00692916" w:rsidP="00692916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692916">
              <w:rPr>
                <w:rFonts w:asciiTheme="majorBidi" w:hAnsiTheme="majorBidi" w:cstheme="majorBidi"/>
                <w:sz w:val="24"/>
                <w:szCs w:val="24"/>
              </w:rPr>
              <w:t>Thermodynamic variables of PFOS adsorption</w:t>
            </w:r>
          </w:p>
        </w:tc>
      </w:tr>
      <w:tr w:rsidR="00692916" w14:paraId="55E421C7" w14:textId="77777777" w:rsidTr="00692916">
        <w:tc>
          <w:tcPr>
            <w:tcW w:w="23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50176B" w14:textId="68DE88CF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2916">
              <w:rPr>
                <w:rFonts w:asciiTheme="majorBidi" w:hAnsiTheme="majorBidi" w:cstheme="majorBidi"/>
                <w:sz w:val="24"/>
                <w:szCs w:val="24"/>
              </w:rPr>
              <w:t xml:space="preserve">T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692916">
              <w:rPr>
                <w:rFonts w:asciiTheme="majorBidi" w:hAnsiTheme="majorBidi" w:cstheme="majorBidi"/>
                <w:sz w:val="24"/>
                <w:szCs w:val="24"/>
              </w:rPr>
              <w:t>k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9F3E4F" w14:textId="57FA69D8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2916">
              <w:rPr>
                <w:rFonts w:asciiTheme="majorBidi" w:hAnsiTheme="majorBidi" w:cstheme="majorBidi"/>
                <w:sz w:val="24"/>
                <w:szCs w:val="24"/>
              </w:rPr>
              <w:t xml:space="preserve">ΔG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="009A10D8">
              <w:rPr>
                <w:rFonts w:asciiTheme="majorBidi" w:hAnsiTheme="majorBidi" w:cstheme="majorBidi"/>
                <w:sz w:val="24"/>
                <w:szCs w:val="24"/>
              </w:rPr>
              <w:t>J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692916">
              <w:rPr>
                <w:rFonts w:asciiTheme="majorBidi" w:hAnsiTheme="majorBidi" w:cstheme="majorBidi"/>
                <w:sz w:val="24"/>
                <w:szCs w:val="24"/>
              </w:rPr>
              <w:t>mol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263FC1" w14:textId="06E06D0D" w:rsidR="00692916" w:rsidRPr="00836D75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36D75">
              <w:rPr>
                <w:rFonts w:asciiTheme="majorBidi" w:hAnsiTheme="majorBidi" w:cstheme="majorBidi"/>
                <w:sz w:val="24"/>
                <w:szCs w:val="24"/>
              </w:rPr>
              <w:t>ΔH (</w:t>
            </w:r>
            <w:r w:rsidR="00836D75">
              <w:rPr>
                <w:rFonts w:asciiTheme="majorBidi" w:hAnsiTheme="majorBidi" w:cstheme="majorBidi"/>
                <w:sz w:val="24"/>
                <w:szCs w:val="24"/>
              </w:rPr>
              <w:t>J</w:t>
            </w:r>
            <w:r w:rsidRPr="00836D75">
              <w:rPr>
                <w:rFonts w:asciiTheme="majorBidi" w:hAnsiTheme="majorBidi" w:cstheme="majorBidi"/>
                <w:sz w:val="24"/>
                <w:szCs w:val="24"/>
              </w:rPr>
              <w:t xml:space="preserve"> mol</w:t>
            </w:r>
            <w:r w:rsidRPr="00836D7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-1</w:t>
            </w:r>
            <w:r w:rsidRPr="00836D75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2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68ADE7" w14:textId="08571B12" w:rsidR="00692916" w:rsidRPr="00836D75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36D75">
              <w:rPr>
                <w:rFonts w:asciiTheme="majorBidi" w:hAnsiTheme="majorBidi" w:cstheme="majorBidi"/>
                <w:sz w:val="24"/>
                <w:szCs w:val="24"/>
              </w:rPr>
              <w:t>ΔS (</w:t>
            </w:r>
            <w:r w:rsidR="00836D75">
              <w:rPr>
                <w:rFonts w:asciiTheme="majorBidi" w:hAnsiTheme="majorBidi" w:cstheme="majorBidi"/>
                <w:sz w:val="24"/>
                <w:szCs w:val="24"/>
              </w:rPr>
              <w:t>J</w:t>
            </w:r>
            <w:r w:rsidRPr="00836D75">
              <w:rPr>
                <w:rFonts w:asciiTheme="majorBidi" w:hAnsiTheme="majorBidi" w:cstheme="majorBidi"/>
                <w:sz w:val="24"/>
                <w:szCs w:val="24"/>
              </w:rPr>
              <w:t xml:space="preserve"> mol</w:t>
            </w:r>
            <w:r w:rsidRPr="00836D75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-1</w:t>
            </w:r>
            <w:r w:rsidRPr="00836D75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</w:tr>
      <w:tr w:rsidR="00692916" w14:paraId="606F5244" w14:textId="77777777" w:rsidTr="00692916">
        <w:tc>
          <w:tcPr>
            <w:tcW w:w="23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F0A53D" w14:textId="71844835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2916">
              <w:rPr>
                <w:rFonts w:asciiTheme="majorBidi" w:hAnsiTheme="majorBidi" w:cstheme="majorBidi"/>
                <w:sz w:val="24"/>
                <w:szCs w:val="24"/>
              </w:rPr>
              <w:t>278</w:t>
            </w:r>
          </w:p>
        </w:tc>
        <w:tc>
          <w:tcPr>
            <w:tcW w:w="22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FFD5C0" w14:textId="2184C0D4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2916">
              <w:rPr>
                <w:rFonts w:asciiTheme="majorBidi" w:hAnsiTheme="majorBidi" w:cstheme="majorBidi"/>
                <w:sz w:val="24"/>
                <w:szCs w:val="24"/>
              </w:rPr>
              <w:t>-632.5182074</w:t>
            </w:r>
          </w:p>
        </w:tc>
        <w:tc>
          <w:tcPr>
            <w:tcW w:w="224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B7F040" w14:textId="7CE65410" w:rsidR="00692916" w:rsidRPr="00836D75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36D75">
              <w:rPr>
                <w:rFonts w:asciiTheme="majorBidi" w:hAnsiTheme="majorBidi" w:cstheme="majorBidi"/>
                <w:sz w:val="24"/>
                <w:szCs w:val="24"/>
              </w:rPr>
              <w:t>14741.94</w:t>
            </w:r>
          </w:p>
        </w:tc>
        <w:tc>
          <w:tcPr>
            <w:tcW w:w="224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88CEB9" w14:textId="2B33DBDB" w:rsidR="00692916" w:rsidRPr="00836D75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836D75">
              <w:rPr>
                <w:rFonts w:asciiTheme="majorBidi" w:hAnsiTheme="majorBidi" w:cstheme="majorBidi"/>
                <w:sz w:val="24"/>
                <w:szCs w:val="24"/>
              </w:rPr>
              <w:t>55.287261</w:t>
            </w:r>
          </w:p>
        </w:tc>
      </w:tr>
      <w:tr w:rsidR="00692916" w14:paraId="6E5D91A1" w14:textId="77777777" w:rsidTr="00692916"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</w:tcPr>
          <w:p w14:paraId="29B3EA59" w14:textId="7AD30260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2916">
              <w:rPr>
                <w:rFonts w:asciiTheme="majorBidi" w:hAnsiTheme="majorBidi" w:cstheme="majorBidi"/>
                <w:sz w:val="24"/>
                <w:szCs w:val="24"/>
              </w:rPr>
              <w:t>283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76322488" w14:textId="7F8625B7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2916">
              <w:rPr>
                <w:rFonts w:asciiTheme="majorBidi" w:hAnsiTheme="majorBidi" w:cstheme="majorBidi"/>
                <w:sz w:val="24"/>
                <w:szCs w:val="24"/>
              </w:rPr>
              <w:t>-922.3539484</w:t>
            </w:r>
          </w:p>
        </w:tc>
        <w:tc>
          <w:tcPr>
            <w:tcW w:w="224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B06B31" w14:textId="77777777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24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0D2553" w14:textId="77777777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692916" w14:paraId="6030F634" w14:textId="77777777" w:rsidTr="00692916">
        <w:tc>
          <w:tcPr>
            <w:tcW w:w="2332" w:type="dxa"/>
            <w:tcBorders>
              <w:top w:val="nil"/>
              <w:left w:val="nil"/>
              <w:bottom w:val="nil"/>
              <w:right w:val="nil"/>
            </w:tcBorders>
          </w:tcPr>
          <w:p w14:paraId="16A8BB56" w14:textId="0C0F1716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2916">
              <w:rPr>
                <w:rFonts w:asciiTheme="majorBidi" w:hAnsiTheme="majorBidi" w:cstheme="majorBidi"/>
                <w:sz w:val="24"/>
                <w:szCs w:val="24"/>
              </w:rPr>
              <w:t>303</w:t>
            </w:r>
          </w:p>
        </w:tc>
        <w:tc>
          <w:tcPr>
            <w:tcW w:w="2244" w:type="dxa"/>
            <w:tcBorders>
              <w:top w:val="nil"/>
              <w:left w:val="nil"/>
              <w:bottom w:val="nil"/>
              <w:right w:val="nil"/>
            </w:tcBorders>
          </w:tcPr>
          <w:p w14:paraId="622790CE" w14:textId="5861D06B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2916">
              <w:rPr>
                <w:rFonts w:asciiTheme="majorBidi" w:hAnsiTheme="majorBidi" w:cstheme="majorBidi"/>
                <w:sz w:val="24"/>
                <w:szCs w:val="24"/>
              </w:rPr>
              <w:t>-1931.143183</w:t>
            </w:r>
          </w:p>
        </w:tc>
        <w:tc>
          <w:tcPr>
            <w:tcW w:w="224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2EB2261" w14:textId="77777777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24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929A29" w14:textId="77777777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692916" w14:paraId="5C65F738" w14:textId="77777777" w:rsidTr="00692916">
        <w:tc>
          <w:tcPr>
            <w:tcW w:w="23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620487" w14:textId="39F5645C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2916">
              <w:rPr>
                <w:rFonts w:asciiTheme="majorBidi" w:hAnsiTheme="majorBidi" w:cstheme="majorBidi"/>
                <w:sz w:val="24"/>
                <w:szCs w:val="24"/>
              </w:rPr>
              <w:t>313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548E81" w14:textId="3B858B4A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2916">
              <w:rPr>
                <w:rFonts w:asciiTheme="majorBidi" w:hAnsiTheme="majorBidi" w:cstheme="majorBidi"/>
                <w:sz w:val="24"/>
                <w:szCs w:val="24"/>
              </w:rPr>
              <w:t>-2620.471598</w:t>
            </w:r>
          </w:p>
        </w:tc>
        <w:tc>
          <w:tcPr>
            <w:tcW w:w="2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EBAE14" w14:textId="77777777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2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81E61E" w14:textId="77777777" w:rsidR="00692916" w:rsidRPr="00692916" w:rsidRDefault="00692916" w:rsidP="00692916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14:paraId="78249456" w14:textId="77777777" w:rsidR="005C04EC" w:rsidRDefault="005C04EC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6EAEE4A2" w14:textId="779DB48E" w:rsidR="00DD636D" w:rsidRDefault="00DD636D" w:rsidP="00CE1FA2">
      <w:pPr>
        <w:autoSpaceDE w:val="0"/>
        <w:autoSpaceDN w:val="0"/>
        <w:adjustRightInd w:val="0"/>
        <w:spacing w:after="120" w:line="480" w:lineRule="auto"/>
        <w:ind w:left="284"/>
      </w:pPr>
      <w:r>
        <w:rPr>
          <w:rFonts w:asciiTheme="majorBidi" w:hAnsiTheme="majorBidi" w:cstheme="majorBidi"/>
          <w:b/>
          <w:bCs/>
          <w:sz w:val="28"/>
          <w:szCs w:val="28"/>
        </w:rPr>
        <w:fldChar w:fldCharType="begin"/>
      </w:r>
      <w:r>
        <w:rPr>
          <w:rFonts w:asciiTheme="majorBidi" w:hAnsiTheme="majorBidi" w:cstheme="majorBidi"/>
          <w:b/>
          <w:bCs/>
          <w:sz w:val="28"/>
          <w:szCs w:val="28"/>
        </w:rPr>
        <w:instrText xml:space="preserve"> LINK Excel.Sheet.12 "D:\\UT\\Arezoo\\</w:instrTex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instrText>کیتوسان-کربن بلک (1) (1</w:instrText>
      </w:r>
      <w:r>
        <w:rPr>
          <w:rFonts w:asciiTheme="majorBidi" w:hAnsiTheme="majorBidi" w:cstheme="majorBidi"/>
          <w:b/>
          <w:bCs/>
          <w:sz w:val="28"/>
          <w:szCs w:val="28"/>
        </w:rPr>
        <w:instrText>)(2).xlsx" "</w:instrText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instrText>ترمودینامیک</w:instrText>
      </w:r>
      <w:r>
        <w:rPr>
          <w:rFonts w:asciiTheme="majorBidi" w:hAnsiTheme="majorBidi" w:cstheme="majorBidi"/>
          <w:b/>
          <w:bCs/>
          <w:sz w:val="28"/>
          <w:szCs w:val="28"/>
        </w:rPr>
        <w:instrText xml:space="preserve">!R6C1:R10C10" \a \f 5 \h  \* MERGEFORMAT </w:instrText>
      </w:r>
      <w:r>
        <w:rPr>
          <w:rFonts w:asciiTheme="majorBidi" w:hAnsiTheme="majorBidi" w:cstheme="majorBidi"/>
          <w:b/>
          <w:bCs/>
          <w:sz w:val="28"/>
          <w:szCs w:val="28"/>
        </w:rPr>
        <w:fldChar w:fldCharType="separate"/>
      </w:r>
    </w:p>
    <w:p w14:paraId="44F37AEB" w14:textId="3A950803" w:rsidR="00E50AD1" w:rsidRDefault="005C04EC" w:rsidP="00FC281F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245B258" wp14:editId="6C1A3B5F">
            <wp:simplePos x="0" y="0"/>
            <wp:positionH relativeFrom="column">
              <wp:posOffset>428017</wp:posOffset>
            </wp:positionH>
            <wp:positionV relativeFrom="paragraph">
              <wp:posOffset>158493</wp:posOffset>
            </wp:positionV>
            <wp:extent cx="4746625" cy="3745149"/>
            <wp:effectExtent l="0" t="0" r="0" b="8255"/>
            <wp:wrapNone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C047582-EA25-05AD-4CAF-7D51A0A482A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636D">
        <w:rPr>
          <w:rFonts w:asciiTheme="majorBidi" w:hAnsiTheme="majorBidi" w:cstheme="majorBidi"/>
          <w:b/>
          <w:bCs/>
          <w:sz w:val="28"/>
          <w:szCs w:val="28"/>
        </w:rPr>
        <w:fldChar w:fldCharType="end"/>
      </w:r>
    </w:p>
    <w:p w14:paraId="3F62F3A9" w14:textId="2279DFC5" w:rsidR="00DB1CA3" w:rsidRDefault="00DB1CA3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1C9445CD" w14:textId="325B99C8" w:rsidR="00756031" w:rsidRDefault="00756031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4E28C877" w14:textId="3825338A" w:rsidR="00756031" w:rsidRDefault="00756031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37490347" w14:textId="77777777" w:rsidR="00756031" w:rsidRDefault="00756031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7A89AABF" w14:textId="77777777" w:rsidR="00756031" w:rsidRDefault="00756031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1F0D7388" w14:textId="77777777" w:rsidR="00756031" w:rsidRDefault="00756031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7B92DF6B" w14:textId="77777777" w:rsidR="00756031" w:rsidRDefault="00756031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172B8601" w14:textId="77777777" w:rsidR="00756031" w:rsidRDefault="00756031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75A7EB47" w14:textId="7F0B9749" w:rsidR="00756031" w:rsidRPr="00756031" w:rsidRDefault="00756031" w:rsidP="00756031">
      <w:pPr>
        <w:pStyle w:val="a"/>
        <w:spacing w:line="360" w:lineRule="auto"/>
        <w:ind w:left="540"/>
        <w:jc w:val="center"/>
        <w:rPr>
          <w:rFonts w:asciiTheme="majorBidi" w:eastAsia="Calibri" w:hAnsiTheme="majorBidi" w:cstheme="majorBidi"/>
          <w:sz w:val="20"/>
          <w:szCs w:val="20"/>
          <w:lang w:bidi="fa-IR"/>
        </w:rPr>
      </w:pPr>
      <w:r w:rsidRPr="00754A5F">
        <w:rPr>
          <w:rFonts w:asciiTheme="majorBidi" w:eastAsia="Calibri" w:hAnsiTheme="majorBidi" w:cstheme="majorBidi"/>
          <w:b/>
          <w:bCs/>
          <w:sz w:val="20"/>
          <w:szCs w:val="20"/>
          <w:lang w:bidi="fa-IR"/>
        </w:rPr>
        <w:t xml:space="preserve">Fig. </w:t>
      </w:r>
      <w:r>
        <w:rPr>
          <w:rFonts w:asciiTheme="majorBidi" w:eastAsia="Calibri" w:hAnsiTheme="majorBidi" w:cstheme="majorBidi"/>
          <w:b/>
          <w:bCs/>
          <w:sz w:val="20"/>
          <w:szCs w:val="20"/>
          <w:lang w:bidi="fa-IR"/>
        </w:rPr>
        <w:t xml:space="preserve">S1. </w:t>
      </w:r>
      <w:r w:rsidRPr="00756031">
        <w:rPr>
          <w:rFonts w:asciiTheme="majorBidi" w:eastAsia="Calibri" w:hAnsiTheme="majorBidi" w:cstheme="majorBidi"/>
          <w:sz w:val="20"/>
          <w:szCs w:val="20"/>
          <w:lang w:bidi="fa-IR"/>
        </w:rPr>
        <w:t>The effect of temperature (CBCHB dosage: 3g, PFOS concentration 5 mg L</w:t>
      </w:r>
      <w:r w:rsidRPr="00756031">
        <w:rPr>
          <w:rFonts w:asciiTheme="majorBidi" w:eastAsia="Calibri" w:hAnsiTheme="majorBidi" w:cstheme="majorBidi"/>
          <w:sz w:val="20"/>
          <w:szCs w:val="20"/>
          <w:vertAlign w:val="superscript"/>
          <w:lang w:bidi="fa-IR"/>
        </w:rPr>
        <w:t>-1</w:t>
      </w:r>
      <w:r w:rsidRPr="00756031">
        <w:rPr>
          <w:rFonts w:asciiTheme="majorBidi" w:eastAsia="Calibri" w:hAnsiTheme="majorBidi" w:cstheme="majorBidi"/>
          <w:sz w:val="20"/>
          <w:szCs w:val="20"/>
          <w:lang w:bidi="fa-IR"/>
        </w:rPr>
        <w:t>, pH: 2, contact time: 15 min)</w:t>
      </w:r>
    </w:p>
    <w:p w14:paraId="5261312A" w14:textId="77777777" w:rsidR="00756031" w:rsidRDefault="00756031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420A6FD9" w14:textId="77777777" w:rsidR="00DB1CA3" w:rsidRDefault="00DB1CA3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159D2674" w14:textId="5BC7D921" w:rsidR="00DB1CA3" w:rsidRDefault="00C72E24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57B40CC1" wp14:editId="4EEFC05D">
            <wp:simplePos x="0" y="0"/>
            <wp:positionH relativeFrom="column">
              <wp:posOffset>-525294</wp:posOffset>
            </wp:positionH>
            <wp:positionV relativeFrom="paragraph">
              <wp:posOffset>-466928</wp:posOffset>
            </wp:positionV>
            <wp:extent cx="3521075" cy="2771775"/>
            <wp:effectExtent l="0" t="0" r="3175" b="0"/>
            <wp:wrapNone/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4BC8545C-EA81-FEA7-F5E3-72646FE45A1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5C226EE0" wp14:editId="12BFF77B">
            <wp:simplePos x="0" y="0"/>
            <wp:positionH relativeFrom="column">
              <wp:posOffset>2714016</wp:posOffset>
            </wp:positionH>
            <wp:positionV relativeFrom="paragraph">
              <wp:posOffset>-466928</wp:posOffset>
            </wp:positionV>
            <wp:extent cx="3628255" cy="2771775"/>
            <wp:effectExtent l="0" t="0" r="0" b="0"/>
            <wp:wrapNone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E0D2D464-82FD-416F-AA1E-80D8289043F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FCF1EF" w14:textId="2F91C88C" w:rsidR="00DB1CA3" w:rsidRDefault="00DB1CA3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2101242D" w14:textId="0BAAF375" w:rsidR="00DB1CA3" w:rsidRDefault="00DB1CA3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3DEBECC9" w14:textId="64529CA2" w:rsidR="00414A52" w:rsidRDefault="00414A52" w:rsidP="00DB1CA3">
      <w:pPr>
        <w:autoSpaceDE w:val="0"/>
        <w:autoSpaceDN w:val="0"/>
        <w:adjustRightInd w:val="0"/>
        <w:spacing w:after="120" w:line="48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314014AA" w14:textId="5EB3A246" w:rsidR="00E43029" w:rsidRDefault="00E43029" w:rsidP="006C5814">
      <w:pPr>
        <w:pStyle w:val="a"/>
        <w:spacing w:line="360" w:lineRule="auto"/>
        <w:ind w:left="540"/>
        <w:jc w:val="center"/>
        <w:rPr>
          <w:rFonts w:asciiTheme="majorBidi" w:eastAsia="Calibri" w:hAnsiTheme="majorBidi" w:cstheme="majorBidi"/>
          <w:sz w:val="20"/>
          <w:szCs w:val="20"/>
          <w:lang w:bidi="fa-IR"/>
        </w:rPr>
      </w:pPr>
      <w:r w:rsidRPr="00754A5F">
        <w:rPr>
          <w:rFonts w:asciiTheme="majorBidi" w:eastAsia="Calibri" w:hAnsiTheme="majorBidi" w:cstheme="majorBidi"/>
          <w:b/>
          <w:bCs/>
          <w:sz w:val="20"/>
          <w:szCs w:val="20"/>
          <w:lang w:bidi="fa-IR"/>
        </w:rPr>
        <w:t xml:space="preserve">Fig. </w:t>
      </w:r>
      <w:r w:rsidR="00240AD3">
        <w:rPr>
          <w:rFonts w:asciiTheme="majorBidi" w:eastAsia="Calibri" w:hAnsiTheme="majorBidi" w:cstheme="majorBidi"/>
          <w:b/>
          <w:bCs/>
          <w:sz w:val="20"/>
          <w:szCs w:val="20"/>
          <w:lang w:bidi="fa-IR"/>
        </w:rPr>
        <w:t>S</w:t>
      </w:r>
      <w:r w:rsidR="00756031">
        <w:rPr>
          <w:rFonts w:asciiTheme="majorBidi" w:eastAsia="Calibri" w:hAnsiTheme="majorBidi" w:cstheme="majorBidi"/>
          <w:b/>
          <w:bCs/>
          <w:sz w:val="20"/>
          <w:szCs w:val="20"/>
          <w:lang w:bidi="fa-IR"/>
        </w:rPr>
        <w:t>2</w:t>
      </w:r>
      <w:r w:rsidR="00240AD3">
        <w:rPr>
          <w:rFonts w:asciiTheme="majorBidi" w:eastAsia="Calibri" w:hAnsiTheme="majorBidi" w:cstheme="majorBidi"/>
          <w:b/>
          <w:bCs/>
          <w:sz w:val="20"/>
          <w:szCs w:val="20"/>
          <w:lang w:bidi="fa-IR"/>
        </w:rPr>
        <w:t xml:space="preserve">a, b. </w:t>
      </w:r>
      <w:r w:rsidR="00240AD3" w:rsidRPr="00240AD3">
        <w:rPr>
          <w:rFonts w:asciiTheme="majorBidi" w:eastAsia="Calibri" w:hAnsiTheme="majorBidi" w:cstheme="majorBidi"/>
          <w:sz w:val="20"/>
          <w:szCs w:val="20"/>
          <w:lang w:bidi="fa-IR"/>
        </w:rPr>
        <w:t>comparison between different isotherm models with experimental data in pH=2 and 6, respectively.</w:t>
      </w:r>
    </w:p>
    <w:p w14:paraId="19DDFA5E" w14:textId="307D8781" w:rsidR="00FC281F" w:rsidRDefault="00FC281F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2925E609" w14:textId="5AC4276B" w:rsidR="00FC281F" w:rsidRDefault="00C36205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754B6E83" wp14:editId="1B730E1F">
            <wp:simplePos x="0" y="0"/>
            <wp:positionH relativeFrom="column">
              <wp:posOffset>535021</wp:posOffset>
            </wp:positionH>
            <wp:positionV relativeFrom="paragraph">
              <wp:posOffset>453282</wp:posOffset>
            </wp:positionV>
            <wp:extent cx="4883150" cy="3531127"/>
            <wp:effectExtent l="0" t="0" r="0" b="0"/>
            <wp:wrapNone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5ACA5C" w14:textId="279F87CF" w:rsidR="00FC281F" w:rsidRDefault="00FC281F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72AD700B" w14:textId="1AE84B2E" w:rsidR="00FC281F" w:rsidRDefault="00FC281F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0D6978F9" w14:textId="061590F2" w:rsidR="00414A52" w:rsidRDefault="00414A52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5412CA11" w14:textId="6600C088" w:rsidR="00414A52" w:rsidRDefault="00414A52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5BDD602D" w14:textId="77777777" w:rsidR="00414A52" w:rsidRPr="00DD636D" w:rsidRDefault="00414A52" w:rsidP="00CE1FA2">
      <w:pPr>
        <w:autoSpaceDE w:val="0"/>
        <w:autoSpaceDN w:val="0"/>
        <w:adjustRightInd w:val="0"/>
        <w:spacing w:after="120" w:line="480" w:lineRule="auto"/>
        <w:ind w:left="284"/>
        <w:rPr>
          <w:rFonts w:asciiTheme="majorBidi" w:hAnsiTheme="majorBidi" w:cstheme="majorBidi"/>
          <w:b/>
          <w:bCs/>
          <w:sz w:val="28"/>
          <w:szCs w:val="28"/>
        </w:rPr>
      </w:pPr>
    </w:p>
    <w:p w14:paraId="1611118F" w14:textId="77777777" w:rsidR="00CE1FA2" w:rsidRDefault="00CE1FA2" w:rsidP="00C531BA">
      <w:pPr>
        <w:autoSpaceDE w:val="0"/>
        <w:autoSpaceDN w:val="0"/>
        <w:adjustRightInd w:val="0"/>
        <w:spacing w:after="120" w:line="480" w:lineRule="auto"/>
        <w:ind w:left="284"/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</w:p>
    <w:p w14:paraId="255F061F" w14:textId="77777777" w:rsidR="00CE1FA2" w:rsidRPr="00C531BA" w:rsidRDefault="00CE1FA2" w:rsidP="00C531BA">
      <w:pPr>
        <w:autoSpaceDE w:val="0"/>
        <w:autoSpaceDN w:val="0"/>
        <w:adjustRightInd w:val="0"/>
        <w:spacing w:after="120" w:line="480" w:lineRule="auto"/>
        <w:ind w:left="284"/>
        <w:jc w:val="center"/>
        <w:rPr>
          <w:rFonts w:asciiTheme="majorBidi" w:hAnsiTheme="majorBidi" w:cstheme="majorBidi"/>
          <w:sz w:val="28"/>
          <w:szCs w:val="28"/>
        </w:rPr>
      </w:pPr>
    </w:p>
    <w:p w14:paraId="5ED30100" w14:textId="6C679CDD" w:rsidR="006C5814" w:rsidRPr="006C5814" w:rsidRDefault="006C5814" w:rsidP="006C5814">
      <w:pPr>
        <w:rPr>
          <w:rFonts w:asciiTheme="majorBidi" w:hAnsiTheme="majorBidi" w:cstheme="majorBidi"/>
          <w:sz w:val="28"/>
          <w:szCs w:val="28"/>
        </w:rPr>
      </w:pPr>
    </w:p>
    <w:p w14:paraId="55AF7726" w14:textId="448FD192" w:rsidR="006C5814" w:rsidRPr="00C36205" w:rsidRDefault="00C36205" w:rsidP="00C36205">
      <w:pPr>
        <w:tabs>
          <w:tab w:val="left" w:pos="7231"/>
        </w:tabs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i/>
          <w:iCs/>
          <w:sz w:val="28"/>
          <w:szCs w:val="28"/>
        </w:rPr>
        <w:tab/>
      </w:r>
    </w:p>
    <w:p w14:paraId="0DFAE2DF" w14:textId="10225EFB" w:rsidR="006C5814" w:rsidRDefault="006C5814" w:rsidP="006C5814">
      <w:pPr>
        <w:pStyle w:val="a"/>
        <w:spacing w:line="360" w:lineRule="auto"/>
        <w:ind w:left="540"/>
        <w:jc w:val="center"/>
        <w:rPr>
          <w:rFonts w:asciiTheme="majorBidi" w:eastAsia="Calibri" w:hAnsiTheme="majorBidi" w:cstheme="majorBidi"/>
          <w:sz w:val="20"/>
          <w:szCs w:val="20"/>
          <w:lang w:bidi="fa-IR"/>
        </w:rPr>
      </w:pPr>
      <w:r w:rsidRPr="00754A5F">
        <w:rPr>
          <w:rFonts w:asciiTheme="majorBidi" w:eastAsia="Calibri" w:hAnsiTheme="majorBidi" w:cstheme="majorBidi"/>
          <w:b/>
          <w:bCs/>
          <w:sz w:val="20"/>
          <w:szCs w:val="20"/>
          <w:lang w:bidi="fa-IR"/>
        </w:rPr>
        <w:t xml:space="preserve">Fig. </w:t>
      </w:r>
      <w:r>
        <w:rPr>
          <w:rFonts w:asciiTheme="majorBidi" w:eastAsia="Calibri" w:hAnsiTheme="majorBidi" w:cstheme="majorBidi"/>
          <w:b/>
          <w:bCs/>
          <w:sz w:val="20"/>
          <w:szCs w:val="20"/>
          <w:lang w:bidi="fa-IR"/>
        </w:rPr>
        <w:t xml:space="preserve">S2. </w:t>
      </w:r>
      <w:r w:rsidRPr="006C5814">
        <w:rPr>
          <w:rFonts w:asciiTheme="majorBidi" w:eastAsia="Calibri" w:hAnsiTheme="majorBidi" w:cstheme="majorBidi"/>
          <w:sz w:val="20"/>
          <w:szCs w:val="20"/>
          <w:lang w:bidi="fa-IR"/>
        </w:rPr>
        <w:t>Comparison of different kinetic models with experimental data</w:t>
      </w:r>
    </w:p>
    <w:p w14:paraId="1910E3A2" w14:textId="77777777" w:rsidR="00E10818" w:rsidRDefault="00E10818" w:rsidP="006C5814">
      <w:pPr>
        <w:pStyle w:val="a"/>
        <w:spacing w:line="360" w:lineRule="auto"/>
        <w:ind w:left="540"/>
        <w:jc w:val="center"/>
        <w:rPr>
          <w:rFonts w:asciiTheme="majorBidi" w:eastAsia="Calibri" w:hAnsiTheme="majorBidi" w:cstheme="majorBidi"/>
          <w:sz w:val="20"/>
          <w:szCs w:val="20"/>
          <w:lang w:bidi="fa-IR"/>
        </w:rPr>
      </w:pPr>
    </w:p>
    <w:p w14:paraId="76F65B43" w14:textId="77777777" w:rsidR="00E10818" w:rsidRDefault="00E10818" w:rsidP="006C5814">
      <w:pPr>
        <w:pStyle w:val="a"/>
        <w:spacing w:line="360" w:lineRule="auto"/>
        <w:ind w:left="540"/>
        <w:jc w:val="center"/>
        <w:rPr>
          <w:rFonts w:asciiTheme="majorBidi" w:eastAsia="Calibri" w:hAnsiTheme="majorBidi" w:cstheme="majorBidi"/>
          <w:sz w:val="20"/>
          <w:szCs w:val="20"/>
          <w:lang w:bidi="fa-IR"/>
        </w:rPr>
      </w:pPr>
    </w:p>
    <w:p w14:paraId="0BCF58DD" w14:textId="77777777" w:rsidR="00E10818" w:rsidRDefault="00E10818" w:rsidP="006C5814">
      <w:pPr>
        <w:pStyle w:val="a"/>
        <w:spacing w:line="360" w:lineRule="auto"/>
        <w:ind w:left="540"/>
        <w:jc w:val="center"/>
        <w:rPr>
          <w:rFonts w:asciiTheme="majorBidi" w:eastAsia="Calibri" w:hAnsiTheme="majorBidi" w:cstheme="majorBidi"/>
          <w:sz w:val="20"/>
          <w:szCs w:val="20"/>
          <w:lang w:bidi="fa-IR"/>
        </w:rPr>
      </w:pPr>
    </w:p>
    <w:p w14:paraId="14B4164F" w14:textId="078F4EF4" w:rsidR="00E10818" w:rsidRPr="005C04EC" w:rsidRDefault="00E10818" w:rsidP="005C04EC">
      <w:pPr>
        <w:pStyle w:val="a"/>
        <w:spacing w:line="360" w:lineRule="auto"/>
        <w:ind w:left="540"/>
        <w:jc w:val="center"/>
        <w:rPr>
          <w:rFonts w:asciiTheme="majorBidi" w:eastAsia="Calibri" w:hAnsiTheme="majorBidi" w:cstheme="majorBidi"/>
          <w:sz w:val="20"/>
          <w:szCs w:val="20"/>
          <w:lang w:bidi="fa-IR"/>
        </w:rPr>
      </w:pPr>
    </w:p>
    <w:p w14:paraId="3A8F7051" w14:textId="1FD488BC" w:rsidR="00E10818" w:rsidRDefault="005C04EC" w:rsidP="00E10818">
      <w:pPr>
        <w:rPr>
          <w:rFonts w:asciiTheme="majorBidi" w:hAnsiTheme="majorBidi" w:cstheme="majorBid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0A7D058" wp14:editId="4A96A476">
            <wp:simplePos x="0" y="0"/>
            <wp:positionH relativeFrom="column">
              <wp:posOffset>990978</wp:posOffset>
            </wp:positionH>
            <wp:positionV relativeFrom="paragraph">
              <wp:posOffset>21927</wp:posOffset>
            </wp:positionV>
            <wp:extent cx="4432246" cy="3257550"/>
            <wp:effectExtent l="0" t="0" r="6985" b="0"/>
            <wp:wrapNone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6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anchor>
        </w:drawing>
      </w:r>
    </w:p>
    <w:p w14:paraId="1922805C" w14:textId="045D4164" w:rsidR="005C04EC" w:rsidRDefault="005C04EC" w:rsidP="00E10818">
      <w:pPr>
        <w:rPr>
          <w:rFonts w:asciiTheme="majorBidi" w:hAnsiTheme="majorBidi" w:cstheme="majorBidi"/>
          <w:sz w:val="28"/>
          <w:szCs w:val="28"/>
        </w:rPr>
      </w:pPr>
    </w:p>
    <w:p w14:paraId="1961F77C" w14:textId="78658827" w:rsidR="005C04EC" w:rsidRDefault="005C04EC" w:rsidP="00E10818">
      <w:pPr>
        <w:rPr>
          <w:rFonts w:asciiTheme="majorBidi" w:hAnsiTheme="majorBidi" w:cstheme="majorBidi"/>
          <w:sz w:val="28"/>
          <w:szCs w:val="28"/>
        </w:rPr>
      </w:pPr>
    </w:p>
    <w:p w14:paraId="6A2541F1" w14:textId="7435C001" w:rsidR="005C04EC" w:rsidRDefault="005C04EC" w:rsidP="00E10818">
      <w:pPr>
        <w:rPr>
          <w:rFonts w:asciiTheme="majorBidi" w:hAnsiTheme="majorBidi" w:cstheme="majorBidi"/>
          <w:sz w:val="28"/>
          <w:szCs w:val="28"/>
        </w:rPr>
      </w:pPr>
    </w:p>
    <w:p w14:paraId="4D13CDFD" w14:textId="77777777" w:rsidR="005C04EC" w:rsidRDefault="005C04EC" w:rsidP="00E10818">
      <w:pPr>
        <w:rPr>
          <w:rFonts w:asciiTheme="majorBidi" w:hAnsiTheme="majorBidi" w:cstheme="majorBidi"/>
          <w:sz w:val="28"/>
          <w:szCs w:val="28"/>
        </w:rPr>
      </w:pPr>
    </w:p>
    <w:p w14:paraId="2611EABB" w14:textId="2FE2FD8E" w:rsidR="005C04EC" w:rsidRDefault="005C04EC" w:rsidP="00E10818">
      <w:pPr>
        <w:rPr>
          <w:rFonts w:asciiTheme="majorBidi" w:hAnsiTheme="majorBidi" w:cstheme="majorBidi"/>
          <w:sz w:val="28"/>
          <w:szCs w:val="28"/>
        </w:rPr>
      </w:pPr>
    </w:p>
    <w:p w14:paraId="3B2D1A6B" w14:textId="3679E5B5" w:rsidR="005C04EC" w:rsidRDefault="005C04EC" w:rsidP="00E10818">
      <w:pPr>
        <w:rPr>
          <w:rFonts w:asciiTheme="majorBidi" w:hAnsiTheme="majorBidi" w:cstheme="majorBidi"/>
          <w:sz w:val="28"/>
          <w:szCs w:val="28"/>
        </w:rPr>
      </w:pPr>
    </w:p>
    <w:p w14:paraId="636F4296" w14:textId="495CC361" w:rsidR="005C04EC" w:rsidRDefault="005C04EC" w:rsidP="00E10818">
      <w:pPr>
        <w:rPr>
          <w:rFonts w:asciiTheme="majorBidi" w:hAnsiTheme="majorBidi" w:cstheme="majorBidi"/>
          <w:sz w:val="28"/>
          <w:szCs w:val="28"/>
        </w:rPr>
      </w:pPr>
    </w:p>
    <w:p w14:paraId="2AB81654" w14:textId="4A091437" w:rsidR="005C04EC" w:rsidRDefault="005C04EC" w:rsidP="00E10818">
      <w:pPr>
        <w:rPr>
          <w:rFonts w:asciiTheme="majorBidi" w:hAnsiTheme="majorBidi" w:cstheme="majorBidi"/>
          <w:sz w:val="28"/>
          <w:szCs w:val="28"/>
        </w:rPr>
      </w:pPr>
    </w:p>
    <w:p w14:paraId="11FCA191" w14:textId="3000E18A" w:rsidR="005C04EC" w:rsidRPr="00E10818" w:rsidRDefault="005C04EC" w:rsidP="00E10818">
      <w:pPr>
        <w:rPr>
          <w:rFonts w:asciiTheme="majorBidi" w:hAnsiTheme="majorBidi" w:cstheme="majorBidi"/>
          <w:sz w:val="28"/>
          <w:szCs w:val="28"/>
        </w:rPr>
      </w:pPr>
    </w:p>
    <w:p w14:paraId="19163ABB" w14:textId="71CCFE96" w:rsidR="00E10818" w:rsidRDefault="00E10818" w:rsidP="00E10818">
      <w:pPr>
        <w:rPr>
          <w:rFonts w:asciiTheme="majorBidi" w:hAnsiTheme="majorBidi" w:cstheme="majorBidi"/>
          <w:sz w:val="28"/>
          <w:szCs w:val="28"/>
        </w:rPr>
      </w:pPr>
    </w:p>
    <w:p w14:paraId="683B4EF1" w14:textId="4191F980" w:rsidR="00E10818" w:rsidRPr="009A10D8" w:rsidRDefault="00E10818" w:rsidP="009A10D8">
      <w:pPr>
        <w:pStyle w:val="a"/>
        <w:spacing w:line="360" w:lineRule="auto"/>
        <w:ind w:left="540"/>
        <w:jc w:val="center"/>
        <w:rPr>
          <w:rFonts w:asciiTheme="majorBidi" w:eastAsia="Calibri" w:hAnsiTheme="majorBidi" w:cstheme="majorBidi"/>
          <w:sz w:val="20"/>
          <w:szCs w:val="20"/>
          <w:lang w:bidi="fa-IR"/>
        </w:rPr>
      </w:pPr>
      <w:r w:rsidRPr="00754A5F">
        <w:rPr>
          <w:rFonts w:asciiTheme="majorBidi" w:eastAsia="Calibri" w:hAnsiTheme="majorBidi" w:cstheme="majorBidi"/>
          <w:b/>
          <w:bCs/>
          <w:sz w:val="20"/>
          <w:szCs w:val="20"/>
          <w:lang w:bidi="fa-IR"/>
        </w:rPr>
        <w:t xml:space="preserve">Fig. </w:t>
      </w:r>
      <w:r>
        <w:rPr>
          <w:rFonts w:asciiTheme="majorBidi" w:eastAsia="Calibri" w:hAnsiTheme="majorBidi" w:cstheme="majorBidi"/>
          <w:b/>
          <w:bCs/>
          <w:sz w:val="20"/>
          <w:szCs w:val="20"/>
          <w:lang w:bidi="fa-IR"/>
        </w:rPr>
        <w:t xml:space="preserve">S3. </w:t>
      </w:r>
      <w:r w:rsidRPr="00E10818">
        <w:rPr>
          <w:rFonts w:asciiTheme="majorBidi" w:eastAsia="Calibri" w:hAnsiTheme="majorBidi" w:cstheme="majorBidi"/>
          <w:sz w:val="20"/>
          <w:szCs w:val="20"/>
          <w:lang w:bidi="fa-IR"/>
        </w:rPr>
        <w:t xml:space="preserve">Regeneration performance of </w:t>
      </w:r>
      <w:r>
        <w:rPr>
          <w:rFonts w:asciiTheme="majorBidi" w:eastAsia="Calibri" w:hAnsiTheme="majorBidi" w:cstheme="majorBidi"/>
          <w:sz w:val="20"/>
          <w:szCs w:val="20"/>
          <w:lang w:bidi="fa-IR"/>
        </w:rPr>
        <w:t>CBCHB</w:t>
      </w:r>
      <w:r w:rsidRPr="00E10818">
        <w:rPr>
          <w:rFonts w:asciiTheme="majorBidi" w:eastAsia="Calibri" w:hAnsiTheme="majorBidi" w:cstheme="majorBidi"/>
          <w:sz w:val="20"/>
          <w:szCs w:val="20"/>
          <w:lang w:bidi="fa-IR"/>
        </w:rPr>
        <w:t xml:space="preserve"> in PFOS removal </w:t>
      </w:r>
    </w:p>
    <w:sectPr w:rsidR="00E10818" w:rsidRPr="009A10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1BA"/>
    <w:rsid w:val="00086A40"/>
    <w:rsid w:val="000972F4"/>
    <w:rsid w:val="000D76BF"/>
    <w:rsid w:val="00195060"/>
    <w:rsid w:val="00206051"/>
    <w:rsid w:val="00240AD3"/>
    <w:rsid w:val="00414A52"/>
    <w:rsid w:val="004F73C0"/>
    <w:rsid w:val="00525A9D"/>
    <w:rsid w:val="005909B4"/>
    <w:rsid w:val="005C04EC"/>
    <w:rsid w:val="005E09B1"/>
    <w:rsid w:val="00692916"/>
    <w:rsid w:val="006C5814"/>
    <w:rsid w:val="006D0DEF"/>
    <w:rsid w:val="00756031"/>
    <w:rsid w:val="00836D75"/>
    <w:rsid w:val="00953E63"/>
    <w:rsid w:val="009A10D8"/>
    <w:rsid w:val="00AF7CC3"/>
    <w:rsid w:val="00B45CCC"/>
    <w:rsid w:val="00C15EF0"/>
    <w:rsid w:val="00C36205"/>
    <w:rsid w:val="00C531BA"/>
    <w:rsid w:val="00C72E24"/>
    <w:rsid w:val="00CE1FA2"/>
    <w:rsid w:val="00D37D3D"/>
    <w:rsid w:val="00DB1CA3"/>
    <w:rsid w:val="00DD636D"/>
    <w:rsid w:val="00E10818"/>
    <w:rsid w:val="00E43029"/>
    <w:rsid w:val="00E50AD1"/>
    <w:rsid w:val="00E57DCF"/>
    <w:rsid w:val="00FC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D9D238"/>
  <w15:chartTrackingRefBased/>
  <w15:docId w15:val="{16322156-70BA-485A-A69A-BABB3935F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31BA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531BA"/>
    <w:rPr>
      <w:color w:val="605E5C"/>
      <w:shd w:val="clear" w:color="auto" w:fill="E1DFDD"/>
    </w:rPr>
  </w:style>
  <w:style w:type="character" w:customStyle="1" w:styleId="label">
    <w:name w:val="label"/>
    <w:rsid w:val="00C531BA"/>
  </w:style>
  <w:style w:type="table" w:styleId="TableGrid">
    <w:name w:val="Table Grid"/>
    <w:basedOn w:val="TableNormal"/>
    <w:uiPriority w:val="39"/>
    <w:rsid w:val="00DD63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متن (انگليسي)"/>
    <w:basedOn w:val="Normal"/>
    <w:rsid w:val="00E43029"/>
    <w:pPr>
      <w:widowControl w:val="0"/>
      <w:spacing w:after="0" w:line="240" w:lineRule="auto"/>
      <w:ind w:firstLine="562"/>
      <w:jc w:val="lowKashida"/>
    </w:pPr>
    <w:rPr>
      <w:rFonts w:ascii="Times New Roman" w:eastAsia="Times New Roman" w:hAnsi="Times New Roman" w:cs="B Nazanin"/>
      <w:kern w:val="0"/>
      <w:sz w:val="24"/>
      <w:szCs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51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baghdadi@ut.ac.ir" TargetMode="External"/><Relationship Id="rId13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hyperlink" Target="javascript:popup_orcidDetail('https://orcid.org','0000-0001-9816-764X');" TargetMode="External"/><Relationship Id="rId12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.baghdadi@ut.ac.ir" TargetMode="External"/><Relationship Id="rId11" Type="http://schemas.openxmlformats.org/officeDocument/2006/relationships/chart" Target="charts/chart3.xml"/><Relationship Id="rId5" Type="http://schemas.openxmlformats.org/officeDocument/2006/relationships/hyperlink" Target="mailto:wooriya.tarokh@ut.ac.ir" TargetMode="Externa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openxmlformats.org/officeDocument/2006/relationships/hyperlink" Target="mailto:a.salimi77@ut.ac.ir" TargetMode="Externa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rezo\AppData\Local\Temp\Rar$DIa10812.15546\&#1705;&#1740;&#1578;&#1608;&#1587;&#1575;&#1606;-&#1705;&#1585;&#1576;&#1606;%20&#1576;&#1604;&#1705;%20(1)%20(1)(2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1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rezo\AppData\Local\Temp\Rar$DIa14176.14398\W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733670267138481"/>
          <c:y val="7.7237619263970922E-2"/>
          <c:w val="0.76710175498141875"/>
          <c:h val="0.75148447198302848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gradFill flip="none" rotWithShape="1">
                <a:gsLst>
                  <a:gs pos="100000">
                    <a:schemeClr val="tx2">
                      <a:lumMod val="40000"/>
                      <a:lumOff val="60000"/>
                    </a:schemeClr>
                  </a:gs>
                  <a:gs pos="48000">
                    <a:schemeClr val="tx2">
                      <a:lumMod val="60000"/>
                      <a:lumOff val="40000"/>
                    </a:schemeClr>
                  </a:gs>
                  <a:gs pos="0">
                    <a:schemeClr val="tx2">
                      <a:lumMod val="75000"/>
                    </a:schemeClr>
                  </a:gs>
                </a:gsLst>
                <a:path path="circle">
                  <a:fillToRect l="50000" t="130000" r="50000" b="-30000"/>
                </a:path>
                <a:tileRect/>
              </a:gradFill>
              <a:round/>
            </a:ln>
            <a:effectLst/>
          </c:spPr>
          <c:marker>
            <c:symbol val="circle"/>
            <c:size val="5"/>
            <c:spPr>
              <a:gradFill>
                <a:gsLst>
                  <a:gs pos="100000">
                    <a:schemeClr val="tx2">
                      <a:lumMod val="40000"/>
                      <a:lumOff val="60000"/>
                    </a:schemeClr>
                  </a:gs>
                  <a:gs pos="48000">
                    <a:schemeClr val="tx2">
                      <a:lumMod val="60000"/>
                      <a:lumOff val="40000"/>
                    </a:schemeClr>
                  </a:gs>
                  <a:gs pos="0">
                    <a:schemeClr val="tx2">
                      <a:lumMod val="75000"/>
                    </a:schemeClr>
                  </a:gs>
                </a:gsLst>
                <a:path path="circle">
                  <a:fillToRect l="50000" t="130000" r="50000" b="-30000"/>
                </a:path>
              </a:gradFill>
              <a:ln w="9525">
                <a:gradFill>
                  <a:gsLst>
                    <a:gs pos="0">
                      <a:schemeClr val="tx2">
                        <a:lumMod val="60000"/>
                        <a:lumOff val="40000"/>
                      </a:schemeClr>
                    </a:gs>
                    <a:gs pos="83000">
                      <a:schemeClr val="tx2">
                        <a:lumMod val="40000"/>
                        <a:lumOff val="60000"/>
                      </a:schemeClr>
                    </a:gs>
                    <a:gs pos="100000">
                      <a:schemeClr val="tx2">
                        <a:lumMod val="40000"/>
                        <a:lumOff val="60000"/>
                      </a:schemeClr>
                    </a:gs>
                  </a:gsLst>
                  <a:lin ang="5400000" scaled="1"/>
                </a:gradFill>
              </a:ln>
              <a:effectLst/>
            </c:spPr>
          </c:marker>
          <c:xVal>
            <c:numRef>
              <c:f>ترمودینامیک!$C$12:$C$16</c:f>
              <c:numCache>
                <c:formatCode>General</c:formatCode>
                <c:ptCount val="5"/>
                <c:pt idx="0">
                  <c:v>5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</c:numCache>
            </c:numRef>
          </c:xVal>
          <c:yVal>
            <c:numRef>
              <c:f>ترمودینامیک!$C$7:$C$11</c:f>
              <c:numCache>
                <c:formatCode>General</c:formatCode>
                <c:ptCount val="5"/>
                <c:pt idx="0">
                  <c:v>0.73899999999999999</c:v>
                </c:pt>
                <c:pt idx="1">
                  <c:v>0.749</c:v>
                </c:pt>
                <c:pt idx="2">
                  <c:v>0.76100000000000001</c:v>
                </c:pt>
                <c:pt idx="3">
                  <c:v>0.77300000000000002</c:v>
                </c:pt>
                <c:pt idx="4">
                  <c:v>0.78600000000000003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B6F7-4076-BAF9-7FDE71D46B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67652607"/>
        <c:axId val="667653567"/>
      </c:scatterChart>
      <c:valAx>
        <c:axId val="667652607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Temperature </a:t>
                </a:r>
                <a:r>
                  <a:rPr lang="en-US" b="1" baseline="30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0</a:t>
                </a:r>
                <a:r>
                  <a:rPr lang="en-US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</a:t>
                </a:r>
                <a:endParaRPr lang="en-US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44396022669366669"/>
              <c:y val="0.8907966147293240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7653567"/>
        <c:crosses val="autoZero"/>
        <c:crossBetween val="midCat"/>
      </c:valAx>
      <c:valAx>
        <c:axId val="667653567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</a:t>
                </a:r>
                <a:r>
                  <a:rPr lang="en-US" sz="1200" b="1" baseline="-25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</a:t>
                </a:r>
                <a:r>
                  <a:rPr lang="en-US" sz="12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(mg/g)</a:t>
                </a:r>
                <a:endParaRPr lang="en-US" sz="1200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7.1846738066014132E-2"/>
              <c:y val="0.3870414652071907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67652607"/>
        <c:crosses val="autoZero"/>
        <c:crossBetween val="midCat"/>
      </c:valAx>
      <c:spPr>
        <a:noFill/>
        <a:ln w="9525">
          <a:solidFill>
            <a:schemeClr val="tx1"/>
          </a:solidFill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222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1">
                <a:latin typeface="Times New Roman" panose="02020603050405020304" pitchFamily="18" charset="0"/>
                <a:cs typeface="Times New Roman" panose="02020603050405020304" pitchFamily="18" charset="0"/>
              </a:rPr>
              <a:t>pH</a:t>
            </a:r>
            <a:r>
              <a:rPr lang="en-US" sz="1400" b="1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= 2</a:t>
            </a:r>
            <a:endParaRPr lang="en-US" sz="1400" b="1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1668748906386702"/>
          <c:y val="0.1203703703703703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4668744531933509"/>
          <c:y val="7.7777777777777751E-2"/>
          <c:w val="0.82275699912510936"/>
          <c:h val="0.70780074365704293"/>
        </c:manualLayout>
      </c:layout>
      <c:scatterChart>
        <c:scatterStyle val="lineMarker"/>
        <c:varyColors val="0"/>
        <c:ser>
          <c:idx val="1"/>
          <c:order val="0"/>
          <c:tx>
            <c:v>Freundlich</c:v>
          </c:tx>
          <c:spPr>
            <a:ln w="19050" cap="rnd">
              <a:solidFill>
                <a:srgbClr val="C00000"/>
              </a:solidFill>
              <a:round/>
            </a:ln>
            <a:effectLst/>
          </c:spPr>
          <c:marker>
            <c:symbol val="none"/>
          </c:marker>
          <c:xVal>
            <c:numRef>
              <c:f>Sheet4!$E$2:$E$6</c:f>
              <c:numCache>
                <c:formatCode>General</c:formatCode>
                <c:ptCount val="5"/>
                <c:pt idx="0">
                  <c:v>0.76400000000000001</c:v>
                </c:pt>
                <c:pt idx="1">
                  <c:v>1.415</c:v>
                </c:pt>
                <c:pt idx="2">
                  <c:v>3.25</c:v>
                </c:pt>
                <c:pt idx="3">
                  <c:v>6.0389999999999997</c:v>
                </c:pt>
                <c:pt idx="4">
                  <c:v>15.9</c:v>
                </c:pt>
              </c:numCache>
            </c:numRef>
          </c:xVal>
          <c:yVal>
            <c:numRef>
              <c:f>Sheet4!$L$2:$L$6</c:f>
              <c:numCache>
                <c:formatCode>General</c:formatCode>
                <c:ptCount val="5"/>
                <c:pt idx="0">
                  <c:v>27.591922247532501</c:v>
                </c:pt>
                <c:pt idx="1">
                  <c:v>42.819299701777332</c:v>
                </c:pt>
                <c:pt idx="2">
                  <c:v>77.471454270783198</c:v>
                </c:pt>
                <c:pt idx="3">
                  <c:v>120.50660108196874</c:v>
                </c:pt>
                <c:pt idx="4">
                  <c:v>240.32593331082714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3825-4E27-908D-FA36184454F5}"/>
            </c:ext>
          </c:extLst>
        </c:ser>
        <c:ser>
          <c:idx val="2"/>
          <c:order val="1"/>
          <c:tx>
            <c:v>Langmuir</c:v>
          </c:tx>
          <c:spPr>
            <a:ln w="19050" cap="rnd">
              <a:solidFill>
                <a:schemeClr val="accent1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Sheet4!$E$2:$E$6</c:f>
              <c:numCache>
                <c:formatCode>General</c:formatCode>
                <c:ptCount val="5"/>
                <c:pt idx="0">
                  <c:v>0.76400000000000001</c:v>
                </c:pt>
                <c:pt idx="1">
                  <c:v>1.415</c:v>
                </c:pt>
                <c:pt idx="2">
                  <c:v>3.25</c:v>
                </c:pt>
                <c:pt idx="3">
                  <c:v>6.0389999999999997</c:v>
                </c:pt>
                <c:pt idx="4">
                  <c:v>15.9</c:v>
                </c:pt>
              </c:numCache>
            </c:numRef>
          </c:xVal>
          <c:yVal>
            <c:numRef>
              <c:f>Sheet4!$V$2:$V$6</c:f>
              <c:numCache>
                <c:formatCode>General</c:formatCode>
                <c:ptCount val="5"/>
                <c:pt idx="0">
                  <c:v>24.317920938979348</c:v>
                </c:pt>
                <c:pt idx="1">
                  <c:v>42.583846255321596</c:v>
                </c:pt>
                <c:pt idx="2">
                  <c:v>84.780166210896056</c:v>
                </c:pt>
                <c:pt idx="3">
                  <c:v>131.0125764063844</c:v>
                </c:pt>
                <c:pt idx="4">
                  <c:v>216.22951444640069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3825-4E27-908D-FA36184454F5}"/>
            </c:ext>
          </c:extLst>
        </c:ser>
        <c:ser>
          <c:idx val="0"/>
          <c:order val="2"/>
          <c:tx>
            <c:v>Experimental results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Sheet4!$E$2:$E$6</c:f>
              <c:numCache>
                <c:formatCode>General</c:formatCode>
                <c:ptCount val="5"/>
                <c:pt idx="0">
                  <c:v>0.76400000000000001</c:v>
                </c:pt>
                <c:pt idx="1">
                  <c:v>1.415</c:v>
                </c:pt>
                <c:pt idx="2">
                  <c:v>3.25</c:v>
                </c:pt>
                <c:pt idx="3">
                  <c:v>6.0389999999999997</c:v>
                </c:pt>
                <c:pt idx="4">
                  <c:v>15.9</c:v>
                </c:pt>
              </c:numCache>
            </c:numRef>
          </c:xVal>
          <c:yVal>
            <c:numRef>
              <c:f>Sheet4!$F$2:$F$6</c:f>
              <c:numCache>
                <c:formatCode>General</c:formatCode>
                <c:ptCount val="5"/>
                <c:pt idx="0">
                  <c:v>21.18</c:v>
                </c:pt>
                <c:pt idx="1">
                  <c:v>57.075000000000003</c:v>
                </c:pt>
                <c:pt idx="2">
                  <c:v>83.2</c:v>
                </c:pt>
                <c:pt idx="3">
                  <c:v>119.8</c:v>
                </c:pt>
                <c:pt idx="4">
                  <c:v>220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3825-4E27-908D-FA36184454F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44666000"/>
        <c:axId val="1844673680"/>
      </c:scatterChart>
      <c:valAx>
        <c:axId val="1844666000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</a:t>
                </a:r>
                <a:r>
                  <a:rPr lang="en-US" sz="1200" b="1" baseline="-25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 </a:t>
                </a:r>
                <a:r>
                  <a:rPr lang="en-US" sz="12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(mg/lit)</a:t>
                </a:r>
                <a:endParaRPr lang="en-US" sz="1200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1844673680"/>
        <c:crosses val="autoZero"/>
        <c:crossBetween val="midCat"/>
      </c:valAx>
      <c:valAx>
        <c:axId val="1844673680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</a:t>
                </a:r>
                <a:r>
                  <a:rPr lang="en-US" sz="1200" b="1" baseline="-25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 </a:t>
                </a:r>
                <a:r>
                  <a:rPr lang="en-US" sz="12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(mg/g)</a:t>
                </a:r>
                <a:endParaRPr lang="en-US" sz="1200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1844666000"/>
        <c:crosses val="autoZero"/>
        <c:crossBetween val="midCat"/>
      </c:valAx>
      <c:spPr>
        <a:noFill/>
        <a:ln w="9525">
          <a:solidFill>
            <a:schemeClr val="tx2"/>
          </a:solidFill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</c:legendEntry>
      <c:layout>
        <c:manualLayout>
          <c:xMode val="edge"/>
          <c:yMode val="edge"/>
          <c:x val="0.61280276974968362"/>
          <c:y val="0.39608194808982211"/>
          <c:w val="0.3455306207909713"/>
          <c:h val="0.35924007095266935"/>
        </c:manualLayout>
      </c:layout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 b="1">
                <a:latin typeface="Times New Roman" panose="02020603050405020304" pitchFamily="18" charset="0"/>
                <a:cs typeface="Times New Roman" panose="02020603050405020304" pitchFamily="18" charset="0"/>
              </a:rPr>
              <a:t>pH</a:t>
            </a:r>
            <a:r>
              <a:rPr lang="en-US" sz="1200" b="1" baseline="0">
                <a:latin typeface="Times New Roman" panose="02020603050405020304" pitchFamily="18" charset="0"/>
                <a:cs typeface="Times New Roman" panose="02020603050405020304" pitchFamily="18" charset="0"/>
              </a:rPr>
              <a:t>= 6</a:t>
            </a:r>
            <a:endParaRPr lang="en-US" sz="1200" b="1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1668748906386702"/>
          <c:y val="0.1203703703703703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8859587667595709"/>
          <c:y val="7.7777777777777751E-2"/>
          <c:w val="0.78084852546236372"/>
          <c:h val="0.70780074365704293"/>
        </c:manualLayout>
      </c:layout>
      <c:scatterChart>
        <c:scatterStyle val="lineMarker"/>
        <c:varyColors val="0"/>
        <c:ser>
          <c:idx val="1"/>
          <c:order val="0"/>
          <c:tx>
            <c:v>Freundlich</c:v>
          </c:tx>
          <c:spPr>
            <a:ln w="19050" cap="rnd">
              <a:solidFill>
                <a:srgbClr val="C3554D"/>
              </a:solidFill>
              <a:round/>
            </a:ln>
            <a:effectLst/>
          </c:spPr>
          <c:marker>
            <c:symbol val="none"/>
          </c:marker>
          <c:xVal>
            <c:numRef>
              <c:f>'Sheet1 (2)'!$E$2:$E$5</c:f>
              <c:numCache>
                <c:formatCode>General</c:formatCode>
                <c:ptCount val="4"/>
                <c:pt idx="0">
                  <c:v>0.50600000000000001</c:v>
                </c:pt>
                <c:pt idx="1">
                  <c:v>1.137</c:v>
                </c:pt>
                <c:pt idx="2">
                  <c:v>2.5299999999999998</c:v>
                </c:pt>
                <c:pt idx="3">
                  <c:v>6.77</c:v>
                </c:pt>
              </c:numCache>
            </c:numRef>
          </c:xVal>
          <c:yVal>
            <c:numRef>
              <c:f>'Sheet1 (2)'!$K$2:$K$5</c:f>
              <c:numCache>
                <c:formatCode>General</c:formatCode>
                <c:ptCount val="4"/>
                <c:pt idx="0">
                  <c:v>0.8043050676734792</c:v>
                </c:pt>
                <c:pt idx="1">
                  <c:v>1.6822124915832224</c:v>
                </c:pt>
                <c:pt idx="2">
                  <c:v>3.4871250203993758</c:v>
                </c:pt>
                <c:pt idx="3">
                  <c:v>8.5519533122303883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7DC-44D4-83FA-A7960AB29721}"/>
            </c:ext>
          </c:extLst>
        </c:ser>
        <c:ser>
          <c:idx val="2"/>
          <c:order val="1"/>
          <c:tx>
            <c:v>Langmuir</c:v>
          </c:tx>
          <c:spPr>
            <a:ln w="19050" cap="rnd">
              <a:solidFill>
                <a:srgbClr val="4F81BD">
                  <a:lumMod val="75000"/>
                </a:srgbClr>
              </a:solidFill>
              <a:round/>
            </a:ln>
            <a:effectLst/>
          </c:spPr>
          <c:marker>
            <c:symbol val="none"/>
          </c:marker>
          <c:xVal>
            <c:numRef>
              <c:f>'Sheet1 (2)'!$E$2:$E$5</c:f>
              <c:numCache>
                <c:formatCode>General</c:formatCode>
                <c:ptCount val="4"/>
                <c:pt idx="0">
                  <c:v>0.50600000000000001</c:v>
                </c:pt>
                <c:pt idx="1">
                  <c:v>1.137</c:v>
                </c:pt>
                <c:pt idx="2">
                  <c:v>2.5299999999999998</c:v>
                </c:pt>
                <c:pt idx="3">
                  <c:v>6.77</c:v>
                </c:pt>
              </c:numCache>
            </c:numRef>
          </c:xVal>
          <c:yVal>
            <c:numRef>
              <c:f>'Sheet1 (2)'!$U$2:$U$5</c:f>
              <c:numCache>
                <c:formatCode>General</c:formatCode>
                <c:ptCount val="4"/>
                <c:pt idx="0">
                  <c:v>0.77518108400610852</c:v>
                </c:pt>
                <c:pt idx="1">
                  <c:v>1.7028720572720304</c:v>
                </c:pt>
                <c:pt idx="2">
                  <c:v>3.6107383559800437</c:v>
                </c:pt>
                <c:pt idx="3">
                  <c:v>8.4507839395509574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67DC-44D4-83FA-A7960AB29721}"/>
            </c:ext>
          </c:extLst>
        </c:ser>
        <c:ser>
          <c:idx val="0"/>
          <c:order val="2"/>
          <c:tx>
            <c:v>Experimental results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'Sheet1 (2)'!$E$2:$E$5</c:f>
              <c:numCache>
                <c:formatCode>General</c:formatCode>
                <c:ptCount val="4"/>
                <c:pt idx="0">
                  <c:v>0.50600000000000001</c:v>
                </c:pt>
                <c:pt idx="1">
                  <c:v>1.137</c:v>
                </c:pt>
                <c:pt idx="2">
                  <c:v>2.5299999999999998</c:v>
                </c:pt>
                <c:pt idx="3">
                  <c:v>6.77</c:v>
                </c:pt>
              </c:numCache>
            </c:numRef>
          </c:xVal>
          <c:yVal>
            <c:numRef>
              <c:f>'Sheet1 (2)'!$F$2:$F$5</c:f>
              <c:numCache>
                <c:formatCode>General</c:formatCode>
                <c:ptCount val="4"/>
                <c:pt idx="0">
                  <c:v>0.8</c:v>
                </c:pt>
                <c:pt idx="1">
                  <c:v>1.7</c:v>
                </c:pt>
                <c:pt idx="2">
                  <c:v>3.47</c:v>
                </c:pt>
                <c:pt idx="3">
                  <c:v>8.5500000000000007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67DC-44D4-83FA-A7960AB297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44666000"/>
        <c:axId val="1844673680"/>
      </c:scatterChart>
      <c:valAx>
        <c:axId val="1844666000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</a:t>
                </a:r>
                <a:r>
                  <a:rPr lang="en-US" sz="1200" b="1" baseline="-25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 </a:t>
                </a:r>
                <a:r>
                  <a:rPr lang="en-US" sz="12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(mg/lit)</a:t>
                </a:r>
                <a:endParaRPr lang="en-US" sz="1200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0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1844673680"/>
        <c:crosses val="autoZero"/>
        <c:crossBetween val="midCat"/>
      </c:valAx>
      <c:valAx>
        <c:axId val="1844673680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</a:t>
                </a:r>
                <a:r>
                  <a:rPr lang="en-US" sz="1200" b="1" baseline="-25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 </a:t>
                </a:r>
                <a:r>
                  <a:rPr lang="en-US" sz="1200" b="1" baseline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(mg/g)</a:t>
                </a:r>
                <a:endParaRPr lang="en-US" sz="1200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ysClr val="windowText" lastClr="000000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1844666000"/>
        <c:crosses val="autoZero"/>
        <c:crossBetween val="midCat"/>
      </c:valAx>
      <c:spPr>
        <a:noFill/>
        <a:ln w="9525">
          <a:solidFill>
            <a:sysClr val="windowText" lastClr="000000"/>
          </a:solidFill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</c:legendEntry>
      <c:layout>
        <c:manualLayout>
          <c:xMode val="edge"/>
          <c:yMode val="edge"/>
          <c:x val="0.6273333333333333"/>
          <c:y val="0.39608194808982211"/>
          <c:w val="0.33100000000000002"/>
          <c:h val="0.3641150484562598"/>
        </c:manualLayout>
      </c:layout>
      <c:overlay val="1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187331775413226"/>
          <c:y val="6.5119061879773829E-2"/>
          <c:w val="0.81600217967566901"/>
          <c:h val="0.73881960899620069"/>
        </c:manualLayout>
      </c:layout>
      <c:scatterChart>
        <c:scatterStyle val="lineMarker"/>
        <c:varyColors val="0"/>
        <c:ser>
          <c:idx val="0"/>
          <c:order val="0"/>
          <c:tx>
            <c:v>Experimental results</c:v>
          </c:tx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5"/>
            <c:spPr>
              <a:solidFill>
                <a:schemeClr val="tx1">
                  <a:alpha val="92000"/>
                </a:schemeClr>
              </a:solidFill>
              <a:ln w="0" cap="rnd">
                <a:solidFill>
                  <a:schemeClr val="tx1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xVal>
            <c:numRef>
              <c:f>Sheet6!$A$7:$A$13</c:f>
              <c:numCache>
                <c:formatCode>General</c:formatCode>
                <c:ptCount val="7"/>
                <c:pt idx="0">
                  <c:v>5</c:v>
                </c:pt>
                <c:pt idx="1">
                  <c:v>10</c:v>
                </c:pt>
                <c:pt idx="2">
                  <c:v>30</c:v>
                </c:pt>
                <c:pt idx="3">
                  <c:v>60</c:v>
                </c:pt>
                <c:pt idx="4">
                  <c:v>120</c:v>
                </c:pt>
                <c:pt idx="5">
                  <c:v>240</c:v>
                </c:pt>
                <c:pt idx="6">
                  <c:v>300</c:v>
                </c:pt>
              </c:numCache>
            </c:numRef>
          </c:xVal>
          <c:yVal>
            <c:numRef>
              <c:f>Sheet6!$B$7:$B$13</c:f>
              <c:numCache>
                <c:formatCode>General</c:formatCode>
                <c:ptCount val="7"/>
                <c:pt idx="0">
                  <c:v>3.33</c:v>
                </c:pt>
                <c:pt idx="1">
                  <c:v>4.7789999999999999</c:v>
                </c:pt>
                <c:pt idx="2">
                  <c:v>6.2</c:v>
                </c:pt>
                <c:pt idx="3">
                  <c:v>6.51</c:v>
                </c:pt>
                <c:pt idx="4">
                  <c:v>7.1</c:v>
                </c:pt>
                <c:pt idx="5">
                  <c:v>8</c:v>
                </c:pt>
                <c:pt idx="6">
                  <c:v>8.6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AE9-4603-873E-18B6B4CF8EFA}"/>
            </c:ext>
          </c:extLst>
        </c:ser>
        <c:ser>
          <c:idx val="1"/>
          <c:order val="1"/>
          <c:tx>
            <c:v>Pseudo first-order</c:v>
          </c:tx>
          <c:spPr>
            <a:ln w="19050" cap="rnd">
              <a:solidFill>
                <a:srgbClr val="CC6600"/>
              </a:solidFill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xVal>
            <c:numRef>
              <c:f>Sheet6!$A$7:$A$13</c:f>
              <c:numCache>
                <c:formatCode>General</c:formatCode>
                <c:ptCount val="7"/>
                <c:pt idx="0">
                  <c:v>5</c:v>
                </c:pt>
                <c:pt idx="1">
                  <c:v>10</c:v>
                </c:pt>
                <c:pt idx="2">
                  <c:v>30</c:v>
                </c:pt>
                <c:pt idx="3">
                  <c:v>60</c:v>
                </c:pt>
                <c:pt idx="4">
                  <c:v>120</c:v>
                </c:pt>
                <c:pt idx="5">
                  <c:v>240</c:v>
                </c:pt>
                <c:pt idx="6">
                  <c:v>300</c:v>
                </c:pt>
              </c:numCache>
            </c:numRef>
          </c:xVal>
          <c:yVal>
            <c:numRef>
              <c:f>Sheet6!$K$7:$K$13</c:f>
              <c:numCache>
                <c:formatCode>General</c:formatCode>
                <c:ptCount val="7"/>
                <c:pt idx="0">
                  <c:v>0.12366332626509724</c:v>
                </c:pt>
                <c:pt idx="1">
                  <c:v>0.24238200221658168</c:v>
                </c:pt>
                <c:pt idx="2">
                  <c:v>0.6716477201726363</c:v>
                </c:pt>
                <c:pt idx="3">
                  <c:v>1.1974352332731693</c:v>
                </c:pt>
                <c:pt idx="4">
                  <c:v>1.9312551224171324</c:v>
                </c:pt>
                <c:pt idx="5">
                  <c:v>2.6565498833348613</c:v>
                </c:pt>
                <c:pt idx="6">
                  <c:v>2.825439059054597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6AE9-4603-873E-18B6B4CF8EFA}"/>
            </c:ext>
          </c:extLst>
        </c:ser>
        <c:ser>
          <c:idx val="2"/>
          <c:order val="2"/>
          <c:tx>
            <c:v>Pseudo second-order</c:v>
          </c:tx>
          <c:spPr>
            <a:ln w="15875" cap="rnd" cmpd="sng">
              <a:solidFill>
                <a:schemeClr val="accent1">
                  <a:lumMod val="60000"/>
                  <a:lumOff val="40000"/>
                </a:schemeClr>
              </a:solidFill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xVal>
            <c:numRef>
              <c:f>Sheet6!$A$7:$A$13</c:f>
              <c:numCache>
                <c:formatCode>General</c:formatCode>
                <c:ptCount val="7"/>
                <c:pt idx="0">
                  <c:v>5</c:v>
                </c:pt>
                <c:pt idx="1">
                  <c:v>10</c:v>
                </c:pt>
                <c:pt idx="2">
                  <c:v>30</c:v>
                </c:pt>
                <c:pt idx="3">
                  <c:v>60</c:v>
                </c:pt>
                <c:pt idx="4">
                  <c:v>120</c:v>
                </c:pt>
                <c:pt idx="5">
                  <c:v>240</c:v>
                </c:pt>
                <c:pt idx="6">
                  <c:v>300</c:v>
                </c:pt>
              </c:numCache>
            </c:numRef>
          </c:xVal>
          <c:yVal>
            <c:numRef>
              <c:f>Sheet6!$U$7:$U$13</c:f>
              <c:numCache>
                <c:formatCode>General</c:formatCode>
                <c:ptCount val="7"/>
                <c:pt idx="0">
                  <c:v>2.2676103631482829</c:v>
                </c:pt>
                <c:pt idx="1">
                  <c:v>3.5967282961138531</c:v>
                </c:pt>
                <c:pt idx="2">
                  <c:v>5.90357652642997</c:v>
                </c:pt>
                <c:pt idx="3">
                  <c:v>7.0309425724100665</c:v>
                </c:pt>
                <c:pt idx="4">
                  <c:v>7.7731339590233857</c:v>
                </c:pt>
                <c:pt idx="5">
                  <c:v>8.2062635171128164</c:v>
                </c:pt>
                <c:pt idx="6">
                  <c:v>8.2987470029508916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6AE9-4603-873E-18B6B4CF8E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90222896"/>
        <c:axId val="490224144"/>
      </c:scatterChart>
      <c:valAx>
        <c:axId val="4902228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6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Time (min)</a:t>
                </a:r>
                <a:endParaRPr lang="ar-DZ" sz="1600" b="1"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44728957195789254"/>
              <c:y val="0.9046170893391481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490224144"/>
        <c:crossesAt val="0"/>
        <c:crossBetween val="midCat"/>
      </c:valAx>
      <c:valAx>
        <c:axId val="49022414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6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q</a:t>
                </a:r>
                <a:r>
                  <a:rPr lang="en-US" sz="1600" b="1" baseline="-250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</a:t>
                </a:r>
                <a:r>
                  <a:rPr lang="en-US" sz="16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(mg/g)</a:t>
                </a:r>
              </a:p>
            </c:rich>
          </c:tx>
          <c:layout>
            <c:manualLayout>
              <c:xMode val="edge"/>
              <c:yMode val="edge"/>
              <c:x val="2.7356252811974957E-2"/>
              <c:y val="0.356997568185721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490222896"/>
        <c:crosses val="autoZero"/>
        <c:crossBetween val="midCat"/>
      </c:valAx>
      <c:spPr>
        <a:solidFill>
          <a:schemeClr val="bg1"/>
        </a:solidFill>
        <a:ln w="9525">
          <a:solidFill>
            <a:schemeClr val="tx1"/>
          </a:solidFill>
        </a:ln>
        <a:effectLst/>
      </c:spPr>
    </c:plotArea>
    <c:legend>
      <c:legendPos val="r"/>
      <c:layout>
        <c:manualLayout>
          <c:xMode val="edge"/>
          <c:yMode val="edge"/>
          <c:x val="0.62067456457409664"/>
          <c:y val="0.30180139353084462"/>
          <c:w val="0.3215465427029684"/>
          <c:h val="0.2517795842066504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980937187264831"/>
          <c:y val="9.3567251461988299E-2"/>
          <c:w val="0.83147304681197698"/>
          <c:h val="0.7765495541127535"/>
        </c:manualLayout>
      </c:layout>
      <c:barChart>
        <c:barDir val="col"/>
        <c:grouping val="clustered"/>
        <c:varyColors val="0"/>
        <c:ser>
          <c:idx val="0"/>
          <c:order val="0"/>
          <c:spPr>
            <a:gradFill>
              <a:gsLst>
                <a:gs pos="0">
                  <a:schemeClr val="tx2">
                    <a:lumMod val="60000"/>
                    <a:lumOff val="40000"/>
                  </a:schemeClr>
                </a:gs>
                <a:gs pos="83000">
                  <a:schemeClr val="tx2">
                    <a:lumMod val="40000"/>
                    <a:lumOff val="60000"/>
                  </a:schemeClr>
                </a:gs>
                <a:gs pos="100000">
                  <a:schemeClr val="tx2">
                    <a:lumMod val="40000"/>
                    <a:lumOff val="60000"/>
                  </a:schemeClr>
                </a:gs>
              </a:gsLst>
              <a:lin ang="5400000" scaled="1"/>
            </a:gra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واجذب!$C$6:$C$10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واجذب!$B$6:$B$10</c:f>
              <c:numCache>
                <c:formatCode>General</c:formatCode>
                <c:ptCount val="5"/>
                <c:pt idx="0">
                  <c:v>88.24</c:v>
                </c:pt>
                <c:pt idx="1">
                  <c:v>83.72</c:v>
                </c:pt>
                <c:pt idx="2">
                  <c:v>80.430000000000007</c:v>
                </c:pt>
                <c:pt idx="3">
                  <c:v>76.73</c:v>
                </c:pt>
                <c:pt idx="4">
                  <c:v>76.02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B3F-454D-B522-A435B89FFE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34940512"/>
        <c:axId val="1434940096"/>
      </c:barChart>
      <c:catAx>
        <c:axId val="14349405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Cycles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1434940096"/>
        <c:crosses val="autoZero"/>
        <c:auto val="1"/>
        <c:lblAlgn val="ctr"/>
        <c:lblOffset val="100"/>
        <c:noMultiLvlLbl val="0"/>
      </c:catAx>
      <c:valAx>
        <c:axId val="1434940096"/>
        <c:scaling>
          <c:orientation val="minMax"/>
          <c:max val="90"/>
          <c:min val="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Removal efficiency%</a:t>
                </a:r>
              </a:p>
            </c:rich>
          </c:tx>
          <c:layout>
            <c:manualLayout>
              <c:xMode val="edge"/>
              <c:yMode val="edge"/>
              <c:x val="5.7314801547499643E-3"/>
              <c:y val="0.2577581311108041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1434940512"/>
        <c:crosses val="autoZero"/>
        <c:crossBetween val="between"/>
      </c:valAx>
      <c:spPr>
        <a:noFill/>
        <a:ln w="9525"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4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 2007 - 2010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 2007 - 2010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2007 - 2010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146</Words>
  <Characters>959</Characters>
  <Application>Microsoft Office Word</Application>
  <DocSecurity>0</DocSecurity>
  <Lines>95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wooriya tarokh</dc:creator>
  <cp:keywords/>
  <dc:description/>
  <cp:lastModifiedBy>Arezo</cp:lastModifiedBy>
  <cp:revision>13</cp:revision>
  <dcterms:created xsi:type="dcterms:W3CDTF">2024-05-21T11:42:00Z</dcterms:created>
  <dcterms:modified xsi:type="dcterms:W3CDTF">2024-05-24T22:10:00Z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c0927e100d162db14590d486cf5dc334b99dd8802516a49ad8da639032e735b1</vt:lpwstr>
  </property>
</Properties>
</file>