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247F68">
      <w:pPr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</w:t>
      </w:r>
      <w:bookmarkStart w:id="4" w:name="_GoBack"/>
      <w:bookmarkEnd w:id="4"/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Supplementary annotation</w:t>
      </w:r>
    </w:p>
    <w:p w14:paraId="74B35390">
      <w:pPr>
        <w:numPr>
          <w:ilvl w:val="0"/>
          <w:numId w:val="1"/>
        </w:num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Temperature stability</w:t>
      </w:r>
    </w:p>
    <w:p w14:paraId="7C03DE08">
      <w:pPr>
        <w:numPr>
          <w:numId w:val="0"/>
        </w:numPr>
        <w:ind w:left="239" w:leftChars="114" w:firstLine="0" w:firstLineChars="0"/>
        <w:rPr>
          <w:rFonts w:ascii="Times New Roman" w:hAnsi="Times New Roman" w:eastAsia="等线"/>
          <w:sz w:val="20"/>
          <w:szCs w:val="20"/>
        </w:rPr>
      </w:pPr>
      <w:r>
        <w:rPr>
          <w:rFonts w:ascii="Times New Roman" w:hAnsi="Times New Roman" w:eastAsia="等线"/>
          <w:sz w:val="24"/>
          <w:szCs w:val="24"/>
        </w:rPr>
        <w:t>One milliliter of phage suspension (</w:t>
      </w:r>
      <w:bookmarkStart w:id="0" w:name="_Hlk81837211"/>
      <w:r>
        <w:rPr>
          <w:rFonts w:ascii="Times New Roman" w:hAnsi="Times New Roman" w:eastAsia="等线"/>
          <w:sz w:val="24"/>
          <w:szCs w:val="24"/>
        </w:rPr>
        <w:t> 10</w:t>
      </w:r>
      <w:r>
        <w:rPr>
          <w:rFonts w:ascii="Times New Roman" w:hAnsi="Times New Roman" w:eastAsia="等线"/>
          <w:sz w:val="24"/>
          <w:szCs w:val="24"/>
          <w:vertAlign w:val="superscript"/>
        </w:rPr>
        <w:t>8</w:t>
      </w:r>
      <w:r>
        <w:rPr>
          <w:rFonts w:ascii="Times New Roman" w:hAnsi="Times New Roman" w:eastAsia="等线"/>
          <w:sz w:val="24"/>
          <w:szCs w:val="24"/>
        </w:rPr>
        <w:t xml:space="preserve"> PFU/mL</w:t>
      </w:r>
      <w:bookmarkEnd w:id="0"/>
      <w:r>
        <w:rPr>
          <w:rFonts w:ascii="Times New Roman" w:hAnsi="Times New Roman" w:eastAsia="等线"/>
          <w:sz w:val="24"/>
          <w:szCs w:val="24"/>
        </w:rPr>
        <w:t>) was placed either at -20 °C or at</w:t>
      </w:r>
      <w:bookmarkStart w:id="1" w:name="_Hlk84527145"/>
      <w:r>
        <w:rPr>
          <w:rFonts w:ascii="Times New Roman" w:hAnsi="Times New Roman" w:eastAsia="等线"/>
          <w:sz w:val="24"/>
          <w:szCs w:val="24"/>
        </w:rPr>
        <w:t xml:space="preserve"> 4 °C, 25 °C, </w:t>
      </w:r>
      <w:bookmarkStart w:id="2" w:name="_Hlk81837432"/>
      <w:r>
        <w:rPr>
          <w:rFonts w:ascii="Times New Roman" w:hAnsi="Times New Roman" w:eastAsia="等线"/>
          <w:sz w:val="24"/>
          <w:szCs w:val="24"/>
        </w:rPr>
        <w:t>37 °C</w:t>
      </w:r>
      <w:bookmarkEnd w:id="2"/>
      <w:r>
        <w:rPr>
          <w:rFonts w:ascii="Times New Roman" w:hAnsi="Times New Roman" w:eastAsia="等线"/>
          <w:sz w:val="24"/>
          <w:szCs w:val="24"/>
        </w:rPr>
        <w:t>, 40 °C</w:t>
      </w:r>
      <w:bookmarkEnd w:id="1"/>
      <w:r>
        <w:rPr>
          <w:rFonts w:ascii="Times New Roman" w:hAnsi="Times New Roman" w:eastAsia="等线"/>
          <w:sz w:val="24"/>
          <w:szCs w:val="24"/>
        </w:rPr>
        <w:t>, 50 °C, 60 °C,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等线"/>
          <w:sz w:val="24"/>
          <w:szCs w:val="24"/>
        </w:rPr>
        <w:t xml:space="preserve">70 °C and 80 °C respectively. Following 1 h incubation, </w:t>
      </w:r>
      <w:bookmarkStart w:id="3" w:name="_Hlk81837460"/>
      <w:r>
        <w:rPr>
          <w:rFonts w:ascii="Times New Roman" w:hAnsi="Times New Roman" w:eastAsia="等线"/>
          <w:sz w:val="24"/>
          <w:szCs w:val="24"/>
        </w:rPr>
        <w:t xml:space="preserve">the 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 xml:space="preserve">infectious </w:t>
      </w:r>
      <w:r>
        <w:rPr>
          <w:rFonts w:ascii="Times New Roman" w:hAnsi="Times New Roman" w:eastAsia="等线"/>
          <w:sz w:val="24"/>
          <w:szCs w:val="24"/>
        </w:rPr>
        <w:t xml:space="preserve">phage 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>titer</w:t>
      </w:r>
      <w:r>
        <w:rPr>
          <w:rFonts w:ascii="Times New Roman" w:hAnsi="Times New Roman" w:eastAsia="等线"/>
          <w:sz w:val="24"/>
          <w:szCs w:val="24"/>
        </w:rPr>
        <w:t xml:space="preserve"> was then 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>checked</w:t>
      </w:r>
      <w:r>
        <w:rPr>
          <w:rFonts w:ascii="Times New Roman" w:hAnsi="Times New Roman" w:eastAsia="等线"/>
          <w:sz w:val="24"/>
          <w:szCs w:val="24"/>
        </w:rPr>
        <w:t xml:space="preserve"> using 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 xml:space="preserve">plaque </w:t>
      </w:r>
      <w:r>
        <w:rPr>
          <w:rFonts w:ascii="Times New Roman" w:hAnsi="Times New Roman" w:eastAsia="等线"/>
          <w:sz w:val="24"/>
          <w:szCs w:val="24"/>
        </w:rPr>
        <w:t>assay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>s</w:t>
      </w:r>
      <w:r>
        <w:rPr>
          <w:rFonts w:ascii="Times New Roman" w:hAnsi="Times New Roman" w:eastAsia="等线"/>
          <w:sz w:val="24"/>
          <w:szCs w:val="24"/>
        </w:rPr>
        <w:t>.</w:t>
      </w:r>
      <w:r>
        <w:rPr>
          <w:rFonts w:ascii="Times New Roman" w:hAnsi="Times New Roman" w:eastAsia="等线"/>
          <w:sz w:val="20"/>
          <w:szCs w:val="20"/>
        </w:rPr>
        <w:t xml:space="preserve"> </w:t>
      </w:r>
      <w:bookmarkEnd w:id="3"/>
    </w:p>
    <w:p w14:paraId="4AAC319C">
      <w:pPr>
        <w:numPr>
          <w:numId w:val="0"/>
        </w:numPr>
        <w:ind w:left="239" w:leftChars="114" w:firstLine="0" w:firstLineChars="0"/>
        <w:rPr>
          <w:rFonts w:hint="eastAsia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 </w:t>
      </w:r>
    </w:p>
    <w:p w14:paraId="4F195D8A">
      <w:pPr>
        <w:numPr>
          <w:ilvl w:val="0"/>
          <w:numId w:val="1"/>
        </w:numPr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pH stability</w:t>
      </w:r>
    </w:p>
    <w:p w14:paraId="568D1378"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等线"/>
          <w:sz w:val="20"/>
          <w:szCs w:val="20"/>
        </w:rPr>
        <w:t xml:space="preserve"> 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>T</w:t>
      </w:r>
      <w:r>
        <w:rPr>
          <w:rFonts w:ascii="Times New Roman" w:hAnsi="Times New Roman" w:eastAsia="等线"/>
          <w:sz w:val="24"/>
          <w:szCs w:val="24"/>
        </w:rPr>
        <w:t>he pH of the LB was adjusted to pH 3-12. One hundred microliters of the phage suspension (10</w:t>
      </w:r>
      <w:r>
        <w:rPr>
          <w:rFonts w:ascii="Times New Roman" w:hAnsi="Times New Roman" w:eastAsia="等线"/>
          <w:sz w:val="24"/>
          <w:szCs w:val="24"/>
          <w:vertAlign w:val="superscript"/>
        </w:rPr>
        <w:t>9</w:t>
      </w:r>
      <w:r>
        <w:rPr>
          <w:rFonts w:ascii="Times New Roman" w:hAnsi="Times New Roman" w:eastAsia="等线"/>
          <w:sz w:val="24"/>
          <w:szCs w:val="24"/>
        </w:rPr>
        <w:t xml:space="preserve"> PFU/mL) were added to 900 μl of pH-adjusted media. Following incubation at 37 °C for 1 h, the 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 xml:space="preserve">infectious </w:t>
      </w:r>
      <w:r>
        <w:rPr>
          <w:rFonts w:ascii="Times New Roman" w:hAnsi="Times New Roman" w:eastAsia="等线"/>
          <w:sz w:val="24"/>
          <w:szCs w:val="24"/>
        </w:rPr>
        <w:t xml:space="preserve">phage 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>titer</w:t>
      </w:r>
      <w:r>
        <w:rPr>
          <w:rFonts w:ascii="Times New Roman" w:hAnsi="Times New Roman" w:eastAsia="等线"/>
          <w:sz w:val="24"/>
          <w:szCs w:val="24"/>
        </w:rPr>
        <w:t xml:space="preserve"> was 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>checked</w:t>
      </w:r>
      <w:r>
        <w:rPr>
          <w:rFonts w:ascii="Times New Roman" w:hAnsi="Times New Roman" w:eastAsia="等线"/>
          <w:sz w:val="24"/>
          <w:szCs w:val="24"/>
        </w:rPr>
        <w:t xml:space="preserve"> using 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 xml:space="preserve">plaque </w:t>
      </w:r>
      <w:r>
        <w:rPr>
          <w:rFonts w:ascii="Times New Roman" w:hAnsi="Times New Roman" w:eastAsia="等线"/>
          <w:sz w:val="24"/>
          <w:szCs w:val="24"/>
        </w:rPr>
        <w:t>assay</w:t>
      </w:r>
      <w:r>
        <w:rPr>
          <w:rFonts w:hint="eastAsia" w:ascii="Times New Roman" w:hAnsi="Times New Roman" w:eastAsia="等线"/>
          <w:sz w:val="24"/>
          <w:szCs w:val="24"/>
          <w:lang w:val="en-US" w:eastAsia="zh-CN"/>
        </w:rPr>
        <w:t>s</w:t>
      </w:r>
      <w:r>
        <w:rPr>
          <w:rFonts w:ascii="Times New Roman" w:hAnsi="Times New Roman" w:eastAsia="等线"/>
          <w:sz w:val="24"/>
          <w:szCs w:val="24"/>
        </w:rPr>
        <w:t>.</w:t>
      </w:r>
    </w:p>
    <w:p w14:paraId="26916C27">
      <w:pPr>
        <w:numPr>
          <w:numId w:val="0"/>
        </w:numPr>
        <w:ind w:leftChars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9C4B35"/>
    <w:multiLevelType w:val="singleLevel"/>
    <w:tmpl w:val="A29C4B3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9549C5"/>
    <w:rsid w:val="182633AB"/>
    <w:rsid w:val="2695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2024-11-15T12:56:00Z</dcterms:created>
  <dc:creator>WPS_1649152041</dc:creator>
  <cp:lastModifiedBy>WPS_1649152041</cp:lastModifiedBy>
  <dcterms:modified xsi:type="dcterms:W3CDTF">2024-11-15T13:20:22Z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CA67F7299535409EAB9467916D97499E_11</vt:lpwstr>
  </property>
</Properties>
</file>