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57012" w14:textId="16FB9778" w:rsidR="007E1A5E" w:rsidRPr="003271A9" w:rsidRDefault="003271A9" w:rsidP="007E1A5E">
      <w:pPr>
        <w:rPr>
          <w:sz w:val="22"/>
          <w:szCs w:val="22"/>
        </w:rPr>
      </w:pPr>
      <w:r>
        <w:rPr>
          <w:sz w:val="22"/>
          <w:szCs w:val="22"/>
        </w:rPr>
        <w:t xml:space="preserve">Supplementary </w:t>
      </w:r>
      <w:r w:rsidR="009F3C37" w:rsidRPr="003271A9">
        <w:rPr>
          <w:sz w:val="22"/>
          <w:szCs w:val="22"/>
        </w:rPr>
        <w:t>Table 3</w:t>
      </w:r>
    </w:p>
    <w:p w14:paraId="56B92B98" w14:textId="0D4AC0CB" w:rsidR="007E1A5E" w:rsidRPr="003271A9" w:rsidRDefault="007E1A5E" w:rsidP="007E1A5E">
      <w:pPr>
        <w:rPr>
          <w:sz w:val="22"/>
          <w:szCs w:val="22"/>
        </w:rPr>
      </w:pPr>
      <w:r w:rsidRPr="003271A9">
        <w:rPr>
          <w:sz w:val="22"/>
          <w:szCs w:val="22"/>
        </w:rPr>
        <w:t xml:space="preserve">Engagement with the NHS Wales </w:t>
      </w:r>
      <w:r w:rsidR="007D18AF" w:rsidRPr="003271A9">
        <w:rPr>
          <w:sz w:val="22"/>
          <w:szCs w:val="22"/>
        </w:rPr>
        <w:t>Sustainable Prescribing</w:t>
      </w:r>
      <w:r w:rsidRPr="003271A9">
        <w:rPr>
          <w:sz w:val="22"/>
          <w:szCs w:val="22"/>
        </w:rPr>
        <w:t xml:space="preserve"> Programme</w:t>
      </w:r>
    </w:p>
    <w:p w14:paraId="18CA43E2" w14:textId="77777777" w:rsidR="007E1A5E" w:rsidRPr="003271A9" w:rsidRDefault="007E1A5E" w:rsidP="007E1A5E">
      <w:pPr>
        <w:rPr>
          <w:kern w:val="0"/>
          <w:sz w:val="22"/>
          <w:szCs w:val="22"/>
          <w:lang w:val="en-US"/>
        </w:rPr>
      </w:pPr>
    </w:p>
    <w:p w14:paraId="229AEA87" w14:textId="03A99117" w:rsidR="007E1A5E" w:rsidRPr="003271A9" w:rsidRDefault="007E1A5E" w:rsidP="007E1A5E">
      <w:pPr>
        <w:rPr>
          <w:color w:val="FF0000"/>
          <w:kern w:val="0"/>
          <w:sz w:val="22"/>
          <w:szCs w:val="22"/>
          <w:lang w:val="en-US"/>
        </w:rPr>
      </w:pPr>
      <w:r w:rsidRPr="003271A9">
        <w:rPr>
          <w:kern w:val="0"/>
          <w:sz w:val="22"/>
          <w:szCs w:val="22"/>
          <w:lang w:val="en-US"/>
        </w:rPr>
        <w:t xml:space="preserve">To ensure the messaging provided to healthcare professionals and patients is optimised, campaigns are methodically managed as part of a system that </w:t>
      </w:r>
      <w:r w:rsidR="00AB2128" w:rsidRPr="003271A9">
        <w:rPr>
          <w:kern w:val="0"/>
          <w:sz w:val="22"/>
          <w:szCs w:val="22"/>
          <w:lang w:val="en-US"/>
        </w:rPr>
        <w:t>uses</w:t>
      </w:r>
      <w:r w:rsidRPr="003271A9">
        <w:rPr>
          <w:kern w:val="0"/>
          <w:sz w:val="22"/>
          <w:szCs w:val="22"/>
          <w:lang w:val="en-US"/>
        </w:rPr>
        <w:t xml:space="preserve"> behaviour change </w:t>
      </w:r>
      <w:r w:rsidR="00AB2128" w:rsidRPr="003271A9">
        <w:rPr>
          <w:kern w:val="0"/>
          <w:sz w:val="22"/>
          <w:szCs w:val="22"/>
          <w:lang w:val="en-US"/>
        </w:rPr>
        <w:t>methodologies to ensure users have the capability, opportunity and motivation to make the switch to more sustainable inhalers</w:t>
      </w:r>
      <w:r w:rsidRPr="003271A9">
        <w:rPr>
          <w:kern w:val="0"/>
          <w:sz w:val="22"/>
          <w:szCs w:val="22"/>
          <w:lang w:val="en-US"/>
        </w:rPr>
        <w:t>. Access to information on the toolkits is restricted to users with accounts, allowing for</w:t>
      </w:r>
      <w:r w:rsidR="00AB2128" w:rsidRPr="003271A9">
        <w:rPr>
          <w:kern w:val="0"/>
          <w:sz w:val="22"/>
          <w:szCs w:val="22"/>
          <w:lang w:val="en-US"/>
        </w:rPr>
        <w:t xml:space="preserve"> specific,</w:t>
      </w:r>
      <w:r w:rsidRPr="003271A9">
        <w:rPr>
          <w:kern w:val="0"/>
          <w:sz w:val="22"/>
          <w:szCs w:val="22"/>
          <w:lang w:val="en-US"/>
        </w:rPr>
        <w:t xml:space="preserve"> targeted </w:t>
      </w:r>
      <w:bookmarkStart w:id="0" w:name="_GoBack"/>
      <w:r w:rsidRPr="003271A9">
        <w:rPr>
          <w:kern w:val="0"/>
          <w:sz w:val="22"/>
          <w:szCs w:val="22"/>
          <w:lang w:val="en-US"/>
        </w:rPr>
        <w:t xml:space="preserve">communication to </w:t>
      </w:r>
      <w:r w:rsidR="00AB2128" w:rsidRPr="003271A9">
        <w:rPr>
          <w:kern w:val="0"/>
          <w:sz w:val="22"/>
          <w:szCs w:val="22"/>
          <w:lang w:val="en-US"/>
        </w:rPr>
        <w:t xml:space="preserve">known users </w:t>
      </w:r>
      <w:r w:rsidRPr="003271A9">
        <w:rPr>
          <w:kern w:val="0"/>
          <w:sz w:val="22"/>
          <w:szCs w:val="22"/>
          <w:lang w:val="en-US"/>
        </w:rPr>
        <w:t>who w</w:t>
      </w:r>
      <w:r w:rsidR="00AB2128" w:rsidRPr="003271A9">
        <w:rPr>
          <w:kern w:val="0"/>
          <w:sz w:val="22"/>
          <w:szCs w:val="22"/>
          <w:lang w:val="en-US"/>
        </w:rPr>
        <w:t xml:space="preserve">ill </w:t>
      </w:r>
      <w:r w:rsidRPr="003271A9">
        <w:rPr>
          <w:kern w:val="0"/>
          <w:sz w:val="22"/>
          <w:szCs w:val="22"/>
          <w:lang w:val="en-US"/>
        </w:rPr>
        <w:t xml:space="preserve">benefit, and the ability to </w:t>
      </w:r>
      <w:r w:rsidRPr="003271A9">
        <w:rPr>
          <w:color w:val="000000" w:themeColor="text1"/>
          <w:kern w:val="0"/>
          <w:sz w:val="22"/>
          <w:szCs w:val="22"/>
          <w:lang w:val="en-US"/>
        </w:rPr>
        <w:t xml:space="preserve">have data returned, which is an </w:t>
      </w:r>
      <w:bookmarkEnd w:id="0"/>
      <w:r w:rsidRPr="003271A9">
        <w:rPr>
          <w:color w:val="000000" w:themeColor="text1"/>
          <w:kern w:val="0"/>
          <w:sz w:val="22"/>
          <w:szCs w:val="22"/>
          <w:lang w:val="en-US"/>
        </w:rPr>
        <w:t xml:space="preserve">outcome </w:t>
      </w:r>
      <w:r w:rsidRPr="003271A9">
        <w:rPr>
          <w:kern w:val="0"/>
          <w:sz w:val="22"/>
          <w:szCs w:val="22"/>
          <w:lang w:val="en-US"/>
        </w:rPr>
        <w:t>of creating a trusted two-way relationship. Consequently, the reported numbers of touchpoints, carry significantly higher value, that compounds over time- rather than a simple</w:t>
      </w:r>
      <w:r w:rsidR="007D18AF" w:rsidRPr="003271A9">
        <w:rPr>
          <w:kern w:val="0"/>
          <w:sz w:val="22"/>
          <w:szCs w:val="22"/>
          <w:lang w:val="en-US"/>
        </w:rPr>
        <w:t xml:space="preserve"> one-way</w:t>
      </w:r>
      <w:r w:rsidRPr="003271A9">
        <w:rPr>
          <w:kern w:val="0"/>
          <w:sz w:val="22"/>
          <w:szCs w:val="22"/>
          <w:lang w:val="en-US"/>
        </w:rPr>
        <w:t xml:space="preserve"> transaction.</w:t>
      </w:r>
      <w:r w:rsidRPr="003271A9">
        <w:rPr>
          <w:color w:val="FF0000"/>
          <w:kern w:val="0"/>
          <w:sz w:val="22"/>
          <w:szCs w:val="22"/>
          <w:lang w:val="en-US"/>
        </w:rPr>
        <w:t xml:space="preserve"> </w:t>
      </w:r>
    </w:p>
    <w:p w14:paraId="2C240414" w14:textId="77777777" w:rsidR="007E1A5E" w:rsidRPr="003271A9" w:rsidRDefault="007E1A5E" w:rsidP="007E1A5E">
      <w:pPr>
        <w:rPr>
          <w:kern w:val="0"/>
          <w:sz w:val="22"/>
          <w:szCs w:val="22"/>
          <w:lang w:val="en-US"/>
        </w:rPr>
      </w:pPr>
    </w:p>
    <w:p w14:paraId="7CBD2E3B" w14:textId="77777777" w:rsidR="007E1A5E" w:rsidRPr="003271A9" w:rsidRDefault="007E1A5E" w:rsidP="007E1A5E">
      <w:pPr>
        <w:rPr>
          <w:kern w:val="0"/>
          <w:sz w:val="22"/>
          <w:szCs w:val="22"/>
          <w:lang w:val="en-US"/>
        </w:rPr>
      </w:pPr>
    </w:p>
    <w:tbl>
      <w:tblPr>
        <w:tblStyle w:val="TableGrid"/>
        <w:tblW w:w="10201" w:type="dxa"/>
        <w:tblLook w:val="04A0" w:firstRow="1" w:lastRow="0" w:firstColumn="1" w:lastColumn="0" w:noHBand="0" w:noVBand="1"/>
      </w:tblPr>
      <w:tblGrid>
        <w:gridCol w:w="1838"/>
        <w:gridCol w:w="8363"/>
      </w:tblGrid>
      <w:tr w:rsidR="007E1A5E" w:rsidRPr="003271A9" w14:paraId="0B786200" w14:textId="77777777" w:rsidTr="00545017">
        <w:tc>
          <w:tcPr>
            <w:tcW w:w="1838" w:type="dxa"/>
            <w:shd w:val="clear" w:color="auto" w:fill="E7E6E6" w:themeFill="background2"/>
          </w:tcPr>
          <w:p w14:paraId="00A38BC4" w14:textId="77777777" w:rsidR="007E1A5E" w:rsidRPr="003271A9" w:rsidRDefault="007E1A5E" w:rsidP="00545017">
            <w:pPr>
              <w:rPr>
                <w:kern w:val="0"/>
                <w:sz w:val="22"/>
                <w:szCs w:val="22"/>
                <w:lang w:val="en-US"/>
              </w:rPr>
            </w:pPr>
          </w:p>
        </w:tc>
        <w:tc>
          <w:tcPr>
            <w:tcW w:w="8363" w:type="dxa"/>
            <w:shd w:val="clear" w:color="auto" w:fill="E7E6E6" w:themeFill="background2"/>
          </w:tcPr>
          <w:p w14:paraId="1D359B46" w14:textId="77777777" w:rsidR="007E1A5E" w:rsidRPr="003271A9" w:rsidRDefault="007E1A5E" w:rsidP="00545017">
            <w:pPr>
              <w:rPr>
                <w:kern w:val="0"/>
                <w:sz w:val="22"/>
                <w:szCs w:val="22"/>
                <w:lang w:val="en-US"/>
              </w:rPr>
            </w:pPr>
            <w:r w:rsidRPr="003271A9">
              <w:rPr>
                <w:kern w:val="0"/>
                <w:sz w:val="22"/>
                <w:szCs w:val="22"/>
                <w:lang w:val="en-US"/>
              </w:rPr>
              <w:t>Data</w:t>
            </w:r>
          </w:p>
          <w:p w14:paraId="2C928155" w14:textId="77777777" w:rsidR="007E1A5E" w:rsidRPr="003271A9" w:rsidRDefault="007E1A5E" w:rsidP="00545017">
            <w:pPr>
              <w:rPr>
                <w:kern w:val="0"/>
                <w:sz w:val="22"/>
                <w:szCs w:val="22"/>
                <w:lang w:val="en-US"/>
              </w:rPr>
            </w:pPr>
          </w:p>
        </w:tc>
      </w:tr>
      <w:tr w:rsidR="007E1A5E" w:rsidRPr="003271A9" w14:paraId="7986A565" w14:textId="77777777" w:rsidTr="00545017">
        <w:tc>
          <w:tcPr>
            <w:tcW w:w="1838" w:type="dxa"/>
          </w:tcPr>
          <w:p w14:paraId="24545A1A" w14:textId="77777777" w:rsidR="007E1A5E" w:rsidRPr="003271A9" w:rsidRDefault="007E1A5E" w:rsidP="00545017">
            <w:pPr>
              <w:rPr>
                <w:kern w:val="0"/>
                <w:sz w:val="22"/>
                <w:szCs w:val="22"/>
                <w:lang w:val="en-US"/>
              </w:rPr>
            </w:pPr>
            <w:r w:rsidRPr="003271A9">
              <w:rPr>
                <w:kern w:val="0"/>
                <w:sz w:val="22"/>
                <w:szCs w:val="22"/>
                <w:lang w:val="en-US"/>
              </w:rPr>
              <w:t>Campaigns</w:t>
            </w:r>
          </w:p>
        </w:tc>
        <w:tc>
          <w:tcPr>
            <w:tcW w:w="8363" w:type="dxa"/>
          </w:tcPr>
          <w:p w14:paraId="730132F2" w14:textId="2C897CC6" w:rsidR="003617A1" w:rsidRPr="003271A9" w:rsidRDefault="003617A1" w:rsidP="00545017">
            <w:pPr>
              <w:rPr>
                <w:b/>
                <w:bCs/>
                <w:kern w:val="0"/>
                <w:sz w:val="22"/>
                <w:szCs w:val="22"/>
                <w:lang w:val="en-US"/>
              </w:rPr>
            </w:pPr>
            <w:r w:rsidRPr="003271A9">
              <w:rPr>
                <w:b/>
                <w:bCs/>
                <w:kern w:val="0"/>
                <w:sz w:val="22"/>
                <w:szCs w:val="22"/>
                <w:lang w:val="en-US"/>
              </w:rPr>
              <w:t>September 2021</w:t>
            </w:r>
          </w:p>
          <w:p w14:paraId="4418986A" w14:textId="1B90D327" w:rsidR="003617A1" w:rsidRPr="003271A9" w:rsidRDefault="003617A1" w:rsidP="00545017">
            <w:pPr>
              <w:rPr>
                <w:b/>
                <w:bCs/>
                <w:kern w:val="0"/>
                <w:sz w:val="22"/>
                <w:szCs w:val="22"/>
                <w:lang w:val="en-US"/>
              </w:rPr>
            </w:pPr>
            <w:r w:rsidRPr="003271A9">
              <w:rPr>
                <w:b/>
                <w:bCs/>
                <w:kern w:val="0"/>
                <w:sz w:val="22"/>
                <w:szCs w:val="22"/>
                <w:lang w:val="en-US"/>
              </w:rPr>
              <w:t>Guideline adaptations and Programme publishing</w:t>
            </w:r>
          </w:p>
          <w:p w14:paraId="6F17A765" w14:textId="77777777" w:rsidR="00F304F1" w:rsidRPr="003271A9" w:rsidRDefault="00C51C65" w:rsidP="003617A1">
            <w:pPr>
              <w:rPr>
                <w:kern w:val="0"/>
                <w:sz w:val="22"/>
                <w:szCs w:val="22"/>
                <w:lang w:val="en-US"/>
              </w:rPr>
            </w:pPr>
            <w:r w:rsidRPr="003271A9">
              <w:rPr>
                <w:kern w:val="0"/>
                <w:sz w:val="22"/>
                <w:szCs w:val="22"/>
                <w:lang w:val="en-US"/>
              </w:rPr>
              <w:t xml:space="preserve">In September 2021, guidelines were adjusted to promote sustainable prescribing practices, accompanied by an educational program focused on informing healthcare professionals about the rationale for medication switches, giving them the motivation to switch, and providing them with the necessary skills and opportunities to help their patients make the transition. </w:t>
            </w:r>
          </w:p>
          <w:p w14:paraId="699E63F4" w14:textId="77777777" w:rsidR="00F304F1" w:rsidRPr="003271A9" w:rsidRDefault="00F304F1" w:rsidP="003617A1">
            <w:pPr>
              <w:rPr>
                <w:kern w:val="0"/>
                <w:sz w:val="22"/>
                <w:szCs w:val="22"/>
                <w:lang w:val="en-US"/>
              </w:rPr>
            </w:pPr>
          </w:p>
          <w:p w14:paraId="5F6CFADA" w14:textId="031C9A49" w:rsidR="003617A1" w:rsidRPr="003271A9" w:rsidRDefault="00C51C65" w:rsidP="003617A1">
            <w:pPr>
              <w:rPr>
                <w:kern w:val="0"/>
                <w:sz w:val="22"/>
                <w:szCs w:val="22"/>
                <w:lang w:val="en-US"/>
              </w:rPr>
            </w:pPr>
            <w:r w:rsidRPr="003271A9">
              <w:rPr>
                <w:kern w:val="0"/>
                <w:sz w:val="22"/>
                <w:szCs w:val="22"/>
                <w:lang w:val="en-US"/>
              </w:rPr>
              <w:t>This</w:t>
            </w:r>
            <w:r w:rsidR="00F304F1" w:rsidRPr="003271A9">
              <w:rPr>
                <w:kern w:val="0"/>
                <w:sz w:val="22"/>
                <w:szCs w:val="22"/>
                <w:lang w:val="en-US"/>
              </w:rPr>
              <w:t xml:space="preserve"> programme</w:t>
            </w:r>
            <w:r w:rsidRPr="003271A9">
              <w:rPr>
                <w:kern w:val="0"/>
                <w:sz w:val="22"/>
                <w:szCs w:val="22"/>
                <w:lang w:val="en-US"/>
              </w:rPr>
              <w:t xml:space="preserve"> </w:t>
            </w:r>
            <w:r w:rsidR="003617A1" w:rsidRPr="003271A9">
              <w:rPr>
                <w:kern w:val="0"/>
                <w:sz w:val="22"/>
                <w:szCs w:val="22"/>
                <w:lang w:val="en-US"/>
              </w:rPr>
              <w:t xml:space="preserve">was published to the </w:t>
            </w:r>
            <w:r w:rsidR="00703D44" w:rsidRPr="003271A9">
              <w:rPr>
                <w:kern w:val="0"/>
                <w:sz w:val="22"/>
                <w:szCs w:val="22"/>
                <w:lang w:val="en-US"/>
              </w:rPr>
              <w:t xml:space="preserve">All Wales </w:t>
            </w:r>
            <w:r w:rsidR="003617A1" w:rsidRPr="003271A9">
              <w:rPr>
                <w:kern w:val="0"/>
                <w:sz w:val="22"/>
                <w:szCs w:val="22"/>
                <w:lang w:val="en-US"/>
              </w:rPr>
              <w:t>platform, which has</w:t>
            </w:r>
            <w:r w:rsidR="00611153" w:rsidRPr="003271A9">
              <w:rPr>
                <w:kern w:val="0"/>
                <w:sz w:val="22"/>
                <w:szCs w:val="22"/>
                <w:lang w:val="en-US"/>
              </w:rPr>
              <w:t xml:space="preserve"> 13</w:t>
            </w:r>
            <w:r w:rsidR="003617A1" w:rsidRPr="003271A9">
              <w:rPr>
                <w:kern w:val="0"/>
                <w:sz w:val="22"/>
                <w:szCs w:val="22"/>
                <w:lang w:val="en-US"/>
              </w:rPr>
              <w:t>,000 healthcare professionals in 98% of GP Practices across Wales, including those in secondary care, primary care, pharmacy, and community respiratory teams, all who hold direct authority over inhaler prescriptions for patients.</w:t>
            </w:r>
          </w:p>
          <w:p w14:paraId="31569AB7" w14:textId="73D29BDA" w:rsidR="003617A1" w:rsidRPr="003271A9" w:rsidRDefault="003617A1" w:rsidP="00545017">
            <w:pPr>
              <w:rPr>
                <w:kern w:val="0"/>
                <w:sz w:val="22"/>
                <w:szCs w:val="22"/>
                <w:lang w:val="en-US"/>
              </w:rPr>
            </w:pPr>
            <w:r w:rsidRPr="003271A9">
              <w:rPr>
                <w:kern w:val="0"/>
                <w:sz w:val="22"/>
                <w:szCs w:val="22"/>
                <w:lang w:val="en-US"/>
              </w:rPr>
              <w:t xml:space="preserve"> </w:t>
            </w:r>
          </w:p>
          <w:p w14:paraId="484B023F" w14:textId="77777777" w:rsidR="003617A1" w:rsidRPr="003271A9" w:rsidRDefault="003617A1" w:rsidP="00545017">
            <w:pPr>
              <w:rPr>
                <w:b/>
                <w:bCs/>
                <w:kern w:val="0"/>
                <w:sz w:val="22"/>
                <w:szCs w:val="22"/>
                <w:lang w:val="en-US"/>
              </w:rPr>
            </w:pPr>
          </w:p>
          <w:p w14:paraId="53116D33" w14:textId="100C70AB" w:rsidR="007E1A5E" w:rsidRPr="003271A9" w:rsidRDefault="007E1A5E" w:rsidP="00545017">
            <w:pPr>
              <w:rPr>
                <w:b/>
                <w:bCs/>
                <w:kern w:val="0"/>
                <w:sz w:val="22"/>
                <w:szCs w:val="22"/>
                <w:lang w:val="en-US"/>
              </w:rPr>
            </w:pPr>
            <w:r w:rsidRPr="003271A9">
              <w:rPr>
                <w:b/>
                <w:bCs/>
                <w:kern w:val="0"/>
                <w:sz w:val="22"/>
                <w:szCs w:val="22"/>
                <w:lang w:val="en-US"/>
              </w:rPr>
              <w:t xml:space="preserve">December 2021 </w:t>
            </w:r>
          </w:p>
          <w:p w14:paraId="5E97263D" w14:textId="77777777" w:rsidR="007E1A5E" w:rsidRPr="003271A9" w:rsidRDefault="007E1A5E" w:rsidP="00545017">
            <w:pPr>
              <w:rPr>
                <w:b/>
                <w:bCs/>
                <w:kern w:val="0"/>
                <w:sz w:val="22"/>
                <w:szCs w:val="22"/>
                <w:lang w:val="en-US"/>
              </w:rPr>
            </w:pPr>
            <w:r w:rsidRPr="003271A9">
              <w:rPr>
                <w:b/>
                <w:bCs/>
                <w:kern w:val="0"/>
                <w:sz w:val="22"/>
                <w:szCs w:val="22"/>
                <w:lang w:val="en-US"/>
              </w:rPr>
              <w:t xml:space="preserve">Sustainable Prescribing Launch </w:t>
            </w:r>
          </w:p>
          <w:p w14:paraId="67A2D91C" w14:textId="7B57964B" w:rsidR="007E1A5E" w:rsidRPr="003271A9" w:rsidRDefault="00C51C65" w:rsidP="00545017">
            <w:pPr>
              <w:rPr>
                <w:kern w:val="0"/>
                <w:sz w:val="22"/>
                <w:szCs w:val="22"/>
                <w:lang w:val="en-US"/>
              </w:rPr>
            </w:pPr>
            <w:r w:rsidRPr="003271A9">
              <w:rPr>
                <w:kern w:val="0"/>
                <w:sz w:val="22"/>
                <w:szCs w:val="22"/>
                <w:lang w:val="en-US"/>
              </w:rPr>
              <w:t xml:space="preserve">During a three-week period, 32,000 priming emails were distributed to 8,000 healthcare professionals spanning 98% of GP practices in Wales. This campaign provided healthcare professionals with the necessary background and motivation for the required switch, along with opportunities to enhance their skills in assisting patients with the transition. </w:t>
            </w:r>
          </w:p>
          <w:p w14:paraId="6D6FF70A" w14:textId="77777777" w:rsidR="007E1A5E" w:rsidRPr="003271A9" w:rsidRDefault="007E1A5E" w:rsidP="00545017">
            <w:pPr>
              <w:rPr>
                <w:kern w:val="0"/>
                <w:sz w:val="22"/>
                <w:szCs w:val="22"/>
                <w:lang w:val="en-US"/>
              </w:rPr>
            </w:pPr>
          </w:p>
          <w:p w14:paraId="1A83C274" w14:textId="3D9A2912" w:rsidR="00C51C65" w:rsidRPr="003271A9" w:rsidRDefault="00C51C65" w:rsidP="00545017">
            <w:pPr>
              <w:rPr>
                <w:kern w:val="0"/>
                <w:sz w:val="22"/>
                <w:szCs w:val="22"/>
                <w:lang w:val="en-US"/>
              </w:rPr>
            </w:pPr>
            <w:r w:rsidRPr="003271A9">
              <w:rPr>
                <w:kern w:val="0"/>
                <w:sz w:val="22"/>
                <w:szCs w:val="22"/>
                <w:lang w:val="en-US"/>
              </w:rPr>
              <w:t xml:space="preserve">Furthermore, within the same timeframe, 13,000 emails were sent to 4,000 patients across 99% of GP practices throughout Wales, who use the inhalers subject to the transition. This campaign used behaviour change methodologies to provide patients with the motivation, opportunity, and capability necessary to transition to environmentally-friendly inhalers. </w:t>
            </w:r>
          </w:p>
          <w:p w14:paraId="44441459" w14:textId="014DA370" w:rsidR="007E1A5E" w:rsidRPr="003271A9" w:rsidRDefault="007E1A5E" w:rsidP="00545017">
            <w:pPr>
              <w:rPr>
                <w:kern w:val="0"/>
                <w:sz w:val="22"/>
                <w:szCs w:val="22"/>
                <w:lang w:val="en-US"/>
              </w:rPr>
            </w:pPr>
            <w:r w:rsidRPr="003271A9">
              <w:rPr>
                <w:kern w:val="0"/>
                <w:sz w:val="22"/>
                <w:szCs w:val="22"/>
                <w:lang w:val="en-US"/>
              </w:rPr>
              <w:t xml:space="preserve">The average open rate for these emails was: 41% </w:t>
            </w:r>
          </w:p>
          <w:p w14:paraId="02CD6D95" w14:textId="1EDC9D96" w:rsidR="007E1A5E" w:rsidRPr="003271A9" w:rsidRDefault="007E1A5E" w:rsidP="00545017">
            <w:pPr>
              <w:rPr>
                <w:kern w:val="0"/>
                <w:sz w:val="22"/>
                <w:szCs w:val="22"/>
                <w:lang w:val="en-US"/>
              </w:rPr>
            </w:pPr>
            <w:r w:rsidRPr="003271A9">
              <w:rPr>
                <w:kern w:val="0"/>
                <w:sz w:val="22"/>
                <w:szCs w:val="22"/>
                <w:lang w:val="en-US"/>
              </w:rPr>
              <w:t xml:space="preserve">Compared to </w:t>
            </w:r>
            <w:r w:rsidR="00B55B47" w:rsidRPr="003271A9">
              <w:rPr>
                <w:kern w:val="0"/>
                <w:sz w:val="22"/>
                <w:szCs w:val="22"/>
                <w:lang w:val="en-US"/>
              </w:rPr>
              <w:t xml:space="preserve">the </w:t>
            </w:r>
            <w:r w:rsidRPr="003271A9">
              <w:rPr>
                <w:kern w:val="0"/>
                <w:sz w:val="22"/>
                <w:szCs w:val="22"/>
                <w:lang w:val="en-US"/>
              </w:rPr>
              <w:t>industry average of 22%</w:t>
            </w:r>
          </w:p>
          <w:p w14:paraId="1DF1990A" w14:textId="77777777" w:rsidR="007E1A5E" w:rsidRPr="003271A9" w:rsidRDefault="007E1A5E" w:rsidP="00545017">
            <w:pPr>
              <w:rPr>
                <w:kern w:val="0"/>
                <w:sz w:val="22"/>
                <w:szCs w:val="22"/>
                <w:lang w:val="en-US"/>
              </w:rPr>
            </w:pPr>
          </w:p>
          <w:p w14:paraId="5888D90B" w14:textId="4B414D55" w:rsidR="007E1A5E" w:rsidRPr="003271A9" w:rsidRDefault="007E1A5E" w:rsidP="00545017">
            <w:pPr>
              <w:rPr>
                <w:kern w:val="0"/>
                <w:sz w:val="22"/>
                <w:szCs w:val="22"/>
                <w:lang w:val="en-US"/>
              </w:rPr>
            </w:pPr>
            <w:r w:rsidRPr="003271A9">
              <w:rPr>
                <w:kern w:val="0"/>
                <w:sz w:val="22"/>
                <w:szCs w:val="22"/>
                <w:lang w:val="en-US"/>
              </w:rPr>
              <w:t xml:space="preserve">As part of the initiative, </w:t>
            </w:r>
            <w:r w:rsidR="00703D44" w:rsidRPr="003271A9">
              <w:rPr>
                <w:kern w:val="0"/>
                <w:sz w:val="22"/>
                <w:szCs w:val="22"/>
                <w:lang w:val="en-US"/>
              </w:rPr>
              <w:t>h</w:t>
            </w:r>
            <w:r w:rsidRPr="003271A9">
              <w:rPr>
                <w:kern w:val="0"/>
                <w:sz w:val="22"/>
                <w:szCs w:val="22"/>
                <w:lang w:val="en-US"/>
              </w:rPr>
              <w:t xml:space="preserve">ealthcare </w:t>
            </w:r>
            <w:r w:rsidR="00703D44" w:rsidRPr="003271A9">
              <w:rPr>
                <w:kern w:val="0"/>
                <w:sz w:val="22"/>
                <w:szCs w:val="22"/>
                <w:lang w:val="en-US"/>
              </w:rPr>
              <w:t>p</w:t>
            </w:r>
            <w:r w:rsidRPr="003271A9">
              <w:rPr>
                <w:kern w:val="0"/>
                <w:sz w:val="22"/>
                <w:szCs w:val="22"/>
                <w:lang w:val="en-US"/>
              </w:rPr>
              <w:t>rofessional and patient event</w:t>
            </w:r>
            <w:r w:rsidR="00703D44" w:rsidRPr="003271A9">
              <w:rPr>
                <w:kern w:val="0"/>
                <w:sz w:val="22"/>
                <w:szCs w:val="22"/>
                <w:lang w:val="en-US"/>
              </w:rPr>
              <w:t>s</w:t>
            </w:r>
            <w:r w:rsidRPr="003271A9">
              <w:rPr>
                <w:kern w:val="0"/>
                <w:sz w:val="22"/>
                <w:szCs w:val="22"/>
                <w:lang w:val="en-US"/>
              </w:rPr>
              <w:t xml:space="preserve"> were </w:t>
            </w:r>
            <w:proofErr w:type="spellStart"/>
            <w:r w:rsidRPr="003271A9">
              <w:rPr>
                <w:kern w:val="0"/>
                <w:sz w:val="22"/>
                <w:szCs w:val="22"/>
                <w:lang w:val="en-US"/>
              </w:rPr>
              <w:t>organised</w:t>
            </w:r>
            <w:proofErr w:type="spellEnd"/>
            <w:r w:rsidRPr="003271A9">
              <w:rPr>
                <w:kern w:val="0"/>
                <w:sz w:val="22"/>
                <w:szCs w:val="22"/>
                <w:lang w:val="en-US"/>
              </w:rPr>
              <w:t xml:space="preserve"> and promoted to all healthcare professionals and app users throughout Wales. </w:t>
            </w:r>
          </w:p>
          <w:p w14:paraId="12C5B05A" w14:textId="77777777" w:rsidR="003D3BAE" w:rsidRPr="003271A9" w:rsidRDefault="003D3BAE" w:rsidP="00545017">
            <w:pPr>
              <w:rPr>
                <w:kern w:val="0"/>
                <w:sz w:val="22"/>
                <w:szCs w:val="22"/>
                <w:lang w:val="en-US"/>
              </w:rPr>
            </w:pPr>
          </w:p>
          <w:p w14:paraId="14FB659F" w14:textId="2F30E575" w:rsidR="007E1A5E" w:rsidRPr="003271A9" w:rsidRDefault="00764A5E" w:rsidP="00545017">
            <w:pPr>
              <w:rPr>
                <w:kern w:val="0"/>
                <w:sz w:val="22"/>
                <w:szCs w:val="22"/>
                <w:lang w:val="en-US"/>
              </w:rPr>
            </w:pPr>
            <w:r w:rsidRPr="003271A9">
              <w:rPr>
                <w:kern w:val="0"/>
                <w:sz w:val="22"/>
                <w:szCs w:val="22"/>
                <w:lang w:val="en-US"/>
              </w:rPr>
              <w:lastRenderedPageBreak/>
              <w:t xml:space="preserve">Recordings of the events are available on the platform, allowing individuals to view them at their convenience. This </w:t>
            </w:r>
            <w:r w:rsidR="00C51C65" w:rsidRPr="003271A9">
              <w:rPr>
                <w:kern w:val="0"/>
                <w:sz w:val="22"/>
                <w:szCs w:val="22"/>
                <w:lang w:val="en-US"/>
              </w:rPr>
              <w:t>means an</w:t>
            </w:r>
            <w:r w:rsidRPr="003271A9">
              <w:rPr>
                <w:kern w:val="0"/>
                <w:sz w:val="22"/>
                <w:szCs w:val="22"/>
                <w:lang w:val="en-US"/>
              </w:rPr>
              <w:t xml:space="preserve"> increase</w:t>
            </w:r>
            <w:r w:rsidR="00C51C65" w:rsidRPr="003271A9">
              <w:rPr>
                <w:kern w:val="0"/>
                <w:sz w:val="22"/>
                <w:szCs w:val="22"/>
                <w:lang w:val="en-US"/>
              </w:rPr>
              <w:t>d</w:t>
            </w:r>
            <w:r w:rsidRPr="003271A9">
              <w:rPr>
                <w:kern w:val="0"/>
                <w:sz w:val="22"/>
                <w:szCs w:val="22"/>
                <w:lang w:val="en-US"/>
              </w:rPr>
              <w:t xml:space="preserve"> number of healthcare professionals </w:t>
            </w:r>
            <w:r w:rsidR="00C51C65" w:rsidRPr="003271A9">
              <w:rPr>
                <w:kern w:val="0"/>
                <w:sz w:val="22"/>
                <w:szCs w:val="22"/>
                <w:lang w:val="en-US"/>
              </w:rPr>
              <w:t xml:space="preserve">can </w:t>
            </w:r>
            <w:r w:rsidRPr="003271A9">
              <w:rPr>
                <w:kern w:val="0"/>
                <w:sz w:val="22"/>
                <w:szCs w:val="22"/>
                <w:lang w:val="en-US"/>
              </w:rPr>
              <w:t>engag</w:t>
            </w:r>
            <w:r w:rsidR="00C51C65" w:rsidRPr="003271A9">
              <w:rPr>
                <w:kern w:val="0"/>
                <w:sz w:val="22"/>
                <w:szCs w:val="22"/>
                <w:lang w:val="en-US"/>
              </w:rPr>
              <w:t xml:space="preserve">e </w:t>
            </w:r>
            <w:r w:rsidRPr="003271A9">
              <w:rPr>
                <w:kern w:val="0"/>
                <w:sz w:val="22"/>
                <w:szCs w:val="22"/>
                <w:lang w:val="en-US"/>
              </w:rPr>
              <w:t>with the campaign, benefiting the 14,000 current users of the platform.</w:t>
            </w:r>
          </w:p>
          <w:p w14:paraId="5AA99DF1" w14:textId="77777777" w:rsidR="003D3BAE" w:rsidRPr="003271A9" w:rsidRDefault="003D3BAE" w:rsidP="00545017">
            <w:pPr>
              <w:rPr>
                <w:kern w:val="0"/>
                <w:sz w:val="22"/>
                <w:szCs w:val="22"/>
                <w:lang w:val="en-US"/>
              </w:rPr>
            </w:pPr>
          </w:p>
          <w:p w14:paraId="1D765B4F" w14:textId="60E1178F" w:rsidR="0024215D" w:rsidRPr="003271A9" w:rsidRDefault="0024215D" w:rsidP="00545017">
            <w:pPr>
              <w:rPr>
                <w:b/>
                <w:bCs/>
                <w:kern w:val="0"/>
                <w:sz w:val="22"/>
                <w:szCs w:val="22"/>
                <w:lang w:val="en-US"/>
              </w:rPr>
            </w:pPr>
            <w:r w:rsidRPr="003271A9">
              <w:rPr>
                <w:b/>
                <w:bCs/>
                <w:kern w:val="0"/>
                <w:sz w:val="22"/>
                <w:szCs w:val="22"/>
                <w:lang w:val="en-US"/>
              </w:rPr>
              <w:t>January 2022</w:t>
            </w:r>
          </w:p>
          <w:p w14:paraId="23AB7248" w14:textId="31FE9EFB" w:rsidR="0024215D" w:rsidRPr="003271A9" w:rsidRDefault="0024215D" w:rsidP="00545017">
            <w:pPr>
              <w:rPr>
                <w:b/>
                <w:bCs/>
                <w:kern w:val="0"/>
                <w:sz w:val="22"/>
                <w:szCs w:val="22"/>
                <w:lang w:val="en-US"/>
              </w:rPr>
            </w:pPr>
            <w:r w:rsidRPr="003271A9">
              <w:rPr>
                <w:b/>
                <w:bCs/>
                <w:kern w:val="0"/>
                <w:sz w:val="22"/>
                <w:szCs w:val="22"/>
                <w:lang w:val="en-US"/>
              </w:rPr>
              <w:t>Guideline send out</w:t>
            </w:r>
          </w:p>
          <w:p w14:paraId="1C495725" w14:textId="7F6C37F6" w:rsidR="0013753F" w:rsidRPr="003271A9" w:rsidRDefault="0013753F" w:rsidP="0013753F">
            <w:pPr>
              <w:rPr>
                <w:kern w:val="0"/>
                <w:sz w:val="22"/>
                <w:szCs w:val="22"/>
                <w:lang w:val="en-US"/>
              </w:rPr>
            </w:pPr>
            <w:r w:rsidRPr="003271A9">
              <w:rPr>
                <w:kern w:val="0"/>
                <w:sz w:val="22"/>
                <w:szCs w:val="22"/>
                <w:lang w:val="en-US"/>
              </w:rPr>
              <w:t xml:space="preserve">A total of 4,000 emails were dispatched to 2,000 healthcare professionals who prescribe inhalers to patients across 98% of GP Practices in Wales, notifying them about the </w:t>
            </w:r>
            <w:r w:rsidR="00C51C65" w:rsidRPr="003271A9">
              <w:rPr>
                <w:kern w:val="0"/>
                <w:sz w:val="22"/>
                <w:szCs w:val="22"/>
                <w:lang w:val="en-US"/>
              </w:rPr>
              <w:t xml:space="preserve">campaign, and the </w:t>
            </w:r>
            <w:r w:rsidRPr="003271A9">
              <w:rPr>
                <w:kern w:val="0"/>
                <w:sz w:val="22"/>
                <w:szCs w:val="22"/>
                <w:lang w:val="en-US"/>
              </w:rPr>
              <w:t>forthcoming delivery of physical copies of sustainable prescribing guidelines to their respective practices.</w:t>
            </w:r>
          </w:p>
          <w:p w14:paraId="44A0E934" w14:textId="77777777" w:rsidR="0013753F" w:rsidRPr="003271A9" w:rsidRDefault="0013753F" w:rsidP="0013753F">
            <w:pPr>
              <w:rPr>
                <w:kern w:val="0"/>
                <w:sz w:val="22"/>
                <w:szCs w:val="22"/>
                <w:lang w:val="en-US"/>
              </w:rPr>
            </w:pPr>
          </w:p>
          <w:p w14:paraId="5FEA2480" w14:textId="77777777" w:rsidR="00E56203" w:rsidRPr="003271A9" w:rsidRDefault="00E56203" w:rsidP="0013753F">
            <w:pPr>
              <w:rPr>
                <w:kern w:val="0"/>
                <w:sz w:val="22"/>
                <w:szCs w:val="22"/>
                <w:lang w:val="en-US"/>
              </w:rPr>
            </w:pPr>
            <w:r w:rsidRPr="003271A9">
              <w:rPr>
                <w:kern w:val="0"/>
                <w:sz w:val="22"/>
                <w:szCs w:val="22"/>
                <w:lang w:val="en-US"/>
              </w:rPr>
              <w:t>The physical guidelines were distributed as supplements to the sustainable prescribing program, aiming to equip healthcare professionals with the capability and opportunity to assist their patients in making the transition during consultations. These guidelines included QR codes that linked to educational programs providing context about the switch, enhancing healthcare professionals' ability to support their patients effectively.</w:t>
            </w:r>
          </w:p>
          <w:p w14:paraId="40F1E946" w14:textId="77777777" w:rsidR="00E56203" w:rsidRPr="003271A9" w:rsidRDefault="00E56203" w:rsidP="0013753F">
            <w:pPr>
              <w:rPr>
                <w:kern w:val="0"/>
                <w:sz w:val="22"/>
                <w:szCs w:val="22"/>
                <w:lang w:val="en-US"/>
              </w:rPr>
            </w:pPr>
          </w:p>
          <w:p w14:paraId="6C1F43A8" w14:textId="34872DB9" w:rsidR="0013753F" w:rsidRPr="003271A9" w:rsidRDefault="0013753F" w:rsidP="0013753F">
            <w:pPr>
              <w:rPr>
                <w:kern w:val="0"/>
                <w:sz w:val="22"/>
                <w:szCs w:val="22"/>
                <w:lang w:val="en-US"/>
              </w:rPr>
            </w:pPr>
            <w:r w:rsidRPr="003271A9">
              <w:rPr>
                <w:kern w:val="0"/>
                <w:sz w:val="22"/>
                <w:szCs w:val="22"/>
                <w:lang w:val="en-US"/>
              </w:rPr>
              <w:t>15,450 physical copies of the sustainable prescribing guidelines were included in packages sent to all GP Surgeries across Wales.</w:t>
            </w:r>
          </w:p>
          <w:p w14:paraId="381E1176" w14:textId="77777777" w:rsidR="00872C19" w:rsidRPr="003271A9" w:rsidRDefault="00872C19" w:rsidP="0013753F">
            <w:pPr>
              <w:rPr>
                <w:color w:val="FF0000"/>
                <w:kern w:val="0"/>
                <w:sz w:val="22"/>
                <w:szCs w:val="22"/>
                <w:lang w:val="en-US"/>
              </w:rPr>
            </w:pPr>
          </w:p>
          <w:p w14:paraId="1ADC7494" w14:textId="00F452ED" w:rsidR="0013753F" w:rsidRPr="003271A9" w:rsidRDefault="0013753F" w:rsidP="0013753F">
            <w:pPr>
              <w:rPr>
                <w:kern w:val="0"/>
                <w:sz w:val="22"/>
                <w:szCs w:val="22"/>
                <w:lang w:val="en-US"/>
              </w:rPr>
            </w:pPr>
            <w:r w:rsidRPr="003271A9">
              <w:rPr>
                <w:kern w:val="0"/>
                <w:sz w:val="22"/>
                <w:szCs w:val="22"/>
                <w:lang w:val="en-US"/>
              </w:rPr>
              <w:t xml:space="preserve">Subsequent follow-up emails were sent to the same 2,000 healthcare professionals to confirm receipt of the updated guidelines and to accommodate any additional requests. </w:t>
            </w:r>
          </w:p>
          <w:p w14:paraId="02F500D6" w14:textId="2091F7CF" w:rsidR="0024215D" w:rsidRPr="003271A9" w:rsidRDefault="0013753F" w:rsidP="0013753F">
            <w:pPr>
              <w:rPr>
                <w:kern w:val="0"/>
                <w:sz w:val="22"/>
                <w:szCs w:val="22"/>
                <w:lang w:val="en-US"/>
              </w:rPr>
            </w:pPr>
            <w:r w:rsidRPr="003271A9">
              <w:rPr>
                <w:kern w:val="0"/>
                <w:sz w:val="22"/>
                <w:szCs w:val="22"/>
                <w:lang w:val="en-US"/>
              </w:rPr>
              <w:t>ICST distributed an extra 3,417 guidelines to those requesting more copies.</w:t>
            </w:r>
          </w:p>
          <w:p w14:paraId="6ECC025E" w14:textId="77777777" w:rsidR="0013753F" w:rsidRPr="003271A9" w:rsidRDefault="0013753F" w:rsidP="0013753F">
            <w:pPr>
              <w:rPr>
                <w:kern w:val="0"/>
                <w:sz w:val="22"/>
                <w:szCs w:val="22"/>
                <w:lang w:val="en-US"/>
              </w:rPr>
            </w:pPr>
          </w:p>
          <w:p w14:paraId="0B764A73" w14:textId="77777777" w:rsidR="007E1A5E" w:rsidRPr="003271A9" w:rsidRDefault="007E1A5E" w:rsidP="00545017">
            <w:pPr>
              <w:rPr>
                <w:b/>
                <w:bCs/>
                <w:kern w:val="0"/>
                <w:sz w:val="22"/>
                <w:szCs w:val="22"/>
                <w:lang w:val="en-US"/>
              </w:rPr>
            </w:pPr>
            <w:r w:rsidRPr="003271A9">
              <w:rPr>
                <w:b/>
                <w:bCs/>
                <w:kern w:val="0"/>
                <w:sz w:val="22"/>
                <w:szCs w:val="22"/>
                <w:lang w:val="en-US"/>
              </w:rPr>
              <w:t xml:space="preserve">March 2023 </w:t>
            </w:r>
          </w:p>
          <w:p w14:paraId="5412CE68" w14:textId="77777777" w:rsidR="007E1A5E" w:rsidRPr="003271A9" w:rsidRDefault="007E1A5E" w:rsidP="00545017">
            <w:pPr>
              <w:rPr>
                <w:b/>
                <w:bCs/>
                <w:kern w:val="0"/>
                <w:sz w:val="22"/>
                <w:szCs w:val="22"/>
                <w:lang w:val="en-US"/>
              </w:rPr>
            </w:pPr>
            <w:r w:rsidRPr="003271A9">
              <w:rPr>
                <w:b/>
                <w:bCs/>
                <w:kern w:val="0"/>
                <w:sz w:val="22"/>
                <w:szCs w:val="22"/>
                <w:lang w:val="en-US"/>
              </w:rPr>
              <w:t xml:space="preserve">QI project launch </w:t>
            </w:r>
          </w:p>
          <w:p w14:paraId="3F73FA66" w14:textId="77777777" w:rsidR="007B21CB" w:rsidRPr="003271A9" w:rsidRDefault="007B21CB" w:rsidP="00545017">
            <w:pPr>
              <w:rPr>
                <w:kern w:val="0"/>
                <w:sz w:val="22"/>
                <w:szCs w:val="22"/>
                <w:lang w:val="en-US"/>
              </w:rPr>
            </w:pPr>
            <w:r w:rsidRPr="003271A9">
              <w:rPr>
                <w:kern w:val="0"/>
                <w:sz w:val="22"/>
                <w:szCs w:val="22"/>
                <w:lang w:val="en-US"/>
              </w:rPr>
              <w:t xml:space="preserve">The Quality Improvement (QI) project was initiated in March 2023 to provide healthcare professionals with the necessary resources and tools to facilitate the transition of patients attending reviews in their practice. This initiative aimed to enhance healthcare professionals' capability, thereby increasing the likelihood of altering their prescribing </w:t>
            </w:r>
            <w:proofErr w:type="spellStart"/>
            <w:r w:rsidRPr="003271A9">
              <w:rPr>
                <w:kern w:val="0"/>
                <w:sz w:val="22"/>
                <w:szCs w:val="22"/>
                <w:lang w:val="en-US"/>
              </w:rPr>
              <w:t>behaviours</w:t>
            </w:r>
            <w:proofErr w:type="spellEnd"/>
            <w:r w:rsidRPr="003271A9">
              <w:rPr>
                <w:kern w:val="0"/>
                <w:sz w:val="22"/>
                <w:szCs w:val="22"/>
                <w:lang w:val="en-US"/>
              </w:rPr>
              <w:t xml:space="preserve"> towards more sustainable practices.</w:t>
            </w:r>
          </w:p>
          <w:p w14:paraId="1B64EC3A" w14:textId="77777777" w:rsidR="007B21CB" w:rsidRPr="003271A9" w:rsidRDefault="007B21CB" w:rsidP="00545017">
            <w:pPr>
              <w:rPr>
                <w:kern w:val="0"/>
                <w:sz w:val="22"/>
                <w:szCs w:val="22"/>
                <w:lang w:val="en-US"/>
              </w:rPr>
            </w:pPr>
          </w:p>
          <w:p w14:paraId="70854132" w14:textId="5F5A0454" w:rsidR="007E1A5E" w:rsidRPr="003271A9" w:rsidRDefault="007E1A5E" w:rsidP="00545017">
            <w:pPr>
              <w:rPr>
                <w:b/>
                <w:bCs/>
                <w:kern w:val="0"/>
                <w:sz w:val="22"/>
                <w:szCs w:val="22"/>
                <w:lang w:val="en-US"/>
              </w:rPr>
            </w:pPr>
            <w:r w:rsidRPr="003271A9">
              <w:rPr>
                <w:kern w:val="0"/>
                <w:sz w:val="22"/>
                <w:szCs w:val="22"/>
                <w:lang w:val="en-US"/>
              </w:rPr>
              <w:t>During a three-week period, 6,000 priming emails were dispatched to 2,000 primary care-based healthcare professionals, covering 9</w:t>
            </w:r>
            <w:r w:rsidR="003617A1" w:rsidRPr="003271A9">
              <w:rPr>
                <w:kern w:val="0"/>
                <w:sz w:val="22"/>
                <w:szCs w:val="22"/>
                <w:lang w:val="en-US"/>
              </w:rPr>
              <w:t>8</w:t>
            </w:r>
            <w:r w:rsidRPr="003271A9">
              <w:rPr>
                <w:kern w:val="0"/>
                <w:sz w:val="22"/>
                <w:szCs w:val="22"/>
                <w:lang w:val="en-US"/>
              </w:rPr>
              <w:t>% of GP practices in Wales. These professionals possess the direct authority to prescribe inhalers to patients and can facilitate the transition to environmentally friendly inhalers.</w:t>
            </w:r>
          </w:p>
          <w:p w14:paraId="3545323E" w14:textId="77777777" w:rsidR="007E1A5E" w:rsidRPr="003271A9" w:rsidRDefault="007E1A5E" w:rsidP="00545017">
            <w:pPr>
              <w:rPr>
                <w:kern w:val="0"/>
                <w:sz w:val="22"/>
                <w:szCs w:val="22"/>
                <w:lang w:val="en-US"/>
              </w:rPr>
            </w:pPr>
            <w:r w:rsidRPr="003271A9">
              <w:rPr>
                <w:kern w:val="0"/>
                <w:sz w:val="22"/>
                <w:szCs w:val="22"/>
                <w:lang w:val="en-US"/>
              </w:rPr>
              <w:t xml:space="preserve">Open rate: 35.2% </w:t>
            </w:r>
          </w:p>
          <w:p w14:paraId="3AA5339D" w14:textId="77777777" w:rsidR="007E1A5E" w:rsidRPr="003271A9" w:rsidRDefault="007E1A5E" w:rsidP="00545017">
            <w:pPr>
              <w:rPr>
                <w:kern w:val="0"/>
                <w:sz w:val="22"/>
                <w:szCs w:val="22"/>
                <w:lang w:val="en-US"/>
              </w:rPr>
            </w:pPr>
          </w:p>
          <w:p w14:paraId="6EB9E5A0" w14:textId="1BA96A50" w:rsidR="007E1A5E" w:rsidRPr="003271A9" w:rsidRDefault="007E1A5E" w:rsidP="00545017">
            <w:pPr>
              <w:rPr>
                <w:kern w:val="0"/>
                <w:sz w:val="22"/>
                <w:szCs w:val="22"/>
                <w:lang w:val="en-US"/>
              </w:rPr>
            </w:pPr>
            <w:r w:rsidRPr="003271A9">
              <w:rPr>
                <w:kern w:val="0"/>
                <w:sz w:val="22"/>
                <w:szCs w:val="22"/>
                <w:lang w:val="en-US"/>
              </w:rPr>
              <w:t>As part of the launch</w:t>
            </w:r>
            <w:r w:rsidR="00DB09EB" w:rsidRPr="003271A9">
              <w:rPr>
                <w:kern w:val="0"/>
                <w:sz w:val="22"/>
                <w:szCs w:val="22"/>
                <w:lang w:val="en-US"/>
              </w:rPr>
              <w:t xml:space="preserve"> an event was held for Healthcare Professionals in primary care, and this was promoted to 2,000 primary </w:t>
            </w:r>
            <w:r w:rsidR="003617A1" w:rsidRPr="003271A9">
              <w:rPr>
                <w:kern w:val="0"/>
                <w:sz w:val="22"/>
                <w:szCs w:val="22"/>
                <w:lang w:val="en-US"/>
              </w:rPr>
              <w:t>care based</w:t>
            </w:r>
            <w:r w:rsidR="00DB09EB" w:rsidRPr="003271A9">
              <w:rPr>
                <w:kern w:val="0"/>
                <w:sz w:val="22"/>
                <w:szCs w:val="22"/>
                <w:lang w:val="en-US"/>
              </w:rPr>
              <w:t xml:space="preserve"> healthcare professionals in Wales. </w:t>
            </w:r>
          </w:p>
          <w:p w14:paraId="599C7CE1" w14:textId="77777777" w:rsidR="007B21CB" w:rsidRPr="003271A9" w:rsidRDefault="007B21CB" w:rsidP="00545017">
            <w:pPr>
              <w:rPr>
                <w:kern w:val="0"/>
                <w:sz w:val="22"/>
                <w:szCs w:val="22"/>
                <w:lang w:val="en-US"/>
              </w:rPr>
            </w:pPr>
          </w:p>
          <w:p w14:paraId="724E47B8" w14:textId="56AAC9A8" w:rsidR="007B21CB" w:rsidRPr="003271A9" w:rsidRDefault="007B21CB" w:rsidP="007B21CB">
            <w:pPr>
              <w:rPr>
                <w:kern w:val="0"/>
                <w:sz w:val="22"/>
                <w:szCs w:val="22"/>
                <w:lang w:val="en-US"/>
              </w:rPr>
            </w:pPr>
            <w:r w:rsidRPr="003271A9">
              <w:rPr>
                <w:kern w:val="0"/>
                <w:sz w:val="22"/>
                <w:szCs w:val="22"/>
                <w:lang w:val="en-US"/>
              </w:rPr>
              <w:t xml:space="preserve">Recordings of the events are available on the platform, allowing individuals to view them at their convenience. </w:t>
            </w:r>
          </w:p>
          <w:p w14:paraId="778F5F72" w14:textId="77777777" w:rsidR="007E1A5E" w:rsidRPr="003271A9" w:rsidRDefault="007E1A5E" w:rsidP="00545017">
            <w:pPr>
              <w:rPr>
                <w:kern w:val="0"/>
                <w:sz w:val="22"/>
                <w:szCs w:val="22"/>
                <w:lang w:val="en-US"/>
              </w:rPr>
            </w:pPr>
          </w:p>
          <w:p w14:paraId="524D9206" w14:textId="77777777" w:rsidR="007E1A5E" w:rsidRPr="003271A9" w:rsidRDefault="007E1A5E" w:rsidP="00545017">
            <w:pPr>
              <w:rPr>
                <w:b/>
                <w:bCs/>
                <w:kern w:val="0"/>
                <w:sz w:val="22"/>
                <w:szCs w:val="22"/>
                <w:lang w:val="en-US"/>
              </w:rPr>
            </w:pPr>
            <w:r w:rsidRPr="003271A9">
              <w:rPr>
                <w:b/>
                <w:bCs/>
                <w:kern w:val="0"/>
                <w:sz w:val="22"/>
                <w:szCs w:val="22"/>
                <w:lang w:val="en-US"/>
              </w:rPr>
              <w:t xml:space="preserve">March 2023 </w:t>
            </w:r>
          </w:p>
          <w:p w14:paraId="04E7C288" w14:textId="77777777" w:rsidR="007E1A5E" w:rsidRPr="003271A9" w:rsidRDefault="007E1A5E" w:rsidP="00545017">
            <w:pPr>
              <w:rPr>
                <w:b/>
                <w:bCs/>
                <w:kern w:val="0"/>
                <w:sz w:val="22"/>
                <w:szCs w:val="22"/>
                <w:lang w:val="en-US"/>
              </w:rPr>
            </w:pPr>
            <w:r w:rsidRPr="003271A9">
              <w:rPr>
                <w:b/>
                <w:bCs/>
                <w:kern w:val="0"/>
                <w:sz w:val="22"/>
                <w:szCs w:val="22"/>
                <w:lang w:val="en-US"/>
              </w:rPr>
              <w:t xml:space="preserve">Getting the most from your inhalers </w:t>
            </w:r>
          </w:p>
          <w:p w14:paraId="3A53F4D1" w14:textId="155AB2E9" w:rsidR="007B21CB" w:rsidRPr="003271A9" w:rsidRDefault="007B21CB" w:rsidP="00545017">
            <w:pPr>
              <w:rPr>
                <w:kern w:val="0"/>
                <w:sz w:val="22"/>
                <w:szCs w:val="22"/>
                <w:lang w:val="en-US"/>
              </w:rPr>
            </w:pPr>
            <w:r w:rsidRPr="003271A9">
              <w:rPr>
                <w:kern w:val="0"/>
                <w:sz w:val="22"/>
                <w:szCs w:val="22"/>
                <w:lang w:val="en-US"/>
              </w:rPr>
              <w:t xml:space="preserve">This patient campaign focused on educating individuals about their inhalers and their potential environmental impact. It also targeted the thousands of new users who had </w:t>
            </w:r>
            <w:r w:rsidRPr="003271A9">
              <w:rPr>
                <w:kern w:val="0"/>
                <w:sz w:val="22"/>
                <w:szCs w:val="22"/>
                <w:lang w:val="en-US"/>
              </w:rPr>
              <w:lastRenderedPageBreak/>
              <w:t>signed up within the 15 months following the campaign's launch. The initiative aimed to provide users with the skills to discuss environmental concerns with their healthcare professionals, referencing a trusted information source. Additionally, it offered users the opportunity to address any questions they might have regarding their inhalers.</w:t>
            </w:r>
          </w:p>
          <w:p w14:paraId="7832192E" w14:textId="77777777" w:rsidR="007B21CB" w:rsidRPr="003271A9" w:rsidRDefault="007B21CB" w:rsidP="00545017">
            <w:pPr>
              <w:rPr>
                <w:kern w:val="0"/>
                <w:sz w:val="22"/>
                <w:szCs w:val="22"/>
                <w:lang w:val="en-US"/>
              </w:rPr>
            </w:pPr>
          </w:p>
          <w:p w14:paraId="16154C0E" w14:textId="77777777" w:rsidR="007B21CB" w:rsidRPr="003271A9" w:rsidRDefault="007B21CB" w:rsidP="00545017">
            <w:pPr>
              <w:rPr>
                <w:kern w:val="0"/>
                <w:sz w:val="22"/>
                <w:szCs w:val="22"/>
                <w:lang w:val="en-US"/>
              </w:rPr>
            </w:pPr>
          </w:p>
          <w:p w14:paraId="4A1E806C" w14:textId="538E530F" w:rsidR="007E1A5E" w:rsidRPr="003271A9" w:rsidRDefault="003617A1" w:rsidP="00545017">
            <w:pPr>
              <w:rPr>
                <w:kern w:val="0"/>
                <w:sz w:val="22"/>
                <w:szCs w:val="22"/>
                <w:lang w:val="en-US"/>
              </w:rPr>
            </w:pPr>
            <w:r w:rsidRPr="003271A9">
              <w:rPr>
                <w:kern w:val="0"/>
                <w:sz w:val="22"/>
                <w:szCs w:val="22"/>
                <w:lang w:val="en-US"/>
              </w:rPr>
              <w:t xml:space="preserve">During a </w:t>
            </w:r>
            <w:r w:rsidR="00703D44" w:rsidRPr="003271A9">
              <w:rPr>
                <w:kern w:val="0"/>
                <w:sz w:val="22"/>
                <w:szCs w:val="22"/>
                <w:lang w:val="en-US"/>
              </w:rPr>
              <w:t>three-week</w:t>
            </w:r>
            <w:r w:rsidRPr="003271A9">
              <w:rPr>
                <w:kern w:val="0"/>
                <w:sz w:val="22"/>
                <w:szCs w:val="22"/>
                <w:lang w:val="en-US"/>
              </w:rPr>
              <w:t xml:space="preserve"> period, </w:t>
            </w:r>
            <w:r w:rsidR="007E1A5E" w:rsidRPr="003271A9">
              <w:rPr>
                <w:kern w:val="0"/>
                <w:sz w:val="22"/>
                <w:szCs w:val="22"/>
                <w:lang w:val="en-US"/>
              </w:rPr>
              <w:t>36,200 emails</w:t>
            </w:r>
            <w:r w:rsidRPr="003271A9">
              <w:rPr>
                <w:kern w:val="0"/>
                <w:sz w:val="22"/>
                <w:szCs w:val="22"/>
                <w:lang w:val="en-US"/>
              </w:rPr>
              <w:t xml:space="preserve"> were sent to </w:t>
            </w:r>
            <w:r w:rsidR="00703D44" w:rsidRPr="003271A9">
              <w:rPr>
                <w:kern w:val="0"/>
                <w:sz w:val="22"/>
                <w:szCs w:val="22"/>
                <w:lang w:val="en-US"/>
              </w:rPr>
              <w:t>11,000</w:t>
            </w:r>
            <w:r w:rsidR="00764A5E" w:rsidRPr="003271A9">
              <w:rPr>
                <w:kern w:val="0"/>
                <w:sz w:val="22"/>
                <w:szCs w:val="22"/>
                <w:lang w:val="en-US"/>
              </w:rPr>
              <w:t xml:space="preserve"> patients across 99% of GP Practices across Wales who </w:t>
            </w:r>
            <w:proofErr w:type="spellStart"/>
            <w:r w:rsidR="00764A5E" w:rsidRPr="003271A9">
              <w:rPr>
                <w:kern w:val="0"/>
                <w:sz w:val="22"/>
                <w:szCs w:val="22"/>
                <w:lang w:val="en-US"/>
              </w:rPr>
              <w:t>utilise</w:t>
            </w:r>
            <w:proofErr w:type="spellEnd"/>
            <w:r w:rsidR="00764A5E" w:rsidRPr="003271A9">
              <w:rPr>
                <w:kern w:val="0"/>
                <w:sz w:val="22"/>
                <w:szCs w:val="22"/>
                <w:lang w:val="en-US"/>
              </w:rPr>
              <w:t xml:space="preserve"> the inhalers undergoing the </w:t>
            </w:r>
            <w:r w:rsidR="00703D44" w:rsidRPr="003271A9">
              <w:rPr>
                <w:kern w:val="0"/>
                <w:sz w:val="22"/>
                <w:szCs w:val="22"/>
                <w:lang w:val="en-US"/>
              </w:rPr>
              <w:t>switch</w:t>
            </w:r>
            <w:r w:rsidR="00764A5E" w:rsidRPr="003271A9">
              <w:rPr>
                <w:kern w:val="0"/>
                <w:sz w:val="22"/>
                <w:szCs w:val="22"/>
                <w:lang w:val="en-US"/>
              </w:rPr>
              <w:t xml:space="preserve">, prompting them to visit their GP and </w:t>
            </w:r>
            <w:r w:rsidR="00703D44" w:rsidRPr="003271A9">
              <w:rPr>
                <w:kern w:val="0"/>
                <w:sz w:val="22"/>
                <w:szCs w:val="22"/>
                <w:lang w:val="en-US"/>
              </w:rPr>
              <w:t>review their prescribed inhalers.</w:t>
            </w:r>
          </w:p>
          <w:p w14:paraId="0F317EBD" w14:textId="4110C14B" w:rsidR="007E1A5E" w:rsidRPr="003271A9" w:rsidRDefault="007E1A5E" w:rsidP="00545017">
            <w:pPr>
              <w:rPr>
                <w:b/>
                <w:bCs/>
                <w:kern w:val="0"/>
                <w:sz w:val="22"/>
                <w:szCs w:val="22"/>
                <w:lang w:val="en-US"/>
              </w:rPr>
            </w:pPr>
            <w:r w:rsidRPr="003271A9">
              <w:rPr>
                <w:kern w:val="0"/>
                <w:sz w:val="22"/>
                <w:szCs w:val="22"/>
                <w:lang w:val="en-US"/>
              </w:rPr>
              <w:t>Open rate: 53.5%</w:t>
            </w:r>
          </w:p>
          <w:p w14:paraId="12722C0E" w14:textId="77777777" w:rsidR="0024215D" w:rsidRPr="003271A9" w:rsidRDefault="0024215D" w:rsidP="00545017">
            <w:pPr>
              <w:rPr>
                <w:kern w:val="0"/>
                <w:sz w:val="22"/>
                <w:szCs w:val="22"/>
                <w:lang w:val="en-US"/>
              </w:rPr>
            </w:pPr>
          </w:p>
          <w:p w14:paraId="6CC18510" w14:textId="4BF073D3" w:rsidR="007E1A5E" w:rsidRPr="003271A9" w:rsidRDefault="00764A5E" w:rsidP="00545017">
            <w:pPr>
              <w:rPr>
                <w:kern w:val="0"/>
                <w:sz w:val="22"/>
                <w:szCs w:val="22"/>
                <w:lang w:val="en-US"/>
              </w:rPr>
            </w:pPr>
            <w:r w:rsidRPr="003271A9">
              <w:rPr>
                <w:kern w:val="0"/>
                <w:sz w:val="22"/>
                <w:szCs w:val="22"/>
                <w:lang w:val="en-US"/>
              </w:rPr>
              <w:t xml:space="preserve">As part of this campaign, three events were </w:t>
            </w:r>
            <w:proofErr w:type="spellStart"/>
            <w:r w:rsidRPr="003271A9">
              <w:rPr>
                <w:kern w:val="0"/>
                <w:sz w:val="22"/>
                <w:szCs w:val="22"/>
                <w:lang w:val="en-US"/>
              </w:rPr>
              <w:t>organised</w:t>
            </w:r>
            <w:proofErr w:type="spellEnd"/>
            <w:r w:rsidRPr="003271A9">
              <w:rPr>
                <w:kern w:val="0"/>
                <w:sz w:val="22"/>
                <w:szCs w:val="22"/>
                <w:lang w:val="en-US"/>
              </w:rPr>
              <w:t xml:space="preserve"> for </w:t>
            </w:r>
            <w:r w:rsidR="00703D44" w:rsidRPr="003271A9">
              <w:rPr>
                <w:kern w:val="0"/>
                <w:sz w:val="22"/>
                <w:szCs w:val="22"/>
                <w:lang w:val="en-US"/>
              </w:rPr>
              <w:t xml:space="preserve">the 11,000 app users, </w:t>
            </w:r>
            <w:r w:rsidRPr="003271A9">
              <w:rPr>
                <w:kern w:val="0"/>
                <w:sz w:val="22"/>
                <w:szCs w:val="22"/>
                <w:lang w:val="en-US"/>
              </w:rPr>
              <w:t>connecting them with trusted experts in respiratory disease. These events aimed to encourage patients to make the switch to greener inhalers and addressed commonly asked questions regarding the transition.</w:t>
            </w:r>
          </w:p>
          <w:p w14:paraId="571AA328" w14:textId="77777777" w:rsidR="007E1A5E" w:rsidRPr="003271A9" w:rsidRDefault="007E1A5E" w:rsidP="00545017">
            <w:pPr>
              <w:rPr>
                <w:kern w:val="0"/>
                <w:sz w:val="22"/>
                <w:szCs w:val="22"/>
                <w:lang w:val="en-US"/>
              </w:rPr>
            </w:pPr>
          </w:p>
          <w:p w14:paraId="4D669836" w14:textId="1E1A6A08" w:rsidR="003D3BAE" w:rsidRPr="003271A9" w:rsidRDefault="003D3BAE" w:rsidP="003D3BAE">
            <w:pPr>
              <w:rPr>
                <w:kern w:val="0"/>
                <w:sz w:val="22"/>
                <w:szCs w:val="22"/>
                <w:lang w:val="en-US"/>
              </w:rPr>
            </w:pPr>
            <w:r w:rsidRPr="003271A9">
              <w:rPr>
                <w:kern w:val="0"/>
                <w:sz w:val="22"/>
                <w:szCs w:val="22"/>
                <w:lang w:val="en-US"/>
              </w:rPr>
              <w:t xml:space="preserve">Recordings of the events are available on the Healthhub website and are linked as a resource from the apps, allowing individuals to view them at their convenience. This accessibility leads to an increase in the number of patients engaging with the campaign, benefiting the </w:t>
            </w:r>
            <w:r w:rsidR="00825A38" w:rsidRPr="003271A9">
              <w:rPr>
                <w:kern w:val="0"/>
                <w:sz w:val="22"/>
                <w:szCs w:val="22"/>
                <w:lang w:val="en-US"/>
              </w:rPr>
              <w:t>18,200</w:t>
            </w:r>
            <w:r w:rsidRPr="003271A9">
              <w:rPr>
                <w:kern w:val="0"/>
                <w:sz w:val="22"/>
                <w:szCs w:val="22"/>
                <w:lang w:val="en-US"/>
              </w:rPr>
              <w:t xml:space="preserve"> current users of the apps.</w:t>
            </w:r>
          </w:p>
          <w:p w14:paraId="69145DFD" w14:textId="77777777" w:rsidR="003D3BAE" w:rsidRPr="003271A9" w:rsidRDefault="003D3BAE" w:rsidP="00545017">
            <w:pPr>
              <w:rPr>
                <w:kern w:val="0"/>
                <w:sz w:val="22"/>
                <w:szCs w:val="22"/>
                <w:lang w:val="en-US"/>
              </w:rPr>
            </w:pPr>
          </w:p>
          <w:p w14:paraId="33F2288C" w14:textId="77777777" w:rsidR="007E1A5E" w:rsidRPr="003271A9" w:rsidRDefault="007E1A5E" w:rsidP="00545017">
            <w:pPr>
              <w:rPr>
                <w:b/>
                <w:bCs/>
                <w:kern w:val="0"/>
                <w:sz w:val="22"/>
                <w:szCs w:val="22"/>
                <w:lang w:val="en-US"/>
              </w:rPr>
            </w:pPr>
            <w:r w:rsidRPr="003271A9">
              <w:rPr>
                <w:b/>
                <w:bCs/>
                <w:kern w:val="0"/>
                <w:sz w:val="22"/>
                <w:szCs w:val="22"/>
                <w:lang w:val="en-US"/>
              </w:rPr>
              <w:t xml:space="preserve">April 2023 </w:t>
            </w:r>
          </w:p>
          <w:p w14:paraId="6C0A55BA" w14:textId="4825CCF5" w:rsidR="007E1A5E" w:rsidRPr="003271A9" w:rsidRDefault="007E1A5E" w:rsidP="00545017">
            <w:pPr>
              <w:rPr>
                <w:b/>
                <w:bCs/>
                <w:kern w:val="0"/>
                <w:sz w:val="22"/>
                <w:szCs w:val="22"/>
                <w:lang w:val="en-US"/>
              </w:rPr>
            </w:pPr>
            <w:proofErr w:type="spellStart"/>
            <w:r w:rsidRPr="003271A9">
              <w:rPr>
                <w:b/>
                <w:bCs/>
                <w:kern w:val="0"/>
                <w:sz w:val="22"/>
                <w:szCs w:val="22"/>
                <w:lang w:val="en-US"/>
              </w:rPr>
              <w:t>Paediatric</w:t>
            </w:r>
            <w:proofErr w:type="spellEnd"/>
            <w:r w:rsidRPr="003271A9">
              <w:rPr>
                <w:b/>
                <w:bCs/>
                <w:kern w:val="0"/>
                <w:sz w:val="22"/>
                <w:szCs w:val="22"/>
                <w:lang w:val="en-US"/>
              </w:rPr>
              <w:t xml:space="preserve"> Asthma Guideline Launch </w:t>
            </w:r>
          </w:p>
          <w:p w14:paraId="6A92B3A0" w14:textId="77777777" w:rsidR="00FF2F7D" w:rsidRPr="003271A9" w:rsidRDefault="00FF2F7D" w:rsidP="00764A5E">
            <w:pPr>
              <w:rPr>
                <w:kern w:val="0"/>
                <w:sz w:val="22"/>
                <w:szCs w:val="22"/>
                <w:lang w:val="en-US"/>
              </w:rPr>
            </w:pPr>
            <w:r w:rsidRPr="003271A9">
              <w:rPr>
                <w:kern w:val="0"/>
                <w:sz w:val="22"/>
                <w:szCs w:val="22"/>
                <w:lang w:val="en-US"/>
              </w:rPr>
              <w:t>The aim of this campaign was to educate healthcare professionals about the updated guidelines in pediatric asthma treatment and provide them with the necessary tools and resources to transition their patients to environmentally friendly inhalers.</w:t>
            </w:r>
          </w:p>
          <w:p w14:paraId="3B5903C6" w14:textId="7CF1FD63" w:rsidR="00764A5E" w:rsidRPr="003271A9" w:rsidRDefault="00764A5E" w:rsidP="00764A5E">
            <w:pPr>
              <w:rPr>
                <w:b/>
                <w:bCs/>
                <w:kern w:val="0"/>
                <w:sz w:val="22"/>
                <w:szCs w:val="22"/>
                <w:lang w:val="en-US"/>
              </w:rPr>
            </w:pPr>
            <w:r w:rsidRPr="003271A9">
              <w:rPr>
                <w:kern w:val="0"/>
                <w:sz w:val="22"/>
                <w:szCs w:val="22"/>
                <w:lang w:val="en-US"/>
              </w:rPr>
              <w:t>During a three-week period, 53,000 emails were dispatched to 11,000 healthcare professionals in Wales, covering 98% of GP practices in Wales. These professionals possess the direct authority to prescribe inhalers to patients and can facilitate the transition to environmentally friendly inhalers.</w:t>
            </w:r>
          </w:p>
          <w:p w14:paraId="696004A8" w14:textId="628C4B5E" w:rsidR="007E1A5E" w:rsidRPr="003271A9" w:rsidRDefault="007E1A5E" w:rsidP="00545017">
            <w:pPr>
              <w:rPr>
                <w:b/>
                <w:bCs/>
                <w:kern w:val="0"/>
                <w:sz w:val="22"/>
                <w:szCs w:val="22"/>
                <w:lang w:val="en-US"/>
              </w:rPr>
            </w:pPr>
            <w:r w:rsidRPr="003271A9">
              <w:rPr>
                <w:kern w:val="0"/>
                <w:sz w:val="22"/>
                <w:szCs w:val="22"/>
                <w:lang w:val="en-US"/>
              </w:rPr>
              <w:t>Open rate: 26.7%</w:t>
            </w:r>
          </w:p>
          <w:p w14:paraId="7583461D" w14:textId="77777777" w:rsidR="00764A5E" w:rsidRPr="003271A9" w:rsidRDefault="00764A5E" w:rsidP="00545017">
            <w:pPr>
              <w:rPr>
                <w:kern w:val="0"/>
                <w:sz w:val="22"/>
                <w:szCs w:val="22"/>
                <w:lang w:val="en-US"/>
              </w:rPr>
            </w:pPr>
          </w:p>
          <w:p w14:paraId="5A3F9A0D" w14:textId="1F349120" w:rsidR="00764A5E" w:rsidRPr="003271A9" w:rsidRDefault="00764A5E" w:rsidP="00545017">
            <w:pPr>
              <w:rPr>
                <w:kern w:val="0"/>
                <w:sz w:val="22"/>
                <w:szCs w:val="22"/>
                <w:lang w:val="en-US"/>
              </w:rPr>
            </w:pPr>
            <w:r w:rsidRPr="003271A9">
              <w:rPr>
                <w:kern w:val="0"/>
                <w:sz w:val="22"/>
                <w:szCs w:val="22"/>
                <w:lang w:val="en-US"/>
              </w:rPr>
              <w:t>As part of the campaign, an event was held for Healthcare Professionals in primary care, and this was promoted to 11,000 healthcare professionals in Wales</w:t>
            </w:r>
            <w:r w:rsidR="007B281D" w:rsidRPr="003271A9">
              <w:rPr>
                <w:kern w:val="0"/>
                <w:sz w:val="22"/>
                <w:szCs w:val="22"/>
                <w:lang w:val="en-US"/>
              </w:rPr>
              <w:t>.</w:t>
            </w:r>
          </w:p>
          <w:p w14:paraId="601F1A01" w14:textId="77777777" w:rsidR="003D3BAE" w:rsidRPr="003271A9" w:rsidRDefault="003D3BAE" w:rsidP="00545017">
            <w:pPr>
              <w:rPr>
                <w:kern w:val="0"/>
                <w:sz w:val="22"/>
                <w:szCs w:val="22"/>
                <w:lang w:val="en-US"/>
              </w:rPr>
            </w:pPr>
          </w:p>
          <w:p w14:paraId="42134A36" w14:textId="265C8807" w:rsidR="003D3BAE" w:rsidRPr="003271A9" w:rsidRDefault="003D3BAE" w:rsidP="003D3BAE">
            <w:pPr>
              <w:rPr>
                <w:kern w:val="0"/>
                <w:sz w:val="22"/>
                <w:szCs w:val="22"/>
                <w:lang w:val="en-US"/>
              </w:rPr>
            </w:pPr>
            <w:r w:rsidRPr="003271A9">
              <w:rPr>
                <w:kern w:val="0"/>
                <w:sz w:val="22"/>
                <w:szCs w:val="22"/>
                <w:lang w:val="en-US"/>
              </w:rPr>
              <w:t xml:space="preserve">Recordings of the events are now available on the platform, allowing individuals to view them at their convenience. This accessibility leads to an increase in the number of healthcare professionals engaging with the campaign, benefiting the </w:t>
            </w:r>
            <w:r w:rsidR="001731FC" w:rsidRPr="003271A9">
              <w:rPr>
                <w:b/>
                <w:bCs/>
                <w:kern w:val="0"/>
                <w:sz w:val="22"/>
                <w:szCs w:val="22"/>
                <w:lang w:val="en-US"/>
              </w:rPr>
              <w:t>13</w:t>
            </w:r>
            <w:r w:rsidRPr="003271A9">
              <w:rPr>
                <w:b/>
                <w:bCs/>
                <w:kern w:val="0"/>
                <w:sz w:val="22"/>
                <w:szCs w:val="22"/>
                <w:lang w:val="en-US"/>
              </w:rPr>
              <w:t>,000 current users</w:t>
            </w:r>
            <w:r w:rsidRPr="003271A9">
              <w:rPr>
                <w:kern w:val="0"/>
                <w:sz w:val="22"/>
                <w:szCs w:val="22"/>
                <w:lang w:val="en-US"/>
              </w:rPr>
              <w:t xml:space="preserve"> of the platform.</w:t>
            </w:r>
          </w:p>
          <w:p w14:paraId="29D73CA0" w14:textId="77777777" w:rsidR="007E1A5E" w:rsidRPr="003271A9" w:rsidRDefault="007E1A5E" w:rsidP="00545017">
            <w:pPr>
              <w:rPr>
                <w:kern w:val="0"/>
                <w:sz w:val="22"/>
                <w:szCs w:val="22"/>
                <w:lang w:val="en-US"/>
              </w:rPr>
            </w:pPr>
          </w:p>
          <w:p w14:paraId="413D8EBB" w14:textId="77777777" w:rsidR="007E1A5E" w:rsidRPr="003271A9" w:rsidRDefault="007E1A5E" w:rsidP="00545017">
            <w:pPr>
              <w:rPr>
                <w:b/>
                <w:bCs/>
                <w:kern w:val="0"/>
                <w:sz w:val="22"/>
                <w:szCs w:val="22"/>
                <w:lang w:val="en-US"/>
              </w:rPr>
            </w:pPr>
            <w:r w:rsidRPr="003271A9">
              <w:rPr>
                <w:b/>
                <w:bCs/>
                <w:kern w:val="0"/>
                <w:sz w:val="22"/>
                <w:szCs w:val="22"/>
                <w:lang w:val="en-US"/>
              </w:rPr>
              <w:t xml:space="preserve">January 2024 </w:t>
            </w:r>
          </w:p>
          <w:p w14:paraId="71997625" w14:textId="77777777" w:rsidR="007E1A5E" w:rsidRPr="003271A9" w:rsidRDefault="007E1A5E" w:rsidP="00545017">
            <w:pPr>
              <w:rPr>
                <w:b/>
                <w:bCs/>
                <w:kern w:val="0"/>
                <w:sz w:val="22"/>
                <w:szCs w:val="22"/>
                <w:lang w:val="en-US"/>
              </w:rPr>
            </w:pPr>
            <w:r w:rsidRPr="003271A9">
              <w:rPr>
                <w:b/>
                <w:bCs/>
                <w:kern w:val="0"/>
                <w:sz w:val="22"/>
                <w:szCs w:val="22"/>
                <w:lang w:val="en-US"/>
              </w:rPr>
              <w:t xml:space="preserve">New COPD Guideline Launch </w:t>
            </w:r>
          </w:p>
          <w:p w14:paraId="1733BA1C" w14:textId="1A628DE5" w:rsidR="00FF2F7D" w:rsidRPr="003271A9" w:rsidRDefault="00FF2F7D" w:rsidP="00FF2F7D">
            <w:pPr>
              <w:rPr>
                <w:kern w:val="0"/>
                <w:sz w:val="22"/>
                <w:szCs w:val="22"/>
                <w:lang w:val="en-US"/>
              </w:rPr>
            </w:pPr>
            <w:r w:rsidRPr="003271A9">
              <w:rPr>
                <w:kern w:val="0"/>
                <w:sz w:val="22"/>
                <w:szCs w:val="22"/>
                <w:lang w:val="en-US"/>
              </w:rPr>
              <w:t>The aim of this campaign was to educate healthcare professionals about the updated guidelines in COPD treatment and provide them with the necessary tools and resources to transition their patients to environmentally friendly inhalers.</w:t>
            </w:r>
          </w:p>
          <w:p w14:paraId="34F75DB2" w14:textId="2869EDEA" w:rsidR="003D3BAE" w:rsidRPr="003271A9" w:rsidRDefault="003D3BAE" w:rsidP="003D3BAE">
            <w:pPr>
              <w:rPr>
                <w:b/>
                <w:bCs/>
                <w:kern w:val="0"/>
                <w:sz w:val="22"/>
                <w:szCs w:val="22"/>
                <w:lang w:val="en-US"/>
              </w:rPr>
            </w:pPr>
            <w:r w:rsidRPr="003271A9">
              <w:rPr>
                <w:kern w:val="0"/>
                <w:sz w:val="22"/>
                <w:szCs w:val="22"/>
                <w:lang w:val="en-US"/>
              </w:rPr>
              <w:t xml:space="preserve">During a three-week period, 25,400 emails were dispatched to 5000 healthcare professionals in Wales, covering 98% of GP practices in Wales. These professionals possess </w:t>
            </w:r>
            <w:r w:rsidRPr="003271A9">
              <w:rPr>
                <w:kern w:val="0"/>
                <w:sz w:val="22"/>
                <w:szCs w:val="22"/>
                <w:lang w:val="en-US"/>
              </w:rPr>
              <w:lastRenderedPageBreak/>
              <w:t>the direct authority to prescribe inhalers to patients and can facilitate the transition to environmentally friendly inhalers.</w:t>
            </w:r>
          </w:p>
          <w:p w14:paraId="375F44DD" w14:textId="02D90460" w:rsidR="007E1A5E" w:rsidRPr="003271A9" w:rsidRDefault="007E1A5E" w:rsidP="00545017">
            <w:pPr>
              <w:rPr>
                <w:kern w:val="0"/>
                <w:sz w:val="22"/>
                <w:szCs w:val="22"/>
                <w:lang w:val="en-US"/>
              </w:rPr>
            </w:pPr>
            <w:r w:rsidRPr="003271A9">
              <w:rPr>
                <w:kern w:val="0"/>
                <w:sz w:val="22"/>
                <w:szCs w:val="22"/>
                <w:lang w:val="en-US"/>
              </w:rPr>
              <w:t xml:space="preserve">Open rate: </w:t>
            </w:r>
            <w:r w:rsidRPr="003271A9">
              <w:rPr>
                <w:b/>
                <w:bCs/>
                <w:kern w:val="0"/>
                <w:sz w:val="22"/>
                <w:szCs w:val="22"/>
                <w:lang w:val="en-US"/>
              </w:rPr>
              <w:t>32%</w:t>
            </w:r>
            <w:r w:rsidRPr="003271A9">
              <w:rPr>
                <w:kern w:val="0"/>
                <w:sz w:val="22"/>
                <w:szCs w:val="22"/>
                <w:lang w:val="en-US"/>
              </w:rPr>
              <w:t xml:space="preserve"> </w:t>
            </w:r>
          </w:p>
          <w:p w14:paraId="4ED2B1AD" w14:textId="77777777" w:rsidR="003D3BAE" w:rsidRPr="003271A9" w:rsidRDefault="003D3BAE" w:rsidP="00545017">
            <w:pPr>
              <w:rPr>
                <w:kern w:val="0"/>
                <w:sz w:val="22"/>
                <w:szCs w:val="22"/>
                <w:lang w:val="en-US"/>
              </w:rPr>
            </w:pPr>
          </w:p>
          <w:p w14:paraId="03F727C5" w14:textId="0A4A9415" w:rsidR="003D3BAE" w:rsidRPr="003271A9" w:rsidRDefault="003D3BAE" w:rsidP="003D3BAE">
            <w:pPr>
              <w:rPr>
                <w:kern w:val="0"/>
                <w:sz w:val="22"/>
                <w:szCs w:val="22"/>
                <w:lang w:val="en-US"/>
              </w:rPr>
            </w:pPr>
            <w:r w:rsidRPr="003271A9">
              <w:rPr>
                <w:kern w:val="0"/>
                <w:sz w:val="22"/>
                <w:szCs w:val="22"/>
                <w:lang w:val="en-US"/>
              </w:rPr>
              <w:t xml:space="preserve">As part of the campaign, an event was held for Healthcare Professionals in primary care, and this was promoted to </w:t>
            </w:r>
            <w:r w:rsidR="007B281D" w:rsidRPr="003271A9">
              <w:rPr>
                <w:kern w:val="0"/>
                <w:sz w:val="22"/>
                <w:szCs w:val="22"/>
                <w:lang w:val="en-US"/>
              </w:rPr>
              <w:t>5</w:t>
            </w:r>
            <w:r w:rsidRPr="003271A9">
              <w:rPr>
                <w:kern w:val="0"/>
                <w:sz w:val="22"/>
                <w:szCs w:val="22"/>
                <w:lang w:val="en-US"/>
              </w:rPr>
              <w:t>,000 healthcare professionals in Wales</w:t>
            </w:r>
            <w:r w:rsidR="007B281D" w:rsidRPr="003271A9">
              <w:rPr>
                <w:kern w:val="0"/>
                <w:sz w:val="22"/>
                <w:szCs w:val="22"/>
                <w:lang w:val="en-US"/>
              </w:rPr>
              <w:t>.</w:t>
            </w:r>
          </w:p>
          <w:p w14:paraId="3BBD75F3" w14:textId="77777777" w:rsidR="003D3BAE" w:rsidRPr="003271A9" w:rsidRDefault="003D3BAE" w:rsidP="003D3BAE">
            <w:pPr>
              <w:rPr>
                <w:kern w:val="0"/>
                <w:sz w:val="22"/>
                <w:szCs w:val="22"/>
                <w:lang w:val="en-US"/>
              </w:rPr>
            </w:pPr>
          </w:p>
          <w:p w14:paraId="3A629A9F" w14:textId="4BA9CB0E" w:rsidR="007B281D" w:rsidRPr="003271A9" w:rsidRDefault="007B281D" w:rsidP="007B281D">
            <w:pPr>
              <w:rPr>
                <w:kern w:val="0"/>
                <w:sz w:val="22"/>
                <w:szCs w:val="22"/>
                <w:lang w:val="en-US"/>
              </w:rPr>
            </w:pPr>
            <w:r w:rsidRPr="003271A9">
              <w:rPr>
                <w:kern w:val="0"/>
                <w:sz w:val="22"/>
                <w:szCs w:val="22"/>
                <w:lang w:val="en-US"/>
              </w:rPr>
              <w:t xml:space="preserve">Recordings of the events are now available on the platform, allowing individuals to view them at their convenience. This accessibility leads to an increase in the number of healthcare professionals engaging with the campaign, benefiting the </w:t>
            </w:r>
            <w:r w:rsidR="001731FC" w:rsidRPr="003271A9">
              <w:rPr>
                <w:b/>
                <w:bCs/>
                <w:kern w:val="0"/>
                <w:sz w:val="22"/>
                <w:szCs w:val="22"/>
                <w:lang w:val="en-US"/>
              </w:rPr>
              <w:t>13</w:t>
            </w:r>
            <w:r w:rsidRPr="003271A9">
              <w:rPr>
                <w:b/>
                <w:bCs/>
                <w:kern w:val="0"/>
                <w:sz w:val="22"/>
                <w:szCs w:val="22"/>
                <w:lang w:val="en-US"/>
              </w:rPr>
              <w:t>,000 current users</w:t>
            </w:r>
            <w:r w:rsidRPr="003271A9">
              <w:rPr>
                <w:kern w:val="0"/>
                <w:sz w:val="22"/>
                <w:szCs w:val="22"/>
                <w:lang w:val="en-US"/>
              </w:rPr>
              <w:t xml:space="preserve"> of the platform.</w:t>
            </w:r>
          </w:p>
          <w:p w14:paraId="3BAB02F6" w14:textId="77777777" w:rsidR="007E1A5E" w:rsidRPr="003271A9" w:rsidRDefault="007E1A5E" w:rsidP="00545017">
            <w:pPr>
              <w:rPr>
                <w:kern w:val="0"/>
                <w:sz w:val="22"/>
                <w:szCs w:val="22"/>
                <w:lang w:val="en-US"/>
              </w:rPr>
            </w:pPr>
          </w:p>
          <w:p w14:paraId="2A9D7B8C" w14:textId="77777777" w:rsidR="007E1A5E" w:rsidRPr="003271A9" w:rsidRDefault="007E1A5E" w:rsidP="00545017">
            <w:pPr>
              <w:rPr>
                <w:color w:val="FF0000"/>
                <w:kern w:val="0"/>
                <w:sz w:val="22"/>
                <w:szCs w:val="22"/>
                <w:lang w:val="en-US"/>
              </w:rPr>
            </w:pPr>
          </w:p>
          <w:p w14:paraId="76997E13" w14:textId="77777777" w:rsidR="007E1A5E" w:rsidRPr="003271A9" w:rsidRDefault="007E1A5E" w:rsidP="00545017">
            <w:pPr>
              <w:rPr>
                <w:kern w:val="0"/>
                <w:sz w:val="22"/>
                <w:szCs w:val="22"/>
                <w:lang w:val="en-US"/>
              </w:rPr>
            </w:pPr>
          </w:p>
        </w:tc>
      </w:tr>
      <w:tr w:rsidR="007E1A5E" w:rsidRPr="003271A9" w14:paraId="4BF67080" w14:textId="77777777" w:rsidTr="00545017">
        <w:tc>
          <w:tcPr>
            <w:tcW w:w="1838" w:type="dxa"/>
          </w:tcPr>
          <w:p w14:paraId="3D8415B1" w14:textId="1DFE8342" w:rsidR="007E1A5E" w:rsidRPr="003271A9" w:rsidRDefault="007E1A5E" w:rsidP="00545017">
            <w:pPr>
              <w:rPr>
                <w:color w:val="000000" w:themeColor="text1"/>
                <w:kern w:val="0"/>
                <w:sz w:val="22"/>
                <w:szCs w:val="22"/>
                <w:lang w:val="en-US"/>
              </w:rPr>
            </w:pPr>
            <w:r w:rsidRPr="003271A9">
              <w:rPr>
                <w:color w:val="000000" w:themeColor="text1"/>
                <w:kern w:val="0"/>
                <w:sz w:val="22"/>
                <w:szCs w:val="22"/>
                <w:lang w:val="en-US"/>
              </w:rPr>
              <w:lastRenderedPageBreak/>
              <w:t>Background</w:t>
            </w:r>
            <w:r w:rsidR="007B281D" w:rsidRPr="003271A9">
              <w:rPr>
                <w:color w:val="000000" w:themeColor="text1"/>
                <w:kern w:val="0"/>
                <w:sz w:val="22"/>
                <w:szCs w:val="22"/>
                <w:lang w:val="en-US"/>
              </w:rPr>
              <w:t xml:space="preserve"> activity</w:t>
            </w:r>
          </w:p>
          <w:p w14:paraId="0F4106D6" w14:textId="77777777" w:rsidR="007E1A5E" w:rsidRPr="003271A9" w:rsidRDefault="007E1A5E" w:rsidP="00545017">
            <w:pPr>
              <w:rPr>
                <w:kern w:val="0"/>
                <w:sz w:val="22"/>
                <w:szCs w:val="22"/>
                <w:lang w:val="en-US"/>
              </w:rPr>
            </w:pPr>
          </w:p>
        </w:tc>
        <w:tc>
          <w:tcPr>
            <w:tcW w:w="8363" w:type="dxa"/>
          </w:tcPr>
          <w:p w14:paraId="68DC4D5A" w14:textId="63C274FB" w:rsidR="007B281D" w:rsidRPr="003271A9" w:rsidRDefault="00FF2F7D" w:rsidP="00545017">
            <w:pPr>
              <w:rPr>
                <w:color w:val="000000" w:themeColor="text1"/>
                <w:kern w:val="0"/>
                <w:sz w:val="22"/>
                <w:szCs w:val="22"/>
                <w:lang w:val="en-US"/>
              </w:rPr>
            </w:pPr>
            <w:r w:rsidRPr="003271A9">
              <w:rPr>
                <w:color w:val="000000" w:themeColor="text1"/>
                <w:kern w:val="0"/>
                <w:sz w:val="22"/>
                <w:szCs w:val="22"/>
                <w:lang w:val="en-US"/>
              </w:rPr>
              <w:t>Since December 2021, the All Wales Platform has prominently displayed promotional banners for its sustainable prescribing campaign on its homepage, featuring a link to the program and QI project. This banner aimed to raise awareness of the campaign among users and provide them with easy access to further information, as well as the necessary skills and resources. With 50,000 logins recorded during this period, it can be inferred that the banner was viewed at least this number of times, ensuring widespread visibility of the campaign's objectives and resources.</w:t>
            </w:r>
          </w:p>
          <w:p w14:paraId="4E6FFAEB" w14:textId="77777777" w:rsidR="00FF2F7D" w:rsidRPr="003271A9" w:rsidRDefault="00FF2F7D" w:rsidP="00545017">
            <w:pPr>
              <w:rPr>
                <w:color w:val="FF0000"/>
                <w:kern w:val="0"/>
                <w:sz w:val="22"/>
                <w:szCs w:val="22"/>
                <w:lang w:val="en-US"/>
              </w:rPr>
            </w:pPr>
          </w:p>
          <w:p w14:paraId="036A9839" w14:textId="04EBDB47" w:rsidR="0024215D" w:rsidRPr="003271A9" w:rsidRDefault="00FF2F7D" w:rsidP="00545017">
            <w:pPr>
              <w:rPr>
                <w:kern w:val="0"/>
                <w:sz w:val="22"/>
                <w:szCs w:val="22"/>
                <w:lang w:val="en-US"/>
              </w:rPr>
            </w:pPr>
            <w:r w:rsidRPr="003271A9">
              <w:rPr>
                <w:kern w:val="0"/>
                <w:sz w:val="22"/>
                <w:szCs w:val="22"/>
                <w:lang w:val="en-US"/>
              </w:rPr>
              <w:t>In January 2022, a total of 18,867 physical copies of the sustainable prescribing guidelines were distributed to all GP Practices in Wales, ensuring coverage of 100% of practices. These guidelines were disseminated in physical form to closely align with standard practice and were prominently displayed in clinical rooms across the nation. General practitioners routinely consult these guidelines when prescribing medications for both new and existing patients, thereby integrating sustainable prescribing principles into their everyday clinical decision-making processes.</w:t>
            </w:r>
          </w:p>
          <w:p w14:paraId="05674F71" w14:textId="77777777" w:rsidR="00FF2F7D" w:rsidRPr="003271A9" w:rsidRDefault="00FF2F7D" w:rsidP="00545017">
            <w:pPr>
              <w:rPr>
                <w:color w:val="FF0000"/>
                <w:kern w:val="0"/>
                <w:sz w:val="22"/>
                <w:szCs w:val="22"/>
                <w:lang w:val="en-US"/>
              </w:rPr>
            </w:pPr>
          </w:p>
          <w:p w14:paraId="73CB9CEB" w14:textId="5DD25829" w:rsidR="00FF2F7D" w:rsidRPr="003271A9" w:rsidRDefault="00FF2F7D" w:rsidP="00FF2F7D">
            <w:pPr>
              <w:rPr>
                <w:color w:val="000000" w:themeColor="text1"/>
                <w:kern w:val="0"/>
                <w:sz w:val="22"/>
                <w:szCs w:val="22"/>
                <w:lang w:val="en-US"/>
              </w:rPr>
            </w:pPr>
            <w:r w:rsidRPr="003271A9">
              <w:rPr>
                <w:color w:val="000000" w:themeColor="text1"/>
                <w:kern w:val="0"/>
                <w:sz w:val="22"/>
                <w:szCs w:val="22"/>
                <w:lang w:val="en-US"/>
              </w:rPr>
              <w:t xml:space="preserve">Patients using the apps receive consistent access to essential knowledge, resources, and skills to </w:t>
            </w:r>
            <w:proofErr w:type="spellStart"/>
            <w:r w:rsidRPr="003271A9">
              <w:rPr>
                <w:color w:val="000000" w:themeColor="text1"/>
                <w:kern w:val="0"/>
                <w:sz w:val="22"/>
                <w:szCs w:val="22"/>
                <w:lang w:val="en-US"/>
              </w:rPr>
              <w:t>prioritise</w:t>
            </w:r>
            <w:proofErr w:type="spellEnd"/>
            <w:r w:rsidRPr="003271A9">
              <w:rPr>
                <w:color w:val="000000" w:themeColor="text1"/>
                <w:kern w:val="0"/>
                <w:sz w:val="22"/>
                <w:szCs w:val="22"/>
                <w:lang w:val="en-US"/>
              </w:rPr>
              <w:t xml:space="preserve"> inhaler prescribing. They are regularly prompted to schedule reviews with their healthcare professionals, which involves assessments of their prescribed inhalers and potential transitions to greener alternatives.</w:t>
            </w:r>
          </w:p>
          <w:p w14:paraId="654FE3B9" w14:textId="77777777" w:rsidR="00FF2F7D" w:rsidRPr="003271A9" w:rsidRDefault="00FF2F7D" w:rsidP="00FF2F7D">
            <w:pPr>
              <w:rPr>
                <w:color w:val="000000" w:themeColor="text1"/>
                <w:kern w:val="0"/>
                <w:sz w:val="22"/>
                <w:szCs w:val="22"/>
                <w:lang w:val="en-US"/>
              </w:rPr>
            </w:pPr>
          </w:p>
          <w:p w14:paraId="22345039" w14:textId="7AF93AB0" w:rsidR="007E1A5E" w:rsidRPr="003271A9" w:rsidRDefault="00FF2F7D" w:rsidP="00FF2F7D">
            <w:pPr>
              <w:rPr>
                <w:kern w:val="0"/>
                <w:sz w:val="22"/>
                <w:szCs w:val="22"/>
                <w:lang w:val="en-US"/>
              </w:rPr>
            </w:pPr>
            <w:r w:rsidRPr="003271A9">
              <w:rPr>
                <w:color w:val="000000" w:themeColor="text1"/>
                <w:kern w:val="0"/>
                <w:sz w:val="22"/>
                <w:szCs w:val="22"/>
                <w:lang w:val="en-US"/>
              </w:rPr>
              <w:t>Moreover, since its launch in December 2021, the education page on the patient apps, featuring the "how eco-friendly are your inhalers?" video, has had over 10,000 views. This educational content offers users context and motivation regarding the switch to more sustainable inhalers. It addresses frequently asked questions and aids users in developing the skills necessary to engage their healthcare professionals</w:t>
            </w:r>
            <w:r w:rsidR="001C24E2" w:rsidRPr="003271A9">
              <w:rPr>
                <w:color w:val="000000" w:themeColor="text1"/>
                <w:kern w:val="0"/>
                <w:sz w:val="22"/>
                <w:szCs w:val="22"/>
                <w:lang w:val="en-US"/>
              </w:rPr>
              <w:t>.</w:t>
            </w:r>
          </w:p>
        </w:tc>
      </w:tr>
    </w:tbl>
    <w:p w14:paraId="455BECE9" w14:textId="77777777" w:rsidR="007E1A5E" w:rsidRDefault="007E1A5E" w:rsidP="007E1A5E">
      <w:pPr>
        <w:rPr>
          <w:kern w:val="0"/>
          <w:sz w:val="26"/>
          <w:szCs w:val="26"/>
          <w:lang w:val="en-US"/>
        </w:rPr>
      </w:pPr>
    </w:p>
    <w:p w14:paraId="729C7E3C" w14:textId="77777777" w:rsidR="007E1A5E" w:rsidRDefault="007E1A5E" w:rsidP="007E1A5E">
      <w:pPr>
        <w:rPr>
          <w:kern w:val="0"/>
          <w:sz w:val="26"/>
          <w:szCs w:val="26"/>
          <w:lang w:val="en-US"/>
        </w:rPr>
      </w:pPr>
    </w:p>
    <w:p w14:paraId="78A3AA98" w14:textId="77777777" w:rsidR="007E1A5E" w:rsidRDefault="007E1A5E" w:rsidP="007E1A5E">
      <w:pPr>
        <w:rPr>
          <w:kern w:val="0"/>
          <w:sz w:val="26"/>
          <w:szCs w:val="26"/>
          <w:lang w:val="en-US"/>
        </w:rPr>
      </w:pPr>
    </w:p>
    <w:p w14:paraId="39D49184" w14:textId="77777777" w:rsidR="007E1A5E" w:rsidRPr="0002263F" w:rsidRDefault="007E1A5E" w:rsidP="007E1A5E">
      <w:pPr>
        <w:rPr>
          <w:kern w:val="0"/>
          <w:sz w:val="26"/>
          <w:szCs w:val="26"/>
          <w:lang w:val="en-US"/>
        </w:rPr>
      </w:pPr>
    </w:p>
    <w:p w14:paraId="07C35C61" w14:textId="77777777" w:rsidR="003F2080" w:rsidRDefault="003F2080"/>
    <w:sectPr w:rsidR="003F2080" w:rsidSect="007341B1">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F3351" w14:textId="77777777" w:rsidR="00C91E79" w:rsidRDefault="00C91E79">
      <w:r>
        <w:separator/>
      </w:r>
    </w:p>
  </w:endnote>
  <w:endnote w:type="continuationSeparator" w:id="0">
    <w:p w14:paraId="7633D40F" w14:textId="77777777" w:rsidR="00C91E79" w:rsidRDefault="00C9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3BB0E" w14:textId="77777777" w:rsidR="00C91E79" w:rsidRDefault="00C91E79">
      <w:r>
        <w:separator/>
      </w:r>
    </w:p>
  </w:footnote>
  <w:footnote w:type="continuationSeparator" w:id="0">
    <w:p w14:paraId="7280F7C1" w14:textId="77777777" w:rsidR="00C91E79" w:rsidRDefault="00C91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8B78D" w14:textId="03EE2E66" w:rsidR="002E4A9D" w:rsidRDefault="002E4A9D" w:rsidP="009A722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5E"/>
    <w:rsid w:val="0007536E"/>
    <w:rsid w:val="000C44BF"/>
    <w:rsid w:val="0013753F"/>
    <w:rsid w:val="001731FC"/>
    <w:rsid w:val="001C24E2"/>
    <w:rsid w:val="001D308B"/>
    <w:rsid w:val="0024215D"/>
    <w:rsid w:val="002E4A9D"/>
    <w:rsid w:val="003271A9"/>
    <w:rsid w:val="003617A1"/>
    <w:rsid w:val="003D3BAE"/>
    <w:rsid w:val="003F2080"/>
    <w:rsid w:val="00465128"/>
    <w:rsid w:val="00494B2A"/>
    <w:rsid w:val="00551BD6"/>
    <w:rsid w:val="005B48CE"/>
    <w:rsid w:val="005F1180"/>
    <w:rsid w:val="00611153"/>
    <w:rsid w:val="0065498B"/>
    <w:rsid w:val="006E33E4"/>
    <w:rsid w:val="00703D44"/>
    <w:rsid w:val="007102CA"/>
    <w:rsid w:val="007341B1"/>
    <w:rsid w:val="00764A5E"/>
    <w:rsid w:val="00787D44"/>
    <w:rsid w:val="00793B9C"/>
    <w:rsid w:val="007B21CB"/>
    <w:rsid w:val="007B281D"/>
    <w:rsid w:val="007D18AF"/>
    <w:rsid w:val="007E1A5E"/>
    <w:rsid w:val="007F49F1"/>
    <w:rsid w:val="00825A38"/>
    <w:rsid w:val="00872C19"/>
    <w:rsid w:val="008E268F"/>
    <w:rsid w:val="009C13E3"/>
    <w:rsid w:val="009F3C37"/>
    <w:rsid w:val="00AA03B4"/>
    <w:rsid w:val="00AB2128"/>
    <w:rsid w:val="00B36B2B"/>
    <w:rsid w:val="00B55B47"/>
    <w:rsid w:val="00B6564D"/>
    <w:rsid w:val="00C51C65"/>
    <w:rsid w:val="00C91E79"/>
    <w:rsid w:val="00DB09EB"/>
    <w:rsid w:val="00DC2332"/>
    <w:rsid w:val="00E56203"/>
    <w:rsid w:val="00ED02A9"/>
    <w:rsid w:val="00F304F1"/>
    <w:rsid w:val="00F375C4"/>
    <w:rsid w:val="00FF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59B7"/>
  <w15:chartTrackingRefBased/>
  <w15:docId w15:val="{2BFD52A0-3162-0743-B292-83A4429D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A5E"/>
    <w:pPr>
      <w:tabs>
        <w:tab w:val="center" w:pos="4680"/>
        <w:tab w:val="right" w:pos="9360"/>
      </w:tabs>
    </w:pPr>
  </w:style>
  <w:style w:type="character" w:customStyle="1" w:styleId="HeaderChar">
    <w:name w:val="Header Char"/>
    <w:basedOn w:val="DefaultParagraphFont"/>
    <w:link w:val="Header"/>
    <w:uiPriority w:val="99"/>
    <w:rsid w:val="007E1A5E"/>
  </w:style>
  <w:style w:type="table" w:styleId="TableGrid">
    <w:name w:val="Table Grid"/>
    <w:basedOn w:val="TableNormal"/>
    <w:uiPriority w:val="39"/>
    <w:rsid w:val="007E1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54C74FB1700449A1D2EC2E5A77D80" ma:contentTypeVersion="11" ma:contentTypeDescription="Create a new document." ma:contentTypeScope="" ma:versionID="870f1263e6640d23e80840e3e72413ec">
  <xsd:schema xmlns:xsd="http://www.w3.org/2001/XMLSchema" xmlns:xs="http://www.w3.org/2001/XMLSchema" xmlns:p="http://schemas.microsoft.com/office/2006/metadata/properties" xmlns:ns3="ee8746d6-0e70-4dab-b276-28e422542d2f" xmlns:ns4="c8c88429-e1a5-4fcd-9b6a-57468ba8afe4" targetNamespace="http://schemas.microsoft.com/office/2006/metadata/properties" ma:root="true" ma:fieldsID="dd8bbf0ade9f32a4111ae11b47ce86f1" ns3:_="" ns4:_="">
    <xsd:import namespace="ee8746d6-0e70-4dab-b276-28e422542d2f"/>
    <xsd:import namespace="c8c88429-e1a5-4fcd-9b6a-57468ba8af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746d6-0e70-4dab-b276-28e422542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88429-e1a5-4fcd-9b6a-57468ba8af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e8746d6-0e70-4dab-b276-28e422542d2f" xsi:nil="true"/>
  </documentManagement>
</p:properties>
</file>

<file path=customXml/itemProps1.xml><?xml version="1.0" encoding="utf-8"?>
<ds:datastoreItem xmlns:ds="http://schemas.openxmlformats.org/officeDocument/2006/customXml" ds:itemID="{79A9919E-4103-4A29-BC45-90179E897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746d6-0e70-4dab-b276-28e422542d2f"/>
    <ds:schemaRef ds:uri="c8c88429-e1a5-4fcd-9b6a-57468ba8a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4493C-D559-4735-9D87-FE6548336856}">
  <ds:schemaRefs>
    <ds:schemaRef ds:uri="http://schemas.microsoft.com/sharepoint/v3/contenttype/forms"/>
  </ds:schemaRefs>
</ds:datastoreItem>
</file>

<file path=customXml/itemProps3.xml><?xml version="1.0" encoding="utf-8"?>
<ds:datastoreItem xmlns:ds="http://schemas.openxmlformats.org/officeDocument/2006/customXml" ds:itemID="{20F0278A-9AA5-4EA1-9AE9-55DF603C619D}">
  <ds:schemaRefs>
    <ds:schemaRef ds:uri="http://schemas.microsoft.com/office/2006/documentManagement/types"/>
    <ds:schemaRef ds:uri="http://purl.org/dc/terms/"/>
    <ds:schemaRef ds:uri="http://schemas.openxmlformats.org/package/2006/metadata/core-properties"/>
    <ds:schemaRef ds:uri="http://purl.org/dc/dcmitype/"/>
    <ds:schemaRef ds:uri="ee8746d6-0e70-4dab-b276-28e422542d2f"/>
    <ds:schemaRef ds:uri="http://purl.org/dc/elements/1.1/"/>
    <ds:schemaRef ds:uri="http://schemas.microsoft.com/office/2006/metadata/properties"/>
    <ds:schemaRef ds:uri="http://schemas.microsoft.com/office/infopath/2007/PartnerControls"/>
    <ds:schemaRef ds:uri="c8c88429-e1a5-4fcd-9b6a-57468ba8afe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Moore</dc:creator>
  <cp:keywords/>
  <dc:description/>
  <cp:lastModifiedBy>Simon Barry (Hywel Dda UHB - Respiratory Consultant)</cp:lastModifiedBy>
  <cp:revision>2</cp:revision>
  <dcterms:created xsi:type="dcterms:W3CDTF">2024-12-17T11:59:00Z</dcterms:created>
  <dcterms:modified xsi:type="dcterms:W3CDTF">2024-12-17T11:59:00Z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0x010100B3754C74FB1700449A1D2EC2E5A77D80</vt:lpwstr>
  </property>
</Properties>
</file>