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1826B6" w14:textId="60C85A0D" w:rsidR="00F36A17" w:rsidRPr="00776C7B" w:rsidRDefault="00F36A17" w:rsidP="00776C7B">
      <w:pPr>
        <w:pStyle w:val="title1"/>
        <w:jc w:val="center"/>
        <w:rPr>
          <w:i/>
          <w:iCs/>
          <w:sz w:val="36"/>
          <w:szCs w:val="36"/>
        </w:rPr>
      </w:pPr>
      <w:r w:rsidRPr="00776C7B">
        <w:rPr>
          <w:i/>
          <w:iCs/>
          <w:sz w:val="36"/>
          <w:szCs w:val="36"/>
        </w:rPr>
        <w:t>Supplementary material</w:t>
      </w:r>
    </w:p>
    <w:p w14:paraId="178618DF" w14:textId="3EA80BE4" w:rsidR="00F36A17" w:rsidRPr="007D6C37" w:rsidRDefault="00F36A17" w:rsidP="00AA1959">
      <w:pPr>
        <w:pStyle w:val="RSNRTitle"/>
        <w:ind w:left="-426" w:right="-483"/>
        <w:rPr>
          <w:lang w:eastAsia="zh-CN"/>
        </w:rPr>
      </w:pPr>
      <w:r w:rsidRPr="007D6C37">
        <w:t>Geographic Information System based multi-criteria decision-making for onshore wind farm site selection in Brazil</w:t>
      </w:r>
    </w:p>
    <w:p w14:paraId="7F824040" w14:textId="7F964520" w:rsidR="00F36A17" w:rsidRPr="00582C82" w:rsidRDefault="00F36A17" w:rsidP="00F36A17">
      <w:pPr>
        <w:pStyle w:val="RSNRAuthor"/>
        <w:ind w:left="-426" w:right="-483"/>
        <w:jc w:val="center"/>
        <w:rPr>
          <w:i/>
          <w:sz w:val="16"/>
        </w:rPr>
      </w:pPr>
      <w:r w:rsidRPr="007D6C37">
        <w:t>Lucas Garbellini</w:t>
      </w:r>
      <w:r w:rsidRPr="00582C82">
        <w:rPr>
          <w:position w:val="9"/>
          <w:sz w:val="16"/>
        </w:rPr>
        <w:t>a</w:t>
      </w:r>
      <w:r w:rsidR="007C12DB">
        <w:rPr>
          <w:position w:val="9"/>
          <w:sz w:val="16"/>
        </w:rPr>
        <w:t>,1</w:t>
      </w:r>
      <w:r w:rsidRPr="007D6C37">
        <w:t>, Shangjun Ke</w:t>
      </w:r>
      <w:r w:rsidRPr="00582C82">
        <w:rPr>
          <w:position w:val="9"/>
          <w:sz w:val="16"/>
        </w:rPr>
        <w:t>b</w:t>
      </w:r>
      <w:r w:rsidR="007C12DB">
        <w:rPr>
          <w:position w:val="9"/>
          <w:sz w:val="16"/>
        </w:rPr>
        <w:t>,1</w:t>
      </w:r>
      <w:r w:rsidRPr="007D6C37">
        <w:t>, Srinivasa Raghavendra Bhuvan Gummidi</w:t>
      </w:r>
      <w:r w:rsidRPr="00582C82">
        <w:rPr>
          <w:position w:val="9"/>
          <w:sz w:val="16"/>
        </w:rPr>
        <w:t>b</w:t>
      </w:r>
      <w:r w:rsidRPr="007D6C37">
        <w:t xml:space="preserve">, </w:t>
      </w:r>
      <w:r w:rsidRPr="00582C82">
        <w:rPr>
          <w:rFonts w:eastAsiaTheme="minorEastAsia"/>
          <w:lang w:eastAsia="zh-CN"/>
        </w:rPr>
        <w:t>Di Dong</w:t>
      </w:r>
      <w:r w:rsidRPr="00582C82">
        <w:rPr>
          <w:position w:val="9"/>
          <w:sz w:val="16"/>
        </w:rPr>
        <w:t xml:space="preserve"> </w:t>
      </w:r>
      <w:r w:rsidRPr="00582C82">
        <w:rPr>
          <w:rFonts w:eastAsiaTheme="minorEastAsia"/>
          <w:position w:val="9"/>
          <w:sz w:val="16"/>
          <w:lang w:eastAsia="zh-CN"/>
        </w:rPr>
        <w:t>c</w:t>
      </w:r>
      <w:r w:rsidRPr="00582C82">
        <w:rPr>
          <w:rFonts w:eastAsiaTheme="minorEastAsia"/>
          <w:lang w:eastAsia="zh-CN"/>
        </w:rPr>
        <w:t xml:space="preserve">, </w:t>
      </w:r>
      <w:r w:rsidRPr="007D6C37">
        <w:t>Morten Birkved</w:t>
      </w:r>
      <w:r w:rsidRPr="00582C82">
        <w:rPr>
          <w:position w:val="9"/>
          <w:sz w:val="16"/>
        </w:rPr>
        <w:t>b</w:t>
      </w:r>
      <w:r w:rsidRPr="007D6C37">
        <w:t>,</w:t>
      </w:r>
      <w:r w:rsidRPr="00582C82">
        <w:rPr>
          <w:rFonts w:eastAsiaTheme="minorEastAsia"/>
        </w:rPr>
        <w:t xml:space="preserve"> </w:t>
      </w:r>
      <w:r w:rsidRPr="007D6C37">
        <w:t>Gang Liu</w:t>
      </w:r>
      <w:r w:rsidRPr="00582C82">
        <w:rPr>
          <w:rFonts w:eastAsiaTheme="minorEastAsia"/>
          <w:position w:val="9"/>
          <w:sz w:val="16"/>
          <w:lang w:eastAsia="zh-CN"/>
        </w:rPr>
        <w:t>c, d,</w:t>
      </w:r>
      <w:r w:rsidRPr="00582C82">
        <w:rPr>
          <w:i/>
          <w:position w:val="9"/>
          <w:sz w:val="16"/>
        </w:rPr>
        <w:t xml:space="preserve"> </w:t>
      </w:r>
      <w:r w:rsidRPr="00582C82">
        <w:rPr>
          <w:rFonts w:ascii="MS Gothic" w:eastAsia="MS Gothic" w:hAnsi="MS Gothic" w:cs="MS Gothic" w:hint="eastAsia"/>
          <w:i/>
          <w:position w:val="9"/>
          <w:sz w:val="16"/>
        </w:rPr>
        <w:t>∗</w:t>
      </w:r>
    </w:p>
    <w:p w14:paraId="42E7D009" w14:textId="77777777" w:rsidR="00F36A17" w:rsidRPr="007D6C37" w:rsidRDefault="00F36A17" w:rsidP="00F36A17">
      <w:pPr>
        <w:spacing w:before="199" w:line="213" w:lineRule="auto"/>
        <w:ind w:left="-426" w:right="-483"/>
        <w:jc w:val="center"/>
        <w:rPr>
          <w:rFonts w:ascii="Times New Roman" w:hAnsi="Times New Roman" w:cs="Times New Roman"/>
          <w:i/>
          <w:sz w:val="20"/>
          <w:szCs w:val="20"/>
        </w:rPr>
      </w:pPr>
      <w:r w:rsidRPr="007D6C37">
        <w:rPr>
          <w:rFonts w:ascii="Times New Roman" w:hAnsi="Times New Roman" w:cs="Times New Roman"/>
          <w:iCs/>
          <w:w w:val="105"/>
          <w:sz w:val="20"/>
          <w:szCs w:val="20"/>
          <w:vertAlign w:val="superscript"/>
        </w:rPr>
        <w:t>a</w:t>
      </w:r>
      <w:r w:rsidRPr="007D6C37">
        <w:rPr>
          <w:rFonts w:ascii="Times New Roman" w:hAnsi="Times New Roman" w:cs="Times New Roman"/>
          <w:i/>
          <w:w w:val="105"/>
          <w:sz w:val="20"/>
          <w:szCs w:val="20"/>
          <w:vertAlign w:val="superscript"/>
        </w:rPr>
        <w:t xml:space="preserve"> </w:t>
      </w:r>
      <w:r w:rsidRPr="007D6C37">
        <w:rPr>
          <w:rFonts w:ascii="Times New Roman" w:hAnsi="Times New Roman" w:cs="Times New Roman"/>
          <w:i/>
          <w:w w:val="105"/>
          <w:sz w:val="20"/>
          <w:szCs w:val="20"/>
        </w:rPr>
        <w:t>Sustainability Graduate Program, University of Sao Paulo, R. Arlindo Bettio 100, São Paulo, 03828-000, Brazil</w:t>
      </w:r>
    </w:p>
    <w:p w14:paraId="5224BB9D" w14:textId="47713DBA" w:rsidR="00F36A17" w:rsidRPr="007D6C37" w:rsidRDefault="00F36A17" w:rsidP="00F36A17">
      <w:pPr>
        <w:spacing w:line="213" w:lineRule="auto"/>
        <w:ind w:left="-426" w:right="-483"/>
        <w:jc w:val="center"/>
        <w:rPr>
          <w:rFonts w:ascii="Times New Roman" w:hAnsi="Times New Roman" w:cs="Times New Roman"/>
          <w:i/>
          <w:w w:val="105"/>
          <w:sz w:val="20"/>
          <w:szCs w:val="20"/>
        </w:rPr>
      </w:pPr>
      <w:r w:rsidRPr="007D6C37">
        <w:rPr>
          <w:rFonts w:ascii="Times New Roman" w:hAnsi="Times New Roman" w:cs="Times New Roman"/>
          <w:iCs/>
          <w:w w:val="105"/>
          <w:position w:val="7"/>
          <w:sz w:val="15"/>
          <w:szCs w:val="15"/>
        </w:rPr>
        <w:t>b</w:t>
      </w:r>
      <w:r w:rsidR="00926CA0" w:rsidRPr="00926CA0">
        <w:rPr>
          <w:rFonts w:ascii="Times New Roman" w:hAnsi="Times New Roman" w:cs="Times New Roman"/>
          <w:i/>
          <w:w w:val="105"/>
          <w:sz w:val="20"/>
          <w:szCs w:val="20"/>
        </w:rPr>
        <w:t xml:space="preserve"> </w:t>
      </w:r>
      <w:r w:rsidR="00926CA0" w:rsidRPr="007D6C37">
        <w:rPr>
          <w:rFonts w:ascii="Times New Roman" w:hAnsi="Times New Roman" w:cs="Times New Roman"/>
          <w:i/>
          <w:w w:val="105"/>
          <w:sz w:val="20"/>
          <w:szCs w:val="20"/>
        </w:rPr>
        <w:t>SDU Life Cycle Engineering,</w:t>
      </w:r>
      <w:r w:rsidR="00926CA0">
        <w:rPr>
          <w:rFonts w:ascii="Times New Roman" w:hAnsi="Times New Roman" w:cs="Times New Roman"/>
          <w:i/>
          <w:w w:val="105"/>
          <w:sz w:val="20"/>
          <w:szCs w:val="20"/>
        </w:rPr>
        <w:t xml:space="preserve"> </w:t>
      </w:r>
      <w:r w:rsidRPr="007D6C37">
        <w:rPr>
          <w:rFonts w:ascii="Times New Roman" w:hAnsi="Times New Roman" w:cs="Times New Roman"/>
          <w:i/>
          <w:w w:val="105"/>
          <w:sz w:val="20"/>
          <w:szCs w:val="20"/>
        </w:rPr>
        <w:t>Department of Green Technology, University of Southern Denmark, Odense, 5230, Denmark</w:t>
      </w:r>
    </w:p>
    <w:p w14:paraId="663E67C6" w14:textId="77777777" w:rsidR="00F36A17" w:rsidRPr="007D6C37" w:rsidRDefault="00F36A17" w:rsidP="00F36A17">
      <w:pPr>
        <w:widowControl/>
        <w:jc w:val="center"/>
        <w:rPr>
          <w:rFonts w:ascii="Times New Roman" w:eastAsia="等线" w:hAnsi="Times New Roman" w:cs="Times New Roman"/>
          <w:i/>
          <w:color w:val="000000"/>
          <w:sz w:val="20"/>
          <w:szCs w:val="20"/>
        </w:rPr>
      </w:pPr>
      <w:r w:rsidRPr="00582C82">
        <w:rPr>
          <w:rFonts w:ascii="Times New Roman" w:eastAsia="等线" w:hAnsi="Times New Roman" w:cs="Times New Roman"/>
          <w:iCs/>
          <w:color w:val="000000"/>
          <w:sz w:val="20"/>
          <w:szCs w:val="20"/>
          <w:vertAlign w:val="superscript"/>
        </w:rPr>
        <w:t>c</w:t>
      </w:r>
      <w:r w:rsidRPr="007D6C37">
        <w:rPr>
          <w:rFonts w:ascii="Times New Roman" w:eastAsia="等线" w:hAnsi="Times New Roman" w:cs="Times New Roman"/>
          <w:i/>
          <w:color w:val="000000"/>
          <w:sz w:val="20"/>
          <w:szCs w:val="20"/>
        </w:rPr>
        <w:t xml:space="preserve"> College of Urban and Environmental Sciences, Peking University, Beijing, 100871, China</w:t>
      </w:r>
    </w:p>
    <w:p w14:paraId="03200CCC" w14:textId="77777777" w:rsidR="00F36A17" w:rsidRPr="007D6C37" w:rsidRDefault="00F36A17" w:rsidP="00F36A17">
      <w:pPr>
        <w:widowControl/>
        <w:jc w:val="center"/>
        <w:rPr>
          <w:rFonts w:ascii="Times New Roman" w:eastAsia="等线" w:hAnsi="Times New Roman" w:cs="Times New Roman"/>
          <w:i/>
          <w:color w:val="000000"/>
          <w:sz w:val="20"/>
          <w:szCs w:val="20"/>
        </w:rPr>
      </w:pPr>
      <w:r w:rsidRPr="00582C82">
        <w:rPr>
          <w:rFonts w:ascii="Times New Roman" w:eastAsia="等线" w:hAnsi="Times New Roman" w:cs="Times New Roman"/>
          <w:iCs/>
          <w:color w:val="000000"/>
          <w:sz w:val="20"/>
          <w:szCs w:val="20"/>
          <w:vertAlign w:val="superscript"/>
        </w:rPr>
        <w:t>d</w:t>
      </w:r>
      <w:r w:rsidRPr="007D6C37">
        <w:rPr>
          <w:rFonts w:ascii="Times New Roman" w:eastAsia="等线" w:hAnsi="Times New Roman" w:cs="Times New Roman"/>
          <w:i/>
          <w:color w:val="000000"/>
          <w:sz w:val="20"/>
          <w:szCs w:val="20"/>
        </w:rPr>
        <w:t xml:space="preserve"> Institute of Carbon Neutrality, Peking University, Beijing, 100871, China</w:t>
      </w:r>
    </w:p>
    <w:p w14:paraId="7F9796DE" w14:textId="77777777" w:rsidR="00F36A17" w:rsidRPr="007D6C37" w:rsidRDefault="00F36A17" w:rsidP="00F36A17">
      <w:pPr>
        <w:spacing w:line="213" w:lineRule="auto"/>
        <w:ind w:left="-426" w:right="-483"/>
        <w:jc w:val="center"/>
        <w:rPr>
          <w:rFonts w:ascii="Times New Roman" w:hAnsi="Times New Roman" w:cs="Times New Roman"/>
          <w:i/>
          <w:w w:val="105"/>
          <w:sz w:val="15"/>
          <w:szCs w:val="18"/>
        </w:rPr>
      </w:pPr>
    </w:p>
    <w:p w14:paraId="7583BBA8" w14:textId="5B201E6D" w:rsidR="00F36A17" w:rsidRPr="007C12DB" w:rsidRDefault="00F36A17" w:rsidP="00F36A17">
      <w:pPr>
        <w:spacing w:line="213" w:lineRule="auto"/>
        <w:ind w:left="-426" w:right="-483"/>
        <w:jc w:val="center"/>
        <w:rPr>
          <w:rFonts w:ascii="Times New Roman" w:hAnsi="Times New Roman" w:cs="Times New Roman"/>
          <w:i/>
          <w:w w:val="105"/>
          <w:sz w:val="20"/>
          <w:szCs w:val="20"/>
        </w:rPr>
      </w:pPr>
      <w:r w:rsidRPr="007C12DB">
        <w:rPr>
          <w:rFonts w:ascii="Times New Roman" w:hAnsi="Times New Roman" w:cs="Times New Roman"/>
          <w:i/>
          <w:w w:val="105"/>
          <w:sz w:val="20"/>
          <w:szCs w:val="20"/>
        </w:rPr>
        <w:t>*Corresponding author: Gang Liu (</w:t>
      </w:r>
      <w:hyperlink r:id="rId8" w:history="1">
        <w:r w:rsidR="007C12DB" w:rsidRPr="00B25CAD">
          <w:rPr>
            <w:rStyle w:val="Hyperlink"/>
            <w:rFonts w:ascii="Times New Roman" w:hAnsi="Times New Roman" w:cs="Times New Roman"/>
            <w:i/>
            <w:w w:val="105"/>
            <w:sz w:val="20"/>
            <w:szCs w:val="20"/>
          </w:rPr>
          <w:t>gangliu@pku.edu.cn</w:t>
        </w:r>
      </w:hyperlink>
      <w:r w:rsidRPr="007C12DB">
        <w:rPr>
          <w:rFonts w:ascii="Times New Roman" w:hAnsi="Times New Roman" w:cs="Times New Roman"/>
          <w:i/>
          <w:w w:val="105"/>
          <w:sz w:val="20"/>
          <w:szCs w:val="20"/>
        </w:rPr>
        <w:t>)</w:t>
      </w:r>
    </w:p>
    <w:p w14:paraId="59C31A49" w14:textId="47CEEA0E" w:rsidR="00F36A17" w:rsidRPr="007C12DB" w:rsidRDefault="007C12DB" w:rsidP="00F36A17">
      <w:pPr>
        <w:spacing w:line="213" w:lineRule="auto"/>
        <w:ind w:left="-426" w:right="-483"/>
        <w:jc w:val="center"/>
        <w:rPr>
          <w:rFonts w:ascii="Times New Roman" w:hAnsi="Times New Roman" w:cs="Times New Roman"/>
          <w:color w:val="000000" w:themeColor="text1"/>
          <w:szCs w:val="24"/>
          <w:shd w:val="clear" w:color="auto" w:fill="FFFFFF" w:themeFill="background1"/>
        </w:rPr>
      </w:pPr>
      <w:r>
        <w:rPr>
          <w:rFonts w:ascii="Times New Roman" w:hAnsi="Times New Roman" w:cs="Times New Roman"/>
          <w:i/>
          <w:w w:val="105"/>
          <w:sz w:val="20"/>
          <w:szCs w:val="20"/>
        </w:rPr>
        <w:t xml:space="preserve">1. </w:t>
      </w:r>
      <w:r w:rsidR="00F36A17" w:rsidRPr="007C12DB">
        <w:rPr>
          <w:rFonts w:ascii="Times New Roman" w:hAnsi="Times New Roman" w:cs="Times New Roman"/>
          <w:i/>
          <w:w w:val="105"/>
          <w:sz w:val="20"/>
          <w:szCs w:val="20"/>
        </w:rPr>
        <w:t xml:space="preserve">Lucas Garbellini and Shangjun Ke </w:t>
      </w:r>
      <w:r w:rsidR="00776C7B" w:rsidRPr="007C12DB">
        <w:rPr>
          <w:rFonts w:ascii="Times New Roman" w:hAnsi="Times New Roman" w:cs="Times New Roman"/>
          <w:i/>
          <w:w w:val="105"/>
          <w:sz w:val="20"/>
          <w:szCs w:val="20"/>
        </w:rPr>
        <w:t>contribute equally as</w:t>
      </w:r>
      <w:r w:rsidR="00F36A17" w:rsidRPr="007C12DB">
        <w:rPr>
          <w:rFonts w:ascii="Times New Roman" w:hAnsi="Times New Roman" w:cs="Times New Roman"/>
          <w:i/>
          <w:w w:val="105"/>
          <w:sz w:val="20"/>
          <w:szCs w:val="20"/>
        </w:rPr>
        <w:t xml:space="preserve"> co-first authors.</w:t>
      </w:r>
    </w:p>
    <w:p w14:paraId="2CD43EE8" w14:textId="77777777" w:rsidR="00F36A17" w:rsidRPr="007D6C37" w:rsidRDefault="00F36A17" w:rsidP="00F36A17">
      <w:pPr>
        <w:pStyle w:val="a"/>
        <w:ind w:left="0" w:firstLineChars="0" w:firstLine="0"/>
        <w:jc w:val="center"/>
      </w:pPr>
    </w:p>
    <w:p w14:paraId="6AEC8A3B" w14:textId="77777777" w:rsidR="00C8179D" w:rsidRPr="00776C7B" w:rsidRDefault="00C8179D" w:rsidP="00C8179D">
      <w:pPr>
        <w:pStyle w:val="table"/>
        <w:rPr>
          <w:szCs w:val="24"/>
          <w:shd w:val="clear" w:color="auto" w:fill="FFFFFF" w:themeFill="background1"/>
        </w:rPr>
      </w:pPr>
    </w:p>
    <w:p w14:paraId="7C9F7269" w14:textId="77777777" w:rsidR="00C14707" w:rsidRPr="007D6C37" w:rsidRDefault="00C14707" w:rsidP="00C8179D">
      <w:pPr>
        <w:pStyle w:val="table"/>
        <w:rPr>
          <w:szCs w:val="24"/>
          <w:shd w:val="clear" w:color="auto" w:fill="FFFFFF" w:themeFill="background1"/>
        </w:rPr>
      </w:pPr>
    </w:p>
    <w:p w14:paraId="5409D5E4" w14:textId="77777777" w:rsidR="00C14707" w:rsidRPr="007D6C37" w:rsidRDefault="00C14707" w:rsidP="00C8179D">
      <w:pPr>
        <w:pStyle w:val="table"/>
        <w:rPr>
          <w:szCs w:val="24"/>
          <w:shd w:val="clear" w:color="auto" w:fill="FFFFFF" w:themeFill="background1"/>
        </w:rPr>
      </w:pPr>
    </w:p>
    <w:p w14:paraId="2238DB5A" w14:textId="77777777" w:rsidR="00C14707" w:rsidRPr="007D6C37" w:rsidRDefault="00C14707" w:rsidP="00C8179D">
      <w:pPr>
        <w:pStyle w:val="table"/>
        <w:rPr>
          <w:szCs w:val="24"/>
          <w:shd w:val="clear" w:color="auto" w:fill="FFFFFF" w:themeFill="background1"/>
        </w:rPr>
      </w:pPr>
    </w:p>
    <w:p w14:paraId="15545DC9" w14:textId="77777777" w:rsidR="00C14707" w:rsidRPr="007D6C37" w:rsidRDefault="00C14707" w:rsidP="00C8179D">
      <w:pPr>
        <w:pStyle w:val="table"/>
        <w:rPr>
          <w:szCs w:val="24"/>
          <w:shd w:val="clear" w:color="auto" w:fill="FFFFFF" w:themeFill="background1"/>
        </w:rPr>
      </w:pPr>
    </w:p>
    <w:p w14:paraId="43693EA6" w14:textId="77777777" w:rsidR="00C14707" w:rsidRPr="007D6C37" w:rsidRDefault="00C14707" w:rsidP="00C8179D">
      <w:pPr>
        <w:pStyle w:val="table"/>
        <w:rPr>
          <w:szCs w:val="24"/>
          <w:shd w:val="clear" w:color="auto" w:fill="FFFFFF" w:themeFill="background1"/>
        </w:rPr>
      </w:pPr>
    </w:p>
    <w:p w14:paraId="739C9F2E" w14:textId="77777777" w:rsidR="00C14707" w:rsidRPr="007D6C37" w:rsidRDefault="00C14707" w:rsidP="00C8179D">
      <w:pPr>
        <w:pStyle w:val="table"/>
        <w:rPr>
          <w:szCs w:val="24"/>
          <w:shd w:val="clear" w:color="auto" w:fill="FFFFFF" w:themeFill="background1"/>
        </w:rPr>
      </w:pPr>
    </w:p>
    <w:p w14:paraId="6BEE6127" w14:textId="77777777" w:rsidR="00C14707" w:rsidRPr="007D6C37" w:rsidRDefault="00C14707" w:rsidP="00C8179D">
      <w:pPr>
        <w:pStyle w:val="table"/>
        <w:rPr>
          <w:szCs w:val="24"/>
          <w:shd w:val="clear" w:color="auto" w:fill="FFFFFF" w:themeFill="background1"/>
        </w:rPr>
      </w:pPr>
    </w:p>
    <w:p w14:paraId="53ABBEA5" w14:textId="77777777" w:rsidR="00C14707" w:rsidRPr="007D6C37" w:rsidRDefault="00C14707" w:rsidP="00C8179D">
      <w:pPr>
        <w:pStyle w:val="table"/>
        <w:rPr>
          <w:szCs w:val="24"/>
          <w:shd w:val="clear" w:color="auto" w:fill="FFFFFF" w:themeFill="background1"/>
        </w:rPr>
      </w:pPr>
    </w:p>
    <w:p w14:paraId="24CD0D55" w14:textId="77777777" w:rsidR="000C07B9" w:rsidRPr="007D6C37" w:rsidRDefault="000C07B9" w:rsidP="00C8179D">
      <w:pPr>
        <w:pStyle w:val="table"/>
        <w:rPr>
          <w:szCs w:val="24"/>
          <w:shd w:val="clear" w:color="auto" w:fill="FFFFFF" w:themeFill="background1"/>
        </w:rPr>
      </w:pPr>
    </w:p>
    <w:p w14:paraId="3531527D" w14:textId="77777777" w:rsidR="000C07B9" w:rsidRPr="007D6C37" w:rsidRDefault="000C07B9" w:rsidP="00C8179D">
      <w:pPr>
        <w:pStyle w:val="table"/>
        <w:rPr>
          <w:szCs w:val="24"/>
          <w:shd w:val="clear" w:color="auto" w:fill="FFFFFF" w:themeFill="background1"/>
        </w:rPr>
      </w:pPr>
    </w:p>
    <w:p w14:paraId="00C8ADBD" w14:textId="3999422A" w:rsidR="000C07B9" w:rsidRDefault="000C07B9" w:rsidP="00C8179D">
      <w:pPr>
        <w:pStyle w:val="table"/>
        <w:rPr>
          <w:szCs w:val="24"/>
          <w:shd w:val="clear" w:color="auto" w:fill="FFFFFF" w:themeFill="background1"/>
        </w:rPr>
      </w:pPr>
    </w:p>
    <w:p w14:paraId="478C16DB" w14:textId="77777777" w:rsidR="0044683D" w:rsidRPr="007D6C37" w:rsidRDefault="0044683D" w:rsidP="00C8179D">
      <w:pPr>
        <w:pStyle w:val="table"/>
        <w:rPr>
          <w:szCs w:val="24"/>
          <w:shd w:val="clear" w:color="auto" w:fill="FFFFFF" w:themeFill="background1"/>
        </w:rPr>
      </w:pPr>
    </w:p>
    <w:p w14:paraId="653AB503" w14:textId="77777777" w:rsidR="000C07B9" w:rsidRPr="007D6C37" w:rsidRDefault="000C07B9" w:rsidP="00C8179D">
      <w:pPr>
        <w:pStyle w:val="table"/>
        <w:rPr>
          <w:szCs w:val="24"/>
          <w:shd w:val="clear" w:color="auto" w:fill="FFFFFF" w:themeFill="background1"/>
        </w:rPr>
      </w:pPr>
    </w:p>
    <w:p w14:paraId="4746B6C0" w14:textId="77777777" w:rsidR="000C07B9" w:rsidRPr="007D6C37" w:rsidRDefault="000C07B9" w:rsidP="00C8179D">
      <w:pPr>
        <w:pStyle w:val="table"/>
        <w:rPr>
          <w:szCs w:val="24"/>
          <w:shd w:val="clear" w:color="auto" w:fill="FFFFFF" w:themeFill="background1"/>
        </w:rPr>
      </w:pPr>
    </w:p>
    <w:p w14:paraId="1C5494CE" w14:textId="77777777" w:rsidR="000C07B9" w:rsidRPr="007D6C37" w:rsidRDefault="000C07B9" w:rsidP="00C8179D">
      <w:pPr>
        <w:pStyle w:val="table"/>
        <w:rPr>
          <w:szCs w:val="24"/>
          <w:shd w:val="clear" w:color="auto" w:fill="FFFFFF" w:themeFill="background1"/>
        </w:rPr>
      </w:pPr>
    </w:p>
    <w:p w14:paraId="1DF6324B" w14:textId="04C88C7B" w:rsidR="005063FC" w:rsidRPr="005063FC" w:rsidRDefault="005063FC" w:rsidP="005063FC">
      <w:pPr>
        <w:pStyle w:val="Heading1"/>
        <w:rPr>
          <w:rFonts w:ascii="Times New Roman" w:hAnsi="Times New Roman" w:cs="Times New Roman"/>
          <w:sz w:val="36"/>
          <w:szCs w:val="36"/>
          <w:shd w:val="clear" w:color="auto" w:fill="FFFFFF" w:themeFill="background1"/>
        </w:rPr>
      </w:pPr>
      <w:r w:rsidRPr="005063FC">
        <w:rPr>
          <w:rFonts w:ascii="Times New Roman" w:hAnsi="Times New Roman" w:cs="Times New Roman"/>
          <w:sz w:val="36"/>
          <w:szCs w:val="36"/>
          <w:shd w:val="clear" w:color="auto" w:fill="FFFFFF" w:themeFill="background1"/>
        </w:rPr>
        <w:lastRenderedPageBreak/>
        <w:t>Section 1: Case country and data details</w:t>
      </w:r>
    </w:p>
    <w:p w14:paraId="1046F4F0" w14:textId="06CDBDC7" w:rsidR="000C07B9" w:rsidRPr="007D6C37" w:rsidRDefault="000C07B9" w:rsidP="00D36C5B">
      <w:pPr>
        <w:pStyle w:val="a"/>
      </w:pPr>
      <w:r w:rsidRPr="007D6C37">
        <w:t>Non</w:t>
      </w:r>
      <w:r w:rsidRPr="00582C82">
        <w:t xml:space="preserve">-RE </w:t>
      </w:r>
      <w:r w:rsidRPr="007D6C37">
        <w:t>sources contributed 52.6% to Brazil's total energy supply in 2022, predominantly in the transportation sector</w:t>
      </w:r>
      <w:r w:rsidRPr="00582C82">
        <w:t xml:space="preserve"> </w:t>
      </w:r>
      <w:r w:rsidRPr="007D6C37">
        <w:fldChar w:fldCharType="begin"/>
      </w:r>
      <w:r w:rsidR="00842971" w:rsidRPr="007D6C37">
        <w:instrText xml:space="preserve"> ADDIN ZOTERO_ITEM CSL_CITATION {"citationID":"OMj1H280","properties":{"formattedCitation":"(EPE, 2023)","plainCitation":"(EPE, 2023)","noteIndex":0},"citationItems":[{"id":"wT2JVaB6/N9al9LVJ","uris":["http://zotero.org/users/12011415/items/YP7Z39VE"],"itemData":{"id":194,"type":"report","abstract":"Empresa de Pesquisa Energética (Brasil). Balanço Energético Nacional 2022: Ano base 2021 / Empresa de Pesquisa Energética. – Rio de Janeiro : EPE, 2022. Brazilian Energy Balance 2022 Year 2021 / Empresa de Pesquisa Energética – Rio de Janeiro: EPE, 2022. 264 p. : 182 ill. : 23 cm 264 p. : 182 il. ; 23 cm. 1. Energia – Brasil. 2. Recursos energéticos – Produção e con- sumo. 3. Balanço Energético Nacional 4 Dados internacionais. I. Título. 1. Energy – Brazil. 2. Energy Resources – Production and Con- sumption. 3. Brazilian Energy Balance. 4. International Data.","archive_location":"https://www.epe.gov.br/sites-pt/publicacoes-dados-abertos/publicacoes/PublicacoesArquivos/publicacao-748/topico-681/BEN_S%C3%ADntese_2023_PT.pdf","genre":"Relatório 2023 / ano base 2022","language":"pt-br","page":"65","title":"Balanço Energético Nacional / Brazilian Energy Balance 2023","URL":"https://www.epe.gov.br/pt/publicacoes-dados-abertos/publicacoes/balanco-energetico-nacional-2023","author":[{"family":"EPE","given":"squisa Energética"}],"issued":{"date-parts":[["2023"]]}}}],"schema":"https://github.com/citation-style-language/schema/raw/master/csl-citation.json"} </w:instrText>
      </w:r>
      <w:r w:rsidRPr="007D6C37">
        <w:fldChar w:fldCharType="separate"/>
      </w:r>
      <w:r w:rsidR="00842971" w:rsidRPr="007D6C37">
        <w:t>(EPE, 2023)</w:t>
      </w:r>
      <w:r w:rsidRPr="007D6C37">
        <w:fldChar w:fldCharType="end"/>
      </w:r>
      <w:r w:rsidRPr="007D6C37">
        <w:t xml:space="preserve">. </w:t>
      </w:r>
      <w:r w:rsidRPr="00582C82">
        <w:t>RE</w:t>
      </w:r>
      <w:r w:rsidRPr="007D6C37">
        <w:t xml:space="preserve"> sources fulfilled 45% of Brazil's primary energy demand in 2023 </w:t>
      </w:r>
      <w:r w:rsidRPr="007D6C37">
        <w:fldChar w:fldCharType="begin" w:fldLock="1"/>
      </w:r>
      <w:r w:rsidR="00842971" w:rsidRPr="007D6C37">
        <w:instrText xml:space="preserve"> ADDIN ZOTERO_ITEM CSL_CITATION {"citationID":"IQC2Pcqb","properties":{"formattedCitation":"(Brasil, 2021a)","plainCitation":"(Brasil, 2021a)","noteIndex":0},"citationItems":[{"id":"wT2JVaB6/QTyFjB2D","uris":["http://www.mendeley.com/documents/?uuid=9c62d9d8-2c9b-3acf-94e5-41277bba61f1"],"itemData":{"abstract":"​O Balanço Energético Nacional – BEN 2021 apresenta os dados a cerca da contabilização da oferta, transformação e consumo final de produtos energéticos no Brasil, tendo por base o ano de 2020.","author":[{"dropping-particle":"","family":"Brasil","given":"","non-dropping-particle":"","parse-names":false,"suffix":""}],"container-title":"Balanço nacional de energia","id":"ITEM-1","issued":{"date-parts":[["2021"]]},"number-of-pages":"292","title":"Balanço Energético Nacional 2021: Ano base 2020","type":"report"}}],"schema":"https://github.com/citation-style-language/schema/raw/master/csl-citation.json"} </w:instrText>
      </w:r>
      <w:r w:rsidRPr="007D6C37">
        <w:fldChar w:fldCharType="separate"/>
      </w:r>
      <w:r w:rsidR="00842971" w:rsidRPr="007D6C37">
        <w:t>(Brasil, 2021a)</w:t>
      </w:r>
      <w:r w:rsidRPr="007D6C37">
        <w:fldChar w:fldCharType="end"/>
      </w:r>
      <w:r w:rsidRPr="007D6C37">
        <w:t>.</w:t>
      </w:r>
      <w:r w:rsidRPr="00582C82">
        <w:rPr>
          <w:sz w:val="30"/>
          <w:szCs w:val="30"/>
          <w:shd w:val="clear" w:color="auto" w:fill="FFFFFF"/>
        </w:rPr>
        <w:t xml:space="preserve"> </w:t>
      </w:r>
      <w:r w:rsidRPr="007D6C37">
        <w:t xml:space="preserve">Hydropower and wind power </w:t>
      </w:r>
      <w:r w:rsidRPr="00582C82">
        <w:t>became</w:t>
      </w:r>
      <w:r w:rsidRPr="007D6C37">
        <w:t xml:space="preserve"> the major contributors to Brazil's electricity generation in 2022, providing 62% and 11.8% respectively</w:t>
      </w:r>
      <w:r w:rsidRPr="00582C82">
        <w:t xml:space="preserve"> </w:t>
      </w:r>
      <w:r w:rsidRPr="007D6C37">
        <w:fldChar w:fldCharType="begin"/>
      </w:r>
      <w:r w:rsidRPr="007D6C37">
        <w:instrText xml:space="preserve"> ADDIN ZOTERO_ITEM CSL_CITATION {"citationID":"mmZRHDgY","properties":{"formattedCitation":"(ABEE\\uc0\\u243{}lica, n.d.)","plainCitation":"(ABEEólica, n.d.)","noteIndex":0},"citationItems":[{"id":3176,"uris":["http://zotero.org/users/11203999/items/AADZPTB2"],"itemData":{"id":3176,"type":"article-journal","title":"ABEEólica ASSOCIAÇÃO BRASILEIRA DE ENERGIA EÓLICA E NOVAS TECNOLOGIAS ONSHORE OFFSHORE","author":[{"family":"ABEEólica","given":""}],"citation-key":"abeeolicaABEEolicaASSOCIACAOBRASILEIRA"}}],"schema":"https://github.com/citation-style-language/schema/raw/master/csl-citation.json"} </w:instrText>
      </w:r>
      <w:r w:rsidRPr="007D6C37">
        <w:fldChar w:fldCharType="separate"/>
      </w:r>
      <w:r w:rsidR="00842971" w:rsidRPr="007D6C37">
        <w:rPr>
          <w:kern w:val="0"/>
        </w:rPr>
        <w:t>(ABEEólica, n.d.)</w:t>
      </w:r>
      <w:r w:rsidRPr="007D6C37">
        <w:fldChar w:fldCharType="end"/>
      </w:r>
      <w:r w:rsidRPr="00582C82">
        <w:t>.</w:t>
      </w:r>
    </w:p>
    <w:p w14:paraId="0D2F4407" w14:textId="78070CB3" w:rsidR="000C07B9" w:rsidRPr="007D6C37" w:rsidRDefault="000C07B9" w:rsidP="000C07B9">
      <w:pPr>
        <w:pStyle w:val="a"/>
      </w:pPr>
      <w:r w:rsidRPr="007D6C37">
        <w:t xml:space="preserve">Based on projections </w:t>
      </w:r>
      <w:r w:rsidRPr="00582C82">
        <w:t>of</w:t>
      </w:r>
      <w:r w:rsidRPr="007D6C37">
        <w:t xml:space="preserve"> population growth, GDP growth, and cultural and social trends, Brazil anticipates its electricity consumption to triple by 2050 (compar</w:t>
      </w:r>
      <w:r w:rsidRPr="00582C82">
        <w:t>ed</w:t>
      </w:r>
      <w:r w:rsidRPr="007D6C37">
        <w:t xml:space="preserve"> to 2015), reaching 214 GW </w:t>
      </w:r>
      <w:r w:rsidRPr="007D6C37">
        <w:fldChar w:fldCharType="begin"/>
      </w:r>
      <w:r w:rsidR="00842971" w:rsidRPr="007D6C37">
        <w:instrText xml:space="preserve"> ADDIN ZOTERO_ITEM CSL_CITATION {"citationID":"YZysHSkN","properties":{"formattedCitation":"(Brasil, 2020)","plainCitation":"(Brasil, 2020)","noteIndex":0},"citationItems":[{"id":"wT2JVaB6/bf6Hr4QQ","uris":["http://www.mendeley.com/documents/?uuid=a1aa5b1e-2c3a-3394-98c1-166006fac9dd"],"itemData":{"author":[{"dropping-particle":"","family":"Brasil","given":"","non-dropping-particle":"","parse-names":false,"suffix":""}],"id":"56xWqV2L/fM4Peuin","issued":{"date-parts":[["2020"]]},"number-of-pages":"243","publisher-place":"Brasília","title":"Plano Nacional de Energia 2050","type":"report"}}],"schema":"https://github.com/citation-style-language/schema/raw/master/csl-citation.json"} </w:instrText>
      </w:r>
      <w:r w:rsidRPr="007D6C37">
        <w:fldChar w:fldCharType="separate"/>
      </w:r>
      <w:r w:rsidR="00842971" w:rsidRPr="007D6C37">
        <w:t>(Brasil, 2020)</w:t>
      </w:r>
      <w:r w:rsidRPr="007D6C37">
        <w:fldChar w:fldCharType="end"/>
      </w:r>
      <w:r w:rsidRPr="007D6C37">
        <w:t>.</w:t>
      </w:r>
      <w:r w:rsidRPr="00582C82">
        <w:t xml:space="preserve"> </w:t>
      </w:r>
      <w:r w:rsidRPr="007D6C37">
        <w:t xml:space="preserve">The estimated gross </w:t>
      </w:r>
      <w:r w:rsidRPr="00582C82">
        <w:t>capacity</w:t>
      </w:r>
      <w:r w:rsidRPr="007D6C37">
        <w:t xml:space="preserve"> </w:t>
      </w:r>
      <w:r w:rsidRPr="00582C82">
        <w:t>for</w:t>
      </w:r>
      <w:r w:rsidRPr="007D6C37">
        <w:t xml:space="preserve"> onshore wind energy </w:t>
      </w:r>
      <w:r w:rsidRPr="00582C82">
        <w:t>potential</w:t>
      </w:r>
      <w:r w:rsidRPr="007D6C37">
        <w:t xml:space="preserve">, considering </w:t>
      </w:r>
      <w:r w:rsidRPr="00582C82">
        <w:t>sites</w:t>
      </w:r>
      <w:r w:rsidRPr="007D6C37">
        <w:t xml:space="preserve"> with mean wind speed exceeding 7 m/s, </w:t>
      </w:r>
      <w:r w:rsidRPr="00582C82">
        <w:t>reach</w:t>
      </w:r>
      <w:r w:rsidRPr="007D6C37">
        <w:t>es 315 GW</w:t>
      </w:r>
      <w:r w:rsidRPr="00582C82" w:rsidDel="000A62E9">
        <w:t xml:space="preserve"> </w:t>
      </w:r>
      <w:r w:rsidRPr="007D6C37">
        <w:fldChar w:fldCharType="begin" w:fldLock="1"/>
      </w:r>
      <w:r w:rsidR="00842971" w:rsidRPr="007D6C37">
        <w:instrText xml:space="preserve"> ADDIN ZOTERO_ITEM CSL_CITATION {"citationID":"VA1elCWW","properties":{"formattedCitation":"(Brasil, 2020)","plainCitation":"(Brasil, 2020)","noteIndex":0},"citationItems":[{"id":"wT2JVaB6/bf6Hr4QQ","uris":["http://www.mendeley.com/documents/?uuid=a1aa5b1e-2c3a-3394-98c1-166006fac9dd"],"itemData":{"author":[{"dropping-particle":"","family":"Brasil","given":"","non-dropping-particle":"","parse-names":false,"suffix":""}],"id":"ITEM-1","issued":{"date-parts":[["2020"]]},"number-of-pages":"243","publisher-place":"Brasília","title":"Plano Nacional de Energia 2050","type":"report"}}],"schema":"https://github.com/citation-style-language/schema/raw/master/csl-citation.json"} </w:instrText>
      </w:r>
      <w:r w:rsidRPr="007D6C37">
        <w:fldChar w:fldCharType="separate"/>
      </w:r>
      <w:r w:rsidR="00842971" w:rsidRPr="007D6C37">
        <w:t>(Brasil, 2020)</w:t>
      </w:r>
      <w:r w:rsidRPr="007D6C37">
        <w:fldChar w:fldCharType="end"/>
      </w:r>
      <w:r w:rsidRPr="007D6C37">
        <w:t>. Brazil's wind farms usually achieve a capacity factor of 60%, more than double the global average of 24.7%</w:t>
      </w:r>
      <w:r w:rsidRPr="007D6C37">
        <w:fldChar w:fldCharType="begin" w:fldLock="1"/>
      </w:r>
      <w:r w:rsidR="00842971" w:rsidRPr="007D6C37">
        <w:instrText xml:space="preserve"> ADDIN ZOTERO_ITEM CSL_CITATION {"citationID":"9JwCWbVi","properties":{"formattedCitation":"(Li et al., 2020b)","plainCitation":"(Li et al., 2020b)","dontUpdate":true,"noteIndex":0},"citationItems":[{"id":"wT2JVaB6/7JnhfPrU","uris":["http://www.mendeley.com/documents/?uuid=bab2cb4a-26cf-34af-8c90-09e0dbc5b821"],"itemData":{"DOI":"10.3390/EN13102426","abstract":"The development and utilization of wind energy has alleviated the problems of energy shortage and environmental pollution; however, it caused many negative impacts due to suboptimal site selections. This study proposes an innovative method integrating Geographic Information System (GIS), fuzzy Analytic Hierarchy Process (FAHP), and fuzzy VI&amp;scaron;ekriterijumsko KOmpromisno Rangiranje (VIKOR) for site selection of wind farms in the Wafangdian region, China. The uncertainties caused by subjective judgments of the stakeholders were tackled by the FAHP method firstly, where weight values of six criteria were identified. Next, the fuzzy VIKOR method and GIS tool were used to generate the Qi value of each location for ranking their appropriate degrees for wind energy development. The results demonstrated that the middle and upper parts of the studied area are suitable for the exploitation of wind energy, while the central and eastern areas are unfavorable. The influences exerted by various weight combinations and climate change on a site suitability assessment were examined. The resulting comparison with existing wind farms reflected the practicability and reliability of the proposed method; the estimation of climate change impacts on site selection provided the suggestion and support of a long-term plan for wind power development, and even the energy structure adjustment scheme adapted to climate change.","author":[{"dropping-particle":"","family":"Li","given":"Mengran","non-dropping-particle":"","parse-names":false,"suffix":""},{"dropping-particle":"","family":"Xu","given":"Ye","non-dropping-particle":"","parse-names":false,"suffix":""},{"dropping-particle":"","family":"Guo","given":"Junhong","non-dropping-particle":"","parse-names":false,"suffix":""},{"dropping-particle":"","family":"Li","given":"Ye","non-dropping-particle":"","parse-names":false,"suffix":""},{"dropping-particle":"","family":"Li","given":"Wei","non-dropping-particle":"","parse-names":false,"suffix":""}],"container-title":"Energies 2020, Vol. 13, Page 2426","id":"ITEM-1","issue":"10","issued":{"date-parts":[["2020","5","12"]]},"page":"2426","publisher":"Multidisciplinary Digital Publishing Institute","title":"Application of a GIS-Based Fuzzy Multi-Criteria Evaluation Approach for Wind Farm Site Selection in China","type":"article-journal","volume":"13"}}],"schema":"https://github.com/citation-style-language/schema/raw/master/csl-citation.json"} </w:instrText>
      </w:r>
      <w:r w:rsidRPr="007D6C37">
        <w:fldChar w:fldCharType="separate"/>
      </w:r>
      <w:r w:rsidRPr="007D6C37">
        <w:t>(Li et al., 2020)</w:t>
      </w:r>
      <w:r w:rsidRPr="007D6C37">
        <w:fldChar w:fldCharType="end"/>
      </w:r>
      <w:r w:rsidRPr="007D6C37">
        <w:t xml:space="preserve">. </w:t>
      </w:r>
      <w:r w:rsidRPr="00582C82">
        <w:t xml:space="preserve"> Brazil</w:t>
      </w:r>
      <w:r w:rsidRPr="007D6C37">
        <w:t>’</w:t>
      </w:r>
      <w:r w:rsidRPr="00582C82">
        <w:t xml:space="preserve">s </w:t>
      </w:r>
      <w:r w:rsidRPr="007D6C37">
        <w:t>National Energy Plan 2050</w:t>
      </w:r>
      <w:r w:rsidRPr="00582C82">
        <w:t xml:space="preserve"> suggests that </w:t>
      </w:r>
      <w:r w:rsidRPr="007D6C37">
        <w:t xml:space="preserve">the country could have a </w:t>
      </w:r>
      <w:r w:rsidRPr="00582C82">
        <w:t xml:space="preserve">cumulative wind </w:t>
      </w:r>
      <w:r w:rsidRPr="007D6C37">
        <w:t xml:space="preserve">energy demand ranging from 109 GW to 246 GW by 2050, according to the most expansive wind energy scenarios </w:t>
      </w:r>
      <w:r w:rsidRPr="007D6C37">
        <w:fldChar w:fldCharType="begin" w:fldLock="1"/>
      </w:r>
      <w:r w:rsidR="00842971" w:rsidRPr="007D6C37">
        <w:instrText xml:space="preserve"> ADDIN ZOTERO_ITEM CSL_CITATION {"citationID":"jqvofxSs","properties":{"formattedCitation":"(Brasil, 2020)","plainCitation":"(Brasil, 2020)","noteIndex":0},"citationItems":[{"id":"wT2JVaB6/bf6Hr4QQ","uris":["http://www.mendeley.com/documents/?uuid=a1aa5b1e-2c3a-3394-98c1-166006fac9dd"],"itemData":{"author":[{"dropping-particle":"","family":"Brasil","given":"","non-dropping-particle":"","parse-names":false,"suffix":""}],"id":"ITEM-1","issued":{"date-parts":[["2020"]]},"number-of-pages":"243","publisher-place":"Brasília","title":"Plano Nacional de Energia 2050","type":"report"}}],"schema":"https://github.com/citation-style-language/schema/raw/master/csl-citation.json"} </w:instrText>
      </w:r>
      <w:r w:rsidRPr="007D6C37">
        <w:fldChar w:fldCharType="separate"/>
      </w:r>
      <w:r w:rsidR="00842971" w:rsidRPr="007D6C37">
        <w:t>(Brasil, 2020)</w:t>
      </w:r>
      <w:r w:rsidRPr="007D6C37">
        <w:fldChar w:fldCharType="end"/>
      </w:r>
      <w:r w:rsidRPr="007D6C37">
        <w:t xml:space="preserve">. </w:t>
      </w:r>
    </w:p>
    <w:p w14:paraId="1AD4C500" w14:textId="06A42AAB" w:rsidR="00D36C5B" w:rsidRPr="007D6C37" w:rsidRDefault="000C07B9" w:rsidP="00C759CF">
      <w:pPr>
        <w:pStyle w:val="a"/>
      </w:pPr>
      <w:r w:rsidRPr="007D6C37">
        <w:t>Brazil would benefit from electrif</w:t>
      </w:r>
      <w:r w:rsidRPr="00582C82">
        <w:t>ying</w:t>
      </w:r>
      <w:r w:rsidRPr="007D6C37">
        <w:t xml:space="preserve"> its econom</w:t>
      </w:r>
      <w:r w:rsidRPr="00582C82">
        <w:t>ic growth by</w:t>
      </w:r>
      <w:r w:rsidRPr="007D6C37">
        <w:t xml:space="preserve"> </w:t>
      </w:r>
      <w:r w:rsidRPr="00582C82">
        <w:t>expanding</w:t>
      </w:r>
      <w:r w:rsidRPr="007D6C37">
        <w:t xml:space="preserve"> </w:t>
      </w:r>
      <w:r w:rsidRPr="00582C82">
        <w:t>its</w:t>
      </w:r>
      <w:r w:rsidRPr="007D6C37">
        <w:t xml:space="preserve"> </w:t>
      </w:r>
      <w:r w:rsidRPr="00582C82">
        <w:t>RE</w:t>
      </w:r>
      <w:r w:rsidRPr="007D6C37">
        <w:t xml:space="preserve"> </w:t>
      </w:r>
      <w:r w:rsidRPr="00582C82">
        <w:t>sources</w:t>
      </w:r>
      <w:r w:rsidRPr="007D6C37">
        <w:t>, especially</w:t>
      </w:r>
      <w:r w:rsidRPr="00582C82">
        <w:t xml:space="preserve"> for</w:t>
      </w:r>
      <w:r w:rsidRPr="007D6C37">
        <w:t xml:space="preserve"> transportation and industr</w:t>
      </w:r>
      <w:r w:rsidRPr="00582C82">
        <w:t>ial sectors</w:t>
      </w:r>
      <w:r w:rsidRPr="007D6C37">
        <w:t xml:space="preserve">, as it could contribute to </w:t>
      </w:r>
      <w:r w:rsidRPr="00582C82">
        <w:t>the reduction of</w:t>
      </w:r>
      <w:r w:rsidRPr="007D6C37">
        <w:t xml:space="preserve"> greenhouse gas emissions.</w:t>
      </w:r>
      <w:r w:rsidRPr="00582C82">
        <w:t xml:space="preserve"> The Brazilian </w:t>
      </w:r>
      <w:r w:rsidRPr="007D6C37">
        <w:t xml:space="preserve">government is </w:t>
      </w:r>
      <w:r w:rsidRPr="00582C82">
        <w:t xml:space="preserve"> </w:t>
      </w:r>
      <w:r w:rsidRPr="007D6C37">
        <w:t xml:space="preserve">deliberating a subsidy program </w:t>
      </w:r>
      <w:r w:rsidRPr="00582C82">
        <w:t>to</w:t>
      </w:r>
      <w:r w:rsidRPr="007D6C37">
        <w:t xml:space="preserve"> incentivi</w:t>
      </w:r>
      <w:r w:rsidRPr="00582C82">
        <w:t>ze</w:t>
      </w:r>
      <w:r w:rsidRPr="007D6C37">
        <w:t xml:space="preserve"> the adoption of clea</w:t>
      </w:r>
      <w:r w:rsidRPr="00582C82">
        <w:t>n</w:t>
      </w:r>
      <w:r w:rsidRPr="007D6C37">
        <w:t xml:space="preserve"> RE sources to </w:t>
      </w:r>
      <w:r w:rsidRPr="00582C82">
        <w:t>achieve this goal in 2022</w:t>
      </w:r>
      <w:r w:rsidRPr="007D6C37">
        <w:t xml:space="preserve"> </w:t>
      </w:r>
      <w:r w:rsidRPr="007D6C37">
        <w:fldChar w:fldCharType="begin"/>
      </w:r>
      <w:r w:rsidR="00842971" w:rsidRPr="007D6C37">
        <w:instrText xml:space="preserve"> ADDIN ZOTERO_ITEM CSL_CITATION {"citationID":"gQotCETR","properties":{"formattedCitation":"(Brasil, 2023a)","plainCitation":"(Brasil, 2023a)","noteIndex":0},"citationItems":[{"id":2462,"uris":["http://zotero.org/users/11203999/items/5Y2MD2S4"],"itemData":{"id":2462,"type":"webpage","title":"Portal da Câmara dos Deputados","URL":"https://www.camara.leg.br/proposicoesWeb/fichadetramitacao?idProposicao=2399261","author":[{"family":"Brasil","given":""}],"accessed":{"date-parts":[["2024",5,23]]},"issued":{"date-parts":[["2023"]]},"citation-key":"brasilPortalCamaraDos2023"}}],"schema":"https://github.com/citation-style-language/schema/raw/master/csl-citation.json"} </w:instrText>
      </w:r>
      <w:r w:rsidRPr="007D6C37">
        <w:fldChar w:fldCharType="separate"/>
      </w:r>
      <w:r w:rsidR="00842971" w:rsidRPr="007D6C37">
        <w:t>(Brasil, 2023a)</w:t>
      </w:r>
      <w:r w:rsidRPr="007D6C37">
        <w:fldChar w:fldCharType="end"/>
      </w:r>
      <w:r w:rsidRPr="007D6C37">
        <w:t>.</w:t>
      </w:r>
    </w:p>
    <w:p w14:paraId="5D160D5E" w14:textId="15740246" w:rsidR="00C8179D" w:rsidRPr="007D6C37" w:rsidRDefault="00C8179D" w:rsidP="00EE0E67">
      <w:pPr>
        <w:pStyle w:val="title2"/>
      </w:pPr>
      <w:r w:rsidRPr="007D6C37">
        <w:t xml:space="preserve">Table </w:t>
      </w:r>
      <w:r w:rsidR="000C07B9" w:rsidRPr="007D6C37">
        <w:t>S1</w:t>
      </w:r>
      <w:r w:rsidRPr="007D6C37">
        <w:t xml:space="preserve">. Brazil country </w:t>
      </w:r>
      <w:r w:rsidRPr="00582C82">
        <w:t>profile</w:t>
      </w:r>
      <w:r w:rsidRPr="007D6C37">
        <w:t>.</w:t>
      </w:r>
    </w:p>
    <w:tbl>
      <w:tblPr>
        <w:tblStyle w:val="PlainTable2"/>
        <w:tblW w:w="5295" w:type="pct"/>
        <w:jc w:val="center"/>
        <w:tblLayout w:type="fixed"/>
        <w:tblLook w:val="04A0" w:firstRow="1" w:lastRow="0" w:firstColumn="1" w:lastColumn="0" w:noHBand="0" w:noVBand="1"/>
      </w:tblPr>
      <w:tblGrid>
        <w:gridCol w:w="2436"/>
        <w:gridCol w:w="1148"/>
        <w:gridCol w:w="1290"/>
        <w:gridCol w:w="1294"/>
        <w:gridCol w:w="1292"/>
        <w:gridCol w:w="2861"/>
      </w:tblGrid>
      <w:tr w:rsidR="00C8179D" w:rsidRPr="00582C82" w14:paraId="297C80C8" w14:textId="77777777" w:rsidTr="00A476D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80" w:type="pct"/>
            <w:vAlign w:val="center"/>
            <w:hideMark/>
          </w:tcPr>
          <w:p w14:paraId="320BC709" w14:textId="77777777" w:rsidR="00C8179D" w:rsidRPr="007D6C37" w:rsidRDefault="00C8179D" w:rsidP="00A476D3">
            <w:pPr>
              <w:ind w:left="-104"/>
              <w:rPr>
                <w:rFonts w:ascii="Times New Roman" w:hAnsi="Times New Roman" w:cs="Times New Roman"/>
                <w:b w:val="0"/>
                <w:bCs w:val="0"/>
                <w:sz w:val="22"/>
                <w:shd w:val="clear" w:color="auto" w:fill="FFFFFF" w:themeFill="background1"/>
              </w:rPr>
            </w:pPr>
            <w:r w:rsidRPr="007D6C37">
              <w:rPr>
                <w:rFonts w:ascii="Times New Roman" w:hAnsi="Times New Roman" w:cs="Times New Roman"/>
                <w:b w:val="0"/>
                <w:bCs w:val="0"/>
                <w:sz w:val="22"/>
                <w:shd w:val="clear" w:color="auto" w:fill="FFFFFF" w:themeFill="background1"/>
              </w:rPr>
              <w:t>Parameter</w:t>
            </w:r>
          </w:p>
        </w:tc>
        <w:tc>
          <w:tcPr>
            <w:tcW w:w="556" w:type="pct"/>
            <w:vAlign w:val="center"/>
            <w:hideMark/>
          </w:tcPr>
          <w:p w14:paraId="08DF6FBA" w14:textId="77777777" w:rsidR="00C8179D" w:rsidRPr="007D6C37" w:rsidRDefault="00C8179D" w:rsidP="00A476D3">
            <w:pPr>
              <w:ind w:left="-426" w:right="-483" w:firstLineChars="200" w:firstLine="48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shd w:val="clear" w:color="auto" w:fill="FFFFFF" w:themeFill="background1"/>
              </w:rPr>
            </w:pPr>
            <w:r w:rsidRPr="007D6C37">
              <w:rPr>
                <w:rFonts w:ascii="Times New Roman" w:hAnsi="Times New Roman" w:cs="Times New Roman"/>
                <w:b w:val="0"/>
                <w:bCs w:val="0"/>
                <w:szCs w:val="24"/>
                <w:shd w:val="clear" w:color="auto" w:fill="FFFFFF" w:themeFill="background1"/>
              </w:rPr>
              <w:t>1990</w:t>
            </w:r>
          </w:p>
        </w:tc>
        <w:tc>
          <w:tcPr>
            <w:tcW w:w="625" w:type="pct"/>
            <w:vAlign w:val="center"/>
            <w:hideMark/>
          </w:tcPr>
          <w:p w14:paraId="7ECDE2AC" w14:textId="77777777" w:rsidR="00C8179D" w:rsidRPr="007D6C37" w:rsidRDefault="00C8179D" w:rsidP="00A476D3">
            <w:pPr>
              <w:ind w:left="-426" w:right="-483" w:firstLineChars="200" w:firstLine="48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shd w:val="clear" w:color="auto" w:fill="FFFFFF" w:themeFill="background1"/>
              </w:rPr>
            </w:pPr>
            <w:r w:rsidRPr="007D6C37">
              <w:rPr>
                <w:rFonts w:ascii="Times New Roman" w:hAnsi="Times New Roman" w:cs="Times New Roman"/>
                <w:b w:val="0"/>
                <w:bCs w:val="0"/>
                <w:szCs w:val="24"/>
                <w:shd w:val="clear" w:color="auto" w:fill="FFFFFF" w:themeFill="background1"/>
              </w:rPr>
              <w:t>2000</w:t>
            </w:r>
          </w:p>
        </w:tc>
        <w:tc>
          <w:tcPr>
            <w:tcW w:w="627" w:type="pct"/>
            <w:vAlign w:val="center"/>
            <w:hideMark/>
          </w:tcPr>
          <w:p w14:paraId="3B7DD1DA" w14:textId="77777777" w:rsidR="00C8179D" w:rsidRPr="007D6C37" w:rsidRDefault="00C8179D" w:rsidP="00A476D3">
            <w:pPr>
              <w:ind w:left="-426" w:right="-483" w:firstLineChars="200" w:firstLine="48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shd w:val="clear" w:color="auto" w:fill="FFFFFF" w:themeFill="background1"/>
              </w:rPr>
            </w:pPr>
            <w:r w:rsidRPr="007D6C37">
              <w:rPr>
                <w:rFonts w:ascii="Times New Roman" w:hAnsi="Times New Roman" w:cs="Times New Roman"/>
                <w:b w:val="0"/>
                <w:bCs w:val="0"/>
                <w:szCs w:val="24"/>
                <w:shd w:val="clear" w:color="auto" w:fill="FFFFFF" w:themeFill="background1"/>
              </w:rPr>
              <w:t>2010</w:t>
            </w:r>
          </w:p>
        </w:tc>
        <w:tc>
          <w:tcPr>
            <w:tcW w:w="626" w:type="pct"/>
            <w:vAlign w:val="center"/>
            <w:hideMark/>
          </w:tcPr>
          <w:p w14:paraId="64E86B4A" w14:textId="77777777" w:rsidR="00C8179D" w:rsidRPr="007D6C37" w:rsidRDefault="00C8179D" w:rsidP="00A476D3">
            <w:pPr>
              <w:ind w:left="-426" w:right="-483" w:firstLineChars="200" w:firstLine="48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shd w:val="clear" w:color="auto" w:fill="FFFFFF" w:themeFill="background1"/>
              </w:rPr>
            </w:pPr>
            <w:r w:rsidRPr="007D6C37">
              <w:rPr>
                <w:rFonts w:ascii="Times New Roman" w:hAnsi="Times New Roman" w:cs="Times New Roman"/>
                <w:b w:val="0"/>
                <w:bCs w:val="0"/>
                <w:szCs w:val="24"/>
                <w:shd w:val="clear" w:color="auto" w:fill="FFFFFF" w:themeFill="background1"/>
              </w:rPr>
              <w:t>2020</w:t>
            </w:r>
          </w:p>
        </w:tc>
        <w:tc>
          <w:tcPr>
            <w:tcW w:w="1387" w:type="pct"/>
          </w:tcPr>
          <w:p w14:paraId="4368E095" w14:textId="77777777" w:rsidR="00C8179D" w:rsidRPr="007D6C37" w:rsidRDefault="00C8179D" w:rsidP="00A476D3">
            <w:pPr>
              <w:ind w:left="-48" w:right="-4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582C82">
              <w:rPr>
                <w:rFonts w:ascii="Times New Roman" w:hAnsi="Times New Roman" w:cs="Times New Roman"/>
                <w:b w:val="0"/>
                <w:bCs w:val="0"/>
                <w:szCs w:val="24"/>
                <w:shd w:val="clear" w:color="auto" w:fill="FFFFFF" w:themeFill="background1"/>
              </w:rPr>
              <w:t>Source</w:t>
            </w:r>
          </w:p>
        </w:tc>
      </w:tr>
      <w:tr w:rsidR="00C8179D" w:rsidRPr="00582C82" w14:paraId="088EED3A"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80" w:type="pct"/>
            <w:vAlign w:val="center"/>
            <w:hideMark/>
          </w:tcPr>
          <w:p w14:paraId="28654B87" w14:textId="77777777" w:rsidR="00C8179D" w:rsidRPr="007D6C37" w:rsidRDefault="00C8179D" w:rsidP="00A476D3">
            <w:pPr>
              <w:ind w:left="-104"/>
              <w:rPr>
                <w:rFonts w:ascii="Times New Roman" w:hAnsi="Times New Roman" w:cs="Times New Roman"/>
                <w:b w:val="0"/>
                <w:bCs w:val="0"/>
                <w:sz w:val="22"/>
                <w:shd w:val="clear" w:color="auto" w:fill="FFFFFF" w:themeFill="background1"/>
              </w:rPr>
            </w:pPr>
            <w:r w:rsidRPr="007D6C37">
              <w:rPr>
                <w:rFonts w:ascii="Times New Roman" w:hAnsi="Times New Roman" w:cs="Times New Roman"/>
                <w:b w:val="0"/>
                <w:bCs w:val="0"/>
                <w:sz w:val="22"/>
                <w:shd w:val="clear" w:color="auto" w:fill="FFFFFF" w:themeFill="background1"/>
              </w:rPr>
              <w:t>Land area (km²)</w:t>
            </w:r>
          </w:p>
        </w:tc>
        <w:tc>
          <w:tcPr>
            <w:tcW w:w="2433" w:type="pct"/>
            <w:gridSpan w:val="4"/>
            <w:vAlign w:val="center"/>
          </w:tcPr>
          <w:p w14:paraId="510F4FD6" w14:textId="77777777" w:rsidR="00C8179D" w:rsidRPr="007D6C37" w:rsidRDefault="00C8179D" w:rsidP="00A476D3">
            <w:pPr>
              <w:ind w:left="-426" w:right="-483" w:firstLineChars="200" w:firstLine="4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8,515,770</w:t>
            </w:r>
          </w:p>
        </w:tc>
        <w:tc>
          <w:tcPr>
            <w:tcW w:w="1387" w:type="pct"/>
            <w:vAlign w:val="center"/>
          </w:tcPr>
          <w:p w14:paraId="53769DC2" w14:textId="3B4E99F0" w:rsidR="00C8179D" w:rsidRPr="007D6C37" w:rsidRDefault="00C8179D" w:rsidP="00A476D3">
            <w:pPr>
              <w:ind w:left="-48" w:right="-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shd w:val="clear" w:color="auto" w:fill="FFFFFF" w:themeFill="background1"/>
                <w:lang w:val="pt-BR"/>
              </w:rPr>
            </w:pPr>
            <w:r w:rsidRPr="007D6C37">
              <w:rPr>
                <w:rFonts w:ascii="Times New Roman" w:hAnsi="Times New Roman" w:cs="Times New Roman"/>
                <w:sz w:val="21"/>
                <w:szCs w:val="21"/>
                <w:shd w:val="clear" w:color="auto" w:fill="FFFFFF" w:themeFill="background1"/>
              </w:rPr>
              <w:fldChar w:fldCharType="begin"/>
            </w:r>
            <w:r w:rsidR="00842971" w:rsidRPr="007D6C37">
              <w:rPr>
                <w:rFonts w:ascii="Times New Roman" w:hAnsi="Times New Roman" w:cs="Times New Roman"/>
                <w:sz w:val="21"/>
                <w:szCs w:val="21"/>
                <w:shd w:val="clear" w:color="auto" w:fill="FFFFFF" w:themeFill="background1"/>
                <w:lang w:val="pt-BR"/>
              </w:rPr>
              <w:instrText xml:space="preserve"> ADDIN ZOTERO_ITEM CSL_CITATION {"citationID":"OgdltHWd","properties":{"formattedCitation":"(IBGE, 2018)","plainCitation":"(IBGE, 2018)","noteIndex":0},"citationItems":[{"id":2506,"uris":["http://zotero.org/users/11203999/items/XP29KMCS"],"itemData":{"id":2506,"type":"webpage","title":"Projeções da População | IBGE","URL":"https://www.ibge.gov.br/estatisticas/sociais/populacao/9109-projecao-da-populacao.html","author":[{"literal":"IBGE"}],"accessed":{"date-parts":[["2024",5,23]]},"issued":{"date-parts":[["2018"]]},"citation-key":"ibgeProjecoesPopulacaoIBGE2018"}}],"schema":"https://github.com/citation-style-language/schema/raw/master/csl-citation.json"} </w:instrText>
            </w:r>
            <w:r w:rsidRPr="007D6C37">
              <w:rPr>
                <w:rFonts w:ascii="Times New Roman" w:hAnsi="Times New Roman" w:cs="Times New Roman"/>
                <w:sz w:val="21"/>
                <w:szCs w:val="21"/>
                <w:shd w:val="clear" w:color="auto" w:fill="FFFFFF" w:themeFill="background1"/>
              </w:rPr>
              <w:fldChar w:fldCharType="separate"/>
            </w:r>
            <w:r w:rsidR="00842971" w:rsidRPr="00582C82">
              <w:rPr>
                <w:rFonts w:ascii="Times New Roman" w:hAnsi="Times New Roman" w:cs="Times New Roman"/>
              </w:rPr>
              <w:t>(IBGE, 2018)</w:t>
            </w:r>
            <w:r w:rsidRPr="007D6C37">
              <w:rPr>
                <w:rFonts w:ascii="Times New Roman" w:hAnsi="Times New Roman" w:cs="Times New Roman"/>
                <w:sz w:val="21"/>
                <w:szCs w:val="21"/>
                <w:shd w:val="clear" w:color="auto" w:fill="FFFFFF" w:themeFill="background1"/>
              </w:rPr>
              <w:fldChar w:fldCharType="end"/>
            </w:r>
          </w:p>
        </w:tc>
      </w:tr>
      <w:tr w:rsidR="00C8179D" w:rsidRPr="00582C82" w14:paraId="28E22FBA"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180" w:type="pct"/>
            <w:vAlign w:val="center"/>
            <w:hideMark/>
          </w:tcPr>
          <w:p w14:paraId="6E2F8410" w14:textId="77777777" w:rsidR="00C8179D" w:rsidRPr="007D6C37" w:rsidRDefault="00C8179D" w:rsidP="00A476D3">
            <w:pPr>
              <w:ind w:left="-104"/>
              <w:rPr>
                <w:rFonts w:ascii="Times New Roman" w:hAnsi="Times New Roman" w:cs="Times New Roman"/>
                <w:sz w:val="22"/>
                <w:shd w:val="clear" w:color="auto" w:fill="FFFFFF" w:themeFill="background1"/>
              </w:rPr>
            </w:pPr>
            <w:r w:rsidRPr="007D6C37">
              <w:rPr>
                <w:rFonts w:ascii="Times New Roman" w:hAnsi="Times New Roman" w:cs="Times New Roman"/>
                <w:b w:val="0"/>
                <w:bCs w:val="0"/>
                <w:sz w:val="22"/>
                <w:shd w:val="clear" w:color="auto" w:fill="FFFFFF" w:themeFill="background1"/>
              </w:rPr>
              <w:t>Renewable energy generation, excluding hydropower (</w:t>
            </w:r>
            <w:r w:rsidRPr="00582C82">
              <w:rPr>
                <w:rFonts w:ascii="Times New Roman" w:hAnsi="Times New Roman" w:cs="Times New Roman"/>
                <w:b w:val="0"/>
                <w:bCs w:val="0"/>
                <w:sz w:val="22"/>
                <w:shd w:val="clear" w:color="auto" w:fill="FFFFFF" w:themeFill="background1"/>
              </w:rPr>
              <w:t>%</w:t>
            </w:r>
            <w:r w:rsidRPr="007D6C37">
              <w:rPr>
                <w:rFonts w:ascii="Times New Roman" w:hAnsi="Times New Roman" w:cs="Times New Roman"/>
                <w:b w:val="0"/>
                <w:bCs w:val="0"/>
                <w:sz w:val="22"/>
                <w:shd w:val="clear" w:color="auto" w:fill="FFFFFF" w:themeFill="background1"/>
              </w:rPr>
              <w:t xml:space="preserve"> of total electricity generation)</w:t>
            </w:r>
          </w:p>
        </w:tc>
        <w:tc>
          <w:tcPr>
            <w:tcW w:w="556" w:type="pct"/>
            <w:vAlign w:val="center"/>
            <w:hideMark/>
          </w:tcPr>
          <w:p w14:paraId="2FEA4A48"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1.73</w:t>
            </w:r>
          </w:p>
        </w:tc>
        <w:tc>
          <w:tcPr>
            <w:tcW w:w="625" w:type="pct"/>
            <w:vAlign w:val="center"/>
            <w:hideMark/>
          </w:tcPr>
          <w:p w14:paraId="4A30785C"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2.25</w:t>
            </w:r>
          </w:p>
        </w:tc>
        <w:tc>
          <w:tcPr>
            <w:tcW w:w="627" w:type="pct"/>
            <w:vAlign w:val="center"/>
            <w:hideMark/>
          </w:tcPr>
          <w:p w14:paraId="408630D9"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6.53</w:t>
            </w:r>
          </w:p>
        </w:tc>
        <w:tc>
          <w:tcPr>
            <w:tcW w:w="626" w:type="pct"/>
            <w:vAlign w:val="center"/>
            <w:hideMark/>
          </w:tcPr>
          <w:p w14:paraId="770CBCFC"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10.46</w:t>
            </w:r>
          </w:p>
        </w:tc>
        <w:tc>
          <w:tcPr>
            <w:tcW w:w="1387" w:type="pct"/>
            <w:vAlign w:val="center"/>
          </w:tcPr>
          <w:p w14:paraId="3EBB0CAD" w14:textId="626FAD01" w:rsidR="00C8179D" w:rsidRPr="007D6C37" w:rsidRDefault="00C8179D" w:rsidP="00A476D3">
            <w:pPr>
              <w:ind w:left="-48" w:right="-4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shd w:val="clear" w:color="auto" w:fill="FFFFFF" w:themeFill="background1"/>
                <w:lang w:val="pt-BR"/>
              </w:rPr>
            </w:pPr>
            <w:r w:rsidRPr="007D6C37">
              <w:rPr>
                <w:rFonts w:ascii="Times New Roman" w:hAnsi="Times New Roman" w:cs="Times New Roman"/>
                <w:sz w:val="21"/>
                <w:szCs w:val="21"/>
                <w:shd w:val="clear" w:color="auto" w:fill="FFFFFF" w:themeFill="background1"/>
              </w:rPr>
              <w:fldChar w:fldCharType="begin"/>
            </w:r>
            <w:r w:rsidR="00842971" w:rsidRPr="007D6C37">
              <w:rPr>
                <w:rFonts w:ascii="Times New Roman" w:hAnsi="Times New Roman" w:cs="Times New Roman"/>
                <w:sz w:val="21"/>
                <w:szCs w:val="21"/>
                <w:shd w:val="clear" w:color="auto" w:fill="FFFFFF" w:themeFill="background1"/>
                <w:lang w:val="pt-BR"/>
              </w:rPr>
              <w:instrText xml:space="preserve"> ADDIN ZOTERO_ITEM CSL_CITATION {"citationID":"2yYA3Ti5","properties":{"formattedCitation":"(EPE, 2022)","plainCitation":"(EPE, 2022)","noteIndex":0},"citationItems":[{"id":2585,"uris":["http://zotero.org/users/11203999/items/SCQ7WZJI","http://zotero.org/users/11203999/items/IFFDV8FQ"],"itemData":{"id":2585,"type":"report","abstract":"O relatório consolidado do Balanço Energético Nacional – BEN documenta e divulga, anualmente, extensa pesquisa e a contabilidade relativas à oferta e consumo de energia no Brasil.","language":"pt-br","title":"Balanço Energético Nacional 2021","URL":"https://www.epe.gov.br/pt/publicacoes-dados-abertos/publicacoes/balanco-energetico-nacional-2021","author":[{"family":"EPE","given":"squisa Energética"}],"accessed":{"date-parts":[["2024",6,6]]},"issued":{"date-parts":[["2022"]]},"citation-key":"epeBalancoEnergeticoNacional2022"}}],"schema":"https://github.com/citation-style-language/schema/raw/master/csl-citation.json"} </w:instrText>
            </w:r>
            <w:r w:rsidRPr="007D6C37">
              <w:rPr>
                <w:rFonts w:ascii="Times New Roman" w:hAnsi="Times New Roman" w:cs="Times New Roman"/>
                <w:sz w:val="21"/>
                <w:szCs w:val="21"/>
                <w:shd w:val="clear" w:color="auto" w:fill="FFFFFF" w:themeFill="background1"/>
              </w:rPr>
              <w:fldChar w:fldCharType="separate"/>
            </w:r>
            <w:r w:rsidR="00842971" w:rsidRPr="00582C82">
              <w:rPr>
                <w:rFonts w:ascii="Times New Roman" w:hAnsi="Times New Roman" w:cs="Times New Roman"/>
              </w:rPr>
              <w:t>(EPE, 2022)</w:t>
            </w:r>
            <w:r w:rsidRPr="007D6C37">
              <w:rPr>
                <w:rFonts w:ascii="Times New Roman" w:hAnsi="Times New Roman" w:cs="Times New Roman"/>
                <w:sz w:val="21"/>
                <w:szCs w:val="21"/>
                <w:shd w:val="clear" w:color="auto" w:fill="FFFFFF" w:themeFill="background1"/>
              </w:rPr>
              <w:fldChar w:fldCharType="end"/>
            </w:r>
          </w:p>
        </w:tc>
      </w:tr>
      <w:tr w:rsidR="00C8179D" w:rsidRPr="00582C82" w14:paraId="09D8DE78"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80" w:type="pct"/>
            <w:vAlign w:val="center"/>
          </w:tcPr>
          <w:p w14:paraId="084DB51C" w14:textId="77777777" w:rsidR="00C8179D" w:rsidRPr="007D6C37" w:rsidRDefault="00C8179D" w:rsidP="00A476D3">
            <w:pPr>
              <w:ind w:left="-104"/>
              <w:rPr>
                <w:rFonts w:ascii="Times New Roman" w:hAnsi="Times New Roman" w:cs="Times New Roman"/>
                <w:b w:val="0"/>
                <w:bCs w:val="0"/>
                <w:sz w:val="22"/>
                <w:shd w:val="clear" w:color="auto" w:fill="FFFFFF" w:themeFill="background1"/>
              </w:rPr>
            </w:pPr>
            <w:r w:rsidRPr="007D6C37">
              <w:rPr>
                <w:rFonts w:ascii="Times New Roman" w:hAnsi="Times New Roman" w:cs="Times New Roman"/>
                <w:b w:val="0"/>
                <w:bCs w:val="0"/>
                <w:sz w:val="22"/>
                <w:shd w:val="clear" w:color="auto" w:fill="FFFFFF" w:themeFill="background1"/>
              </w:rPr>
              <w:t>Renewable electricity output (% of total electricity output)</w:t>
            </w:r>
          </w:p>
        </w:tc>
        <w:tc>
          <w:tcPr>
            <w:tcW w:w="556" w:type="pct"/>
            <w:vAlign w:val="center"/>
          </w:tcPr>
          <w:p w14:paraId="2829B20A" w14:textId="77777777" w:rsidR="00C8179D" w:rsidRPr="007D6C37" w:rsidRDefault="00C8179D" w:rsidP="00A476D3">
            <w:pPr>
              <w:ind w:left="-426" w:right="-483" w:firstLineChars="200" w:firstLine="4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94.50</w:t>
            </w:r>
          </w:p>
        </w:tc>
        <w:tc>
          <w:tcPr>
            <w:tcW w:w="625" w:type="pct"/>
            <w:vAlign w:val="center"/>
          </w:tcPr>
          <w:p w14:paraId="629FEC51" w14:textId="77777777" w:rsidR="00C8179D" w:rsidRPr="007D6C37" w:rsidRDefault="00C8179D" w:rsidP="00A476D3">
            <w:pPr>
              <w:ind w:left="-426" w:right="-483" w:firstLineChars="200" w:firstLine="4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89.49</w:t>
            </w:r>
          </w:p>
        </w:tc>
        <w:tc>
          <w:tcPr>
            <w:tcW w:w="627" w:type="pct"/>
            <w:vAlign w:val="center"/>
          </w:tcPr>
          <w:p w14:paraId="2C39D298" w14:textId="77777777" w:rsidR="00C8179D" w:rsidRPr="007D6C37" w:rsidRDefault="00C8179D" w:rsidP="00A476D3">
            <w:pPr>
              <w:ind w:left="-426" w:right="-483" w:firstLineChars="200" w:firstLine="4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84.72</w:t>
            </w:r>
          </w:p>
        </w:tc>
        <w:tc>
          <w:tcPr>
            <w:tcW w:w="626" w:type="pct"/>
            <w:vAlign w:val="center"/>
          </w:tcPr>
          <w:p w14:paraId="4150CBAA" w14:textId="77777777" w:rsidR="00C8179D" w:rsidRPr="007D6C37" w:rsidRDefault="00C8179D" w:rsidP="00A476D3">
            <w:pPr>
              <w:ind w:left="-426" w:right="-483" w:firstLineChars="200" w:firstLine="4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84.2</w:t>
            </w:r>
          </w:p>
        </w:tc>
        <w:tc>
          <w:tcPr>
            <w:tcW w:w="1387" w:type="pct"/>
            <w:vAlign w:val="center"/>
          </w:tcPr>
          <w:p w14:paraId="53A2064F" w14:textId="4C3B01CB" w:rsidR="00C8179D" w:rsidRPr="007D6C37" w:rsidRDefault="00C8179D" w:rsidP="00A476D3">
            <w:pPr>
              <w:ind w:left="-48" w:right="-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shd w:val="clear" w:color="auto" w:fill="FFFFFF" w:themeFill="background1"/>
                <w:lang w:val="pt-BR"/>
              </w:rPr>
            </w:pPr>
            <w:r w:rsidRPr="007D6C37">
              <w:rPr>
                <w:rFonts w:ascii="Times New Roman" w:hAnsi="Times New Roman" w:cs="Times New Roman"/>
                <w:sz w:val="21"/>
                <w:szCs w:val="21"/>
                <w:shd w:val="clear" w:color="auto" w:fill="FFFFFF" w:themeFill="background1"/>
              </w:rPr>
              <w:fldChar w:fldCharType="begin"/>
            </w:r>
            <w:r w:rsidR="00842971" w:rsidRPr="007D6C37">
              <w:rPr>
                <w:rFonts w:ascii="Times New Roman" w:hAnsi="Times New Roman" w:cs="Times New Roman"/>
                <w:sz w:val="21"/>
                <w:szCs w:val="21"/>
                <w:shd w:val="clear" w:color="auto" w:fill="FFFFFF" w:themeFill="background1"/>
                <w:lang w:val="pt-BR"/>
              </w:rPr>
              <w:instrText xml:space="preserve"> ADDIN ZOTERO_ITEM CSL_CITATION {"citationID":"S7af5xgp","properties":{"formattedCitation":"(EPE, 2022)","plainCitation":"(EPE, 2022)","noteIndex":0},"citationItems":[{"id":2585,"uris":["http://zotero.org/users/11203999/items/SCQ7WZJI","http://zotero.org/users/11203999/items/IFFDV8FQ"],"itemData":{"id":2585,"type":"report","abstract":"O relatório consolidado do Balanço Energético Nacional – BEN documenta e divulga, anualmente, extensa pesquisa e a contabilidade relativas à oferta e consumo de energia no Brasil.","language":"pt-br","title":"Balanço Energético Nacional 2021","URL":"https://www.epe.gov.br/pt/publicacoes-dados-abertos/publicacoes/balanco-energetico-nacional-2021","author":[{"family":"EPE","given":"squisa Energética"}],"accessed":{"date-parts":[["2024",6,6]]},"issued":{"date-parts":[["2022"]]},"citation-key":"epeBalancoEnergeticoNacional2022"}}],"schema":"https://github.com/citation-style-language/schema/raw/master/csl-citation.json"} </w:instrText>
            </w:r>
            <w:r w:rsidRPr="007D6C37">
              <w:rPr>
                <w:rFonts w:ascii="Times New Roman" w:hAnsi="Times New Roman" w:cs="Times New Roman"/>
                <w:sz w:val="21"/>
                <w:szCs w:val="21"/>
                <w:shd w:val="clear" w:color="auto" w:fill="FFFFFF" w:themeFill="background1"/>
              </w:rPr>
              <w:fldChar w:fldCharType="separate"/>
            </w:r>
            <w:r w:rsidR="00842971" w:rsidRPr="00582C82">
              <w:rPr>
                <w:rFonts w:ascii="Times New Roman" w:hAnsi="Times New Roman" w:cs="Times New Roman"/>
              </w:rPr>
              <w:t>(EPE, 2022)</w:t>
            </w:r>
            <w:r w:rsidRPr="007D6C37">
              <w:rPr>
                <w:rFonts w:ascii="Times New Roman" w:hAnsi="Times New Roman" w:cs="Times New Roman"/>
                <w:sz w:val="21"/>
                <w:szCs w:val="21"/>
                <w:shd w:val="clear" w:color="auto" w:fill="FFFFFF" w:themeFill="background1"/>
              </w:rPr>
              <w:fldChar w:fldCharType="end"/>
            </w:r>
          </w:p>
        </w:tc>
      </w:tr>
      <w:tr w:rsidR="00C8179D" w:rsidRPr="00582C82" w14:paraId="2CA3A802"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180" w:type="pct"/>
            <w:vAlign w:val="center"/>
          </w:tcPr>
          <w:p w14:paraId="5FDB45EF" w14:textId="77777777" w:rsidR="00C8179D" w:rsidRPr="007D6C37" w:rsidRDefault="00C8179D" w:rsidP="00A476D3">
            <w:pPr>
              <w:ind w:left="-104"/>
              <w:rPr>
                <w:rFonts w:ascii="Times New Roman" w:hAnsi="Times New Roman" w:cs="Times New Roman"/>
                <w:b w:val="0"/>
                <w:bCs w:val="0"/>
                <w:sz w:val="22"/>
                <w:shd w:val="clear" w:color="auto" w:fill="FFFFFF" w:themeFill="background1"/>
              </w:rPr>
            </w:pPr>
            <w:r w:rsidRPr="007D6C37">
              <w:rPr>
                <w:rFonts w:ascii="Times New Roman" w:hAnsi="Times New Roman" w:cs="Times New Roman"/>
                <w:b w:val="0"/>
                <w:bCs w:val="0"/>
                <w:sz w:val="22"/>
                <w:shd w:val="clear" w:color="auto" w:fill="FFFFFF" w:themeFill="background1"/>
              </w:rPr>
              <w:t>Electricity consumption (kWh per capita)</w:t>
            </w:r>
          </w:p>
        </w:tc>
        <w:tc>
          <w:tcPr>
            <w:tcW w:w="556" w:type="pct"/>
            <w:vAlign w:val="center"/>
          </w:tcPr>
          <w:p w14:paraId="7A16BF55"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1460.76</w:t>
            </w:r>
          </w:p>
        </w:tc>
        <w:tc>
          <w:tcPr>
            <w:tcW w:w="625" w:type="pct"/>
            <w:vAlign w:val="center"/>
          </w:tcPr>
          <w:p w14:paraId="55B71417"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1897.35</w:t>
            </w:r>
          </w:p>
        </w:tc>
        <w:tc>
          <w:tcPr>
            <w:tcW w:w="627" w:type="pct"/>
            <w:vAlign w:val="center"/>
          </w:tcPr>
          <w:p w14:paraId="6B8AAC11"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2374.12</w:t>
            </w:r>
          </w:p>
        </w:tc>
        <w:tc>
          <w:tcPr>
            <w:tcW w:w="626" w:type="pct"/>
            <w:vAlign w:val="center"/>
          </w:tcPr>
          <w:p w14:paraId="41F7EFBA" w14:textId="77777777" w:rsidR="00C8179D" w:rsidRPr="007D6C37" w:rsidRDefault="00C8179D" w:rsidP="00A476D3">
            <w:pPr>
              <w:ind w:left="-426" w:right="-483" w:firstLineChars="200" w:firstLine="4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shd w:val="clear" w:color="auto" w:fill="FFFFFF" w:themeFill="background1"/>
              </w:rPr>
            </w:pPr>
            <w:r w:rsidRPr="007D6C37">
              <w:rPr>
                <w:rFonts w:ascii="Times New Roman" w:hAnsi="Times New Roman" w:cs="Times New Roman"/>
                <w:szCs w:val="24"/>
                <w:shd w:val="clear" w:color="auto" w:fill="FFFFFF" w:themeFill="background1"/>
              </w:rPr>
              <w:t>2254.6</w:t>
            </w:r>
          </w:p>
        </w:tc>
        <w:tc>
          <w:tcPr>
            <w:tcW w:w="1387" w:type="pct"/>
            <w:vAlign w:val="center"/>
          </w:tcPr>
          <w:p w14:paraId="5FB48D75" w14:textId="0EC0B8FE" w:rsidR="00C8179D" w:rsidRPr="007D6C37" w:rsidRDefault="00C8179D" w:rsidP="00A476D3">
            <w:pPr>
              <w:ind w:left="-48" w:right="-4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shd w:val="clear" w:color="auto" w:fill="FFFFFF" w:themeFill="background1"/>
                <w:lang w:val="pt-BR"/>
              </w:rPr>
            </w:pPr>
            <w:r w:rsidRPr="007D6C37">
              <w:rPr>
                <w:rFonts w:ascii="Times New Roman" w:hAnsi="Times New Roman" w:cs="Times New Roman"/>
                <w:sz w:val="21"/>
                <w:szCs w:val="21"/>
                <w:shd w:val="clear" w:color="auto" w:fill="FFFFFF" w:themeFill="background1"/>
              </w:rPr>
              <w:fldChar w:fldCharType="begin"/>
            </w:r>
            <w:r w:rsidRPr="007D6C37">
              <w:rPr>
                <w:rFonts w:ascii="Times New Roman" w:hAnsi="Times New Roman" w:cs="Times New Roman"/>
                <w:sz w:val="21"/>
                <w:szCs w:val="21"/>
                <w:shd w:val="clear" w:color="auto" w:fill="FFFFFF" w:themeFill="background1"/>
                <w:lang w:val="pt-BR"/>
              </w:rPr>
              <w:instrText xml:space="preserve"> ADDIN ZOTERO_ITEM CSL_CITATION {"citationID":"tAmX6BdM","properties":{"formattedCitation":"(EPE, n.d.)","plainCitation":"(EPE, n.d.)","noteIndex":0},"citationItems":[{"id":2589,"uris":["http://zotero.org/users/11203999/items/R29SDFIW"],"itemData":{"id":2589,"type":"webpage","abstract":"Premissas e estimativas de investimentos (CAPEX) e custos operacionais e de manutenção (OPEX) relativas ao etanol de cana-de-açúcar (1G, 2G), etanol de milho, biodiesel, biogás (setor sucroenergético) e BioQAV/Diesel Verde para o período de 10 anos.","language":"pt-br","title":"Investimentos e Custos Operacionais e de Manutenção no Setor de Biocombustíveis","URL":"https://www.epe.gov.br/pt/publicacoes-dados-abertos/publicacoes/investimentos-e-custos-operacionais-e-de-manutencao-no-setor-de-biocombustiveis","author":[{"family":"EPE","given":""}],"accessed":{"date-parts":[["2024",6,6]]},"citation-key":"epeInvestimentosCustosOperacionais"}}],"schema":"https://github.com/citation-style-language/schema/raw/master/csl-citation.json"} </w:instrText>
            </w:r>
            <w:r w:rsidRPr="007D6C37">
              <w:rPr>
                <w:rFonts w:ascii="Times New Roman" w:hAnsi="Times New Roman" w:cs="Times New Roman"/>
                <w:sz w:val="21"/>
                <w:szCs w:val="21"/>
                <w:shd w:val="clear" w:color="auto" w:fill="FFFFFF" w:themeFill="background1"/>
              </w:rPr>
              <w:fldChar w:fldCharType="separate"/>
            </w:r>
            <w:r w:rsidR="00842971" w:rsidRPr="007D6C37">
              <w:rPr>
                <w:rFonts w:ascii="Times New Roman" w:hAnsi="Times New Roman" w:cs="Times New Roman"/>
                <w:sz w:val="21"/>
              </w:rPr>
              <w:t>(EPE, n.d.)</w:t>
            </w:r>
            <w:r w:rsidRPr="007D6C37">
              <w:rPr>
                <w:rFonts w:ascii="Times New Roman" w:hAnsi="Times New Roman" w:cs="Times New Roman"/>
                <w:sz w:val="21"/>
                <w:szCs w:val="21"/>
                <w:shd w:val="clear" w:color="auto" w:fill="FFFFFF" w:themeFill="background1"/>
              </w:rPr>
              <w:fldChar w:fldCharType="end"/>
            </w:r>
          </w:p>
        </w:tc>
      </w:tr>
    </w:tbl>
    <w:p w14:paraId="6A0B0D6B" w14:textId="1D711AC9" w:rsidR="00812579" w:rsidRPr="007D6C37" w:rsidRDefault="00812579" w:rsidP="00F36A17">
      <w:pPr>
        <w:pStyle w:val="table"/>
        <w:rPr>
          <w:shd w:val="clear" w:color="auto" w:fill="FFFFFF" w:themeFill="background1"/>
        </w:rPr>
        <w:sectPr w:rsidR="00812579" w:rsidRPr="007D6C37" w:rsidSect="00F36A17">
          <w:footerReference w:type="default" r:id="rId9"/>
          <w:endnotePr>
            <w:numFmt w:val="decimal"/>
          </w:endnotePr>
          <w:pgSz w:w="11906" w:h="16838"/>
          <w:pgMar w:top="1440" w:right="1080" w:bottom="1440" w:left="1080" w:header="851" w:footer="680" w:gutter="0"/>
          <w:cols w:space="425"/>
          <w:docGrid w:type="lines" w:linePitch="326"/>
        </w:sectPr>
      </w:pPr>
    </w:p>
    <w:tbl>
      <w:tblPr>
        <w:tblW w:w="0" w:type="auto"/>
        <w:jc w:val="center"/>
        <w:tblLook w:val="04A0" w:firstRow="1" w:lastRow="0" w:firstColumn="1" w:lastColumn="0" w:noHBand="0" w:noVBand="1"/>
      </w:tblPr>
      <w:tblGrid>
        <w:gridCol w:w="4798"/>
        <w:gridCol w:w="68"/>
        <w:gridCol w:w="4880"/>
      </w:tblGrid>
      <w:tr w:rsidR="00BB47D2" w:rsidRPr="00582C82" w14:paraId="5DF4907D" w14:textId="77777777" w:rsidTr="00A476D3">
        <w:trPr>
          <w:jc w:val="center"/>
        </w:trPr>
        <w:tc>
          <w:tcPr>
            <w:tcW w:w="4297" w:type="dxa"/>
          </w:tcPr>
          <w:p w14:paraId="660356D5" w14:textId="77777777" w:rsidR="00BB47D2" w:rsidRPr="00582C82" w:rsidRDefault="00BB47D2" w:rsidP="00A476D3">
            <w:pPr>
              <w:keepNext/>
              <w:ind w:right="-483"/>
              <w:rPr>
                <w:rFonts w:ascii="Times New Roman" w:hAnsi="Times New Roman" w:cs="Times New Roman"/>
                <w:sz w:val="22"/>
              </w:rPr>
            </w:pPr>
            <w:r w:rsidRPr="00582C82">
              <w:rPr>
                <w:rFonts w:ascii="Times New Roman" w:hAnsi="Times New Roman" w:cs="Times New Roman"/>
                <w:noProof/>
                <w:sz w:val="22"/>
              </w:rPr>
              <w:drawing>
                <wp:inline distT="0" distB="0" distL="0" distR="0" wp14:anchorId="314A00DF" wp14:editId="7F1042E6">
                  <wp:extent cx="2999425" cy="3286664"/>
                  <wp:effectExtent l="0" t="0" r="0" b="9525"/>
                  <wp:docPr id="253245905" name="Picture 348096847" descr="A map of brazil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096847" name="Picture 1" descr="A map of brazil with different colored areas&#10;&#10;Description automatically generated"/>
                          <pic:cNvPicPr/>
                        </pic:nvPicPr>
                        <pic:blipFill>
                          <a:blip r:embed="rId10"/>
                          <a:stretch>
                            <a:fillRect/>
                          </a:stretch>
                        </pic:blipFill>
                        <pic:spPr>
                          <a:xfrm>
                            <a:off x="0" y="0"/>
                            <a:ext cx="3033652" cy="3324169"/>
                          </a:xfrm>
                          <a:prstGeom prst="rect">
                            <a:avLst/>
                          </a:prstGeom>
                        </pic:spPr>
                      </pic:pic>
                    </a:graphicData>
                  </a:graphic>
                </wp:inline>
              </w:drawing>
            </w:r>
          </w:p>
        </w:tc>
        <w:tc>
          <w:tcPr>
            <w:tcW w:w="4435" w:type="dxa"/>
            <w:gridSpan w:val="2"/>
          </w:tcPr>
          <w:p w14:paraId="29272649" w14:textId="77777777" w:rsidR="00BB47D2" w:rsidRPr="00582C82" w:rsidRDefault="00BB47D2" w:rsidP="00A476D3">
            <w:pPr>
              <w:keepNext/>
              <w:ind w:right="-483"/>
              <w:rPr>
                <w:rFonts w:ascii="Times New Roman" w:hAnsi="Times New Roman" w:cs="Times New Roman"/>
                <w:sz w:val="22"/>
              </w:rPr>
            </w:pPr>
            <w:r w:rsidRPr="00582C82">
              <w:rPr>
                <w:rFonts w:ascii="Times New Roman" w:hAnsi="Times New Roman" w:cs="Times New Roman"/>
                <w:noProof/>
                <w:color w:val="000000" w:themeColor="text1"/>
                <w:sz w:val="22"/>
                <w:shd w:val="clear" w:color="auto" w:fill="FFFFFF" w:themeFill="background1"/>
              </w:rPr>
              <w:drawing>
                <wp:inline distT="0" distB="0" distL="0" distR="0" wp14:anchorId="2DE3743B" wp14:editId="09EECCE2">
                  <wp:extent cx="3093328" cy="2734573"/>
                  <wp:effectExtent l="0" t="0" r="0" b="8890"/>
                  <wp:docPr id="649149809" name="Picture 426812746" descr="A map of the contin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12746" name="Picture 1" descr="A map of the continent&#10;&#10;Description automatically generated"/>
                          <pic:cNvPicPr/>
                        </pic:nvPicPr>
                        <pic:blipFill>
                          <a:blip r:embed="rId11"/>
                          <a:stretch>
                            <a:fillRect/>
                          </a:stretch>
                        </pic:blipFill>
                        <pic:spPr>
                          <a:xfrm>
                            <a:off x="0" y="0"/>
                            <a:ext cx="3132069" cy="2768821"/>
                          </a:xfrm>
                          <a:prstGeom prst="rect">
                            <a:avLst/>
                          </a:prstGeom>
                        </pic:spPr>
                      </pic:pic>
                    </a:graphicData>
                  </a:graphic>
                </wp:inline>
              </w:drawing>
            </w:r>
          </w:p>
        </w:tc>
      </w:tr>
      <w:tr w:rsidR="00BB47D2" w:rsidRPr="00582C82" w14:paraId="4C83301B" w14:textId="77777777" w:rsidTr="00A476D3">
        <w:trPr>
          <w:jc w:val="center"/>
        </w:trPr>
        <w:tc>
          <w:tcPr>
            <w:tcW w:w="4351" w:type="dxa"/>
            <w:gridSpan w:val="2"/>
          </w:tcPr>
          <w:p w14:paraId="0A5800AD" w14:textId="77777777" w:rsidR="00BB47D2" w:rsidRPr="007D6C37" w:rsidRDefault="00BB47D2" w:rsidP="00A476D3">
            <w:pPr>
              <w:ind w:right="-483"/>
              <w:rPr>
                <w:rFonts w:ascii="Times New Roman" w:hAnsi="Times New Roman" w:cs="Times New Roman"/>
                <w:color w:val="000000" w:themeColor="text1"/>
                <w:szCs w:val="24"/>
                <w:shd w:val="clear" w:color="auto" w:fill="FFFFFF" w:themeFill="background1"/>
              </w:rPr>
            </w:pPr>
          </w:p>
        </w:tc>
        <w:tc>
          <w:tcPr>
            <w:tcW w:w="4500" w:type="dxa"/>
          </w:tcPr>
          <w:p w14:paraId="6D1EAA96" w14:textId="77777777" w:rsidR="00BB47D2" w:rsidRPr="007D6C37" w:rsidRDefault="00BB47D2" w:rsidP="00A476D3">
            <w:pPr>
              <w:ind w:right="-483"/>
              <w:rPr>
                <w:rFonts w:ascii="Times New Roman" w:hAnsi="Times New Roman" w:cs="Times New Roman"/>
                <w:color w:val="000000" w:themeColor="text1"/>
                <w:szCs w:val="24"/>
                <w:shd w:val="clear" w:color="auto" w:fill="FFFFFF" w:themeFill="background1"/>
              </w:rPr>
            </w:pPr>
          </w:p>
        </w:tc>
      </w:tr>
    </w:tbl>
    <w:p w14:paraId="5FD96023" w14:textId="34EE925D" w:rsidR="00BB47D2" w:rsidRDefault="00BB47D2" w:rsidP="00EE0E67">
      <w:pPr>
        <w:pStyle w:val="title2"/>
      </w:pPr>
      <w:r w:rsidRPr="007D6C37">
        <w:t xml:space="preserve">Figure </w:t>
      </w:r>
      <w:r w:rsidR="000C07B9" w:rsidRPr="007D6C37">
        <w:t>S</w:t>
      </w:r>
      <w:r w:rsidR="00000000">
        <w:fldChar w:fldCharType="begin"/>
      </w:r>
      <w:r w:rsidR="00000000">
        <w:instrText xml:space="preserve"> SEQ Figure \* ARABIC </w:instrText>
      </w:r>
      <w:r w:rsidR="00000000">
        <w:fldChar w:fldCharType="separate"/>
      </w:r>
      <w:r w:rsidR="00D307B4">
        <w:rPr>
          <w:noProof/>
        </w:rPr>
        <w:t>1</w:t>
      </w:r>
      <w:r w:rsidR="00000000">
        <w:rPr>
          <w:noProof/>
        </w:rPr>
        <w:fldChar w:fldCharType="end"/>
      </w:r>
      <w:r w:rsidRPr="00582C82">
        <w:t>.</w:t>
      </w:r>
      <w:r w:rsidRPr="007D6C37">
        <w:t xml:space="preserve"> Brazil's regional and states division (a), and population distribution (b) </w:t>
      </w:r>
      <w:r w:rsidRPr="007D6C37">
        <w:fldChar w:fldCharType="begin"/>
      </w:r>
      <w:r w:rsidR="00842971" w:rsidRPr="007D6C37">
        <w:instrText xml:space="preserve"> ADDIN ZOTERO_ITEM CSL_CITATION {"citationID":"DUWQlP79","properties":{"formattedCitation":"(Brasil, 2022a)","plainCitation":"(Brasil, 2022a)","noteIndex":0},"citationItems":[{"id":2459,"uris":["http://zotero.org/users/11203999/items/2LI4KA86","http://zotero.org/users/11203999/items/LEPSEWFY"],"itemData":{"id":2459,"type":"webpage","title":"Áreas Urbanizadas | IBGE","URL":"https://www.ibge.gov.br/geociencias/cartas-e-mapas/redes-geograficas/15789-areas-urbanizadas.html?=&amp;t=downloads","author":[{"literal":"Brasil"}],"accessed":{"date-parts":[["2024",5,23]]},"issued":{"date-parts":[["2022"]]},"citation-key":"brasilAreasUrbanizadasIBGE2022"}}],"schema":"https://github.com/citation-style-language/schema/raw/master/csl-citation.json"} </w:instrText>
      </w:r>
      <w:r w:rsidRPr="007D6C37">
        <w:fldChar w:fldCharType="separate"/>
      </w:r>
      <w:r w:rsidR="00842971" w:rsidRPr="007D6C37">
        <w:t>(Brasil, 2022a)</w:t>
      </w:r>
      <w:r w:rsidRPr="007D6C37">
        <w:fldChar w:fldCharType="end"/>
      </w:r>
    </w:p>
    <w:p w14:paraId="7E1EA9A5" w14:textId="795F0990" w:rsidR="005063FC" w:rsidRDefault="005063FC" w:rsidP="005063FC">
      <w:pPr>
        <w:pStyle w:val="NoSpacing"/>
      </w:pPr>
    </w:p>
    <w:p w14:paraId="4DFEC56F" w14:textId="77777777" w:rsidR="005063FC" w:rsidRPr="007D6C37" w:rsidRDefault="005063FC" w:rsidP="005063FC">
      <w:pPr>
        <w:pStyle w:val="NoSpacing"/>
      </w:pPr>
    </w:p>
    <w:p w14:paraId="3621E284" w14:textId="77777777" w:rsidR="003A50CE" w:rsidRPr="007D6C37" w:rsidRDefault="003A50CE" w:rsidP="003A50CE">
      <w:pPr>
        <w:ind w:left="-426" w:right="-483" w:firstLineChars="200" w:firstLine="480"/>
        <w:jc w:val="center"/>
        <w:rPr>
          <w:rFonts w:ascii="Times New Roman" w:hAnsi="Times New Roman" w:cs="Times New Roman"/>
          <w:i/>
          <w:iCs/>
          <w:color w:val="000000" w:themeColor="text1"/>
        </w:rPr>
      </w:pPr>
      <w:r w:rsidRPr="007D6C37">
        <w:rPr>
          <w:rFonts w:ascii="Times New Roman" w:hAnsi="Times New Roman" w:cs="Times New Roman"/>
          <w:i/>
          <w:iCs/>
          <w:noProof/>
          <w:color w:val="000000" w:themeColor="text1"/>
        </w:rPr>
        <w:drawing>
          <wp:inline distT="0" distB="0" distL="0" distR="0" wp14:anchorId="6DD0C9E7" wp14:editId="5A780AFB">
            <wp:extent cx="3456676" cy="3086100"/>
            <wp:effectExtent l="0" t="0" r="0" b="0"/>
            <wp:docPr id="954430108" name="Picture 3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Map&#10;&#10;Description automatically generated"/>
                    <pic:cNvPicPr/>
                  </pic:nvPicPr>
                  <pic:blipFill rotWithShape="1">
                    <a:blip r:embed="rId12" cstate="print">
                      <a:extLst>
                        <a:ext uri="{28A0092B-C50C-407E-A947-70E740481C1C}">
                          <a14:useLocalDpi xmlns:a14="http://schemas.microsoft.com/office/drawing/2010/main" val="0"/>
                        </a:ext>
                      </a:extLst>
                    </a:blip>
                    <a:srcRect l="16721" t="6735" r="14822" b="5542"/>
                    <a:stretch/>
                  </pic:blipFill>
                  <pic:spPr bwMode="auto">
                    <a:xfrm>
                      <a:off x="0" y="0"/>
                      <a:ext cx="3467431" cy="3095702"/>
                    </a:xfrm>
                    <a:prstGeom prst="rect">
                      <a:avLst/>
                    </a:prstGeom>
                    <a:ln>
                      <a:noFill/>
                    </a:ln>
                    <a:extLst>
                      <a:ext uri="{53640926-AAD7-44D8-BBD7-CCE9431645EC}">
                        <a14:shadowObscured xmlns:a14="http://schemas.microsoft.com/office/drawing/2010/main"/>
                      </a:ext>
                    </a:extLst>
                  </pic:spPr>
                </pic:pic>
              </a:graphicData>
            </a:graphic>
          </wp:inline>
        </w:drawing>
      </w:r>
    </w:p>
    <w:p w14:paraId="4CFBAAB5" w14:textId="61E74E14" w:rsidR="003A50CE" w:rsidRPr="007D6C37" w:rsidRDefault="003A50CE" w:rsidP="00EE0E67">
      <w:pPr>
        <w:pStyle w:val="title2"/>
      </w:pPr>
      <w:r w:rsidRPr="007D6C37">
        <w:t>Fig</w:t>
      </w:r>
      <w:r w:rsidRPr="00582C82">
        <w:t>ure</w:t>
      </w:r>
      <w:r w:rsidRPr="007D6C37">
        <w:t xml:space="preserve"> </w:t>
      </w:r>
      <w:r w:rsidR="000C77DA" w:rsidRPr="007D6C37">
        <w:t>S2</w:t>
      </w:r>
      <w:r w:rsidRPr="007D6C37">
        <w:t xml:space="preserve">. Brazil </w:t>
      </w:r>
      <w:r w:rsidRPr="00582C82">
        <w:t>o</w:t>
      </w:r>
      <w:r w:rsidRPr="007D6C37">
        <w:t xml:space="preserve">nshore territory and geographical distribution of existing wind turbines </w:t>
      </w:r>
      <w:r w:rsidRPr="007D6C37">
        <w:fldChar w:fldCharType="begin" w:fldLock="1"/>
      </w:r>
      <w:r w:rsidR="00842971" w:rsidRPr="007D6C37">
        <w:instrText xml:space="preserve"> ADDIN ZOTERO_ITEM CSL_CITATION {"citationID":"ZfvMXic7","properties":{"formattedCitation":"(Brasil, 2021a)","plainCitation":"(Brasil, 2021a)","noteIndex":0},"citationItems":[{"id":"wT2JVaB6/QTyFjB2D","uris":["http://www.mendeley.com/documents/?uuid=9c62d9d8-2c9b-3acf-94e5-41277bba61f1"],"itemData":{"abstract":"​O Balanço Energético Nacional – BEN 2021 apresenta os dados a cerca da contabilização da oferta, transformação e consumo final de produtos energéticos no Brasil, tendo por base o ano de 2020.","author":[{"dropping-particle":"","family":"Brasil","given":"","non-dropping-particle":"","parse-names":false,"suffix":""}],"container-title":"Balanço nacional de energia","id":"ITEM-1","issued":{"date-parts":[["2021"]]},"number-of-pages":"292","title":"Balanço Energético Nacional 2021: Ano base 2020","type":"report"}}],"schema":"https://github.com/citation-style-language/schema/raw/master/csl-citation.json"} </w:instrText>
      </w:r>
      <w:r w:rsidRPr="007D6C37">
        <w:fldChar w:fldCharType="separate"/>
      </w:r>
      <w:r w:rsidR="00842971" w:rsidRPr="007D6C37">
        <w:t>(Brasil, 2021a)</w:t>
      </w:r>
      <w:r w:rsidRPr="007D6C37">
        <w:fldChar w:fldCharType="end"/>
      </w:r>
      <w:r w:rsidRPr="007D6C37">
        <w:t xml:space="preserve"> </w:t>
      </w:r>
    </w:p>
    <w:p w14:paraId="19C3B748" w14:textId="77777777" w:rsidR="005063FC" w:rsidRDefault="005063FC" w:rsidP="00B43CAB">
      <w:pPr>
        <w:pStyle w:val="a"/>
      </w:pPr>
    </w:p>
    <w:p w14:paraId="31856A93" w14:textId="36D9231E" w:rsidR="005063FC" w:rsidRDefault="005063FC" w:rsidP="00B43CAB">
      <w:pPr>
        <w:pStyle w:val="a"/>
      </w:pPr>
    </w:p>
    <w:p w14:paraId="4325095E" w14:textId="77777777" w:rsidR="005063FC" w:rsidRDefault="005063FC" w:rsidP="00B43CAB">
      <w:pPr>
        <w:pStyle w:val="a"/>
      </w:pPr>
    </w:p>
    <w:p w14:paraId="4046678A" w14:textId="649D772B" w:rsidR="007959CE" w:rsidRPr="007D6C37" w:rsidRDefault="007959CE" w:rsidP="00B43CAB">
      <w:pPr>
        <w:pStyle w:val="a"/>
      </w:pPr>
      <w:r w:rsidRPr="007D6C37">
        <w:t xml:space="preserve">The median values </w:t>
      </w:r>
      <w:r w:rsidRPr="00582C82">
        <w:t xml:space="preserve">in Table </w:t>
      </w:r>
      <w:r w:rsidRPr="007D6C37">
        <w:t>S2 indicates that existing wind</w:t>
      </w:r>
      <w:r w:rsidRPr="00582C82">
        <w:t xml:space="preserve"> </w:t>
      </w:r>
      <w:r w:rsidRPr="007D6C37">
        <w:t>farms were installed in safe</w:t>
      </w:r>
      <w:r w:rsidRPr="00582C82">
        <w:t xml:space="preserve"> enough</w:t>
      </w:r>
      <w:r w:rsidRPr="007D6C37">
        <w:t xml:space="preserve"> distance from the constraint factors</w:t>
      </w:r>
      <w:r w:rsidRPr="00582C82">
        <w:t xml:space="preserve"> (excluding wind speed)</w:t>
      </w:r>
      <w:r w:rsidRPr="007D6C37">
        <w:t xml:space="preserve">, but minimum values show exceptions, such as for distance to Indigenous territory, urbanized areas. This is even more problematic for IBAs, which the statistical analysis was not possible to be conducted due to the existence of wind turbines inside these </w:t>
      </w:r>
      <w:r w:rsidRPr="00582C82">
        <w:t>areas</w:t>
      </w:r>
      <w:r w:rsidRPr="007D6C37">
        <w:t xml:space="preserve">. This assessment further supported the definition of each </w:t>
      </w:r>
      <w:r w:rsidRPr="00582C82">
        <w:t>minimum</w:t>
      </w:r>
      <w:r w:rsidRPr="007D6C37">
        <w:t xml:space="preserve"> distance considered in this study, which are presented and explained in Table </w:t>
      </w:r>
      <w:r w:rsidR="00DC601E" w:rsidRPr="007D6C37">
        <w:t>S2</w:t>
      </w:r>
      <w:r w:rsidRPr="007D6C37">
        <w:t>.</w:t>
      </w:r>
      <w:r w:rsidRPr="00582C82">
        <w:t xml:space="preserve"> </w:t>
      </w:r>
      <w:r w:rsidRPr="007D6C37">
        <w:t xml:space="preserve">Not all the most conservative values found in literature were </w:t>
      </w:r>
      <w:r w:rsidRPr="00582C82">
        <w:t>adopted</w:t>
      </w:r>
      <w:r w:rsidRPr="007D6C37">
        <w:t xml:space="preserve"> for this study, as we understand that environmental licensing is the </w:t>
      </w:r>
      <w:r w:rsidRPr="00582C82">
        <w:t>l</w:t>
      </w:r>
      <w:r w:rsidRPr="007D6C37">
        <w:t>egitimate mechanism for</w:t>
      </w:r>
      <w:r w:rsidRPr="00582C82">
        <w:t xml:space="preserve"> determining the conditions and </w:t>
      </w:r>
      <w:r w:rsidRPr="007D6C37">
        <w:t xml:space="preserve">implementation of individual projects. </w:t>
      </w:r>
    </w:p>
    <w:p w14:paraId="3D8CAC93" w14:textId="703FBDE0" w:rsidR="003A50CE" w:rsidRPr="007D6C37" w:rsidRDefault="003A50CE" w:rsidP="00EE0E67">
      <w:pPr>
        <w:pStyle w:val="title2"/>
      </w:pPr>
      <w:r w:rsidRPr="007D6C37">
        <w:t xml:space="preserve">Table </w:t>
      </w:r>
      <w:r w:rsidR="000C77DA" w:rsidRPr="007D6C37">
        <w:t>S2</w:t>
      </w:r>
      <w:r w:rsidRPr="007D6C37">
        <w:t>. Statistical analysis of distance from</w:t>
      </w:r>
      <w:r w:rsidRPr="00582C82">
        <w:t xml:space="preserve"> existing wind turbines to</w:t>
      </w:r>
      <w:r w:rsidRPr="007D6C37">
        <w:t xml:space="preserve"> constraint factors </w:t>
      </w:r>
      <w:r w:rsidRPr="00582C82">
        <w:t xml:space="preserve">within </w:t>
      </w:r>
      <w:r w:rsidRPr="007D6C37">
        <w:t>Brazil and</w:t>
      </w:r>
      <w:r w:rsidRPr="00582C82">
        <w:t xml:space="preserve"> </w:t>
      </w:r>
      <w:r w:rsidRPr="007D6C37">
        <w:t>comparison with literature-derived values</w:t>
      </w:r>
      <w:r w:rsidRPr="00582C82">
        <w:t xml:space="preserve"> for other nations</w:t>
      </w:r>
      <w:r w:rsidRPr="007D6C37">
        <w:t>.</w:t>
      </w:r>
    </w:p>
    <w:tbl>
      <w:tblPr>
        <w:tblW w:w="10206" w:type="dxa"/>
        <w:jc w:val="center"/>
        <w:tblLayout w:type="fixed"/>
        <w:tblCellMar>
          <w:left w:w="70" w:type="dxa"/>
          <w:right w:w="70" w:type="dxa"/>
        </w:tblCellMar>
        <w:tblLook w:val="04A0" w:firstRow="1" w:lastRow="0" w:firstColumn="1" w:lastColumn="0" w:noHBand="0" w:noVBand="1"/>
      </w:tblPr>
      <w:tblGrid>
        <w:gridCol w:w="1560"/>
        <w:gridCol w:w="567"/>
        <w:gridCol w:w="570"/>
        <w:gridCol w:w="637"/>
        <w:gridCol w:w="697"/>
        <w:gridCol w:w="721"/>
        <w:gridCol w:w="918"/>
        <w:gridCol w:w="851"/>
        <w:gridCol w:w="992"/>
        <w:gridCol w:w="851"/>
        <w:gridCol w:w="850"/>
        <w:gridCol w:w="992"/>
      </w:tblGrid>
      <w:tr w:rsidR="003A50CE" w:rsidRPr="00582C82" w14:paraId="4D9075DE" w14:textId="77777777" w:rsidTr="00A476D3">
        <w:trPr>
          <w:trHeight w:val="284"/>
          <w:jc w:val="center"/>
        </w:trPr>
        <w:tc>
          <w:tcPr>
            <w:tcW w:w="1560" w:type="dxa"/>
            <w:tcBorders>
              <w:top w:val="single" w:sz="4" w:space="0" w:color="auto"/>
              <w:left w:val="nil"/>
              <w:bottom w:val="single" w:sz="4" w:space="0" w:color="auto"/>
            </w:tcBorders>
            <w:vAlign w:val="center"/>
          </w:tcPr>
          <w:p w14:paraId="58C56495" w14:textId="77777777" w:rsidR="003A50CE" w:rsidRPr="007D6C37" w:rsidRDefault="003A50CE" w:rsidP="00A476D3">
            <w:pPr>
              <w:widowControl/>
              <w:jc w:val="left"/>
              <w:rPr>
                <w:rFonts w:ascii="Times New Roman" w:eastAsia="Times New Roman" w:hAnsi="Times New Roman" w:cs="Times New Roman"/>
                <w:b/>
                <w:bCs/>
                <w:color w:val="000000"/>
                <w:kern w:val="0"/>
                <w:sz w:val="20"/>
                <w:szCs w:val="20"/>
                <w:lang w:eastAsia="pt-BR"/>
              </w:rPr>
            </w:pPr>
            <w:r w:rsidRPr="007D6C37">
              <w:rPr>
                <w:rFonts w:ascii="Times New Roman" w:eastAsia="Times New Roman" w:hAnsi="Times New Roman" w:cs="Times New Roman"/>
                <w:b/>
                <w:bCs/>
                <w:color w:val="000000"/>
                <w:kern w:val="0"/>
                <w:sz w:val="20"/>
                <w:szCs w:val="20"/>
                <w:lang w:eastAsia="pt-BR"/>
              </w:rPr>
              <w:t>Type</w:t>
            </w:r>
          </w:p>
        </w:tc>
        <w:tc>
          <w:tcPr>
            <w:tcW w:w="567" w:type="dxa"/>
            <w:tcBorders>
              <w:top w:val="single" w:sz="4" w:space="0" w:color="auto"/>
              <w:bottom w:val="single" w:sz="4" w:space="0" w:color="auto"/>
            </w:tcBorders>
            <w:vAlign w:val="center"/>
          </w:tcPr>
          <w:p w14:paraId="27B09886" w14:textId="77777777" w:rsidR="003A50CE" w:rsidRPr="007D6C37" w:rsidRDefault="003A50CE" w:rsidP="00A476D3">
            <w:pPr>
              <w:widowControl/>
              <w:jc w:val="left"/>
              <w:rPr>
                <w:rFonts w:ascii="Times New Roman" w:eastAsia="Times New Roman" w:hAnsi="Times New Roman" w:cs="Times New Roman"/>
                <w:b/>
                <w:bCs/>
                <w:color w:val="000000"/>
                <w:kern w:val="0"/>
                <w:sz w:val="20"/>
                <w:szCs w:val="20"/>
                <w:lang w:eastAsia="pt-BR"/>
              </w:rPr>
            </w:pPr>
          </w:p>
        </w:tc>
        <w:tc>
          <w:tcPr>
            <w:tcW w:w="1904" w:type="dxa"/>
            <w:gridSpan w:val="3"/>
            <w:tcBorders>
              <w:top w:val="single" w:sz="4" w:space="0" w:color="auto"/>
              <w:bottom w:val="single" w:sz="4" w:space="0" w:color="auto"/>
              <w:right w:val="single" w:sz="4" w:space="0" w:color="auto"/>
            </w:tcBorders>
            <w:shd w:val="clear" w:color="auto" w:fill="auto"/>
            <w:noWrap/>
            <w:vAlign w:val="center"/>
          </w:tcPr>
          <w:p w14:paraId="3CD811D7" w14:textId="77777777" w:rsidR="003A50CE" w:rsidRPr="007D6C37" w:rsidRDefault="003A50CE" w:rsidP="00A476D3">
            <w:pPr>
              <w:widowControl/>
              <w:jc w:val="center"/>
              <w:rPr>
                <w:rFonts w:ascii="Times New Roman" w:hAnsi="Times New Roman" w:cs="Times New Roman"/>
                <w:b/>
                <w:bCs/>
                <w:color w:val="000000"/>
                <w:kern w:val="0"/>
                <w:sz w:val="20"/>
                <w:szCs w:val="20"/>
              </w:rPr>
            </w:pPr>
            <w:r w:rsidRPr="007D6C37">
              <w:rPr>
                <w:rFonts w:ascii="Times New Roman" w:eastAsia="Times New Roman" w:hAnsi="Times New Roman" w:cs="Times New Roman"/>
                <w:b/>
                <w:bCs/>
                <w:color w:val="000000"/>
                <w:kern w:val="0"/>
                <w:sz w:val="20"/>
                <w:szCs w:val="20"/>
                <w:lang w:eastAsia="pt-BR"/>
              </w:rPr>
              <w:t xml:space="preserve">Brazil </w:t>
            </w:r>
            <w:r w:rsidRPr="00582C82">
              <w:rPr>
                <w:rFonts w:ascii="Times New Roman" w:hAnsi="Times New Roman" w:cs="Times New Roman"/>
                <w:b/>
                <w:bCs/>
                <w:color w:val="000000"/>
                <w:kern w:val="0"/>
                <w:sz w:val="20"/>
                <w:szCs w:val="20"/>
              </w:rPr>
              <w:t>onshore territory</w:t>
            </w:r>
          </w:p>
        </w:tc>
        <w:tc>
          <w:tcPr>
            <w:tcW w:w="721" w:type="dxa"/>
            <w:tcBorders>
              <w:top w:val="single" w:sz="4" w:space="0" w:color="auto"/>
              <w:bottom w:val="single" w:sz="4" w:space="0" w:color="auto"/>
              <w:right w:val="nil"/>
            </w:tcBorders>
            <w:shd w:val="clear" w:color="auto" w:fill="auto"/>
            <w:vAlign w:val="center"/>
          </w:tcPr>
          <w:p w14:paraId="483131AF" w14:textId="77777777" w:rsidR="003A50CE" w:rsidRPr="007D6C37" w:rsidRDefault="003A50CE" w:rsidP="00A476D3">
            <w:pPr>
              <w:widowControl/>
              <w:rPr>
                <w:rFonts w:ascii="Times New Roman" w:hAnsi="Times New Roman" w:cs="Times New Roman"/>
                <w:b/>
                <w:bCs/>
                <w:sz w:val="20"/>
                <w:szCs w:val="20"/>
              </w:rPr>
            </w:pPr>
            <w:r w:rsidRPr="007D6C37">
              <w:rPr>
                <w:rFonts w:ascii="Times New Roman" w:eastAsia="Times New Roman" w:hAnsi="Times New Roman" w:cs="Times New Roman"/>
                <w:b/>
                <w:bCs/>
                <w:color w:val="000000"/>
                <w:kern w:val="0"/>
                <w:sz w:val="20"/>
                <w:szCs w:val="20"/>
                <w:lang w:eastAsia="pt-BR"/>
              </w:rPr>
              <w:t>Iran</w:t>
            </w:r>
          </w:p>
        </w:tc>
        <w:tc>
          <w:tcPr>
            <w:tcW w:w="918" w:type="dxa"/>
            <w:tcBorders>
              <w:top w:val="single" w:sz="4" w:space="0" w:color="auto"/>
              <w:bottom w:val="single" w:sz="4" w:space="0" w:color="auto"/>
              <w:right w:val="nil"/>
            </w:tcBorders>
            <w:shd w:val="clear" w:color="auto" w:fill="auto"/>
            <w:vAlign w:val="center"/>
          </w:tcPr>
          <w:p w14:paraId="224BD27B" w14:textId="77777777" w:rsidR="003A50CE" w:rsidRPr="007D6C37" w:rsidRDefault="003A50CE" w:rsidP="00A476D3">
            <w:pPr>
              <w:widowControl/>
              <w:rPr>
                <w:rFonts w:ascii="Times New Roman" w:hAnsi="Times New Roman" w:cs="Times New Roman"/>
                <w:b/>
                <w:bCs/>
                <w:sz w:val="20"/>
                <w:szCs w:val="20"/>
              </w:rPr>
            </w:pPr>
            <w:r w:rsidRPr="007D6C37">
              <w:rPr>
                <w:rFonts w:ascii="Times New Roman" w:eastAsia="Times New Roman" w:hAnsi="Times New Roman" w:cs="Times New Roman"/>
                <w:b/>
                <w:bCs/>
                <w:color w:val="000000"/>
                <w:kern w:val="0"/>
                <w:sz w:val="20"/>
                <w:szCs w:val="20"/>
                <w:lang w:eastAsia="pt-BR"/>
              </w:rPr>
              <w:t>Ecuador</w:t>
            </w:r>
          </w:p>
        </w:tc>
        <w:tc>
          <w:tcPr>
            <w:tcW w:w="851" w:type="dxa"/>
            <w:tcBorders>
              <w:top w:val="single" w:sz="4" w:space="0" w:color="auto"/>
              <w:bottom w:val="single" w:sz="4" w:space="0" w:color="auto"/>
              <w:right w:val="nil"/>
            </w:tcBorders>
            <w:shd w:val="clear" w:color="auto" w:fill="auto"/>
            <w:vAlign w:val="center"/>
          </w:tcPr>
          <w:p w14:paraId="51D66C3C" w14:textId="77777777" w:rsidR="003A50CE" w:rsidRPr="007D6C37" w:rsidRDefault="003A50CE" w:rsidP="00A476D3">
            <w:pPr>
              <w:widowControl/>
              <w:rPr>
                <w:rFonts w:ascii="Times New Roman" w:hAnsi="Times New Roman" w:cs="Times New Roman"/>
                <w:b/>
                <w:bCs/>
                <w:sz w:val="20"/>
                <w:szCs w:val="20"/>
              </w:rPr>
            </w:pPr>
            <w:r w:rsidRPr="007D6C37">
              <w:rPr>
                <w:rFonts w:ascii="Times New Roman" w:eastAsia="Times New Roman" w:hAnsi="Times New Roman" w:cs="Times New Roman"/>
                <w:b/>
                <w:bCs/>
                <w:color w:val="000000"/>
                <w:kern w:val="0"/>
                <w:sz w:val="20"/>
                <w:szCs w:val="20"/>
                <w:lang w:eastAsia="pt-BR"/>
              </w:rPr>
              <w:t>Nigeria</w:t>
            </w:r>
          </w:p>
        </w:tc>
        <w:tc>
          <w:tcPr>
            <w:tcW w:w="992" w:type="dxa"/>
            <w:tcBorders>
              <w:top w:val="single" w:sz="4" w:space="0" w:color="auto"/>
              <w:bottom w:val="single" w:sz="4" w:space="0" w:color="auto"/>
              <w:right w:val="nil"/>
            </w:tcBorders>
            <w:shd w:val="clear" w:color="auto" w:fill="auto"/>
            <w:vAlign w:val="center"/>
          </w:tcPr>
          <w:p w14:paraId="2A031270" w14:textId="77777777" w:rsidR="003A50CE" w:rsidRPr="007D6C37" w:rsidRDefault="003A50CE" w:rsidP="00A476D3">
            <w:pPr>
              <w:widowControl/>
              <w:rPr>
                <w:rFonts w:ascii="Times New Roman" w:hAnsi="Times New Roman" w:cs="Times New Roman"/>
                <w:b/>
                <w:bCs/>
                <w:sz w:val="20"/>
                <w:szCs w:val="20"/>
              </w:rPr>
            </w:pPr>
            <w:r w:rsidRPr="007D6C37">
              <w:rPr>
                <w:rFonts w:ascii="Times New Roman" w:eastAsia="Times New Roman" w:hAnsi="Times New Roman" w:cs="Times New Roman"/>
                <w:b/>
                <w:bCs/>
                <w:color w:val="000000"/>
                <w:kern w:val="0"/>
                <w:sz w:val="20"/>
                <w:szCs w:val="20"/>
                <w:lang w:eastAsia="pt-BR"/>
              </w:rPr>
              <w:t>Ethiopia</w:t>
            </w:r>
          </w:p>
        </w:tc>
        <w:tc>
          <w:tcPr>
            <w:tcW w:w="851" w:type="dxa"/>
            <w:tcBorders>
              <w:top w:val="single" w:sz="4" w:space="0" w:color="auto"/>
              <w:bottom w:val="single" w:sz="4" w:space="0" w:color="auto"/>
              <w:right w:val="nil"/>
            </w:tcBorders>
            <w:shd w:val="clear" w:color="auto" w:fill="auto"/>
            <w:vAlign w:val="center"/>
          </w:tcPr>
          <w:p w14:paraId="52E727F4" w14:textId="77777777" w:rsidR="003A50CE" w:rsidRPr="007D6C37" w:rsidRDefault="003A50CE" w:rsidP="00A476D3">
            <w:pPr>
              <w:widowControl/>
              <w:rPr>
                <w:rFonts w:ascii="Times New Roman" w:hAnsi="Times New Roman" w:cs="Times New Roman"/>
                <w:b/>
                <w:bCs/>
                <w:sz w:val="20"/>
                <w:szCs w:val="20"/>
              </w:rPr>
            </w:pPr>
            <w:r w:rsidRPr="007D6C37">
              <w:rPr>
                <w:rFonts w:ascii="Times New Roman" w:eastAsia="Times New Roman" w:hAnsi="Times New Roman" w:cs="Times New Roman"/>
                <w:b/>
                <w:bCs/>
                <w:color w:val="000000"/>
                <w:kern w:val="0"/>
                <w:sz w:val="20"/>
                <w:szCs w:val="20"/>
                <w:lang w:eastAsia="pt-BR"/>
              </w:rPr>
              <w:t>France</w:t>
            </w:r>
          </w:p>
        </w:tc>
        <w:tc>
          <w:tcPr>
            <w:tcW w:w="850" w:type="dxa"/>
            <w:tcBorders>
              <w:top w:val="single" w:sz="4" w:space="0" w:color="auto"/>
              <w:bottom w:val="single" w:sz="4" w:space="0" w:color="auto"/>
            </w:tcBorders>
            <w:shd w:val="clear" w:color="auto" w:fill="auto"/>
            <w:vAlign w:val="center"/>
          </w:tcPr>
          <w:p w14:paraId="08F4B09B" w14:textId="77777777" w:rsidR="003A50CE" w:rsidRPr="007D6C37" w:rsidRDefault="003A50CE" w:rsidP="00A476D3">
            <w:pPr>
              <w:widowControl/>
              <w:rPr>
                <w:rFonts w:ascii="Times New Roman" w:hAnsi="Times New Roman" w:cs="Times New Roman"/>
                <w:b/>
                <w:bCs/>
                <w:sz w:val="20"/>
                <w:szCs w:val="20"/>
              </w:rPr>
            </w:pPr>
            <w:r w:rsidRPr="007D6C37">
              <w:rPr>
                <w:rFonts w:ascii="Times New Roman" w:eastAsia="Times New Roman" w:hAnsi="Times New Roman" w:cs="Times New Roman"/>
                <w:b/>
                <w:bCs/>
                <w:color w:val="000000"/>
                <w:kern w:val="0"/>
                <w:sz w:val="20"/>
                <w:szCs w:val="20"/>
                <w:lang w:eastAsia="pt-BR"/>
              </w:rPr>
              <w:t>Saudi Arabia</w:t>
            </w:r>
          </w:p>
        </w:tc>
        <w:tc>
          <w:tcPr>
            <w:tcW w:w="992" w:type="dxa"/>
            <w:tcBorders>
              <w:top w:val="single" w:sz="4" w:space="0" w:color="auto"/>
              <w:bottom w:val="single" w:sz="4" w:space="0" w:color="auto"/>
            </w:tcBorders>
            <w:shd w:val="clear" w:color="auto" w:fill="auto"/>
            <w:vAlign w:val="center"/>
          </w:tcPr>
          <w:p w14:paraId="2E27F28A" w14:textId="77777777" w:rsidR="003A50CE" w:rsidRPr="00582C82" w:rsidRDefault="003A50CE" w:rsidP="00A476D3">
            <w:pPr>
              <w:widowControl/>
              <w:jc w:val="left"/>
              <w:rPr>
                <w:rFonts w:ascii="Times New Roman" w:hAnsi="Times New Roman" w:cs="Times New Roman"/>
                <w:b/>
                <w:sz w:val="20"/>
                <w:szCs w:val="20"/>
              </w:rPr>
            </w:pPr>
            <w:r w:rsidRPr="007D6C37">
              <w:rPr>
                <w:rFonts w:ascii="Times New Roman" w:eastAsia="Times New Roman" w:hAnsi="Times New Roman" w:cs="Times New Roman"/>
                <w:b/>
                <w:bCs/>
                <w:color w:val="000000"/>
                <w:kern w:val="0"/>
                <w:sz w:val="20"/>
                <w:szCs w:val="20"/>
                <w:lang w:eastAsia="pt-BR"/>
              </w:rPr>
              <w:t>Review</w:t>
            </w:r>
            <w:r w:rsidRPr="00582C82">
              <w:rPr>
                <w:rFonts w:ascii="Times New Roman" w:hAnsi="Times New Roman" w:cs="Times New Roman"/>
                <w:b/>
                <w:bCs/>
                <w:color w:val="000000"/>
                <w:kern w:val="0"/>
                <w:sz w:val="20"/>
                <w:szCs w:val="20"/>
              </w:rPr>
              <w:t xml:space="preserve"> </w:t>
            </w:r>
            <w:r w:rsidRPr="007D6C37">
              <w:rPr>
                <w:rFonts w:ascii="Times New Roman" w:hAnsi="Times New Roman" w:cs="Times New Roman"/>
                <w:b/>
                <w:bCs/>
                <w:color w:val="000000"/>
                <w:kern w:val="0"/>
                <w:sz w:val="20"/>
                <w:szCs w:val="20"/>
              </w:rPr>
              <w:t>on</w:t>
            </w:r>
            <w:r w:rsidRPr="00582C82">
              <w:rPr>
                <w:rFonts w:ascii="Times New Roman" w:hAnsi="Times New Roman" w:cs="Times New Roman"/>
                <w:b/>
                <w:bCs/>
                <w:color w:val="000000"/>
                <w:kern w:val="0"/>
                <w:sz w:val="20"/>
                <w:szCs w:val="20"/>
              </w:rPr>
              <w:t xml:space="preserve"> wind farm site selection</w:t>
            </w:r>
          </w:p>
        </w:tc>
      </w:tr>
      <w:tr w:rsidR="003A50CE" w:rsidRPr="00582C82" w14:paraId="7C4FBEF8" w14:textId="77777777" w:rsidTr="00A476D3">
        <w:trPr>
          <w:trHeight w:val="359"/>
          <w:jc w:val="center"/>
        </w:trPr>
        <w:tc>
          <w:tcPr>
            <w:tcW w:w="1560" w:type="dxa"/>
            <w:vMerge w:val="restart"/>
            <w:tcBorders>
              <w:top w:val="single" w:sz="4" w:space="0" w:color="auto"/>
              <w:left w:val="nil"/>
              <w:bottom w:val="single" w:sz="4" w:space="0" w:color="auto"/>
            </w:tcBorders>
            <w:vAlign w:val="bottom"/>
          </w:tcPr>
          <w:p w14:paraId="3A06A868" w14:textId="77777777" w:rsidR="003A50CE" w:rsidRPr="007D6C37" w:rsidRDefault="003A50CE" w:rsidP="00A476D3">
            <w:pPr>
              <w:widowControl/>
              <w:jc w:val="left"/>
              <w:rPr>
                <w:rFonts w:ascii="Times New Roman" w:eastAsia="Times New Roman" w:hAnsi="Times New Roman" w:cs="Times New Roman"/>
                <w:color w:val="000000"/>
                <w:kern w:val="0"/>
                <w:sz w:val="20"/>
                <w:szCs w:val="20"/>
                <w:lang w:eastAsia="pt-BR"/>
              </w:rPr>
            </w:pPr>
            <w:r w:rsidRPr="007D6C37">
              <w:rPr>
                <w:rFonts w:ascii="Times New Roman" w:eastAsia="Times New Roman" w:hAnsi="Times New Roman" w:cs="Times New Roman"/>
                <w:color w:val="000000"/>
                <w:kern w:val="0"/>
                <w:sz w:val="20"/>
                <w:szCs w:val="20"/>
                <w:lang w:eastAsia="pt-BR"/>
              </w:rPr>
              <w:t>Factor</w:t>
            </w:r>
          </w:p>
        </w:tc>
        <w:tc>
          <w:tcPr>
            <w:tcW w:w="567" w:type="dxa"/>
            <w:vMerge w:val="restart"/>
            <w:tcBorders>
              <w:top w:val="single" w:sz="4" w:space="0" w:color="auto"/>
              <w:bottom w:val="single" w:sz="4" w:space="0" w:color="auto"/>
            </w:tcBorders>
            <w:vAlign w:val="bottom"/>
          </w:tcPr>
          <w:p w14:paraId="2C7760B2" w14:textId="77777777" w:rsidR="003A50CE" w:rsidRPr="007D6C37" w:rsidRDefault="003A50CE" w:rsidP="00A476D3">
            <w:pPr>
              <w:widowControl/>
              <w:jc w:val="left"/>
              <w:rPr>
                <w:rFonts w:ascii="Times New Roman" w:eastAsia="Times New Roman" w:hAnsi="Times New Roman" w:cs="Times New Roman"/>
                <w:color w:val="000000"/>
                <w:kern w:val="0"/>
                <w:sz w:val="20"/>
                <w:szCs w:val="20"/>
                <w:lang w:eastAsia="pt-BR"/>
              </w:rPr>
            </w:pPr>
            <w:r w:rsidRPr="007D6C37">
              <w:rPr>
                <w:rFonts w:ascii="Times New Roman" w:eastAsia="Times New Roman" w:hAnsi="Times New Roman" w:cs="Times New Roman"/>
                <w:color w:val="000000"/>
                <w:kern w:val="0"/>
                <w:sz w:val="20"/>
                <w:szCs w:val="20"/>
                <w:lang w:eastAsia="pt-BR"/>
              </w:rPr>
              <w:t>Unit</w:t>
            </w:r>
          </w:p>
        </w:tc>
        <w:tc>
          <w:tcPr>
            <w:tcW w:w="1904" w:type="dxa"/>
            <w:gridSpan w:val="3"/>
            <w:tcBorders>
              <w:top w:val="single" w:sz="4" w:space="0" w:color="auto"/>
              <w:right w:val="single" w:sz="4" w:space="0" w:color="auto"/>
            </w:tcBorders>
            <w:shd w:val="clear" w:color="auto" w:fill="auto"/>
            <w:noWrap/>
            <w:vAlign w:val="center"/>
          </w:tcPr>
          <w:p w14:paraId="7AC54801" w14:textId="77777777" w:rsidR="003A50CE" w:rsidRPr="007D6C37" w:rsidRDefault="003A50CE" w:rsidP="00A476D3">
            <w:pPr>
              <w:widowControl/>
              <w:jc w:val="center"/>
              <w:rPr>
                <w:rFonts w:ascii="Times New Roman" w:eastAsia="Times New Roman" w:hAnsi="Times New Roman" w:cs="Times New Roman"/>
                <w:color w:val="000000"/>
                <w:kern w:val="0"/>
                <w:sz w:val="20"/>
                <w:szCs w:val="20"/>
                <w:lang w:eastAsia="pt-BR"/>
              </w:rPr>
            </w:pPr>
            <w:r w:rsidRPr="007D6C37">
              <w:rPr>
                <w:rFonts w:ascii="Times New Roman" w:eastAsia="Times New Roman" w:hAnsi="Times New Roman" w:cs="Times New Roman"/>
                <w:color w:val="000000"/>
                <w:kern w:val="0"/>
                <w:sz w:val="20"/>
                <w:szCs w:val="20"/>
                <w:lang w:eastAsia="pt-BR"/>
              </w:rPr>
              <w:t>Statistical analysis of existing wind turbines</w:t>
            </w:r>
          </w:p>
        </w:tc>
        <w:tc>
          <w:tcPr>
            <w:tcW w:w="721" w:type="dxa"/>
            <w:vMerge w:val="restart"/>
            <w:tcBorders>
              <w:top w:val="single" w:sz="4" w:space="0" w:color="auto"/>
            </w:tcBorders>
            <w:shd w:val="clear" w:color="auto" w:fill="auto"/>
            <w:vAlign w:val="center"/>
          </w:tcPr>
          <w:p w14:paraId="7D68492B" w14:textId="2F4CD1D7" w:rsidR="003A50CE" w:rsidRPr="007D6C37" w:rsidRDefault="00CD248B" w:rsidP="00A476D3">
            <w:pPr>
              <w:jc w:val="left"/>
              <w:rPr>
                <w:rFonts w:ascii="Times New Roman" w:hAnsi="Times New Roman" w:cs="Times New Roman"/>
                <w:sz w:val="20"/>
                <w:szCs w:val="20"/>
              </w:rPr>
            </w:pPr>
            <w:r w:rsidRPr="007D6C37">
              <w:rPr>
                <w:rFonts w:ascii="Times New Roman" w:eastAsia="Times New Roman" w:hAnsi="Times New Roman" w:cs="Times New Roman"/>
                <w:color w:val="000000"/>
                <w:kern w:val="0"/>
                <w:sz w:val="20"/>
                <w:szCs w:val="20"/>
                <w:lang w:eastAsia="pt-BR"/>
              </w:rPr>
              <w:fldChar w:fldCharType="begin"/>
            </w:r>
            <w:r w:rsidRPr="007D6C37">
              <w:rPr>
                <w:rFonts w:ascii="Times New Roman" w:eastAsia="Times New Roman" w:hAnsi="Times New Roman" w:cs="Times New Roman"/>
                <w:color w:val="000000"/>
                <w:kern w:val="0"/>
                <w:sz w:val="20"/>
                <w:szCs w:val="20"/>
                <w:lang w:eastAsia="pt-BR"/>
              </w:rPr>
              <w:instrText xml:space="preserve"> ADDIN ZOTERO_ITEM CSL_CITATION {"citationID":"YprmDOpp","properties":{"formattedCitation":"(Moradi et al., 2020)","plainCitation":"(Moradi et al., 2020)","noteIndex":0},"citationItems":[{"id":3139,"uris":["http://zotero.org/users/11203999/items/64ZBLGKZ"],"itemData":{"id":3139,"type":"article-journal","abstract":"Renewable energy resource assessment critical input to national development planning. This paper analyses a multi-criteria decision support system to estimate wind energy resources in central Iran. The Multi-Criteria Decision Making (MCDM) method and site selection criterion for wind resource assessment using ArcGIS are described and developed for the study area. Structural, topographical, and ecological criteria, along with their sub-criteria, have been directed to eliminate unsuitable locations. The methodology takes into account the slope of the terrain, wind speed, distance from the electricity grid, distance from substations, distance from urban areas, and distance from highway and roads as AHP (Analytical Hierarchy Process) criteria. The results of the study show that 20% of the study area is suitable for wind farm development. The South East area of the province, including Karaj and Nazar Abad County, is the highest priority part of Alborz province. A sensitivity analysis indicates that results were generally reliable; however, eliminating the electrical criteria is the best way to enhance the area of available land for wind farm development.","container-title":"Energy Strategy Reviews","DOI":"10.1016/j.esr.2020.100478","ISSN":"2211467X","note":"publisher: Elsevier","page":"100478","title":"Multi-criteria decision support system for wind farm site selection and sensitivity analysis: Case study of Alborz Province, Iran","volume":"29","author":[{"family":"Moradi","given":"Siamak"},{"family":"Yousefi","given":"Hossein"},{"family":"Noorollahi","given":"Younes"},{"family":"Rosso","given":"Diego"}],"issued":{"date-parts":[["2020",2]]},"citation-key":"moradiMulticriteriaDecisionSupport2020"}}],"schema":"https://github.com/citation-style-language/schema/raw/master/csl-citation.json"} </w:instrText>
            </w:r>
            <w:r w:rsidRPr="007D6C37">
              <w:rPr>
                <w:rFonts w:ascii="Times New Roman" w:eastAsia="Times New Roman" w:hAnsi="Times New Roman" w:cs="Times New Roman"/>
                <w:color w:val="000000"/>
                <w:kern w:val="0"/>
                <w:sz w:val="20"/>
                <w:szCs w:val="20"/>
                <w:lang w:eastAsia="pt-BR"/>
              </w:rPr>
              <w:fldChar w:fldCharType="separate"/>
            </w:r>
            <w:r w:rsidRPr="007D6C37">
              <w:rPr>
                <w:rFonts w:ascii="Times New Roman" w:hAnsi="Times New Roman" w:cs="Times New Roman"/>
                <w:sz w:val="20"/>
              </w:rPr>
              <w:t>(Moradi et al., 2020)</w:t>
            </w:r>
            <w:r w:rsidRPr="007D6C37">
              <w:rPr>
                <w:rFonts w:ascii="Times New Roman" w:eastAsia="Times New Roman" w:hAnsi="Times New Roman" w:cs="Times New Roman"/>
                <w:color w:val="000000"/>
                <w:kern w:val="0"/>
                <w:sz w:val="20"/>
                <w:szCs w:val="20"/>
                <w:lang w:eastAsia="pt-BR"/>
              </w:rPr>
              <w:fldChar w:fldCharType="end"/>
            </w:r>
          </w:p>
        </w:tc>
        <w:tc>
          <w:tcPr>
            <w:tcW w:w="918" w:type="dxa"/>
            <w:vMerge w:val="restart"/>
            <w:tcBorders>
              <w:top w:val="single" w:sz="4" w:space="0" w:color="auto"/>
            </w:tcBorders>
            <w:shd w:val="clear" w:color="auto" w:fill="auto"/>
            <w:vAlign w:val="center"/>
          </w:tcPr>
          <w:p w14:paraId="24CBEBBC" w14:textId="73EE22DE" w:rsidR="003A50CE" w:rsidRPr="007D6C37" w:rsidRDefault="00CD248B" w:rsidP="00A476D3">
            <w:pPr>
              <w:jc w:val="center"/>
              <w:rPr>
                <w:rFonts w:ascii="Times New Roman" w:hAnsi="Times New Roman" w:cs="Times New Roman"/>
                <w:sz w:val="20"/>
                <w:szCs w:val="20"/>
                <w:lang w:val="da-DK"/>
              </w:rPr>
            </w:pPr>
            <w:r w:rsidRPr="007D6C37">
              <w:rPr>
                <w:rFonts w:ascii="Times New Roman" w:eastAsia="Times New Roman" w:hAnsi="Times New Roman" w:cs="Times New Roman"/>
                <w:color w:val="000000"/>
                <w:kern w:val="0"/>
                <w:sz w:val="20"/>
                <w:szCs w:val="20"/>
                <w:lang w:eastAsia="pt-BR"/>
              </w:rPr>
              <w:fldChar w:fldCharType="begin"/>
            </w:r>
            <w:r w:rsidRPr="007D6C37">
              <w:rPr>
                <w:rFonts w:ascii="Times New Roman" w:eastAsia="Times New Roman" w:hAnsi="Times New Roman" w:cs="Times New Roman"/>
                <w:color w:val="000000"/>
                <w:kern w:val="0"/>
                <w:sz w:val="20"/>
                <w:szCs w:val="20"/>
                <w:lang w:val="da-DK" w:eastAsia="pt-BR"/>
              </w:rPr>
              <w:instrText xml:space="preserve"> ADDIN ZOTERO_ITEM CSL_CITATION {"citationID":"iZnTaAaD","properties":{"formattedCitation":"(Villacreses et al., 2017)","plainCitation":"(Villacreses et al., 2017)","noteIndex":0},"citationItems":[{"id":3175,"uris":["http://zotero.org/users/11203999/items/N85FLEQB"],"itemData":{"id":3175,"type":"article-journal","abstract":"The aim of this research was to implement a geographical information system with multi-criteria decision making methods, to select the most feasible location for installing wind power plants in continental Ecuador. In addition, a standardization process was performed, which consists of establishing an overall performance index to evaluate the results. Finally, the Pearson correlation coefficient is used to analyze mutual correspondence between multi-criteria decision making methods. In this research, different selection criteria which include meteorological parameters (wind speed, air density), relief (slope), location (distances to substations, road network, urban areas, transmission lines, charging ports) and environmental parameters (vegetation coverage), have been considered. The results of this research revealed that the site with the highest overall performance index is the Andean region of Ecuador, with an area of more than 617.5 km2. The outcome of the overall performance index indicates that the four selected multi-criteria decision making methods provided similar results, where the value was equal to or greater than 75% of the maximum punctuation of an ideal location. In this context, the methods analyzed converge to similar solutions and indicate that the multi-criteria decision making method is a powerful tool for selecting ideal locations for wind farms.","container-title":"Renewable Energy","DOI":"10.1016/J.RENENE.2017.03.041","ISSN":"0960-1481","note":"publisher: Pergamon","page":"275-286","title":"Wind farms suitability location using geographical information system (GIS), based on multi-criteria decision making (MCDM) methods: The case of continental Ecuador","volume":"109","author":[{"family":"Villacreses","given":"Geovanna"},{"family":"Gaona","given":"Gabriel"},{"family":"Martínez-Gómez","given":"Javier"},{"family":"Jijón","given":"Diego Juan"}],"issued":{"date-parts":[["2017",2]]},"citation-key":"villacresesWindFarmsSuitability2017"}}],"schema":"https://github.com/citation-style-language/schema/raw/master/csl-citation.json"} </w:instrText>
            </w:r>
            <w:r w:rsidRPr="007D6C37">
              <w:rPr>
                <w:rFonts w:ascii="Times New Roman" w:eastAsia="Times New Roman" w:hAnsi="Times New Roman" w:cs="Times New Roman"/>
                <w:color w:val="000000"/>
                <w:kern w:val="0"/>
                <w:sz w:val="20"/>
                <w:szCs w:val="20"/>
                <w:lang w:eastAsia="pt-BR"/>
              </w:rPr>
              <w:fldChar w:fldCharType="separate"/>
            </w:r>
            <w:r w:rsidRPr="007D6C37">
              <w:rPr>
                <w:rFonts w:ascii="Times New Roman" w:hAnsi="Times New Roman" w:cs="Times New Roman"/>
                <w:sz w:val="20"/>
                <w:lang w:val="da-DK"/>
              </w:rPr>
              <w:t>(Villacreses et al., 2017)</w:t>
            </w:r>
            <w:r w:rsidRPr="007D6C37">
              <w:rPr>
                <w:rFonts w:ascii="Times New Roman" w:eastAsia="Times New Roman" w:hAnsi="Times New Roman" w:cs="Times New Roman"/>
                <w:color w:val="000000"/>
                <w:kern w:val="0"/>
                <w:sz w:val="20"/>
                <w:szCs w:val="20"/>
                <w:lang w:eastAsia="pt-BR"/>
              </w:rPr>
              <w:fldChar w:fldCharType="end"/>
            </w:r>
          </w:p>
        </w:tc>
        <w:tc>
          <w:tcPr>
            <w:tcW w:w="851" w:type="dxa"/>
            <w:vMerge w:val="restart"/>
            <w:tcBorders>
              <w:top w:val="single" w:sz="4" w:space="0" w:color="auto"/>
            </w:tcBorders>
            <w:shd w:val="clear" w:color="auto" w:fill="auto"/>
            <w:vAlign w:val="center"/>
          </w:tcPr>
          <w:p w14:paraId="3E1F618A" w14:textId="11BC817B" w:rsidR="003A50CE" w:rsidRPr="007D6C37" w:rsidRDefault="00CD248B" w:rsidP="00A476D3">
            <w:pPr>
              <w:jc w:val="left"/>
              <w:rPr>
                <w:rFonts w:ascii="Times New Roman" w:hAnsi="Times New Roman" w:cs="Times New Roman"/>
                <w:sz w:val="20"/>
                <w:szCs w:val="20"/>
                <w:lang w:val="da-DK"/>
              </w:rPr>
            </w:pPr>
            <w:r w:rsidRPr="007D6C37">
              <w:rPr>
                <w:rFonts w:ascii="Times New Roman" w:eastAsia="Times New Roman" w:hAnsi="Times New Roman" w:cs="Times New Roman"/>
                <w:color w:val="000000"/>
                <w:kern w:val="0"/>
                <w:sz w:val="20"/>
                <w:szCs w:val="20"/>
                <w:lang w:eastAsia="pt-BR"/>
              </w:rPr>
              <w:fldChar w:fldCharType="begin"/>
            </w:r>
            <w:r w:rsidRPr="007D6C37">
              <w:rPr>
                <w:rFonts w:ascii="Times New Roman" w:eastAsia="Times New Roman" w:hAnsi="Times New Roman" w:cs="Times New Roman"/>
                <w:color w:val="000000"/>
                <w:kern w:val="0"/>
                <w:sz w:val="20"/>
                <w:szCs w:val="20"/>
                <w:lang w:val="da-DK" w:eastAsia="pt-BR"/>
              </w:rPr>
              <w:instrText xml:space="preserve"> ADDIN ZOTERO_ITEM CSL_CITATION {"citationID":"nUd5XO2L","properties":{"formattedCitation":"(Ayodele et al., 2018)","plainCitation":"(Ayodele et al., 2018)","noteIndex":0},"citationItems":[{"id":3154,"uris":["http://zotero.org/users/11203999/items/5P3LUIM3"],"itemData":{"id":3154,"type":"article-journal","abstract":"The development of wind farm projects requires proper planning and evaluation. Most often, the suitability of locations for siting wind farms is based on the wind resource (i.e. wind speeds) of a location. However, other criteria such as environmental, economic, and social factors are also important during the planning stage at arriving at a robust wind farm siting decision. In this paper, a geographic information system-based model for wind farm site selection using interval type-2 fuzzy analytic hierarchy process is proposed and implemented to determine the suitable wind farm sites in Nigeria. The model focuses on the use of fuzzy sets to represent expert's linguistic judgement with the aim of addressing the issues of uncertainty, vagueness and inconsistency in wind farm site selection decision making. The model uses two sets of criteria (weighted and constraint) which are either economic, social, or environmental in evaluating the suitable sites for wind farm development. The results of the study revealed that the best sites for wind farm development are basically located in the Northern part of Nigeria with Bauchi, Jigawa, Kaduna, Kano, Katsina, Plateau, and Sokoto states being the most suitable locations for wind farm projects. The suitable area for locating wind farm in the country is evaluated to be approximately 125728.6 km2, out of which about 2650.1 km2 are considered to be extremely suitable for siting a wind farm. This paper could serve as a first-hand scientific information for decision makers and planners in selecting the optimal suitable site for wind farm development. Although, Nigeria is considered as the case study, the methodology can be severally applied to any region in the world.","container-title":"Applied Energy","DOI":"10.1016/J.APENERGY.2018.07.051","ISSN":"0306-2619","note":"publisher: Elsevier","page":"1853-1869","title":"A multi-criteria GIS based model for wind farm site selection using interval type-2 fuzzy analytic hierarchy process: The case study of Nigeria","volume":"228","author":[{"family":"Ayodele","given":"T R"},{"family":"Ogunjuyigbe","given":"A S O"},{"family":"Odigie","given":"O"},{"family":"Munda","given":"J L"}],"issued":{"date-parts":[["2018",2]]},"citation-key":"ayodeleMulticriteriaGISBased2018"}}],"schema":"https://github.com/citation-style-language/schema/raw/master/csl-citation.json"} </w:instrText>
            </w:r>
            <w:r w:rsidRPr="007D6C37">
              <w:rPr>
                <w:rFonts w:ascii="Times New Roman" w:eastAsia="Times New Roman" w:hAnsi="Times New Roman" w:cs="Times New Roman"/>
                <w:color w:val="000000"/>
                <w:kern w:val="0"/>
                <w:sz w:val="20"/>
                <w:szCs w:val="20"/>
                <w:lang w:eastAsia="pt-BR"/>
              </w:rPr>
              <w:fldChar w:fldCharType="separate"/>
            </w:r>
            <w:r w:rsidRPr="007D6C37">
              <w:rPr>
                <w:rFonts w:ascii="Times New Roman" w:hAnsi="Times New Roman" w:cs="Times New Roman"/>
                <w:sz w:val="20"/>
                <w:lang w:val="da-DK"/>
              </w:rPr>
              <w:t>(Ayodele et al., 2018)</w:t>
            </w:r>
            <w:r w:rsidRPr="007D6C37">
              <w:rPr>
                <w:rFonts w:ascii="Times New Roman" w:eastAsia="Times New Roman" w:hAnsi="Times New Roman" w:cs="Times New Roman"/>
                <w:color w:val="000000"/>
                <w:kern w:val="0"/>
                <w:sz w:val="20"/>
                <w:szCs w:val="20"/>
                <w:lang w:eastAsia="pt-BR"/>
              </w:rPr>
              <w:fldChar w:fldCharType="end"/>
            </w:r>
          </w:p>
        </w:tc>
        <w:tc>
          <w:tcPr>
            <w:tcW w:w="992" w:type="dxa"/>
            <w:vMerge w:val="restart"/>
            <w:tcBorders>
              <w:top w:val="single" w:sz="4" w:space="0" w:color="auto"/>
            </w:tcBorders>
            <w:shd w:val="clear" w:color="auto" w:fill="auto"/>
            <w:vAlign w:val="center"/>
          </w:tcPr>
          <w:p w14:paraId="54EDC798" w14:textId="68CEC1CA" w:rsidR="003A50CE" w:rsidRPr="007D6C37" w:rsidRDefault="003A50CE" w:rsidP="00A476D3">
            <w:pPr>
              <w:jc w:val="left"/>
              <w:rPr>
                <w:rFonts w:ascii="Times New Roman" w:hAnsi="Times New Roman" w:cs="Times New Roman"/>
                <w:sz w:val="20"/>
                <w:szCs w:val="20"/>
              </w:rPr>
            </w:pPr>
            <w:r w:rsidRPr="007D6C37">
              <w:rPr>
                <w:rFonts w:ascii="Times New Roman" w:eastAsia="Times New Roman" w:hAnsi="Times New Roman" w:cs="Times New Roman"/>
                <w:color w:val="000000"/>
                <w:kern w:val="0"/>
                <w:sz w:val="20"/>
                <w:szCs w:val="20"/>
                <w:lang w:val="pt-BR" w:eastAsia="pt-BR"/>
              </w:rPr>
              <w:fldChar w:fldCharType="begin"/>
            </w:r>
            <w:r w:rsidR="00CD248B" w:rsidRPr="007D6C37">
              <w:rPr>
                <w:rFonts w:ascii="Times New Roman" w:eastAsia="Times New Roman" w:hAnsi="Times New Roman" w:cs="Times New Roman"/>
                <w:color w:val="000000"/>
                <w:kern w:val="0"/>
                <w:sz w:val="20"/>
                <w:szCs w:val="20"/>
                <w:lang w:val="pt-BR" w:eastAsia="pt-BR"/>
              </w:rPr>
              <w:instrText xml:space="preserve"> ADDIN ZOTERO_ITEM CSL_CITATION {"citationID":"OACG8Vcc","properties":{"formattedCitation":"(Yegizaw &amp; Mengistu, 2023)","plainCitation":"(Yegizaw &amp; Mengistu, 2023)","noteIndex":0},"citationItems":[{"id":"wT2JVaB6/1bj3p43V","uris":["http://zotero.org/users/11203999/items/RDPLY5HP"],"itemData":{"id":2553,"type":"article-journal","abstract":"While there is a consensus on the multifaceted advantages of wind farms, only a handful of developing countries harness it to the fullest potential. Among the various factors that contributed to the low development of wind farms in those countries, the dearth of methods for identifying a suitable site is the leading one. Studies conducted elsewhere on wind farm industry identifies criteria such as slope, wind speed, land use/land cover, geology, distance from electric transmission grids, roads, and settlements. However, the relative magnitude of each factor to the optimum location of the wind farm is inadequately examined. This study focuses on the combined use of geographic information systems (GIS) and spatial multi-criteria decision analysis (MCDA) for selecting the most appropriate sites for wind-farm development. Using a pairwise comparison method of the analytical hierarchical process, we computed the relative importance and weight of parameters affecting wind farm sites in a weighted overlay technique. Based on the analysis of pertinent data collected from Bahir Dar City and its surroundings, northwestern Ethiopia, we categorized the study area into five suitability classes ranging from extremely suitable to not suitable. Our result, revealed a spatial pattern of the potential sites suitable for wind farm investments that are economical, environmentally sound, and aesthetically amenable. We recommend replicating the method developed in this study in other areas of developing countries where transitioning to renewable energy sources through windfarm development is sought.","container-title":"Environmental Monitoring and Assessment","DOI":"10.1007/s10661-023-11114-y","ISSN":"1573-2959","issue":"5","journalAbbreviation":"Environ Monit Assess","language":"en","page":"559","source":"Springer Link","title":"Multi-criteria decision analysis for wind farm location selection in Bahir Dar City and its surroundings, Northwestern Ethiopia","volume":"195","author":[{"family":"Yegizaw","given":"Endalkachew Sisay"},{"family":"Mengistu","given":"Daniel Ayalew"}],"issued":{"date-parts":[["2023",4,13]]},"citation-key":"yegizawMulticriteriaDecisionAnalysis2023"}}],"schema":"https://github.com/citation-style-language/schema/raw/master/csl-citation.json"} </w:instrText>
            </w:r>
            <w:r w:rsidRPr="007D6C37">
              <w:rPr>
                <w:rFonts w:ascii="Times New Roman" w:eastAsia="Times New Roman" w:hAnsi="Times New Roman" w:cs="Times New Roman"/>
                <w:color w:val="000000"/>
                <w:kern w:val="0"/>
                <w:sz w:val="20"/>
                <w:szCs w:val="20"/>
                <w:lang w:val="pt-BR" w:eastAsia="pt-BR"/>
              </w:rPr>
              <w:fldChar w:fldCharType="separate"/>
            </w:r>
            <w:r w:rsidR="00CD248B" w:rsidRPr="007D6C37">
              <w:rPr>
                <w:rFonts w:ascii="Times New Roman" w:hAnsi="Times New Roman" w:cs="Times New Roman"/>
                <w:sz w:val="20"/>
              </w:rPr>
              <w:t>(Yegizaw &amp; Mengistu, 2023)</w:t>
            </w:r>
            <w:r w:rsidRPr="007D6C37">
              <w:rPr>
                <w:rFonts w:ascii="Times New Roman" w:eastAsia="Times New Roman" w:hAnsi="Times New Roman" w:cs="Times New Roman"/>
                <w:color w:val="000000"/>
                <w:kern w:val="0"/>
                <w:sz w:val="20"/>
                <w:szCs w:val="20"/>
                <w:lang w:val="pt-BR" w:eastAsia="pt-BR"/>
              </w:rPr>
              <w:fldChar w:fldCharType="end"/>
            </w:r>
          </w:p>
        </w:tc>
        <w:tc>
          <w:tcPr>
            <w:tcW w:w="851" w:type="dxa"/>
            <w:vMerge w:val="restart"/>
            <w:tcBorders>
              <w:top w:val="single" w:sz="4" w:space="0" w:color="auto"/>
            </w:tcBorders>
            <w:shd w:val="clear" w:color="auto" w:fill="auto"/>
            <w:vAlign w:val="center"/>
          </w:tcPr>
          <w:p w14:paraId="410EF19A" w14:textId="092A9377" w:rsidR="003A50CE" w:rsidRPr="007D6C37" w:rsidRDefault="003A50CE" w:rsidP="00A476D3">
            <w:pPr>
              <w:jc w:val="left"/>
              <w:rPr>
                <w:rFonts w:ascii="Times New Roman" w:hAnsi="Times New Roman" w:cs="Times New Roman"/>
                <w:sz w:val="20"/>
                <w:szCs w:val="20"/>
              </w:rPr>
            </w:pPr>
            <w:r w:rsidRPr="007D6C37">
              <w:rPr>
                <w:rFonts w:ascii="Times New Roman" w:eastAsia="Times New Roman" w:hAnsi="Times New Roman" w:cs="Times New Roman"/>
                <w:color w:val="000000"/>
                <w:kern w:val="0"/>
                <w:sz w:val="20"/>
                <w:szCs w:val="20"/>
                <w:lang w:val="pt-BR" w:eastAsia="pt-BR"/>
              </w:rPr>
              <w:fldChar w:fldCharType="begin"/>
            </w:r>
            <w:r w:rsidR="00CD248B" w:rsidRPr="007D6C37">
              <w:rPr>
                <w:rFonts w:ascii="Times New Roman" w:eastAsia="Times New Roman" w:hAnsi="Times New Roman" w:cs="Times New Roman"/>
                <w:color w:val="000000"/>
                <w:kern w:val="0"/>
                <w:sz w:val="20"/>
                <w:szCs w:val="20"/>
                <w:lang w:val="pt-BR" w:eastAsia="pt-BR"/>
              </w:rPr>
              <w:instrText xml:space="preserve"> ADDIN ZOTERO_ITEM CSL_CITATION {"citationID":"EXlpj6qD","properties":{"formattedCitation":"(Ifkirne et al., 2022)","plainCitation":"(Ifkirne et al., 2022)","noteIndex":0},"citationItems":[{"id":"wT2JVaB6/wH75s3KS","uris":["http://zotero.org/users/12011415/items/G7BTVE5Q"],"itemData":{"id":256,"type":"article-journal","abstract":"Wind energy is critical to traditional energy sources replacement in France and throughout the world. Wind energy generation in France is quite unevenly spread across the country. Despite its considerable wind potential, the research region is among the least productive. The region is a very complicated location where socio-environmental, technological, and topographical restrictions intersect, which is why energy production planning studies in this area have been delayed. In this research, the methodology used for identifying appropriate sites for future wind farms in this region combines GIS with MCDA approaches such as AHP. Six determining factors are selected: the average wind speed, which has a weight of 38%; the protected areas, which have a relative weight of 26%; the distance to electrical substations and road networks, both of which have a significant influence on relative weights of 13%; and finally, the slope and elevation, which have weights of 5% and 3%, respectively. Only one alternative was investigated (suitable and unsuitable). The spatial database was generated using ArcGIS and QGIS software; the AHP was computed using Excel; and several treatments, such as raster data categorization and weighted overlay, were automated using the Python programming language. The regions identified for wind turbines installation are defined by a total of 962,612 pixels, which cover a total of 651 km2 and represent around 6.98% of the research area. The theoretical wind potential calculation results suggest that for at least one site with an area bigger than 400 ha, the energy output ranges between 182.60 and 280.20 MW. The planned sites appear to be suitable; each site can support an average installed capacity of 45 MW. This energy benefit will fulfill the region’s population’s transportation, heating, and electrical demands. © 2022 by the authors.","archive":"Scopus","container-title":"Land","DOI":"10.3390/land11101839","ISSN":"2073-445X","issue":"10","language":"English","source":"Scopus","title":"Multi-Criteria GIS-Based Analysis for Mapping Suitable Sites for Onshore Wind Farms in Southeast France","volume":"11","author":[{"family":"Ifkirne","given":"M."},{"family":"El Bouhi","given":"H."},{"family":"Acharki","given":"S."},{"family":"Pham","given":"Q.B."},{"family":"Farah","given":"A."},{"family":"Linh","given":"N.T.T."}],"issued":{"date-parts":[["2022"]]}}}],"schema":"https://github.com/citation-style-language/schema/raw/master/csl-citation.json"} </w:instrText>
            </w:r>
            <w:r w:rsidRPr="007D6C37">
              <w:rPr>
                <w:rFonts w:ascii="Times New Roman" w:eastAsia="Times New Roman" w:hAnsi="Times New Roman" w:cs="Times New Roman"/>
                <w:color w:val="000000"/>
                <w:kern w:val="0"/>
                <w:sz w:val="20"/>
                <w:szCs w:val="20"/>
                <w:lang w:val="pt-BR" w:eastAsia="pt-BR"/>
              </w:rPr>
              <w:fldChar w:fldCharType="separate"/>
            </w:r>
            <w:r w:rsidR="00CD248B" w:rsidRPr="007D6C37">
              <w:rPr>
                <w:rFonts w:ascii="Times New Roman" w:hAnsi="Times New Roman" w:cs="Times New Roman"/>
                <w:sz w:val="20"/>
              </w:rPr>
              <w:t>(Ifkirne et al., 2022)</w:t>
            </w:r>
            <w:r w:rsidRPr="007D6C37">
              <w:rPr>
                <w:rFonts w:ascii="Times New Roman" w:eastAsia="Times New Roman" w:hAnsi="Times New Roman" w:cs="Times New Roman"/>
                <w:color w:val="000000"/>
                <w:kern w:val="0"/>
                <w:sz w:val="20"/>
                <w:szCs w:val="20"/>
                <w:lang w:val="pt-BR" w:eastAsia="pt-BR"/>
              </w:rPr>
              <w:fldChar w:fldCharType="end"/>
            </w:r>
          </w:p>
        </w:tc>
        <w:tc>
          <w:tcPr>
            <w:tcW w:w="850" w:type="dxa"/>
            <w:vMerge w:val="restart"/>
            <w:tcBorders>
              <w:top w:val="single" w:sz="4" w:space="0" w:color="auto"/>
            </w:tcBorders>
            <w:shd w:val="clear" w:color="auto" w:fill="auto"/>
            <w:vAlign w:val="center"/>
          </w:tcPr>
          <w:p w14:paraId="7557838C" w14:textId="42849985" w:rsidR="003A50CE" w:rsidRPr="007D6C37" w:rsidRDefault="003A50CE" w:rsidP="00A476D3">
            <w:pPr>
              <w:jc w:val="left"/>
              <w:rPr>
                <w:rFonts w:ascii="Times New Roman" w:hAnsi="Times New Roman" w:cs="Times New Roman"/>
                <w:sz w:val="20"/>
                <w:szCs w:val="20"/>
              </w:rPr>
            </w:pPr>
            <w:r w:rsidRPr="007D6C37">
              <w:rPr>
                <w:rFonts w:ascii="Times New Roman" w:eastAsia="Times New Roman" w:hAnsi="Times New Roman" w:cs="Times New Roman"/>
                <w:color w:val="000000"/>
                <w:kern w:val="0"/>
                <w:sz w:val="20"/>
                <w:szCs w:val="20"/>
                <w:lang w:val="pt-BR" w:eastAsia="pt-BR"/>
              </w:rPr>
              <w:fldChar w:fldCharType="begin"/>
            </w:r>
            <w:r w:rsidR="00CD248B" w:rsidRPr="007D6C37">
              <w:rPr>
                <w:rFonts w:ascii="Times New Roman" w:eastAsia="Times New Roman" w:hAnsi="Times New Roman" w:cs="Times New Roman"/>
                <w:color w:val="000000"/>
                <w:kern w:val="0"/>
                <w:sz w:val="20"/>
                <w:szCs w:val="20"/>
                <w:lang w:val="pt-BR" w:eastAsia="pt-BR"/>
              </w:rPr>
              <w:instrText xml:space="preserve"> ADDIN ZOTERO_ITEM CSL_CITATION {"citationID":"fgiqER9u","properties":{"formattedCitation":"(Baseer et al., 2017)","plainCitation":"(Baseer et al., 2017)","noteIndex":0},"citationItems":[{"id":"wT2JVaB6/cvNjOhgW","uris":["http://zotero.org/users/12011415/items/J8KBPGQ4"],"itemData":{"id":265,"type":"article-journal","abstract":"The harmful effects of traditional methods of power generation on the environment has created a need to strategically plan and develop renewable and sustainable energy generation systems. This paper presents the wind farm site suitability analysis using multi-criteria decision making (MCDM) approach based on geographic information system (GIS) modeling. This analysis is based on different climatic, economic, aesthetic and environmental criteria like wind resource, accessibility by roads, proximity to the electrical grid, and optimum/safe distance from various settlements and airports. Using information from published literature, criteria constraints like buffer zones, exclusion zones and suitability scores for each criteria is developed. An analytical hierarchy process, AHP is employed to assign appropriate weights to the criteria according to their relative importance. The developed model is then applied to the entire Kingdom of Saudi Arabia. The most suitable sites are found to be (i) near Ras Tanura on the coast in the Eastern Province; (ii) Turaif in Al-Jawf region at northern borders and (iii) Al-Wajh on the coast in the western region. The central and southeastern region is found to be unsuitable mainly due to scarce wind resource, few settlements and less connectivity by roads and electrical grid.","container-title":"Energy","DOI":"10.1016/j.energy.2017.10.016","ISSN":"0360-5442","journalAbbreviation":"Energy","page":"1166-1176","source":"ScienceDirect","title":"GIS-based site suitability analysis for wind farm development in Saudi Arabia","volume":"141","author":[{"family":"Baseer","given":"M. A."},{"family":"Rehman","given":"S."},{"family":"Meyer","given":"J. P."},{"family":"Alam","given":"Md. Mahbub"}],"issued":{"date-parts":[["2017",12,15]]}}}],"schema":"https://github.com/citation-style-language/schema/raw/master/csl-citation.json"} </w:instrText>
            </w:r>
            <w:r w:rsidRPr="007D6C37">
              <w:rPr>
                <w:rFonts w:ascii="Times New Roman" w:eastAsia="Times New Roman" w:hAnsi="Times New Roman" w:cs="Times New Roman"/>
                <w:color w:val="000000"/>
                <w:kern w:val="0"/>
                <w:sz w:val="20"/>
                <w:szCs w:val="20"/>
                <w:lang w:val="pt-BR" w:eastAsia="pt-BR"/>
              </w:rPr>
              <w:fldChar w:fldCharType="separate"/>
            </w:r>
            <w:r w:rsidR="00CD248B" w:rsidRPr="007D6C37">
              <w:rPr>
                <w:rFonts w:ascii="Times New Roman" w:hAnsi="Times New Roman" w:cs="Times New Roman"/>
                <w:sz w:val="20"/>
              </w:rPr>
              <w:t>(Baseer et al., 2017)</w:t>
            </w:r>
            <w:r w:rsidRPr="007D6C37">
              <w:rPr>
                <w:rFonts w:ascii="Times New Roman" w:eastAsia="Times New Roman" w:hAnsi="Times New Roman" w:cs="Times New Roman"/>
                <w:color w:val="000000"/>
                <w:kern w:val="0"/>
                <w:sz w:val="20"/>
                <w:szCs w:val="20"/>
                <w:lang w:val="pt-BR" w:eastAsia="pt-BR"/>
              </w:rPr>
              <w:fldChar w:fldCharType="end"/>
            </w:r>
          </w:p>
        </w:tc>
        <w:tc>
          <w:tcPr>
            <w:tcW w:w="992" w:type="dxa"/>
            <w:vMerge w:val="restart"/>
            <w:tcBorders>
              <w:bottom w:val="single" w:sz="4" w:space="0" w:color="auto"/>
            </w:tcBorders>
            <w:shd w:val="clear" w:color="auto" w:fill="auto"/>
            <w:vAlign w:val="center"/>
          </w:tcPr>
          <w:p w14:paraId="395E9390" w14:textId="6FF3CA73" w:rsidR="003A50CE" w:rsidRPr="007D6C37" w:rsidRDefault="003A50CE" w:rsidP="00A476D3">
            <w:pPr>
              <w:widowControl/>
              <w:rPr>
                <w:rFonts w:ascii="Times New Roman" w:hAnsi="Times New Roman" w:cs="Times New Roman"/>
                <w:sz w:val="20"/>
                <w:szCs w:val="20"/>
              </w:rPr>
            </w:pPr>
            <w:r w:rsidRPr="007D6C37">
              <w:rPr>
                <w:rFonts w:ascii="Times New Roman" w:hAnsi="Times New Roman" w:cs="Times New Roman"/>
                <w:sz w:val="20"/>
                <w:szCs w:val="20"/>
              </w:rPr>
              <w:fldChar w:fldCharType="begin"/>
            </w:r>
            <w:r w:rsidR="00842971" w:rsidRPr="007D6C37">
              <w:rPr>
                <w:rFonts w:ascii="Times New Roman" w:hAnsi="Times New Roman" w:cs="Times New Roman"/>
                <w:sz w:val="20"/>
                <w:szCs w:val="20"/>
              </w:rPr>
              <w:instrText xml:space="preserve"> ADDIN ZOTERO_ITEM CSL_CITATION {"citationID":"G5Q6GdrU","properties":{"formattedCitation":"(Rediske et al., 2021)","plainCitation":"(Rediske et al., 2021)","noteIndex":0},"citationItems":[{"id":3203,"uris":["http://zotero.org/users/11203999/items/KH9H3BLU"],"itemData":{"id":3203,"type":"article-journal","abstract":"Considering that planet earth's resources are limited, especially when considering its multiple demands of use, it becomes important to identify the most suitable locations for the installation of wind turbines. In this article, the wind resource is analyzed from the perspective of restrictive, economic, environmental, and social aspects that must be considered when selecting the areas for installing wind farms. The study was conducted following the premises of the Systematic Literature Review and the results answer the following questions: What are the factors that restrict the choice of a location? What factors should be considered when choosing a location? What are the methods that assist the site selection process? Therefore, a critical and in-depth evaluation of previous studies involving the necessary information to assist the researcher regarding the restrictive, relevant, and determining factors when choosing a great location for installing a wind power plant, as well as the methods addressed for solving this type of problem can be properly determined. Studies have shown that the wind speed is the most determinant factor of decision, followed by the wind density and proximity to the roads, while the protected areas, watercourses, and species migration routes were the most listed restriction factors in the literature. The methods used by the researchers are Multiple-Criteria Decision-Making techniques, Geographic Information System software, and statistical techniques. The main contribution of this paper is a broad set of information that should be considered when deciding on the best location for developing a wind project. Thus, the decision process becomes safer, assisting the researcher and investor of the project in determining the restrictive factors, relevant criteria, as well as possible methods to be used in this process.","container-title":"Renewable and Sustainable Energy Reviews","DOI":"10.1016/J.RSER.2021.111293","ISSN":"1364-0321","note":"publisher: Pergamon","page":"111293","title":"Wind power plant site selection: A systematic review","volume":"148","author":[{"family":"Rediske","given":"G"},{"family":"Burin","given":"H P"},{"family":"Rigo","given":"P D"},{"family":"Rosa","given":"C B"},{"family":"Michels","given":"L"},{"family":"Siluk","given":"J C M"}],"issued":{"date-parts":[["2021",2]]},"citation-key":"rediskeWindPowerPlant2021"}}],"schema":"https://github.com/citation-style-language/schema/raw/master/csl-citation.json"} </w:instrText>
            </w:r>
            <w:r w:rsidRPr="007D6C37">
              <w:rPr>
                <w:rFonts w:ascii="Times New Roman" w:hAnsi="Times New Roman" w:cs="Times New Roman"/>
                <w:sz w:val="20"/>
                <w:szCs w:val="20"/>
              </w:rPr>
              <w:fldChar w:fldCharType="separate"/>
            </w:r>
            <w:r w:rsidR="00842971" w:rsidRPr="00582C82">
              <w:rPr>
                <w:rFonts w:ascii="Times New Roman" w:hAnsi="Times New Roman" w:cs="Times New Roman"/>
                <w:sz w:val="20"/>
                <w:szCs w:val="20"/>
              </w:rPr>
              <w:t>(Rediske et al., 2021)</w:t>
            </w:r>
            <w:r w:rsidRPr="007D6C37">
              <w:rPr>
                <w:rFonts w:ascii="Times New Roman" w:hAnsi="Times New Roman" w:cs="Times New Roman"/>
                <w:sz w:val="20"/>
                <w:szCs w:val="20"/>
              </w:rPr>
              <w:fldChar w:fldCharType="end"/>
            </w:r>
            <w:r w:rsidRPr="007D6C37">
              <w:rPr>
                <w:rFonts w:ascii="Times New Roman" w:hAnsi="Times New Roman" w:cs="Times New Roman"/>
                <w:sz w:val="20"/>
                <w:szCs w:val="20"/>
              </w:rPr>
              <w:t>*</w:t>
            </w:r>
          </w:p>
        </w:tc>
      </w:tr>
      <w:tr w:rsidR="003A50CE" w:rsidRPr="00582C82" w14:paraId="32F4B036" w14:textId="77777777" w:rsidTr="00A476D3">
        <w:trPr>
          <w:trHeight w:val="223"/>
          <w:jc w:val="center"/>
        </w:trPr>
        <w:tc>
          <w:tcPr>
            <w:tcW w:w="1560" w:type="dxa"/>
            <w:vMerge/>
            <w:tcBorders>
              <w:left w:val="nil"/>
              <w:bottom w:val="single" w:sz="4" w:space="0" w:color="auto"/>
            </w:tcBorders>
            <w:vAlign w:val="center"/>
            <w:hideMark/>
          </w:tcPr>
          <w:p w14:paraId="1A5E311F"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567" w:type="dxa"/>
            <w:vMerge/>
            <w:tcBorders>
              <w:bottom w:val="single" w:sz="4" w:space="0" w:color="auto"/>
            </w:tcBorders>
            <w:vAlign w:val="center"/>
            <w:hideMark/>
          </w:tcPr>
          <w:p w14:paraId="2A8F43DC"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570" w:type="dxa"/>
            <w:tcBorders>
              <w:bottom w:val="single" w:sz="4" w:space="0" w:color="auto"/>
              <w:right w:val="nil"/>
            </w:tcBorders>
            <w:shd w:val="clear" w:color="auto" w:fill="auto"/>
            <w:noWrap/>
            <w:vAlign w:val="center"/>
            <w:hideMark/>
          </w:tcPr>
          <w:p w14:paraId="552B2158"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Min</w:t>
            </w:r>
          </w:p>
        </w:tc>
        <w:tc>
          <w:tcPr>
            <w:tcW w:w="637" w:type="dxa"/>
            <w:tcBorders>
              <w:left w:val="nil"/>
              <w:bottom w:val="single" w:sz="4" w:space="0" w:color="auto"/>
              <w:right w:val="nil"/>
            </w:tcBorders>
            <w:shd w:val="clear" w:color="auto" w:fill="auto"/>
            <w:noWrap/>
            <w:vAlign w:val="center"/>
            <w:hideMark/>
          </w:tcPr>
          <w:p w14:paraId="72AAFF5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Max</w:t>
            </w:r>
          </w:p>
        </w:tc>
        <w:tc>
          <w:tcPr>
            <w:tcW w:w="697" w:type="dxa"/>
            <w:tcBorders>
              <w:left w:val="nil"/>
              <w:bottom w:val="single" w:sz="4" w:space="0" w:color="auto"/>
              <w:right w:val="single" w:sz="4" w:space="0" w:color="auto"/>
            </w:tcBorders>
            <w:shd w:val="clear" w:color="auto" w:fill="auto"/>
            <w:noWrap/>
            <w:vAlign w:val="center"/>
            <w:hideMark/>
          </w:tcPr>
          <w:p w14:paraId="251191C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Median</w:t>
            </w:r>
          </w:p>
        </w:tc>
        <w:tc>
          <w:tcPr>
            <w:tcW w:w="721" w:type="dxa"/>
            <w:vMerge/>
            <w:tcBorders>
              <w:bottom w:val="single" w:sz="4" w:space="0" w:color="auto"/>
            </w:tcBorders>
            <w:shd w:val="clear" w:color="auto" w:fill="auto"/>
            <w:vAlign w:val="center"/>
            <w:hideMark/>
          </w:tcPr>
          <w:p w14:paraId="2E135B56"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918" w:type="dxa"/>
            <w:vMerge/>
            <w:tcBorders>
              <w:bottom w:val="single" w:sz="4" w:space="0" w:color="auto"/>
            </w:tcBorders>
            <w:shd w:val="clear" w:color="auto" w:fill="auto"/>
            <w:vAlign w:val="center"/>
            <w:hideMark/>
          </w:tcPr>
          <w:p w14:paraId="37A3C15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p>
        </w:tc>
        <w:tc>
          <w:tcPr>
            <w:tcW w:w="851" w:type="dxa"/>
            <w:vMerge/>
            <w:tcBorders>
              <w:bottom w:val="single" w:sz="4" w:space="0" w:color="auto"/>
            </w:tcBorders>
            <w:shd w:val="clear" w:color="auto" w:fill="auto"/>
            <w:vAlign w:val="center"/>
            <w:hideMark/>
          </w:tcPr>
          <w:p w14:paraId="203E05CC"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992" w:type="dxa"/>
            <w:vMerge/>
            <w:tcBorders>
              <w:bottom w:val="single" w:sz="4" w:space="0" w:color="auto"/>
            </w:tcBorders>
            <w:shd w:val="clear" w:color="auto" w:fill="auto"/>
            <w:vAlign w:val="center"/>
            <w:hideMark/>
          </w:tcPr>
          <w:p w14:paraId="06712400"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851" w:type="dxa"/>
            <w:vMerge/>
            <w:tcBorders>
              <w:bottom w:val="single" w:sz="4" w:space="0" w:color="auto"/>
            </w:tcBorders>
            <w:shd w:val="clear" w:color="auto" w:fill="auto"/>
            <w:vAlign w:val="center"/>
            <w:hideMark/>
          </w:tcPr>
          <w:p w14:paraId="3D7ED304"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850" w:type="dxa"/>
            <w:vMerge/>
            <w:tcBorders>
              <w:bottom w:val="single" w:sz="4" w:space="0" w:color="auto"/>
            </w:tcBorders>
            <w:shd w:val="clear" w:color="auto" w:fill="auto"/>
            <w:vAlign w:val="center"/>
          </w:tcPr>
          <w:p w14:paraId="45721113"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c>
          <w:tcPr>
            <w:tcW w:w="992" w:type="dxa"/>
            <w:vMerge/>
            <w:tcBorders>
              <w:bottom w:val="single" w:sz="4" w:space="0" w:color="auto"/>
            </w:tcBorders>
            <w:vAlign w:val="center"/>
          </w:tcPr>
          <w:p w14:paraId="4405F0D3"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p>
        </w:tc>
      </w:tr>
      <w:tr w:rsidR="003A50CE" w:rsidRPr="00582C82" w14:paraId="2FAB811C" w14:textId="77777777" w:rsidTr="00A476D3">
        <w:trPr>
          <w:trHeight w:val="284"/>
          <w:jc w:val="center"/>
        </w:trPr>
        <w:tc>
          <w:tcPr>
            <w:tcW w:w="1560" w:type="dxa"/>
            <w:tcBorders>
              <w:top w:val="single" w:sz="4" w:space="0" w:color="auto"/>
              <w:left w:val="nil"/>
              <w:bottom w:val="nil"/>
            </w:tcBorders>
            <w:shd w:val="clear" w:color="000000" w:fill="FFFFFF"/>
            <w:vAlign w:val="center"/>
            <w:hideMark/>
          </w:tcPr>
          <w:p w14:paraId="7018CE1F"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Wind speed</w:t>
            </w:r>
          </w:p>
        </w:tc>
        <w:tc>
          <w:tcPr>
            <w:tcW w:w="567" w:type="dxa"/>
            <w:tcBorders>
              <w:top w:val="single" w:sz="4" w:space="0" w:color="auto"/>
              <w:bottom w:val="nil"/>
              <w:right w:val="single" w:sz="4" w:space="0" w:color="auto"/>
            </w:tcBorders>
            <w:shd w:val="clear" w:color="000000" w:fill="FFFFFF"/>
            <w:vAlign w:val="center"/>
            <w:hideMark/>
          </w:tcPr>
          <w:p w14:paraId="02A8788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m/s</w:t>
            </w:r>
          </w:p>
        </w:tc>
        <w:tc>
          <w:tcPr>
            <w:tcW w:w="570" w:type="dxa"/>
            <w:tcBorders>
              <w:top w:val="single" w:sz="4" w:space="0" w:color="auto"/>
              <w:left w:val="single" w:sz="4" w:space="0" w:color="auto"/>
              <w:bottom w:val="nil"/>
              <w:right w:val="nil"/>
            </w:tcBorders>
            <w:shd w:val="clear" w:color="auto" w:fill="auto"/>
            <w:noWrap/>
            <w:vAlign w:val="center"/>
            <w:hideMark/>
          </w:tcPr>
          <w:p w14:paraId="14253AF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4.49</w:t>
            </w:r>
          </w:p>
        </w:tc>
        <w:tc>
          <w:tcPr>
            <w:tcW w:w="637" w:type="dxa"/>
            <w:tcBorders>
              <w:top w:val="single" w:sz="4" w:space="0" w:color="auto"/>
              <w:left w:val="nil"/>
              <w:bottom w:val="nil"/>
              <w:right w:val="nil"/>
            </w:tcBorders>
            <w:shd w:val="clear" w:color="auto" w:fill="auto"/>
            <w:noWrap/>
            <w:vAlign w:val="center"/>
            <w:hideMark/>
          </w:tcPr>
          <w:p w14:paraId="7353369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15.1</w:t>
            </w:r>
          </w:p>
        </w:tc>
        <w:tc>
          <w:tcPr>
            <w:tcW w:w="697" w:type="dxa"/>
            <w:tcBorders>
              <w:top w:val="single" w:sz="4" w:space="0" w:color="auto"/>
              <w:left w:val="nil"/>
              <w:bottom w:val="nil"/>
              <w:right w:val="single" w:sz="4" w:space="0" w:color="auto"/>
            </w:tcBorders>
            <w:shd w:val="clear" w:color="auto" w:fill="auto"/>
            <w:noWrap/>
            <w:vAlign w:val="center"/>
            <w:hideMark/>
          </w:tcPr>
          <w:p w14:paraId="5A617C0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8.76</w:t>
            </w:r>
          </w:p>
        </w:tc>
        <w:tc>
          <w:tcPr>
            <w:tcW w:w="721" w:type="dxa"/>
            <w:tcBorders>
              <w:top w:val="single" w:sz="4" w:space="0" w:color="auto"/>
              <w:left w:val="single" w:sz="4" w:space="0" w:color="auto"/>
              <w:bottom w:val="nil"/>
              <w:right w:val="nil"/>
            </w:tcBorders>
            <w:shd w:val="clear" w:color="auto" w:fill="auto"/>
            <w:noWrap/>
            <w:vAlign w:val="center"/>
            <w:hideMark/>
          </w:tcPr>
          <w:p w14:paraId="68DFA4C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&gt;5.6</w:t>
            </w:r>
          </w:p>
        </w:tc>
        <w:tc>
          <w:tcPr>
            <w:tcW w:w="918" w:type="dxa"/>
            <w:tcBorders>
              <w:top w:val="single" w:sz="4" w:space="0" w:color="auto"/>
              <w:left w:val="nil"/>
              <w:bottom w:val="nil"/>
              <w:right w:val="nil"/>
            </w:tcBorders>
            <w:shd w:val="clear" w:color="auto" w:fill="auto"/>
            <w:noWrap/>
            <w:vAlign w:val="center"/>
            <w:hideMark/>
          </w:tcPr>
          <w:p w14:paraId="66C0714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&gt;5</w:t>
            </w:r>
          </w:p>
        </w:tc>
        <w:tc>
          <w:tcPr>
            <w:tcW w:w="851" w:type="dxa"/>
            <w:tcBorders>
              <w:top w:val="single" w:sz="4" w:space="0" w:color="auto"/>
              <w:left w:val="nil"/>
              <w:bottom w:val="nil"/>
              <w:right w:val="nil"/>
            </w:tcBorders>
            <w:shd w:val="clear" w:color="auto" w:fill="auto"/>
            <w:noWrap/>
            <w:vAlign w:val="center"/>
            <w:hideMark/>
          </w:tcPr>
          <w:p w14:paraId="7FC5AF1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&gt;4.4</w:t>
            </w:r>
          </w:p>
        </w:tc>
        <w:tc>
          <w:tcPr>
            <w:tcW w:w="992" w:type="dxa"/>
            <w:tcBorders>
              <w:top w:val="single" w:sz="4" w:space="0" w:color="auto"/>
              <w:left w:val="nil"/>
              <w:bottom w:val="nil"/>
              <w:right w:val="nil"/>
            </w:tcBorders>
            <w:shd w:val="clear" w:color="auto" w:fill="auto"/>
            <w:noWrap/>
            <w:vAlign w:val="center"/>
            <w:hideMark/>
          </w:tcPr>
          <w:p w14:paraId="5DDAF57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&gt;5.6</w:t>
            </w:r>
          </w:p>
        </w:tc>
        <w:tc>
          <w:tcPr>
            <w:tcW w:w="851" w:type="dxa"/>
            <w:tcBorders>
              <w:top w:val="single" w:sz="4" w:space="0" w:color="auto"/>
              <w:left w:val="nil"/>
              <w:bottom w:val="nil"/>
              <w:right w:val="nil"/>
            </w:tcBorders>
            <w:shd w:val="clear" w:color="auto" w:fill="auto"/>
            <w:noWrap/>
            <w:vAlign w:val="center"/>
            <w:hideMark/>
          </w:tcPr>
          <w:p w14:paraId="34070C6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&gt;5</w:t>
            </w:r>
          </w:p>
        </w:tc>
        <w:tc>
          <w:tcPr>
            <w:tcW w:w="850" w:type="dxa"/>
            <w:tcBorders>
              <w:top w:val="single" w:sz="4" w:space="0" w:color="auto"/>
              <w:left w:val="nil"/>
              <w:bottom w:val="nil"/>
              <w:right w:val="nil"/>
            </w:tcBorders>
            <w:shd w:val="clear" w:color="auto" w:fill="auto"/>
            <w:noWrap/>
            <w:vAlign w:val="center"/>
            <w:hideMark/>
          </w:tcPr>
          <w:p w14:paraId="0D748EA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&gt;5</w:t>
            </w:r>
          </w:p>
        </w:tc>
        <w:tc>
          <w:tcPr>
            <w:tcW w:w="992" w:type="dxa"/>
            <w:tcBorders>
              <w:top w:val="single" w:sz="4" w:space="0" w:color="auto"/>
              <w:left w:val="nil"/>
              <w:bottom w:val="nil"/>
              <w:right w:val="nil"/>
            </w:tcBorders>
            <w:vAlign w:val="center"/>
          </w:tcPr>
          <w:p w14:paraId="4B91B3C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 xml:space="preserve">7&gt; x&gt;25 </w:t>
            </w:r>
          </w:p>
        </w:tc>
      </w:tr>
      <w:tr w:rsidR="003A50CE" w:rsidRPr="00582C82" w14:paraId="65D944D2" w14:textId="77777777" w:rsidTr="00A476D3">
        <w:trPr>
          <w:trHeight w:val="284"/>
          <w:jc w:val="center"/>
        </w:trPr>
        <w:tc>
          <w:tcPr>
            <w:tcW w:w="1560" w:type="dxa"/>
            <w:tcBorders>
              <w:top w:val="nil"/>
              <w:left w:val="nil"/>
              <w:bottom w:val="nil"/>
            </w:tcBorders>
            <w:shd w:val="clear" w:color="auto" w:fill="auto"/>
            <w:vAlign w:val="center"/>
          </w:tcPr>
          <w:p w14:paraId="6184ED81"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Existing wind turbines</w:t>
            </w:r>
          </w:p>
        </w:tc>
        <w:tc>
          <w:tcPr>
            <w:tcW w:w="567" w:type="dxa"/>
            <w:tcBorders>
              <w:top w:val="nil"/>
              <w:bottom w:val="nil"/>
              <w:right w:val="single" w:sz="4" w:space="0" w:color="auto"/>
            </w:tcBorders>
            <w:shd w:val="clear" w:color="auto" w:fill="auto"/>
            <w:vAlign w:val="center"/>
          </w:tcPr>
          <w:p w14:paraId="4398620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m</w:t>
            </w:r>
          </w:p>
        </w:tc>
        <w:tc>
          <w:tcPr>
            <w:tcW w:w="570" w:type="dxa"/>
            <w:tcBorders>
              <w:top w:val="nil"/>
              <w:left w:val="single" w:sz="4" w:space="0" w:color="auto"/>
              <w:bottom w:val="nil"/>
              <w:right w:val="nil"/>
            </w:tcBorders>
            <w:shd w:val="clear" w:color="auto" w:fill="auto"/>
            <w:noWrap/>
            <w:vAlign w:val="center"/>
          </w:tcPr>
          <w:p w14:paraId="47F488A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637" w:type="dxa"/>
            <w:tcBorders>
              <w:top w:val="nil"/>
              <w:left w:val="nil"/>
              <w:bottom w:val="nil"/>
              <w:right w:val="nil"/>
            </w:tcBorders>
            <w:shd w:val="clear" w:color="auto" w:fill="auto"/>
            <w:noWrap/>
            <w:vAlign w:val="center"/>
          </w:tcPr>
          <w:p w14:paraId="0B2BECD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697" w:type="dxa"/>
            <w:tcBorders>
              <w:top w:val="nil"/>
              <w:left w:val="nil"/>
              <w:bottom w:val="nil"/>
              <w:right w:val="single" w:sz="4" w:space="0" w:color="auto"/>
            </w:tcBorders>
            <w:shd w:val="clear" w:color="auto" w:fill="auto"/>
            <w:noWrap/>
            <w:vAlign w:val="center"/>
          </w:tcPr>
          <w:p w14:paraId="2F29394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721" w:type="dxa"/>
            <w:tcBorders>
              <w:top w:val="nil"/>
              <w:left w:val="single" w:sz="4" w:space="0" w:color="auto"/>
              <w:bottom w:val="nil"/>
              <w:right w:val="nil"/>
            </w:tcBorders>
            <w:shd w:val="clear" w:color="auto" w:fill="auto"/>
            <w:noWrap/>
            <w:vAlign w:val="center"/>
          </w:tcPr>
          <w:p w14:paraId="5B878F2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18" w:type="dxa"/>
            <w:tcBorders>
              <w:top w:val="nil"/>
              <w:left w:val="nil"/>
              <w:bottom w:val="nil"/>
              <w:right w:val="nil"/>
            </w:tcBorders>
            <w:shd w:val="clear" w:color="auto" w:fill="auto"/>
            <w:noWrap/>
            <w:vAlign w:val="center"/>
          </w:tcPr>
          <w:p w14:paraId="7A8C42C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71EBBF0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shd w:val="clear" w:color="auto" w:fill="auto"/>
            <w:noWrap/>
            <w:vAlign w:val="center"/>
          </w:tcPr>
          <w:p w14:paraId="7C0CB32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0E42CFB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0" w:type="dxa"/>
            <w:tcBorders>
              <w:top w:val="nil"/>
              <w:left w:val="nil"/>
              <w:bottom w:val="nil"/>
              <w:right w:val="nil"/>
            </w:tcBorders>
            <w:shd w:val="clear" w:color="auto" w:fill="auto"/>
            <w:noWrap/>
            <w:vAlign w:val="center"/>
          </w:tcPr>
          <w:p w14:paraId="3428726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shd w:val="clear" w:color="auto" w:fill="auto"/>
            <w:vAlign w:val="center"/>
          </w:tcPr>
          <w:p w14:paraId="0EB8E29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r>
      <w:tr w:rsidR="003A50CE" w:rsidRPr="00582C82" w14:paraId="0029546D" w14:textId="77777777" w:rsidTr="00A476D3">
        <w:trPr>
          <w:trHeight w:val="284"/>
          <w:jc w:val="center"/>
        </w:trPr>
        <w:tc>
          <w:tcPr>
            <w:tcW w:w="1560" w:type="dxa"/>
            <w:tcBorders>
              <w:top w:val="nil"/>
              <w:left w:val="nil"/>
              <w:bottom w:val="nil"/>
            </w:tcBorders>
            <w:shd w:val="clear" w:color="000000" w:fill="FFFFFF"/>
            <w:vAlign w:val="center"/>
          </w:tcPr>
          <w:p w14:paraId="5B320C32"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power grid</w:t>
            </w:r>
          </w:p>
        </w:tc>
        <w:tc>
          <w:tcPr>
            <w:tcW w:w="567" w:type="dxa"/>
            <w:tcBorders>
              <w:top w:val="nil"/>
              <w:bottom w:val="nil"/>
              <w:right w:val="single" w:sz="4" w:space="0" w:color="auto"/>
            </w:tcBorders>
            <w:shd w:val="clear" w:color="000000" w:fill="FFFFFF"/>
            <w:vAlign w:val="center"/>
          </w:tcPr>
          <w:p w14:paraId="2A0AC73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7A883AE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0.016</w:t>
            </w:r>
          </w:p>
        </w:tc>
        <w:tc>
          <w:tcPr>
            <w:tcW w:w="637" w:type="dxa"/>
            <w:tcBorders>
              <w:top w:val="nil"/>
              <w:left w:val="nil"/>
              <w:bottom w:val="nil"/>
              <w:right w:val="nil"/>
            </w:tcBorders>
            <w:shd w:val="clear" w:color="auto" w:fill="auto"/>
            <w:noWrap/>
            <w:vAlign w:val="center"/>
          </w:tcPr>
          <w:p w14:paraId="574982A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172.78</w:t>
            </w:r>
          </w:p>
        </w:tc>
        <w:tc>
          <w:tcPr>
            <w:tcW w:w="697" w:type="dxa"/>
            <w:tcBorders>
              <w:top w:val="nil"/>
              <w:left w:val="nil"/>
              <w:bottom w:val="nil"/>
              <w:right w:val="single" w:sz="4" w:space="0" w:color="auto"/>
            </w:tcBorders>
            <w:shd w:val="clear" w:color="auto" w:fill="auto"/>
            <w:noWrap/>
            <w:vAlign w:val="center"/>
          </w:tcPr>
          <w:p w14:paraId="3A26BB9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42.62</w:t>
            </w:r>
          </w:p>
        </w:tc>
        <w:tc>
          <w:tcPr>
            <w:tcW w:w="721" w:type="dxa"/>
            <w:tcBorders>
              <w:top w:val="nil"/>
              <w:left w:val="single" w:sz="4" w:space="0" w:color="auto"/>
              <w:bottom w:val="nil"/>
              <w:right w:val="nil"/>
            </w:tcBorders>
            <w:shd w:val="clear" w:color="auto" w:fill="auto"/>
            <w:noWrap/>
            <w:vAlign w:val="center"/>
          </w:tcPr>
          <w:p w14:paraId="7AF7E8D8"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&gt;0.25</w:t>
            </w:r>
          </w:p>
        </w:tc>
        <w:tc>
          <w:tcPr>
            <w:tcW w:w="918" w:type="dxa"/>
            <w:tcBorders>
              <w:top w:val="nil"/>
              <w:left w:val="nil"/>
              <w:bottom w:val="nil"/>
              <w:right w:val="nil"/>
            </w:tcBorders>
            <w:shd w:val="clear" w:color="auto" w:fill="auto"/>
            <w:noWrap/>
            <w:vAlign w:val="center"/>
          </w:tcPr>
          <w:p w14:paraId="13ACA7D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61B0E42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&gt;0.25</w:t>
            </w:r>
          </w:p>
        </w:tc>
        <w:tc>
          <w:tcPr>
            <w:tcW w:w="992" w:type="dxa"/>
            <w:tcBorders>
              <w:top w:val="nil"/>
              <w:left w:val="nil"/>
              <w:bottom w:val="nil"/>
              <w:right w:val="nil"/>
            </w:tcBorders>
            <w:shd w:val="clear" w:color="auto" w:fill="auto"/>
            <w:noWrap/>
            <w:vAlign w:val="center"/>
          </w:tcPr>
          <w:p w14:paraId="5A2DE40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 xml:space="preserve">&lt;0,25; </w:t>
            </w:r>
            <w:r w:rsidRPr="007D6C37">
              <w:rPr>
                <w:rFonts w:ascii="Times New Roman" w:eastAsia="Times New Roman" w:hAnsi="Times New Roman" w:cs="Times New Roman"/>
                <w:color w:val="000000"/>
                <w:kern w:val="0"/>
                <w:sz w:val="18"/>
                <w:szCs w:val="18"/>
                <w:lang w:eastAsia="pt-BR"/>
              </w:rPr>
              <w:br/>
              <w:t>&gt;20</w:t>
            </w:r>
          </w:p>
        </w:tc>
        <w:tc>
          <w:tcPr>
            <w:tcW w:w="851" w:type="dxa"/>
            <w:tcBorders>
              <w:top w:val="nil"/>
              <w:left w:val="nil"/>
              <w:bottom w:val="nil"/>
              <w:right w:val="nil"/>
            </w:tcBorders>
            <w:shd w:val="clear" w:color="auto" w:fill="auto"/>
            <w:noWrap/>
            <w:vAlign w:val="center"/>
          </w:tcPr>
          <w:p w14:paraId="2D924A1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&gt;1.5</w:t>
            </w:r>
            <w:r w:rsidRPr="007D6C37">
              <w:rPr>
                <w:rFonts w:ascii="Times New Roman" w:eastAsia="Times New Roman" w:hAnsi="Times New Roman" w:cs="Times New Roman"/>
                <w:color w:val="000000"/>
                <w:kern w:val="0"/>
                <w:sz w:val="18"/>
                <w:szCs w:val="18"/>
                <w:vertAlign w:val="superscript"/>
                <w:lang w:eastAsia="pt-BR"/>
              </w:rPr>
              <w:t>c</w:t>
            </w:r>
            <w:r w:rsidRPr="007D6C37">
              <w:rPr>
                <w:rFonts w:ascii="Times New Roman" w:eastAsia="Times New Roman" w:hAnsi="Times New Roman" w:cs="Times New Roman"/>
                <w:color w:val="000000"/>
                <w:kern w:val="0"/>
                <w:sz w:val="18"/>
                <w:szCs w:val="18"/>
                <w:lang w:eastAsia="pt-BR"/>
              </w:rPr>
              <w:t xml:space="preserve"> </w:t>
            </w:r>
          </w:p>
        </w:tc>
        <w:tc>
          <w:tcPr>
            <w:tcW w:w="850" w:type="dxa"/>
            <w:tcBorders>
              <w:top w:val="nil"/>
              <w:left w:val="nil"/>
              <w:bottom w:val="nil"/>
              <w:right w:val="nil"/>
            </w:tcBorders>
            <w:shd w:val="clear" w:color="auto" w:fill="auto"/>
            <w:noWrap/>
            <w:vAlign w:val="center"/>
          </w:tcPr>
          <w:p w14:paraId="60315B3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&lt;10</w:t>
            </w:r>
          </w:p>
        </w:tc>
        <w:tc>
          <w:tcPr>
            <w:tcW w:w="992" w:type="dxa"/>
            <w:tcBorders>
              <w:top w:val="nil"/>
              <w:left w:val="nil"/>
              <w:bottom w:val="nil"/>
              <w:right w:val="nil"/>
            </w:tcBorders>
            <w:vAlign w:val="center"/>
          </w:tcPr>
          <w:p w14:paraId="6085981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Not specified</w:t>
            </w:r>
          </w:p>
        </w:tc>
      </w:tr>
      <w:tr w:rsidR="003A50CE" w:rsidRPr="00582C82" w14:paraId="383E3B70" w14:textId="77777777" w:rsidTr="00A476D3">
        <w:trPr>
          <w:trHeight w:val="435"/>
          <w:jc w:val="center"/>
        </w:trPr>
        <w:tc>
          <w:tcPr>
            <w:tcW w:w="1560" w:type="dxa"/>
            <w:tcBorders>
              <w:top w:val="nil"/>
              <w:left w:val="nil"/>
              <w:bottom w:val="nil"/>
            </w:tcBorders>
            <w:shd w:val="clear" w:color="000000" w:fill="FFFFFF"/>
            <w:vAlign w:val="center"/>
            <w:hideMark/>
          </w:tcPr>
          <w:p w14:paraId="4C987C70"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Environmental Protection Areas</w:t>
            </w:r>
          </w:p>
        </w:tc>
        <w:tc>
          <w:tcPr>
            <w:tcW w:w="567" w:type="dxa"/>
            <w:tcBorders>
              <w:top w:val="nil"/>
              <w:bottom w:val="nil"/>
              <w:right w:val="single" w:sz="4" w:space="0" w:color="auto"/>
            </w:tcBorders>
            <w:shd w:val="clear" w:color="000000" w:fill="FFFFFF"/>
            <w:vAlign w:val="center"/>
            <w:hideMark/>
          </w:tcPr>
          <w:p w14:paraId="10EAC04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hideMark/>
          </w:tcPr>
          <w:p w14:paraId="18DF927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0.49</w:t>
            </w:r>
          </w:p>
        </w:tc>
        <w:tc>
          <w:tcPr>
            <w:tcW w:w="637" w:type="dxa"/>
            <w:tcBorders>
              <w:top w:val="nil"/>
              <w:left w:val="nil"/>
              <w:bottom w:val="nil"/>
              <w:right w:val="nil"/>
            </w:tcBorders>
            <w:shd w:val="clear" w:color="auto" w:fill="auto"/>
            <w:noWrap/>
            <w:vAlign w:val="center"/>
            <w:hideMark/>
          </w:tcPr>
          <w:p w14:paraId="54022F2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188.47</w:t>
            </w:r>
          </w:p>
        </w:tc>
        <w:tc>
          <w:tcPr>
            <w:tcW w:w="697" w:type="dxa"/>
            <w:tcBorders>
              <w:top w:val="nil"/>
              <w:left w:val="nil"/>
              <w:bottom w:val="nil"/>
              <w:right w:val="single" w:sz="4" w:space="0" w:color="auto"/>
            </w:tcBorders>
            <w:shd w:val="clear" w:color="auto" w:fill="auto"/>
            <w:noWrap/>
            <w:vAlign w:val="center"/>
            <w:hideMark/>
          </w:tcPr>
          <w:p w14:paraId="72D6C74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80.36</w:t>
            </w:r>
          </w:p>
        </w:tc>
        <w:tc>
          <w:tcPr>
            <w:tcW w:w="721" w:type="dxa"/>
            <w:tcBorders>
              <w:top w:val="nil"/>
              <w:left w:val="single" w:sz="4" w:space="0" w:color="auto"/>
              <w:bottom w:val="nil"/>
              <w:right w:val="nil"/>
            </w:tcBorders>
            <w:shd w:val="clear" w:color="auto" w:fill="auto"/>
            <w:noWrap/>
            <w:vAlign w:val="center"/>
            <w:hideMark/>
          </w:tcPr>
          <w:p w14:paraId="34A8A54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918" w:type="dxa"/>
            <w:tcBorders>
              <w:top w:val="nil"/>
              <w:left w:val="nil"/>
              <w:bottom w:val="nil"/>
              <w:right w:val="nil"/>
            </w:tcBorders>
            <w:shd w:val="clear" w:color="auto" w:fill="auto"/>
            <w:noWrap/>
            <w:vAlign w:val="center"/>
            <w:hideMark/>
          </w:tcPr>
          <w:p w14:paraId="44DA23A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&gt;0.25</w:t>
            </w:r>
          </w:p>
        </w:tc>
        <w:tc>
          <w:tcPr>
            <w:tcW w:w="851" w:type="dxa"/>
            <w:tcBorders>
              <w:top w:val="nil"/>
              <w:left w:val="nil"/>
              <w:bottom w:val="nil"/>
              <w:right w:val="nil"/>
            </w:tcBorders>
            <w:shd w:val="clear" w:color="auto" w:fill="auto"/>
            <w:noWrap/>
            <w:vAlign w:val="center"/>
            <w:hideMark/>
          </w:tcPr>
          <w:p w14:paraId="7F96D61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&gt;0.5</w:t>
            </w:r>
          </w:p>
        </w:tc>
        <w:tc>
          <w:tcPr>
            <w:tcW w:w="992" w:type="dxa"/>
            <w:tcBorders>
              <w:top w:val="nil"/>
              <w:left w:val="nil"/>
              <w:bottom w:val="nil"/>
              <w:right w:val="nil"/>
            </w:tcBorders>
            <w:shd w:val="clear" w:color="auto" w:fill="auto"/>
            <w:vAlign w:val="center"/>
            <w:hideMark/>
          </w:tcPr>
          <w:p w14:paraId="589F5BE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hideMark/>
          </w:tcPr>
          <w:p w14:paraId="7495DEB8"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850" w:type="dxa"/>
            <w:tcBorders>
              <w:top w:val="nil"/>
              <w:left w:val="nil"/>
              <w:bottom w:val="nil"/>
              <w:right w:val="nil"/>
            </w:tcBorders>
            <w:shd w:val="clear" w:color="auto" w:fill="auto"/>
            <w:noWrap/>
            <w:vAlign w:val="center"/>
            <w:hideMark/>
          </w:tcPr>
          <w:p w14:paraId="348E3A5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4F6030D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&gt;1</w:t>
            </w:r>
            <w:r w:rsidRPr="007D6C37">
              <w:rPr>
                <w:rFonts w:ascii="Times New Roman" w:eastAsia="Times New Roman" w:hAnsi="Times New Roman" w:cs="Times New Roman"/>
                <w:color w:val="000000"/>
                <w:kern w:val="0"/>
                <w:sz w:val="18"/>
                <w:szCs w:val="18"/>
                <w:vertAlign w:val="superscript"/>
                <w:lang w:eastAsia="pt-BR"/>
              </w:rPr>
              <w:t>d</w:t>
            </w:r>
            <w:r w:rsidRPr="007D6C37">
              <w:rPr>
                <w:rFonts w:ascii="Times New Roman" w:eastAsia="Times New Roman" w:hAnsi="Times New Roman" w:cs="Times New Roman"/>
                <w:color w:val="000000"/>
                <w:kern w:val="0"/>
                <w:sz w:val="18"/>
                <w:szCs w:val="18"/>
                <w:lang w:eastAsia="pt-BR"/>
              </w:rPr>
              <w:t>, &gt;0.5</w:t>
            </w:r>
            <w:r w:rsidRPr="007D6C37">
              <w:rPr>
                <w:rFonts w:ascii="Times New Roman" w:eastAsia="Times New Roman" w:hAnsi="Times New Roman" w:cs="Times New Roman"/>
                <w:color w:val="000000"/>
                <w:kern w:val="0"/>
                <w:sz w:val="18"/>
                <w:szCs w:val="18"/>
                <w:vertAlign w:val="superscript"/>
                <w:lang w:eastAsia="pt-BR"/>
              </w:rPr>
              <w:t>e</w:t>
            </w:r>
            <w:r w:rsidRPr="007D6C37">
              <w:rPr>
                <w:rFonts w:ascii="Times New Roman" w:eastAsia="Times New Roman" w:hAnsi="Times New Roman" w:cs="Times New Roman"/>
                <w:color w:val="000000"/>
                <w:kern w:val="0"/>
                <w:sz w:val="18"/>
                <w:szCs w:val="18"/>
                <w:lang w:eastAsia="pt-BR"/>
              </w:rPr>
              <w:t xml:space="preserve"> </w:t>
            </w:r>
          </w:p>
        </w:tc>
      </w:tr>
      <w:tr w:rsidR="003A50CE" w:rsidRPr="00582C82" w14:paraId="724AADC6" w14:textId="77777777" w:rsidTr="00A476D3">
        <w:trPr>
          <w:trHeight w:val="435"/>
          <w:jc w:val="center"/>
        </w:trPr>
        <w:tc>
          <w:tcPr>
            <w:tcW w:w="1560" w:type="dxa"/>
            <w:tcBorders>
              <w:top w:val="nil"/>
              <w:left w:val="nil"/>
              <w:bottom w:val="nil"/>
            </w:tcBorders>
            <w:shd w:val="clear" w:color="000000" w:fill="FFFFFF"/>
            <w:vAlign w:val="center"/>
          </w:tcPr>
          <w:p w14:paraId="467B0C48"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Water bodies and streams</w:t>
            </w:r>
          </w:p>
        </w:tc>
        <w:tc>
          <w:tcPr>
            <w:tcW w:w="567" w:type="dxa"/>
            <w:tcBorders>
              <w:top w:val="nil"/>
              <w:bottom w:val="nil"/>
              <w:right w:val="single" w:sz="4" w:space="0" w:color="auto"/>
            </w:tcBorders>
            <w:shd w:val="clear" w:color="000000" w:fill="FFFFFF"/>
            <w:vAlign w:val="center"/>
          </w:tcPr>
          <w:p w14:paraId="799302C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17DE068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0.06</w:t>
            </w:r>
          </w:p>
        </w:tc>
        <w:tc>
          <w:tcPr>
            <w:tcW w:w="637" w:type="dxa"/>
            <w:tcBorders>
              <w:top w:val="nil"/>
              <w:left w:val="nil"/>
              <w:bottom w:val="nil"/>
              <w:right w:val="nil"/>
            </w:tcBorders>
            <w:shd w:val="clear" w:color="auto" w:fill="auto"/>
            <w:noWrap/>
            <w:vAlign w:val="center"/>
          </w:tcPr>
          <w:p w14:paraId="3BAD1D1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32.80</w:t>
            </w:r>
          </w:p>
        </w:tc>
        <w:tc>
          <w:tcPr>
            <w:tcW w:w="697" w:type="dxa"/>
            <w:tcBorders>
              <w:top w:val="nil"/>
              <w:left w:val="nil"/>
              <w:bottom w:val="nil"/>
              <w:right w:val="single" w:sz="4" w:space="0" w:color="auto"/>
            </w:tcBorders>
            <w:shd w:val="clear" w:color="auto" w:fill="auto"/>
            <w:noWrap/>
            <w:vAlign w:val="center"/>
          </w:tcPr>
          <w:p w14:paraId="7B42EAF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3.44</w:t>
            </w:r>
          </w:p>
        </w:tc>
        <w:tc>
          <w:tcPr>
            <w:tcW w:w="721" w:type="dxa"/>
            <w:tcBorders>
              <w:top w:val="nil"/>
              <w:left w:val="single" w:sz="4" w:space="0" w:color="auto"/>
              <w:bottom w:val="nil"/>
              <w:right w:val="nil"/>
            </w:tcBorders>
            <w:shd w:val="clear" w:color="auto" w:fill="auto"/>
            <w:noWrap/>
            <w:vAlign w:val="center"/>
          </w:tcPr>
          <w:p w14:paraId="513C716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&gt;1</w:t>
            </w:r>
            <w:r w:rsidRPr="007D6C37">
              <w:rPr>
                <w:rFonts w:ascii="Times New Roman" w:eastAsia="Times New Roman" w:hAnsi="Times New Roman" w:cs="Times New Roman"/>
                <w:color w:val="000000"/>
                <w:kern w:val="0"/>
                <w:sz w:val="18"/>
                <w:szCs w:val="18"/>
                <w:vertAlign w:val="superscript"/>
                <w:lang w:eastAsia="pt-BR"/>
              </w:rPr>
              <w:t>a</w:t>
            </w:r>
            <w:r w:rsidRPr="007D6C37">
              <w:rPr>
                <w:rFonts w:ascii="Times New Roman" w:eastAsia="Times New Roman" w:hAnsi="Times New Roman" w:cs="Times New Roman"/>
                <w:color w:val="000000"/>
                <w:kern w:val="0"/>
                <w:sz w:val="18"/>
                <w:szCs w:val="18"/>
                <w:lang w:eastAsia="pt-BR"/>
              </w:rPr>
              <w:t>, &gt;0.5</w:t>
            </w:r>
            <w:r w:rsidRPr="007D6C37">
              <w:rPr>
                <w:rFonts w:ascii="Times New Roman" w:eastAsia="Times New Roman" w:hAnsi="Times New Roman" w:cs="Times New Roman"/>
                <w:color w:val="000000"/>
                <w:kern w:val="0"/>
                <w:sz w:val="18"/>
                <w:szCs w:val="18"/>
                <w:vertAlign w:val="superscript"/>
                <w:lang w:eastAsia="pt-BR"/>
              </w:rPr>
              <w:t>b</w:t>
            </w:r>
            <w:r w:rsidRPr="007D6C37">
              <w:rPr>
                <w:rFonts w:ascii="Times New Roman" w:eastAsia="Times New Roman" w:hAnsi="Times New Roman" w:cs="Times New Roman"/>
                <w:color w:val="000000"/>
                <w:kern w:val="0"/>
                <w:sz w:val="18"/>
                <w:szCs w:val="18"/>
                <w:lang w:eastAsia="pt-BR"/>
              </w:rPr>
              <w:t xml:space="preserve"> </w:t>
            </w:r>
          </w:p>
        </w:tc>
        <w:tc>
          <w:tcPr>
            <w:tcW w:w="918" w:type="dxa"/>
            <w:tcBorders>
              <w:top w:val="nil"/>
              <w:left w:val="nil"/>
              <w:bottom w:val="nil"/>
              <w:right w:val="nil"/>
            </w:tcBorders>
            <w:shd w:val="clear" w:color="auto" w:fill="auto"/>
            <w:noWrap/>
            <w:vAlign w:val="center"/>
          </w:tcPr>
          <w:p w14:paraId="16D833E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&gt;4</w:t>
            </w:r>
          </w:p>
        </w:tc>
        <w:tc>
          <w:tcPr>
            <w:tcW w:w="851" w:type="dxa"/>
            <w:tcBorders>
              <w:top w:val="nil"/>
              <w:left w:val="nil"/>
              <w:bottom w:val="nil"/>
              <w:right w:val="nil"/>
            </w:tcBorders>
            <w:shd w:val="clear" w:color="auto" w:fill="auto"/>
            <w:noWrap/>
            <w:vAlign w:val="center"/>
          </w:tcPr>
          <w:p w14:paraId="7F4BB51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&gt;0.2</w:t>
            </w:r>
          </w:p>
        </w:tc>
        <w:tc>
          <w:tcPr>
            <w:tcW w:w="992" w:type="dxa"/>
            <w:tcBorders>
              <w:top w:val="nil"/>
              <w:left w:val="nil"/>
              <w:bottom w:val="nil"/>
              <w:right w:val="nil"/>
            </w:tcBorders>
            <w:shd w:val="clear" w:color="auto" w:fill="auto"/>
            <w:vAlign w:val="center"/>
          </w:tcPr>
          <w:p w14:paraId="166F894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&gt;1</w:t>
            </w:r>
            <w:r w:rsidRPr="007D6C37">
              <w:rPr>
                <w:rFonts w:ascii="Times New Roman" w:eastAsia="Times New Roman" w:hAnsi="Times New Roman" w:cs="Times New Roman"/>
                <w:color w:val="000000"/>
                <w:kern w:val="0"/>
                <w:sz w:val="18"/>
                <w:szCs w:val="18"/>
                <w:vertAlign w:val="superscript"/>
                <w:lang w:eastAsia="pt-BR"/>
              </w:rPr>
              <w:t>a</w:t>
            </w:r>
            <w:r w:rsidRPr="007D6C37">
              <w:rPr>
                <w:rFonts w:ascii="Times New Roman" w:eastAsia="Times New Roman" w:hAnsi="Times New Roman" w:cs="Times New Roman"/>
                <w:color w:val="000000"/>
                <w:kern w:val="0"/>
                <w:sz w:val="18"/>
                <w:szCs w:val="18"/>
                <w:lang w:eastAsia="pt-BR"/>
              </w:rPr>
              <w:t>, &gt;0.2</w:t>
            </w:r>
            <w:r w:rsidRPr="007D6C37">
              <w:rPr>
                <w:rFonts w:ascii="Times New Roman" w:eastAsia="Times New Roman" w:hAnsi="Times New Roman" w:cs="Times New Roman"/>
                <w:color w:val="000000"/>
                <w:kern w:val="0"/>
                <w:sz w:val="18"/>
                <w:szCs w:val="18"/>
                <w:vertAlign w:val="superscript"/>
                <w:lang w:eastAsia="pt-BR"/>
              </w:rPr>
              <w:t>b</w:t>
            </w:r>
          </w:p>
        </w:tc>
        <w:tc>
          <w:tcPr>
            <w:tcW w:w="851" w:type="dxa"/>
            <w:tcBorders>
              <w:top w:val="nil"/>
              <w:left w:val="nil"/>
              <w:bottom w:val="nil"/>
              <w:right w:val="nil"/>
            </w:tcBorders>
            <w:shd w:val="clear" w:color="auto" w:fill="auto"/>
            <w:noWrap/>
            <w:vAlign w:val="center"/>
          </w:tcPr>
          <w:p w14:paraId="4FF232B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850" w:type="dxa"/>
            <w:tcBorders>
              <w:top w:val="nil"/>
              <w:left w:val="nil"/>
              <w:bottom w:val="nil"/>
              <w:right w:val="nil"/>
            </w:tcBorders>
            <w:shd w:val="clear" w:color="auto" w:fill="auto"/>
            <w:noWrap/>
            <w:vAlign w:val="center"/>
          </w:tcPr>
          <w:p w14:paraId="1991ADF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04CAC74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&gt;0.4</w:t>
            </w:r>
          </w:p>
        </w:tc>
      </w:tr>
      <w:tr w:rsidR="003A50CE" w:rsidRPr="00582C82" w14:paraId="43C87904" w14:textId="77777777" w:rsidTr="00A476D3">
        <w:trPr>
          <w:trHeight w:val="284"/>
          <w:jc w:val="center"/>
        </w:trPr>
        <w:tc>
          <w:tcPr>
            <w:tcW w:w="1560" w:type="dxa"/>
            <w:tcBorders>
              <w:top w:val="nil"/>
              <w:left w:val="nil"/>
              <w:bottom w:val="nil"/>
            </w:tcBorders>
            <w:shd w:val="clear" w:color="000000" w:fill="FFFFFF"/>
            <w:vAlign w:val="center"/>
            <w:hideMark/>
          </w:tcPr>
          <w:p w14:paraId="35F988BB"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IBAs</w:t>
            </w:r>
          </w:p>
        </w:tc>
        <w:tc>
          <w:tcPr>
            <w:tcW w:w="567" w:type="dxa"/>
            <w:tcBorders>
              <w:top w:val="nil"/>
              <w:right w:val="single" w:sz="4" w:space="0" w:color="auto"/>
            </w:tcBorders>
            <w:shd w:val="clear" w:color="000000" w:fill="FFFFFF"/>
            <w:vAlign w:val="center"/>
            <w:hideMark/>
          </w:tcPr>
          <w:p w14:paraId="40FF34E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FFFFFF" w:themeFill="background1"/>
            <w:noWrap/>
            <w:vAlign w:val="center"/>
            <w:hideMark/>
          </w:tcPr>
          <w:p w14:paraId="199CE932" w14:textId="77777777" w:rsidR="003A50CE" w:rsidRPr="007D6C37" w:rsidRDefault="003A50CE" w:rsidP="00A476D3">
            <w:pPr>
              <w:widowControl/>
              <w:jc w:val="center"/>
              <w:rPr>
                <w:rFonts w:ascii="Times New Roman" w:hAnsi="Times New Roman" w:cs="Times New Roman"/>
                <w:color w:val="000000"/>
                <w:kern w:val="0"/>
                <w:sz w:val="18"/>
                <w:szCs w:val="18"/>
              </w:rPr>
            </w:pPr>
            <w:r w:rsidRPr="00582C82">
              <w:rPr>
                <w:rFonts w:ascii="Times New Roman" w:hAnsi="Times New Roman" w:cs="Times New Roman"/>
                <w:color w:val="000000"/>
                <w:kern w:val="0"/>
                <w:sz w:val="18"/>
                <w:szCs w:val="18"/>
              </w:rPr>
              <w:t>-</w:t>
            </w:r>
          </w:p>
        </w:tc>
        <w:tc>
          <w:tcPr>
            <w:tcW w:w="637" w:type="dxa"/>
            <w:tcBorders>
              <w:top w:val="nil"/>
              <w:left w:val="nil"/>
              <w:bottom w:val="nil"/>
              <w:right w:val="nil"/>
            </w:tcBorders>
            <w:shd w:val="clear" w:color="auto" w:fill="FFFFFF" w:themeFill="background1"/>
            <w:noWrap/>
            <w:vAlign w:val="center"/>
            <w:hideMark/>
          </w:tcPr>
          <w:p w14:paraId="33AAD8E4" w14:textId="77777777" w:rsidR="003A50CE" w:rsidRPr="007D6C37" w:rsidRDefault="003A50CE" w:rsidP="00A476D3">
            <w:pPr>
              <w:widowControl/>
              <w:jc w:val="center"/>
              <w:rPr>
                <w:rFonts w:ascii="Times New Roman" w:hAnsi="Times New Roman" w:cs="Times New Roman"/>
                <w:color w:val="000000"/>
                <w:kern w:val="0"/>
                <w:sz w:val="18"/>
                <w:szCs w:val="18"/>
              </w:rPr>
            </w:pPr>
            <w:r w:rsidRPr="00582C82">
              <w:rPr>
                <w:rFonts w:ascii="Times New Roman" w:hAnsi="Times New Roman" w:cs="Times New Roman"/>
                <w:color w:val="000000"/>
                <w:kern w:val="0"/>
                <w:sz w:val="18"/>
                <w:szCs w:val="18"/>
              </w:rPr>
              <w:t>-</w:t>
            </w:r>
          </w:p>
        </w:tc>
        <w:tc>
          <w:tcPr>
            <w:tcW w:w="697" w:type="dxa"/>
            <w:tcBorders>
              <w:top w:val="nil"/>
              <w:left w:val="nil"/>
              <w:bottom w:val="nil"/>
              <w:right w:val="single" w:sz="4" w:space="0" w:color="auto"/>
            </w:tcBorders>
            <w:shd w:val="clear" w:color="auto" w:fill="FFFFFF" w:themeFill="background1"/>
            <w:noWrap/>
            <w:vAlign w:val="center"/>
            <w:hideMark/>
          </w:tcPr>
          <w:p w14:paraId="3C4F5F5F" w14:textId="77777777" w:rsidR="003A50CE" w:rsidRPr="007D6C37" w:rsidRDefault="003A50CE" w:rsidP="00A476D3">
            <w:pPr>
              <w:widowControl/>
              <w:jc w:val="center"/>
              <w:rPr>
                <w:rFonts w:ascii="Times New Roman" w:hAnsi="Times New Roman" w:cs="Times New Roman"/>
                <w:color w:val="000000"/>
                <w:kern w:val="0"/>
                <w:sz w:val="18"/>
                <w:szCs w:val="18"/>
              </w:rPr>
            </w:pPr>
            <w:r w:rsidRPr="00582C82">
              <w:rPr>
                <w:rFonts w:ascii="Times New Roman" w:hAnsi="Times New Roman" w:cs="Times New Roman"/>
                <w:color w:val="000000"/>
                <w:kern w:val="0"/>
                <w:sz w:val="18"/>
                <w:szCs w:val="18"/>
              </w:rPr>
              <w:t>-</w:t>
            </w:r>
          </w:p>
        </w:tc>
        <w:tc>
          <w:tcPr>
            <w:tcW w:w="721" w:type="dxa"/>
            <w:tcBorders>
              <w:top w:val="nil"/>
              <w:left w:val="single" w:sz="4" w:space="0" w:color="auto"/>
              <w:bottom w:val="nil"/>
              <w:right w:val="nil"/>
            </w:tcBorders>
            <w:shd w:val="clear" w:color="auto" w:fill="auto"/>
            <w:noWrap/>
            <w:vAlign w:val="center"/>
            <w:hideMark/>
          </w:tcPr>
          <w:p w14:paraId="4C0A905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18" w:type="dxa"/>
            <w:tcBorders>
              <w:top w:val="nil"/>
              <w:left w:val="nil"/>
              <w:bottom w:val="nil"/>
              <w:right w:val="nil"/>
            </w:tcBorders>
            <w:shd w:val="clear" w:color="auto" w:fill="auto"/>
            <w:noWrap/>
            <w:vAlign w:val="center"/>
            <w:hideMark/>
          </w:tcPr>
          <w:p w14:paraId="4C50F2E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hideMark/>
          </w:tcPr>
          <w:p w14:paraId="5882C3A8"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&gt;0.3</w:t>
            </w:r>
          </w:p>
        </w:tc>
        <w:tc>
          <w:tcPr>
            <w:tcW w:w="992" w:type="dxa"/>
            <w:tcBorders>
              <w:top w:val="nil"/>
              <w:left w:val="nil"/>
              <w:bottom w:val="nil"/>
              <w:right w:val="nil"/>
            </w:tcBorders>
            <w:shd w:val="clear" w:color="auto" w:fill="auto"/>
            <w:noWrap/>
            <w:vAlign w:val="center"/>
            <w:hideMark/>
          </w:tcPr>
          <w:p w14:paraId="2B98F20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hideMark/>
          </w:tcPr>
          <w:p w14:paraId="2589C2E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0" w:type="dxa"/>
            <w:tcBorders>
              <w:top w:val="nil"/>
              <w:left w:val="nil"/>
              <w:bottom w:val="nil"/>
              <w:right w:val="nil"/>
            </w:tcBorders>
            <w:shd w:val="clear" w:color="auto" w:fill="auto"/>
            <w:noWrap/>
            <w:vAlign w:val="center"/>
            <w:hideMark/>
          </w:tcPr>
          <w:p w14:paraId="3106A88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&gt;0.3</w:t>
            </w:r>
          </w:p>
        </w:tc>
        <w:tc>
          <w:tcPr>
            <w:tcW w:w="992" w:type="dxa"/>
            <w:tcBorders>
              <w:top w:val="nil"/>
              <w:left w:val="nil"/>
              <w:bottom w:val="nil"/>
              <w:right w:val="nil"/>
            </w:tcBorders>
            <w:vAlign w:val="center"/>
          </w:tcPr>
          <w:p w14:paraId="677D0F7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Not specified</w:t>
            </w:r>
          </w:p>
        </w:tc>
      </w:tr>
      <w:tr w:rsidR="003A50CE" w:rsidRPr="00582C82" w14:paraId="17DD9FC5" w14:textId="77777777" w:rsidTr="00A476D3">
        <w:trPr>
          <w:trHeight w:val="435"/>
          <w:jc w:val="center"/>
        </w:trPr>
        <w:tc>
          <w:tcPr>
            <w:tcW w:w="1560" w:type="dxa"/>
            <w:tcBorders>
              <w:top w:val="nil"/>
              <w:left w:val="nil"/>
              <w:bottom w:val="nil"/>
            </w:tcBorders>
            <w:shd w:val="clear" w:color="000000" w:fill="FFFFFF"/>
            <w:vAlign w:val="center"/>
          </w:tcPr>
          <w:p w14:paraId="7CD76E48" w14:textId="77777777" w:rsidR="003A50CE" w:rsidRPr="007D6C37" w:rsidRDefault="003A50CE" w:rsidP="00A476D3">
            <w:pPr>
              <w:widowControl/>
              <w:jc w:val="left"/>
              <w:rPr>
                <w:rFonts w:ascii="Times New Roman" w:hAnsi="Times New Roman" w:cs="Times New Roman"/>
                <w:color w:val="000000"/>
                <w:kern w:val="0"/>
                <w:sz w:val="18"/>
                <w:szCs w:val="18"/>
              </w:rPr>
            </w:pPr>
            <w:r w:rsidRPr="007D6C37">
              <w:rPr>
                <w:rFonts w:ascii="Times New Roman" w:eastAsia="Times New Roman" w:hAnsi="Times New Roman" w:cs="Times New Roman"/>
                <w:color w:val="000000"/>
                <w:kern w:val="0"/>
                <w:sz w:val="18"/>
                <w:szCs w:val="18"/>
                <w:lang w:eastAsia="pt-BR"/>
              </w:rPr>
              <w:t>Distance to Indigenous territory</w:t>
            </w:r>
          </w:p>
        </w:tc>
        <w:tc>
          <w:tcPr>
            <w:tcW w:w="567" w:type="dxa"/>
            <w:tcBorders>
              <w:top w:val="nil"/>
              <w:bottom w:val="nil"/>
              <w:right w:val="single" w:sz="4" w:space="0" w:color="auto"/>
            </w:tcBorders>
            <w:shd w:val="clear" w:color="000000" w:fill="FFFFFF"/>
            <w:vAlign w:val="center"/>
          </w:tcPr>
          <w:p w14:paraId="6FAECC9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1FEAE60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0.07</w:t>
            </w:r>
          </w:p>
        </w:tc>
        <w:tc>
          <w:tcPr>
            <w:tcW w:w="637" w:type="dxa"/>
            <w:tcBorders>
              <w:top w:val="nil"/>
              <w:left w:val="nil"/>
              <w:bottom w:val="nil"/>
              <w:right w:val="nil"/>
            </w:tcBorders>
            <w:shd w:val="clear" w:color="auto" w:fill="auto"/>
            <w:noWrap/>
            <w:vAlign w:val="center"/>
          </w:tcPr>
          <w:p w14:paraId="1186ED5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320.74</w:t>
            </w:r>
          </w:p>
        </w:tc>
        <w:tc>
          <w:tcPr>
            <w:tcW w:w="697" w:type="dxa"/>
            <w:tcBorders>
              <w:top w:val="nil"/>
              <w:left w:val="nil"/>
              <w:bottom w:val="nil"/>
              <w:right w:val="single" w:sz="4" w:space="0" w:color="auto"/>
            </w:tcBorders>
            <w:shd w:val="clear" w:color="auto" w:fill="auto"/>
            <w:noWrap/>
            <w:vAlign w:val="center"/>
          </w:tcPr>
          <w:p w14:paraId="004CCE5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173.5</w:t>
            </w:r>
          </w:p>
        </w:tc>
        <w:tc>
          <w:tcPr>
            <w:tcW w:w="721" w:type="dxa"/>
            <w:tcBorders>
              <w:top w:val="nil"/>
              <w:left w:val="single" w:sz="4" w:space="0" w:color="auto"/>
              <w:bottom w:val="nil"/>
              <w:right w:val="nil"/>
            </w:tcBorders>
            <w:shd w:val="clear" w:color="auto" w:fill="auto"/>
            <w:noWrap/>
            <w:vAlign w:val="center"/>
          </w:tcPr>
          <w:p w14:paraId="1D93E8D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18" w:type="dxa"/>
            <w:tcBorders>
              <w:top w:val="nil"/>
              <w:left w:val="nil"/>
              <w:bottom w:val="nil"/>
              <w:right w:val="nil"/>
            </w:tcBorders>
            <w:shd w:val="clear" w:color="auto" w:fill="auto"/>
            <w:noWrap/>
            <w:vAlign w:val="center"/>
          </w:tcPr>
          <w:p w14:paraId="4E58842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34D1D02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shd w:val="clear" w:color="auto" w:fill="auto"/>
            <w:vAlign w:val="center"/>
          </w:tcPr>
          <w:p w14:paraId="702B9D7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5445DA7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0" w:type="dxa"/>
            <w:tcBorders>
              <w:top w:val="nil"/>
              <w:left w:val="nil"/>
              <w:bottom w:val="nil"/>
              <w:right w:val="nil"/>
            </w:tcBorders>
            <w:shd w:val="clear" w:color="auto" w:fill="auto"/>
            <w:noWrap/>
            <w:vAlign w:val="center"/>
          </w:tcPr>
          <w:p w14:paraId="16DBE70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0D3A7D1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r>
      <w:tr w:rsidR="003A50CE" w:rsidRPr="00582C82" w14:paraId="40D2B0FA" w14:textId="77777777" w:rsidTr="00A476D3">
        <w:trPr>
          <w:trHeight w:val="284"/>
          <w:jc w:val="center"/>
        </w:trPr>
        <w:tc>
          <w:tcPr>
            <w:tcW w:w="1560" w:type="dxa"/>
            <w:tcBorders>
              <w:top w:val="nil"/>
              <w:left w:val="nil"/>
              <w:bottom w:val="nil"/>
            </w:tcBorders>
            <w:shd w:val="clear" w:color="000000" w:fill="FFFFFF"/>
            <w:vAlign w:val="center"/>
            <w:hideMark/>
          </w:tcPr>
          <w:p w14:paraId="2C46F5D3"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urban settlements</w:t>
            </w:r>
          </w:p>
        </w:tc>
        <w:tc>
          <w:tcPr>
            <w:tcW w:w="567" w:type="dxa"/>
            <w:tcBorders>
              <w:top w:val="nil"/>
              <w:bottom w:val="nil"/>
              <w:right w:val="single" w:sz="4" w:space="0" w:color="auto"/>
            </w:tcBorders>
            <w:shd w:val="clear" w:color="000000" w:fill="FFFFFF"/>
            <w:vAlign w:val="center"/>
            <w:hideMark/>
          </w:tcPr>
          <w:p w14:paraId="39516E6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hideMark/>
          </w:tcPr>
          <w:p w14:paraId="04053B9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0.18</w:t>
            </w:r>
          </w:p>
        </w:tc>
        <w:tc>
          <w:tcPr>
            <w:tcW w:w="637" w:type="dxa"/>
            <w:tcBorders>
              <w:top w:val="nil"/>
              <w:left w:val="nil"/>
              <w:bottom w:val="nil"/>
              <w:right w:val="nil"/>
            </w:tcBorders>
            <w:shd w:val="clear" w:color="auto" w:fill="auto"/>
            <w:noWrap/>
            <w:vAlign w:val="center"/>
            <w:hideMark/>
          </w:tcPr>
          <w:p w14:paraId="57CBBEF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282.65</w:t>
            </w:r>
          </w:p>
        </w:tc>
        <w:tc>
          <w:tcPr>
            <w:tcW w:w="697" w:type="dxa"/>
            <w:tcBorders>
              <w:top w:val="nil"/>
              <w:left w:val="nil"/>
              <w:bottom w:val="nil"/>
              <w:right w:val="single" w:sz="4" w:space="0" w:color="auto"/>
            </w:tcBorders>
            <w:shd w:val="clear" w:color="auto" w:fill="auto"/>
            <w:noWrap/>
            <w:vAlign w:val="center"/>
            <w:hideMark/>
          </w:tcPr>
          <w:p w14:paraId="3E6AAD0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76.62</w:t>
            </w:r>
          </w:p>
        </w:tc>
        <w:tc>
          <w:tcPr>
            <w:tcW w:w="721" w:type="dxa"/>
            <w:tcBorders>
              <w:top w:val="nil"/>
              <w:left w:val="single" w:sz="4" w:space="0" w:color="auto"/>
              <w:bottom w:val="nil"/>
              <w:right w:val="nil"/>
            </w:tcBorders>
            <w:shd w:val="clear" w:color="auto" w:fill="auto"/>
            <w:vAlign w:val="center"/>
            <w:hideMark/>
          </w:tcPr>
          <w:p w14:paraId="1D7DADF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&gt;2.5</w:t>
            </w:r>
          </w:p>
        </w:tc>
        <w:tc>
          <w:tcPr>
            <w:tcW w:w="918" w:type="dxa"/>
            <w:tcBorders>
              <w:top w:val="nil"/>
              <w:left w:val="nil"/>
              <w:bottom w:val="nil"/>
              <w:right w:val="nil"/>
            </w:tcBorders>
            <w:shd w:val="clear" w:color="auto" w:fill="auto"/>
            <w:vAlign w:val="center"/>
            <w:hideMark/>
          </w:tcPr>
          <w:p w14:paraId="7987487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&gt;3</w:t>
            </w:r>
          </w:p>
        </w:tc>
        <w:tc>
          <w:tcPr>
            <w:tcW w:w="851" w:type="dxa"/>
            <w:tcBorders>
              <w:top w:val="nil"/>
              <w:left w:val="nil"/>
              <w:bottom w:val="nil"/>
              <w:right w:val="nil"/>
            </w:tcBorders>
            <w:shd w:val="clear" w:color="auto" w:fill="auto"/>
            <w:vAlign w:val="center"/>
            <w:hideMark/>
          </w:tcPr>
          <w:p w14:paraId="55F52EB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992" w:type="dxa"/>
            <w:tcBorders>
              <w:top w:val="nil"/>
              <w:left w:val="nil"/>
              <w:bottom w:val="nil"/>
              <w:right w:val="nil"/>
            </w:tcBorders>
            <w:shd w:val="clear" w:color="auto" w:fill="auto"/>
            <w:vAlign w:val="center"/>
            <w:hideMark/>
          </w:tcPr>
          <w:p w14:paraId="3A0D0E3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&gt;3.5</w:t>
            </w:r>
          </w:p>
        </w:tc>
        <w:tc>
          <w:tcPr>
            <w:tcW w:w="851" w:type="dxa"/>
            <w:tcBorders>
              <w:top w:val="nil"/>
              <w:left w:val="nil"/>
              <w:bottom w:val="nil"/>
              <w:right w:val="nil"/>
            </w:tcBorders>
            <w:shd w:val="clear" w:color="auto" w:fill="auto"/>
            <w:vAlign w:val="center"/>
            <w:hideMark/>
          </w:tcPr>
          <w:p w14:paraId="21E6827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850" w:type="dxa"/>
            <w:tcBorders>
              <w:top w:val="nil"/>
              <w:left w:val="nil"/>
              <w:bottom w:val="nil"/>
              <w:right w:val="nil"/>
            </w:tcBorders>
            <w:shd w:val="clear" w:color="auto" w:fill="auto"/>
            <w:vAlign w:val="center"/>
            <w:hideMark/>
          </w:tcPr>
          <w:p w14:paraId="2327AAB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&gt;0.5</w:t>
            </w:r>
          </w:p>
        </w:tc>
        <w:tc>
          <w:tcPr>
            <w:tcW w:w="992" w:type="dxa"/>
            <w:tcBorders>
              <w:top w:val="nil"/>
              <w:left w:val="nil"/>
              <w:bottom w:val="nil"/>
              <w:right w:val="nil"/>
            </w:tcBorders>
            <w:vAlign w:val="center"/>
          </w:tcPr>
          <w:p w14:paraId="43CD94C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&gt;1; &gt;0.5</w:t>
            </w:r>
            <w:r w:rsidRPr="007D6C37">
              <w:rPr>
                <w:rFonts w:ascii="Times New Roman" w:eastAsia="Times New Roman" w:hAnsi="Times New Roman" w:cs="Times New Roman"/>
                <w:color w:val="000000"/>
                <w:kern w:val="0"/>
                <w:sz w:val="18"/>
                <w:szCs w:val="18"/>
                <w:vertAlign w:val="superscript"/>
                <w:lang w:eastAsia="pt-BR"/>
              </w:rPr>
              <w:t xml:space="preserve"> f</w:t>
            </w:r>
          </w:p>
        </w:tc>
      </w:tr>
      <w:tr w:rsidR="003A50CE" w:rsidRPr="00582C82" w14:paraId="0E69AC08" w14:textId="77777777" w:rsidTr="00A476D3">
        <w:trPr>
          <w:trHeight w:val="284"/>
          <w:jc w:val="center"/>
        </w:trPr>
        <w:tc>
          <w:tcPr>
            <w:tcW w:w="1560" w:type="dxa"/>
            <w:tcBorders>
              <w:top w:val="nil"/>
              <w:left w:val="nil"/>
              <w:bottom w:val="nil"/>
            </w:tcBorders>
            <w:shd w:val="clear" w:color="000000" w:fill="FFFFFF"/>
            <w:vAlign w:val="center"/>
          </w:tcPr>
          <w:p w14:paraId="6DDC303F"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roads</w:t>
            </w:r>
          </w:p>
        </w:tc>
        <w:tc>
          <w:tcPr>
            <w:tcW w:w="567" w:type="dxa"/>
            <w:tcBorders>
              <w:top w:val="nil"/>
              <w:bottom w:val="nil"/>
              <w:right w:val="single" w:sz="4" w:space="0" w:color="auto"/>
            </w:tcBorders>
            <w:shd w:val="clear" w:color="000000" w:fill="FFFFFF"/>
            <w:vAlign w:val="center"/>
          </w:tcPr>
          <w:p w14:paraId="3333E16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685A809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0.28</w:t>
            </w:r>
          </w:p>
        </w:tc>
        <w:tc>
          <w:tcPr>
            <w:tcW w:w="637" w:type="dxa"/>
            <w:tcBorders>
              <w:top w:val="nil"/>
              <w:left w:val="nil"/>
              <w:bottom w:val="nil"/>
              <w:right w:val="nil"/>
            </w:tcBorders>
            <w:shd w:val="clear" w:color="auto" w:fill="auto"/>
            <w:noWrap/>
            <w:vAlign w:val="center"/>
          </w:tcPr>
          <w:p w14:paraId="7303CA5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72.92</w:t>
            </w:r>
          </w:p>
        </w:tc>
        <w:tc>
          <w:tcPr>
            <w:tcW w:w="697" w:type="dxa"/>
            <w:tcBorders>
              <w:top w:val="nil"/>
              <w:left w:val="nil"/>
              <w:bottom w:val="nil"/>
              <w:right w:val="single" w:sz="4" w:space="0" w:color="auto"/>
            </w:tcBorders>
            <w:shd w:val="clear" w:color="auto" w:fill="auto"/>
            <w:noWrap/>
            <w:vAlign w:val="center"/>
          </w:tcPr>
          <w:p w14:paraId="737743C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19.33</w:t>
            </w:r>
          </w:p>
        </w:tc>
        <w:tc>
          <w:tcPr>
            <w:tcW w:w="721" w:type="dxa"/>
            <w:tcBorders>
              <w:top w:val="nil"/>
              <w:left w:val="single" w:sz="4" w:space="0" w:color="auto"/>
              <w:bottom w:val="nil"/>
              <w:right w:val="nil"/>
            </w:tcBorders>
            <w:shd w:val="clear" w:color="auto" w:fill="auto"/>
            <w:vAlign w:val="center"/>
          </w:tcPr>
          <w:p w14:paraId="416F013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&gt;0.50</w:t>
            </w:r>
          </w:p>
        </w:tc>
        <w:tc>
          <w:tcPr>
            <w:tcW w:w="918" w:type="dxa"/>
            <w:tcBorders>
              <w:top w:val="nil"/>
              <w:left w:val="nil"/>
              <w:bottom w:val="nil"/>
              <w:right w:val="nil"/>
            </w:tcBorders>
            <w:shd w:val="clear" w:color="auto" w:fill="auto"/>
            <w:vAlign w:val="center"/>
          </w:tcPr>
          <w:p w14:paraId="5A8EFE3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vAlign w:val="center"/>
          </w:tcPr>
          <w:p w14:paraId="3ABC40C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&gt;0.50, &lt;10</w:t>
            </w:r>
          </w:p>
        </w:tc>
        <w:tc>
          <w:tcPr>
            <w:tcW w:w="992" w:type="dxa"/>
            <w:tcBorders>
              <w:top w:val="nil"/>
              <w:left w:val="nil"/>
              <w:bottom w:val="nil"/>
              <w:right w:val="nil"/>
            </w:tcBorders>
            <w:shd w:val="clear" w:color="auto" w:fill="auto"/>
            <w:vAlign w:val="center"/>
          </w:tcPr>
          <w:p w14:paraId="630DEB3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&lt;0.5, &gt;10</w:t>
            </w:r>
          </w:p>
        </w:tc>
        <w:tc>
          <w:tcPr>
            <w:tcW w:w="851" w:type="dxa"/>
            <w:tcBorders>
              <w:top w:val="nil"/>
              <w:left w:val="nil"/>
              <w:bottom w:val="nil"/>
              <w:right w:val="nil"/>
            </w:tcBorders>
            <w:shd w:val="clear" w:color="auto" w:fill="auto"/>
            <w:vAlign w:val="center"/>
          </w:tcPr>
          <w:p w14:paraId="2806279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850" w:type="dxa"/>
            <w:tcBorders>
              <w:top w:val="nil"/>
              <w:left w:val="nil"/>
              <w:bottom w:val="nil"/>
              <w:right w:val="nil"/>
            </w:tcBorders>
            <w:shd w:val="clear" w:color="auto" w:fill="auto"/>
            <w:vAlign w:val="center"/>
          </w:tcPr>
          <w:p w14:paraId="0F2916E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365FA5D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&gt;0.5</w:t>
            </w:r>
          </w:p>
        </w:tc>
      </w:tr>
      <w:tr w:rsidR="003A50CE" w:rsidRPr="00582C82" w14:paraId="0F2394A5" w14:textId="77777777" w:rsidTr="00A476D3">
        <w:trPr>
          <w:trHeight w:val="284"/>
          <w:jc w:val="center"/>
        </w:trPr>
        <w:tc>
          <w:tcPr>
            <w:tcW w:w="1560" w:type="dxa"/>
            <w:tcBorders>
              <w:top w:val="nil"/>
              <w:left w:val="nil"/>
              <w:bottom w:val="nil"/>
            </w:tcBorders>
            <w:shd w:val="clear" w:color="000000" w:fill="FFFFFF"/>
            <w:vAlign w:val="center"/>
          </w:tcPr>
          <w:p w14:paraId="06F9659C"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airports</w:t>
            </w:r>
          </w:p>
        </w:tc>
        <w:tc>
          <w:tcPr>
            <w:tcW w:w="567" w:type="dxa"/>
            <w:tcBorders>
              <w:top w:val="nil"/>
              <w:bottom w:val="nil"/>
              <w:right w:val="single" w:sz="4" w:space="0" w:color="auto"/>
            </w:tcBorders>
            <w:shd w:val="clear" w:color="000000" w:fill="FFFFFF"/>
            <w:vAlign w:val="center"/>
          </w:tcPr>
          <w:p w14:paraId="28BBB5B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4436EF1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3.15</w:t>
            </w:r>
          </w:p>
        </w:tc>
        <w:tc>
          <w:tcPr>
            <w:tcW w:w="637" w:type="dxa"/>
            <w:tcBorders>
              <w:top w:val="nil"/>
              <w:left w:val="nil"/>
              <w:bottom w:val="nil"/>
              <w:right w:val="nil"/>
            </w:tcBorders>
            <w:shd w:val="clear" w:color="auto" w:fill="auto"/>
            <w:noWrap/>
            <w:vAlign w:val="center"/>
          </w:tcPr>
          <w:p w14:paraId="0A80303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108.85</w:t>
            </w:r>
          </w:p>
        </w:tc>
        <w:tc>
          <w:tcPr>
            <w:tcW w:w="697" w:type="dxa"/>
            <w:tcBorders>
              <w:top w:val="nil"/>
              <w:left w:val="nil"/>
              <w:bottom w:val="nil"/>
              <w:right w:val="single" w:sz="4" w:space="0" w:color="auto"/>
            </w:tcBorders>
            <w:shd w:val="clear" w:color="auto" w:fill="auto"/>
            <w:noWrap/>
            <w:vAlign w:val="center"/>
          </w:tcPr>
          <w:p w14:paraId="72C73B9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31.92</w:t>
            </w:r>
          </w:p>
        </w:tc>
        <w:tc>
          <w:tcPr>
            <w:tcW w:w="721" w:type="dxa"/>
            <w:tcBorders>
              <w:top w:val="nil"/>
              <w:left w:val="single" w:sz="4" w:space="0" w:color="auto"/>
              <w:bottom w:val="nil"/>
              <w:right w:val="nil"/>
            </w:tcBorders>
            <w:shd w:val="clear" w:color="auto" w:fill="auto"/>
            <w:vAlign w:val="center"/>
          </w:tcPr>
          <w:p w14:paraId="60453EB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&gt;2.5</w:t>
            </w:r>
          </w:p>
        </w:tc>
        <w:tc>
          <w:tcPr>
            <w:tcW w:w="918" w:type="dxa"/>
            <w:tcBorders>
              <w:top w:val="nil"/>
              <w:left w:val="nil"/>
              <w:bottom w:val="nil"/>
              <w:right w:val="nil"/>
            </w:tcBorders>
            <w:shd w:val="clear" w:color="auto" w:fill="auto"/>
            <w:vAlign w:val="center"/>
          </w:tcPr>
          <w:p w14:paraId="5B838A88"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&gt;2.5</w:t>
            </w:r>
          </w:p>
        </w:tc>
        <w:tc>
          <w:tcPr>
            <w:tcW w:w="851" w:type="dxa"/>
            <w:tcBorders>
              <w:top w:val="nil"/>
              <w:left w:val="nil"/>
              <w:bottom w:val="nil"/>
              <w:right w:val="nil"/>
            </w:tcBorders>
            <w:shd w:val="clear" w:color="auto" w:fill="auto"/>
            <w:vAlign w:val="center"/>
          </w:tcPr>
          <w:p w14:paraId="6066690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&gt;5</w:t>
            </w:r>
          </w:p>
        </w:tc>
        <w:tc>
          <w:tcPr>
            <w:tcW w:w="992" w:type="dxa"/>
            <w:tcBorders>
              <w:top w:val="nil"/>
              <w:left w:val="nil"/>
              <w:bottom w:val="nil"/>
              <w:right w:val="nil"/>
            </w:tcBorders>
            <w:shd w:val="clear" w:color="auto" w:fill="auto"/>
            <w:vAlign w:val="center"/>
          </w:tcPr>
          <w:p w14:paraId="53D7574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&gt;4</w:t>
            </w:r>
          </w:p>
        </w:tc>
        <w:tc>
          <w:tcPr>
            <w:tcW w:w="851" w:type="dxa"/>
            <w:tcBorders>
              <w:top w:val="nil"/>
              <w:left w:val="nil"/>
              <w:bottom w:val="nil"/>
              <w:right w:val="nil"/>
            </w:tcBorders>
            <w:shd w:val="clear" w:color="auto" w:fill="auto"/>
            <w:vAlign w:val="center"/>
          </w:tcPr>
          <w:p w14:paraId="073B372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0" w:type="dxa"/>
            <w:tcBorders>
              <w:top w:val="nil"/>
              <w:left w:val="nil"/>
              <w:bottom w:val="nil"/>
              <w:right w:val="nil"/>
            </w:tcBorders>
            <w:shd w:val="clear" w:color="auto" w:fill="auto"/>
            <w:vAlign w:val="center"/>
          </w:tcPr>
          <w:p w14:paraId="05C075A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&gt;2.5</w:t>
            </w:r>
          </w:p>
        </w:tc>
        <w:tc>
          <w:tcPr>
            <w:tcW w:w="992" w:type="dxa"/>
            <w:tcBorders>
              <w:top w:val="nil"/>
              <w:left w:val="nil"/>
              <w:bottom w:val="nil"/>
              <w:right w:val="nil"/>
            </w:tcBorders>
            <w:vAlign w:val="center"/>
          </w:tcPr>
          <w:p w14:paraId="436EDD1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2.5</w:t>
            </w:r>
          </w:p>
        </w:tc>
      </w:tr>
      <w:tr w:rsidR="003A50CE" w:rsidRPr="00582C82" w14:paraId="72F50FD7" w14:textId="77777777" w:rsidTr="00A476D3">
        <w:trPr>
          <w:trHeight w:val="284"/>
          <w:jc w:val="center"/>
        </w:trPr>
        <w:tc>
          <w:tcPr>
            <w:tcW w:w="1560" w:type="dxa"/>
            <w:tcBorders>
              <w:top w:val="nil"/>
              <w:left w:val="nil"/>
              <w:bottom w:val="nil"/>
            </w:tcBorders>
            <w:shd w:val="clear" w:color="000000" w:fill="FFFFFF"/>
            <w:vAlign w:val="center"/>
          </w:tcPr>
          <w:p w14:paraId="630A2BA5"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ports</w:t>
            </w:r>
          </w:p>
        </w:tc>
        <w:tc>
          <w:tcPr>
            <w:tcW w:w="567" w:type="dxa"/>
            <w:tcBorders>
              <w:top w:val="nil"/>
              <w:bottom w:val="nil"/>
              <w:right w:val="single" w:sz="4" w:space="0" w:color="auto"/>
            </w:tcBorders>
            <w:shd w:val="clear" w:color="000000" w:fill="FFFFFF"/>
            <w:vAlign w:val="center"/>
          </w:tcPr>
          <w:p w14:paraId="1839518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69F87F4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2.54</w:t>
            </w:r>
          </w:p>
        </w:tc>
        <w:tc>
          <w:tcPr>
            <w:tcW w:w="637" w:type="dxa"/>
            <w:tcBorders>
              <w:top w:val="nil"/>
              <w:left w:val="nil"/>
              <w:bottom w:val="nil"/>
              <w:right w:val="nil"/>
            </w:tcBorders>
            <w:shd w:val="clear" w:color="auto" w:fill="auto"/>
            <w:noWrap/>
            <w:vAlign w:val="center"/>
          </w:tcPr>
          <w:p w14:paraId="7D38AB1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399.88</w:t>
            </w:r>
          </w:p>
        </w:tc>
        <w:tc>
          <w:tcPr>
            <w:tcW w:w="697" w:type="dxa"/>
            <w:tcBorders>
              <w:top w:val="nil"/>
              <w:left w:val="nil"/>
              <w:bottom w:val="nil"/>
              <w:right w:val="single" w:sz="4" w:space="0" w:color="auto"/>
            </w:tcBorders>
            <w:shd w:val="clear" w:color="auto" w:fill="auto"/>
            <w:noWrap/>
            <w:vAlign w:val="center"/>
          </w:tcPr>
          <w:p w14:paraId="0207ECA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131.9</w:t>
            </w:r>
          </w:p>
        </w:tc>
        <w:tc>
          <w:tcPr>
            <w:tcW w:w="721" w:type="dxa"/>
            <w:tcBorders>
              <w:top w:val="nil"/>
              <w:left w:val="single" w:sz="4" w:space="0" w:color="auto"/>
              <w:bottom w:val="nil"/>
              <w:right w:val="nil"/>
            </w:tcBorders>
            <w:shd w:val="clear" w:color="auto" w:fill="auto"/>
            <w:vAlign w:val="center"/>
          </w:tcPr>
          <w:p w14:paraId="050E294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18" w:type="dxa"/>
            <w:tcBorders>
              <w:top w:val="nil"/>
              <w:left w:val="nil"/>
              <w:bottom w:val="nil"/>
              <w:right w:val="nil"/>
            </w:tcBorders>
            <w:shd w:val="clear" w:color="auto" w:fill="auto"/>
            <w:vAlign w:val="center"/>
          </w:tcPr>
          <w:p w14:paraId="0B51FFC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vAlign w:val="center"/>
          </w:tcPr>
          <w:p w14:paraId="63CF541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shd w:val="clear" w:color="auto" w:fill="auto"/>
            <w:vAlign w:val="center"/>
          </w:tcPr>
          <w:p w14:paraId="23DA4C9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vAlign w:val="center"/>
          </w:tcPr>
          <w:p w14:paraId="08B9411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0" w:type="dxa"/>
            <w:tcBorders>
              <w:top w:val="nil"/>
              <w:left w:val="nil"/>
              <w:bottom w:val="nil"/>
              <w:right w:val="nil"/>
            </w:tcBorders>
            <w:shd w:val="clear" w:color="auto" w:fill="auto"/>
            <w:vAlign w:val="center"/>
          </w:tcPr>
          <w:p w14:paraId="4603732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0D64E6C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r>
      <w:tr w:rsidR="003A50CE" w:rsidRPr="00582C82" w14:paraId="22F07DEC" w14:textId="77777777" w:rsidTr="00A476D3">
        <w:trPr>
          <w:trHeight w:val="284"/>
          <w:jc w:val="center"/>
        </w:trPr>
        <w:tc>
          <w:tcPr>
            <w:tcW w:w="1560" w:type="dxa"/>
            <w:tcBorders>
              <w:top w:val="nil"/>
              <w:left w:val="nil"/>
              <w:bottom w:val="nil"/>
            </w:tcBorders>
            <w:shd w:val="clear" w:color="000000" w:fill="FFFFFF"/>
            <w:vAlign w:val="center"/>
          </w:tcPr>
          <w:p w14:paraId="3E6D9EDF"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Distance to railways</w:t>
            </w:r>
          </w:p>
        </w:tc>
        <w:tc>
          <w:tcPr>
            <w:tcW w:w="567" w:type="dxa"/>
            <w:tcBorders>
              <w:top w:val="nil"/>
              <w:bottom w:val="nil"/>
              <w:right w:val="single" w:sz="4" w:space="0" w:color="auto"/>
            </w:tcBorders>
            <w:shd w:val="clear" w:color="000000" w:fill="FFFFFF"/>
            <w:vAlign w:val="center"/>
          </w:tcPr>
          <w:p w14:paraId="0E749CE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km</w:t>
            </w:r>
          </w:p>
        </w:tc>
        <w:tc>
          <w:tcPr>
            <w:tcW w:w="570" w:type="dxa"/>
            <w:tcBorders>
              <w:top w:val="nil"/>
              <w:left w:val="single" w:sz="4" w:space="0" w:color="auto"/>
              <w:bottom w:val="nil"/>
              <w:right w:val="nil"/>
            </w:tcBorders>
            <w:shd w:val="clear" w:color="auto" w:fill="auto"/>
            <w:noWrap/>
            <w:vAlign w:val="center"/>
          </w:tcPr>
          <w:p w14:paraId="2AB496EC"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0.01</w:t>
            </w:r>
          </w:p>
        </w:tc>
        <w:tc>
          <w:tcPr>
            <w:tcW w:w="637" w:type="dxa"/>
            <w:tcBorders>
              <w:top w:val="nil"/>
              <w:left w:val="nil"/>
              <w:bottom w:val="nil"/>
              <w:right w:val="nil"/>
            </w:tcBorders>
            <w:shd w:val="clear" w:color="auto" w:fill="auto"/>
            <w:noWrap/>
            <w:vAlign w:val="center"/>
          </w:tcPr>
          <w:p w14:paraId="6D0EB45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234.05</w:t>
            </w:r>
          </w:p>
        </w:tc>
        <w:tc>
          <w:tcPr>
            <w:tcW w:w="697" w:type="dxa"/>
            <w:tcBorders>
              <w:top w:val="nil"/>
              <w:left w:val="nil"/>
              <w:bottom w:val="nil"/>
              <w:right w:val="single" w:sz="4" w:space="0" w:color="auto"/>
            </w:tcBorders>
            <w:shd w:val="clear" w:color="auto" w:fill="auto"/>
            <w:noWrap/>
            <w:vAlign w:val="center"/>
          </w:tcPr>
          <w:p w14:paraId="682A9C2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33.66</w:t>
            </w:r>
          </w:p>
        </w:tc>
        <w:tc>
          <w:tcPr>
            <w:tcW w:w="721" w:type="dxa"/>
            <w:tcBorders>
              <w:top w:val="nil"/>
              <w:left w:val="single" w:sz="4" w:space="0" w:color="auto"/>
              <w:bottom w:val="nil"/>
              <w:right w:val="nil"/>
            </w:tcBorders>
            <w:shd w:val="clear" w:color="auto" w:fill="auto"/>
            <w:noWrap/>
            <w:vAlign w:val="center"/>
          </w:tcPr>
          <w:p w14:paraId="45B5060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&gt;0.30</w:t>
            </w:r>
          </w:p>
        </w:tc>
        <w:tc>
          <w:tcPr>
            <w:tcW w:w="918" w:type="dxa"/>
            <w:tcBorders>
              <w:top w:val="nil"/>
              <w:left w:val="nil"/>
              <w:bottom w:val="nil"/>
              <w:right w:val="nil"/>
            </w:tcBorders>
            <w:shd w:val="clear" w:color="auto" w:fill="auto"/>
            <w:noWrap/>
            <w:vAlign w:val="center"/>
          </w:tcPr>
          <w:p w14:paraId="4CB59C3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6E373AC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shd w:val="clear" w:color="auto" w:fill="auto"/>
            <w:vAlign w:val="center"/>
          </w:tcPr>
          <w:p w14:paraId="57D7D397"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vAlign w:val="center"/>
          </w:tcPr>
          <w:p w14:paraId="0DDD312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&gt;2</w:t>
            </w:r>
          </w:p>
        </w:tc>
        <w:tc>
          <w:tcPr>
            <w:tcW w:w="850" w:type="dxa"/>
            <w:tcBorders>
              <w:top w:val="nil"/>
              <w:left w:val="nil"/>
              <w:bottom w:val="nil"/>
              <w:right w:val="nil"/>
            </w:tcBorders>
            <w:shd w:val="clear" w:color="auto" w:fill="auto"/>
            <w:vAlign w:val="center"/>
          </w:tcPr>
          <w:p w14:paraId="79B2A0B1"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54CBA11B"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Not specified</w:t>
            </w:r>
          </w:p>
        </w:tc>
      </w:tr>
      <w:tr w:rsidR="003A50CE" w:rsidRPr="00582C82" w14:paraId="0F6D206A" w14:textId="77777777" w:rsidTr="00A476D3">
        <w:trPr>
          <w:trHeight w:val="284"/>
          <w:jc w:val="center"/>
        </w:trPr>
        <w:tc>
          <w:tcPr>
            <w:tcW w:w="1560" w:type="dxa"/>
            <w:tcBorders>
              <w:top w:val="nil"/>
              <w:left w:val="nil"/>
              <w:bottom w:val="nil"/>
            </w:tcBorders>
            <w:shd w:val="clear" w:color="000000" w:fill="FFFFFF"/>
            <w:vAlign w:val="center"/>
          </w:tcPr>
          <w:p w14:paraId="7F1B9CE6"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Altitude</w:t>
            </w:r>
          </w:p>
        </w:tc>
        <w:tc>
          <w:tcPr>
            <w:tcW w:w="567" w:type="dxa"/>
            <w:tcBorders>
              <w:top w:val="nil"/>
              <w:bottom w:val="nil"/>
              <w:right w:val="single" w:sz="4" w:space="0" w:color="auto"/>
            </w:tcBorders>
            <w:shd w:val="clear" w:color="000000" w:fill="FFFFFF"/>
            <w:vAlign w:val="center"/>
          </w:tcPr>
          <w:p w14:paraId="615F1F6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m</w:t>
            </w:r>
          </w:p>
        </w:tc>
        <w:tc>
          <w:tcPr>
            <w:tcW w:w="570" w:type="dxa"/>
            <w:tcBorders>
              <w:top w:val="nil"/>
              <w:left w:val="single" w:sz="4" w:space="0" w:color="auto"/>
              <w:bottom w:val="nil"/>
              <w:right w:val="nil"/>
            </w:tcBorders>
            <w:shd w:val="clear" w:color="auto" w:fill="auto"/>
            <w:noWrap/>
            <w:vAlign w:val="center"/>
          </w:tcPr>
          <w:p w14:paraId="1944E2B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w:t>
            </w:r>
          </w:p>
        </w:tc>
        <w:tc>
          <w:tcPr>
            <w:tcW w:w="637" w:type="dxa"/>
            <w:tcBorders>
              <w:top w:val="nil"/>
              <w:left w:val="nil"/>
              <w:bottom w:val="nil"/>
              <w:right w:val="nil"/>
            </w:tcBorders>
            <w:shd w:val="clear" w:color="auto" w:fill="auto"/>
            <w:noWrap/>
            <w:vAlign w:val="center"/>
          </w:tcPr>
          <w:p w14:paraId="02BABC6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1439.0</w:t>
            </w:r>
          </w:p>
        </w:tc>
        <w:tc>
          <w:tcPr>
            <w:tcW w:w="697" w:type="dxa"/>
            <w:tcBorders>
              <w:top w:val="nil"/>
              <w:left w:val="nil"/>
              <w:bottom w:val="nil"/>
              <w:right w:val="single" w:sz="4" w:space="0" w:color="auto"/>
            </w:tcBorders>
            <w:shd w:val="clear" w:color="auto" w:fill="auto"/>
            <w:noWrap/>
            <w:vAlign w:val="center"/>
          </w:tcPr>
          <w:p w14:paraId="50DABC8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321</w:t>
            </w:r>
          </w:p>
        </w:tc>
        <w:tc>
          <w:tcPr>
            <w:tcW w:w="721" w:type="dxa"/>
            <w:tcBorders>
              <w:top w:val="nil"/>
              <w:left w:val="single" w:sz="4" w:space="0" w:color="auto"/>
              <w:bottom w:val="nil"/>
              <w:right w:val="nil"/>
            </w:tcBorders>
            <w:shd w:val="clear" w:color="auto" w:fill="auto"/>
            <w:noWrap/>
            <w:vAlign w:val="center"/>
          </w:tcPr>
          <w:p w14:paraId="727F12E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&lt;2000</w:t>
            </w:r>
          </w:p>
        </w:tc>
        <w:tc>
          <w:tcPr>
            <w:tcW w:w="918" w:type="dxa"/>
            <w:tcBorders>
              <w:top w:val="nil"/>
              <w:left w:val="nil"/>
              <w:bottom w:val="nil"/>
              <w:right w:val="nil"/>
            </w:tcBorders>
            <w:shd w:val="clear" w:color="auto" w:fill="auto"/>
            <w:noWrap/>
            <w:vAlign w:val="center"/>
          </w:tcPr>
          <w:p w14:paraId="10044D68"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noWrap/>
            <w:vAlign w:val="center"/>
          </w:tcPr>
          <w:p w14:paraId="101A5870"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shd w:val="clear" w:color="auto" w:fill="auto"/>
            <w:vAlign w:val="center"/>
          </w:tcPr>
          <w:p w14:paraId="5DBF895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851" w:type="dxa"/>
            <w:tcBorders>
              <w:top w:val="nil"/>
              <w:left w:val="nil"/>
              <w:bottom w:val="nil"/>
              <w:right w:val="nil"/>
            </w:tcBorders>
            <w:shd w:val="clear" w:color="auto" w:fill="auto"/>
            <w:vAlign w:val="center"/>
          </w:tcPr>
          <w:p w14:paraId="1805BC55"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&lt;1500</w:t>
            </w:r>
          </w:p>
        </w:tc>
        <w:tc>
          <w:tcPr>
            <w:tcW w:w="850" w:type="dxa"/>
            <w:tcBorders>
              <w:top w:val="nil"/>
              <w:left w:val="nil"/>
              <w:bottom w:val="nil"/>
              <w:right w:val="nil"/>
            </w:tcBorders>
            <w:shd w:val="clear" w:color="auto" w:fill="auto"/>
            <w:vAlign w:val="center"/>
          </w:tcPr>
          <w:p w14:paraId="2F16D2E9"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nil"/>
              <w:right w:val="nil"/>
            </w:tcBorders>
            <w:vAlign w:val="center"/>
          </w:tcPr>
          <w:p w14:paraId="19A5F9CE"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r>
      <w:tr w:rsidR="003A50CE" w:rsidRPr="00582C82" w14:paraId="1EE38B05" w14:textId="77777777" w:rsidTr="00A476D3">
        <w:trPr>
          <w:trHeight w:val="284"/>
          <w:jc w:val="center"/>
        </w:trPr>
        <w:tc>
          <w:tcPr>
            <w:tcW w:w="1560" w:type="dxa"/>
            <w:tcBorders>
              <w:top w:val="nil"/>
              <w:left w:val="nil"/>
              <w:bottom w:val="single" w:sz="4" w:space="0" w:color="auto"/>
            </w:tcBorders>
            <w:shd w:val="clear" w:color="000000" w:fill="FFFFFF"/>
            <w:vAlign w:val="center"/>
          </w:tcPr>
          <w:p w14:paraId="68814E68" w14:textId="77777777" w:rsidR="003A50CE" w:rsidRPr="007D6C37" w:rsidRDefault="003A50CE" w:rsidP="00A476D3">
            <w:pPr>
              <w:widowControl/>
              <w:jc w:val="left"/>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Slope</w:t>
            </w:r>
          </w:p>
        </w:tc>
        <w:tc>
          <w:tcPr>
            <w:tcW w:w="567" w:type="dxa"/>
            <w:tcBorders>
              <w:top w:val="nil"/>
              <w:bottom w:val="single" w:sz="4" w:space="0" w:color="auto"/>
              <w:right w:val="single" w:sz="4" w:space="0" w:color="auto"/>
            </w:tcBorders>
            <w:shd w:val="clear" w:color="000000" w:fill="FFFFFF"/>
            <w:vAlign w:val="center"/>
          </w:tcPr>
          <w:p w14:paraId="43A9EC0F" w14:textId="77777777" w:rsidR="003A50CE" w:rsidRPr="007D6C37" w:rsidRDefault="003A50CE" w:rsidP="00A476D3">
            <w:pPr>
              <w:widowControl/>
              <w:jc w:val="center"/>
              <w:rPr>
                <w:rFonts w:ascii="Times New Roman" w:hAnsi="Times New Roman" w:cs="Times New Roman"/>
                <w:color w:val="000000"/>
                <w:kern w:val="0"/>
                <w:sz w:val="18"/>
                <w:szCs w:val="18"/>
              </w:rPr>
            </w:pPr>
            <w:r w:rsidRPr="007D6C37">
              <w:rPr>
                <w:rFonts w:ascii="Times New Roman" w:eastAsia="Times New Roman" w:hAnsi="Times New Roman" w:cs="Times New Roman"/>
                <w:color w:val="000000"/>
                <w:kern w:val="0"/>
                <w:sz w:val="18"/>
                <w:szCs w:val="18"/>
                <w:lang w:eastAsia="pt-BR"/>
              </w:rPr>
              <w:t>%,</w:t>
            </w:r>
          </w:p>
        </w:tc>
        <w:tc>
          <w:tcPr>
            <w:tcW w:w="570" w:type="dxa"/>
            <w:tcBorders>
              <w:top w:val="nil"/>
              <w:left w:val="single" w:sz="4" w:space="0" w:color="auto"/>
              <w:bottom w:val="single" w:sz="4" w:space="0" w:color="auto"/>
              <w:right w:val="nil"/>
            </w:tcBorders>
            <w:shd w:val="clear" w:color="auto" w:fill="auto"/>
            <w:noWrap/>
            <w:vAlign w:val="center"/>
          </w:tcPr>
          <w:p w14:paraId="68D1D41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0</w:t>
            </w:r>
          </w:p>
        </w:tc>
        <w:tc>
          <w:tcPr>
            <w:tcW w:w="637" w:type="dxa"/>
            <w:tcBorders>
              <w:top w:val="nil"/>
              <w:left w:val="nil"/>
              <w:bottom w:val="single" w:sz="4" w:space="0" w:color="auto"/>
              <w:right w:val="nil"/>
            </w:tcBorders>
            <w:shd w:val="clear" w:color="auto" w:fill="auto"/>
            <w:noWrap/>
            <w:vAlign w:val="center"/>
          </w:tcPr>
          <w:p w14:paraId="54C24B9F"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19.91</w:t>
            </w:r>
          </w:p>
        </w:tc>
        <w:tc>
          <w:tcPr>
            <w:tcW w:w="697" w:type="dxa"/>
            <w:tcBorders>
              <w:top w:val="nil"/>
              <w:left w:val="nil"/>
              <w:bottom w:val="single" w:sz="4" w:space="0" w:color="auto"/>
              <w:right w:val="single" w:sz="4" w:space="0" w:color="auto"/>
            </w:tcBorders>
            <w:shd w:val="clear" w:color="auto" w:fill="auto"/>
            <w:noWrap/>
            <w:vAlign w:val="center"/>
          </w:tcPr>
          <w:p w14:paraId="3CDC07BA"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721" w:type="dxa"/>
            <w:tcBorders>
              <w:top w:val="nil"/>
              <w:left w:val="single" w:sz="4" w:space="0" w:color="auto"/>
              <w:bottom w:val="single" w:sz="4" w:space="0" w:color="auto"/>
              <w:right w:val="nil"/>
            </w:tcBorders>
            <w:shd w:val="clear" w:color="auto" w:fill="auto"/>
            <w:noWrap/>
            <w:vAlign w:val="center"/>
          </w:tcPr>
          <w:p w14:paraId="602132CD"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&lt;30</w:t>
            </w:r>
          </w:p>
        </w:tc>
        <w:tc>
          <w:tcPr>
            <w:tcW w:w="918" w:type="dxa"/>
            <w:tcBorders>
              <w:top w:val="nil"/>
              <w:left w:val="nil"/>
              <w:bottom w:val="single" w:sz="4" w:space="0" w:color="auto"/>
              <w:right w:val="nil"/>
            </w:tcBorders>
            <w:shd w:val="clear" w:color="auto" w:fill="auto"/>
            <w:noWrap/>
            <w:vAlign w:val="center"/>
          </w:tcPr>
          <w:p w14:paraId="74A6C034"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&lt;15</w:t>
            </w:r>
          </w:p>
        </w:tc>
        <w:tc>
          <w:tcPr>
            <w:tcW w:w="851" w:type="dxa"/>
            <w:tcBorders>
              <w:top w:val="nil"/>
              <w:left w:val="nil"/>
              <w:bottom w:val="single" w:sz="4" w:space="0" w:color="auto"/>
              <w:right w:val="nil"/>
            </w:tcBorders>
            <w:shd w:val="clear" w:color="auto" w:fill="auto"/>
            <w:noWrap/>
            <w:vAlign w:val="center"/>
          </w:tcPr>
          <w:p w14:paraId="3C289403"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&lt;15</w:t>
            </w:r>
          </w:p>
        </w:tc>
        <w:tc>
          <w:tcPr>
            <w:tcW w:w="992" w:type="dxa"/>
            <w:tcBorders>
              <w:top w:val="nil"/>
              <w:left w:val="nil"/>
              <w:bottom w:val="single" w:sz="4" w:space="0" w:color="auto"/>
              <w:right w:val="nil"/>
            </w:tcBorders>
            <w:shd w:val="clear" w:color="auto" w:fill="auto"/>
            <w:noWrap/>
            <w:vAlign w:val="center"/>
          </w:tcPr>
          <w:p w14:paraId="7BC2F9FF" w14:textId="77777777" w:rsidR="003A50CE" w:rsidRPr="007D6C37" w:rsidRDefault="003A50CE" w:rsidP="00A476D3">
            <w:pPr>
              <w:widowControl/>
              <w:jc w:val="center"/>
              <w:rPr>
                <w:rFonts w:ascii="Times New Roman" w:hAnsi="Times New Roman" w:cs="Times New Roman"/>
                <w:color w:val="000000"/>
                <w:kern w:val="0"/>
                <w:sz w:val="18"/>
                <w:szCs w:val="18"/>
              </w:rPr>
            </w:pPr>
            <w:r w:rsidRPr="007D6C37">
              <w:rPr>
                <w:rFonts w:ascii="Times New Roman" w:eastAsia="Times New Roman" w:hAnsi="Times New Roman" w:cs="Times New Roman"/>
                <w:color w:val="000000"/>
                <w:kern w:val="0"/>
                <w:sz w:val="18"/>
                <w:szCs w:val="18"/>
                <w:lang w:eastAsia="pt-BR"/>
              </w:rPr>
              <w:t>&lt;40</w:t>
            </w:r>
          </w:p>
        </w:tc>
        <w:tc>
          <w:tcPr>
            <w:tcW w:w="851" w:type="dxa"/>
            <w:tcBorders>
              <w:top w:val="nil"/>
              <w:left w:val="nil"/>
              <w:bottom w:val="single" w:sz="4" w:space="0" w:color="auto"/>
              <w:right w:val="nil"/>
            </w:tcBorders>
            <w:shd w:val="clear" w:color="auto" w:fill="auto"/>
            <w:noWrap/>
            <w:vAlign w:val="center"/>
          </w:tcPr>
          <w:p w14:paraId="01FDB3B6"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&lt;15</w:t>
            </w:r>
          </w:p>
        </w:tc>
        <w:tc>
          <w:tcPr>
            <w:tcW w:w="850" w:type="dxa"/>
            <w:tcBorders>
              <w:top w:val="nil"/>
              <w:left w:val="nil"/>
              <w:bottom w:val="single" w:sz="4" w:space="0" w:color="auto"/>
              <w:right w:val="nil"/>
            </w:tcBorders>
            <w:shd w:val="clear" w:color="auto" w:fill="auto"/>
            <w:noWrap/>
            <w:vAlign w:val="center"/>
          </w:tcPr>
          <w:p w14:paraId="7CE3FB32" w14:textId="77777777" w:rsidR="003A50CE" w:rsidRPr="007D6C37" w:rsidRDefault="003A50CE" w:rsidP="00A476D3">
            <w:pPr>
              <w:widowControl/>
              <w:jc w:val="center"/>
              <w:rPr>
                <w:rFonts w:ascii="Times New Roman" w:eastAsia="Times New Roman" w:hAnsi="Times New Roman" w:cs="Times New Roman"/>
                <w:color w:val="000000"/>
                <w:kern w:val="0"/>
                <w:sz w:val="18"/>
                <w:szCs w:val="18"/>
                <w:lang w:eastAsia="pt-BR"/>
              </w:rPr>
            </w:pPr>
            <w:r w:rsidRPr="007D6C37">
              <w:rPr>
                <w:rFonts w:ascii="Times New Roman" w:eastAsia="Times New Roman" w:hAnsi="Times New Roman" w:cs="Times New Roman"/>
                <w:color w:val="000000"/>
                <w:kern w:val="0"/>
                <w:sz w:val="18"/>
                <w:szCs w:val="18"/>
                <w:lang w:eastAsia="pt-BR"/>
              </w:rPr>
              <w:t>-</w:t>
            </w:r>
          </w:p>
        </w:tc>
        <w:tc>
          <w:tcPr>
            <w:tcW w:w="992" w:type="dxa"/>
            <w:tcBorders>
              <w:top w:val="nil"/>
              <w:left w:val="nil"/>
              <w:bottom w:val="single" w:sz="4" w:space="0" w:color="auto"/>
              <w:right w:val="nil"/>
            </w:tcBorders>
            <w:vAlign w:val="center"/>
          </w:tcPr>
          <w:p w14:paraId="5128A234" w14:textId="77777777" w:rsidR="003A50CE" w:rsidRPr="007D6C37" w:rsidRDefault="003A50CE" w:rsidP="00A476D3">
            <w:pPr>
              <w:widowControl/>
              <w:jc w:val="center"/>
              <w:rPr>
                <w:rFonts w:ascii="Times New Roman" w:hAnsi="Times New Roman" w:cs="Times New Roman"/>
                <w:color w:val="000000"/>
                <w:kern w:val="0"/>
                <w:sz w:val="18"/>
                <w:szCs w:val="18"/>
              </w:rPr>
            </w:pPr>
            <w:r w:rsidRPr="007D6C37">
              <w:rPr>
                <w:rFonts w:ascii="Times New Roman" w:eastAsia="Times New Roman" w:hAnsi="Times New Roman" w:cs="Times New Roman"/>
                <w:color w:val="000000"/>
                <w:kern w:val="0"/>
                <w:sz w:val="18"/>
                <w:szCs w:val="18"/>
                <w:lang w:eastAsia="pt-BR"/>
              </w:rPr>
              <w:t>&lt;25</w:t>
            </w:r>
          </w:p>
        </w:tc>
      </w:tr>
    </w:tbl>
    <w:p w14:paraId="1A590866" w14:textId="77777777" w:rsidR="003A50CE" w:rsidRPr="007D6C37" w:rsidRDefault="003A50CE" w:rsidP="003A50CE">
      <w:pPr>
        <w:pStyle w:val="a"/>
        <w:ind w:left="0" w:firstLineChars="0" w:firstLine="0"/>
        <w:rPr>
          <w:i/>
          <w:iCs/>
          <w:sz w:val="20"/>
          <w:szCs w:val="20"/>
        </w:rPr>
      </w:pPr>
      <w:r w:rsidRPr="007D6C37">
        <w:rPr>
          <w:i/>
          <w:iCs/>
          <w:sz w:val="20"/>
          <w:szCs w:val="20"/>
        </w:rPr>
        <w:t>Legend: a- minimum distance to lakes; b- minimum distance to rivers; c- maximum distance from power stations; d- cultural landscapes; e- nature reserves, f- rural areas. *- the least restricted values f</w:t>
      </w:r>
      <w:r w:rsidRPr="00582C82">
        <w:rPr>
          <w:i/>
          <w:iCs/>
          <w:sz w:val="20"/>
          <w:szCs w:val="20"/>
        </w:rPr>
        <w:t>rom</w:t>
      </w:r>
      <w:r w:rsidRPr="007D6C37">
        <w:rPr>
          <w:i/>
          <w:iCs/>
          <w:sz w:val="20"/>
          <w:szCs w:val="20"/>
        </w:rPr>
        <w:t xml:space="preserve"> this study are listed.</w:t>
      </w:r>
    </w:p>
    <w:tbl>
      <w:tblPr>
        <w:tblW w:w="0" w:type="auto"/>
        <w:tblInd w:w="-284" w:type="dxa"/>
        <w:tblLook w:val="04A0" w:firstRow="1" w:lastRow="0" w:firstColumn="1" w:lastColumn="0" w:noHBand="0" w:noVBand="1"/>
      </w:tblPr>
      <w:tblGrid>
        <w:gridCol w:w="6763"/>
        <w:gridCol w:w="3267"/>
      </w:tblGrid>
      <w:tr w:rsidR="00B43CAB" w:rsidRPr="00582C82" w14:paraId="3E99AB55" w14:textId="77777777" w:rsidTr="00A476D3">
        <w:tc>
          <w:tcPr>
            <w:tcW w:w="4958" w:type="dxa"/>
          </w:tcPr>
          <w:p w14:paraId="23DB34D2" w14:textId="77777777" w:rsidR="003A50CE" w:rsidRPr="007D6C37" w:rsidRDefault="003A50CE" w:rsidP="008F1997">
            <w:pPr>
              <w:ind w:leftChars="15" w:left="36" w:right="-483" w:firstLineChars="200" w:firstLine="480"/>
              <w:jc w:val="right"/>
              <w:rPr>
                <w:rFonts w:ascii="Times New Roman" w:hAnsi="Times New Roman" w:cs="Times New Roman"/>
                <w:color w:val="000000" w:themeColor="text1"/>
                <w:shd w:val="clear" w:color="auto" w:fill="FFFFFF"/>
              </w:rPr>
            </w:pPr>
            <w:r w:rsidRPr="00582C82">
              <w:rPr>
                <w:rFonts w:ascii="Times New Roman" w:hAnsi="Times New Roman" w:cs="Times New Roman"/>
                <w:noProof/>
              </w:rPr>
              <mc:AlternateContent>
                <mc:Choice Requires="wps">
                  <w:drawing>
                    <wp:anchor distT="45720" distB="45720" distL="114300" distR="114300" simplePos="0" relativeHeight="251659264" behindDoc="0" locked="0" layoutInCell="1" allowOverlap="1" wp14:anchorId="7D2BB9E7" wp14:editId="1187C915">
                      <wp:simplePos x="0" y="0"/>
                      <wp:positionH relativeFrom="column">
                        <wp:posOffset>7620</wp:posOffset>
                      </wp:positionH>
                      <wp:positionV relativeFrom="paragraph">
                        <wp:posOffset>210185</wp:posOffset>
                      </wp:positionV>
                      <wp:extent cx="342900" cy="350520"/>
                      <wp:effectExtent l="0" t="0" r="0" b="0"/>
                      <wp:wrapNone/>
                      <wp:docPr id="1510010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50520"/>
                              </a:xfrm>
                              <a:prstGeom prst="rect">
                                <a:avLst/>
                              </a:prstGeom>
                              <a:noFill/>
                              <a:ln w="9525">
                                <a:noFill/>
                                <a:miter lim="800000"/>
                                <a:headEnd/>
                                <a:tailEnd/>
                              </a:ln>
                            </wps:spPr>
                            <wps:txbx>
                              <w:txbxContent>
                                <w:p w14:paraId="3123525A" w14:textId="77777777" w:rsidR="003A50CE" w:rsidRPr="00B45D27" w:rsidRDefault="003A50CE" w:rsidP="003A50CE">
                                  <w:pPr>
                                    <w:ind w:firstLine="480"/>
                                    <w:rPr>
                                      <w:b/>
                                      <w:bCs/>
                                      <w:szCs w:val="24"/>
                                    </w:rPr>
                                  </w:pPr>
                                  <w:r w:rsidRPr="00B45D27">
                                    <w:rPr>
                                      <w:b/>
                                      <w:bCs/>
                                      <w:szCs w:val="24"/>
                                    </w:rPr>
                                    <w:t>a</w:t>
                                  </w:r>
                                  <w:r>
                                    <w:rPr>
                                      <w:b/>
                                      <w:bCs/>
                                      <w:szCs w:val="24"/>
                                    </w:rPr>
                                    <w:t>).</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7D2BB9E7" id="_x0000_t202" coordsize="21600,21600" o:spt="202" path="m,l,21600r21600,l21600,xe">
                      <v:stroke joinstyle="miter"/>
                      <v:path gradientshapeok="t" o:connecttype="rect"/>
                    </v:shapetype>
                    <v:shape id="Text Box 2" o:spid="_x0000_s1026" type="#_x0000_t202" style="position:absolute;left:0;text-align:left;margin-left:.6pt;margin-top:16.55pt;width:27pt;height:27.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Qvp7gEAALIDAAAOAAAAZHJzL2Uyb0RvYy54bWysU9uO0zAQfUfiHyy/06TdFrZR0xXssghp&#10;uUgLHzBxnMbC9hjbbVK+fsdOt1TwhsiDZWc8Z+acOd7cjEazg/RBoa35fFZyJq3AVtldzb9/u391&#10;zVmIYFvQaGXNjzLwm+3LF5vBVXKBPepWekYgNlSDq3kfo6uKIoheGggzdNJSsENvINLR74rWw0Do&#10;RheLsnxdDOhb51HIEOjv3RTk24zfdVLEL10XZGS65tRbzKvPa5PWYruBaufB9Uqc2oB/6MKAslT0&#10;DHUHEdjeq7+gjBIeA3ZxJtAU2HVKyMyB2MzLP9g89uBk5kLiBHeWKfw/WPH58Oi+ehbHdzjSADOJ&#10;4B5Q/AjM4m0Pdiffeo9DL6GlwvMkWTG4UJ1Sk9ShCgmkGT5hS0OGfcQMNHbeJFWIJyN0GsDxLLoc&#10;IxP082q5WJcUERS6WpWrRR5KAdVzsvMhfpBoWNrU3NNMMzgcHkJMzUD1fCXVsnivtM5z1ZYNNV+v&#10;FquccBExKpLttDI1vy7TNxkhcXxv25wcQelpTwW0PZFOPCfGcWxGupjIN9geib7HyV70HGjTo//F&#10;2UDWqnn4uQcvOdMfLUm4ni+XyYv5sFy9IcbMX0aaywhYQVA1j5xN29uY/ZuYp+JkjKzBycTJeZfn&#10;fOv3U9s+AQAA//8DAFBLAwQUAAYACAAAACEAJyMqUtkAAAAGAQAADwAAAGRycy9kb3ducmV2Lnht&#10;bEyOwU7DMBBE70j8g7WVuFG7DUEhxKkQiCuIApV6c+NtEjVeR7HbpH/f5USPTzOaecVqcp044RBa&#10;TxoWcwUCqfK2pVrDz/f7fQYiREPWdJ5QwxkDrMrbm8Lk1o/0had1rAWPUMiNhibGPpcyVA06E+a+&#10;R+Js7wdnIuNQSzuYkcddJ5dKPUpnWuKHxvT42mB1WB+dht+P/XbzoD7rN5f2o5+UJPcktb6bTS/P&#10;ICJO8b8Mf/qsDiU77fyRbBAd85KLGpJkAYLjNGXeaciyBGRZyGv98gIAAP//AwBQSwECLQAUAAYA&#10;CAAAACEAtoM4kv4AAADhAQAAEwAAAAAAAAAAAAAAAAAAAAAAW0NvbnRlbnRfVHlwZXNdLnhtbFBL&#10;AQItABQABgAIAAAAIQA4/SH/1gAAAJQBAAALAAAAAAAAAAAAAAAAAC8BAABfcmVscy8ucmVsc1BL&#10;AQItABQABgAIAAAAIQA5iQvp7gEAALIDAAAOAAAAAAAAAAAAAAAAAC4CAABkcnMvZTJvRG9jLnht&#10;bFBLAQItABQABgAIAAAAIQAnIypS2QAAAAYBAAAPAAAAAAAAAAAAAAAAAEgEAABkcnMvZG93bnJl&#10;di54bWxQSwUGAAAAAAQABADzAAAATgUAAAAA&#10;" filled="f" stroked="f">
                      <v:textbox>
                        <w:txbxContent>
                          <w:p w14:paraId="3123525A" w14:textId="77777777" w:rsidR="003A50CE" w:rsidRPr="00B45D27" w:rsidRDefault="003A50CE" w:rsidP="003A50CE">
                            <w:pPr>
                              <w:ind w:firstLine="480"/>
                              <w:rPr>
                                <w:b/>
                                <w:bCs/>
                                <w:szCs w:val="24"/>
                              </w:rPr>
                            </w:pPr>
                            <w:r w:rsidRPr="00B45D27">
                              <w:rPr>
                                <w:b/>
                                <w:bCs/>
                                <w:szCs w:val="24"/>
                              </w:rPr>
                              <w:t>a</w:t>
                            </w:r>
                            <w:r>
                              <w:rPr>
                                <w:b/>
                                <w:bCs/>
                                <w:szCs w:val="24"/>
                              </w:rPr>
                              <w:t>).</w:t>
                            </w:r>
                          </w:p>
                        </w:txbxContent>
                      </v:textbox>
                    </v:shape>
                  </w:pict>
                </mc:Fallback>
              </mc:AlternateContent>
            </w:r>
            <w:r w:rsidRPr="007D6C37">
              <w:rPr>
                <w:rFonts w:ascii="Times New Roman" w:hAnsi="Times New Roman" w:cs="Times New Roman"/>
                <w:noProof/>
                <w:color w:val="000000" w:themeColor="text1"/>
                <w:shd w:val="clear" w:color="auto" w:fill="FFFFFF"/>
              </w:rPr>
              <w:drawing>
                <wp:inline distT="0" distB="0" distL="0" distR="0" wp14:anchorId="2139EF57" wp14:editId="67604E96">
                  <wp:extent cx="3826795" cy="3277187"/>
                  <wp:effectExtent l="0" t="0" r="2540" b="0"/>
                  <wp:docPr id="721552468" name="Picture 13" descr="A map of the contin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552468" name="Picture 13" descr="A map of the continent&#10;&#10;Description automatically generated"/>
                          <pic:cNvPicPr/>
                        </pic:nvPicPr>
                        <pic:blipFill rotWithShape="1">
                          <a:blip r:embed="rId13" cstate="print">
                            <a:extLst>
                              <a:ext uri="{28A0092B-C50C-407E-A947-70E740481C1C}">
                                <a14:useLocalDpi xmlns:a14="http://schemas.microsoft.com/office/drawing/2010/main" val="0"/>
                              </a:ext>
                            </a:extLst>
                          </a:blip>
                          <a:srcRect l="14794" t="4885" r="12204" b="5372"/>
                          <a:stretch/>
                        </pic:blipFill>
                        <pic:spPr bwMode="auto">
                          <a:xfrm>
                            <a:off x="0" y="0"/>
                            <a:ext cx="3882898" cy="3325233"/>
                          </a:xfrm>
                          <a:prstGeom prst="rect">
                            <a:avLst/>
                          </a:prstGeom>
                          <a:ln>
                            <a:noFill/>
                          </a:ln>
                          <a:extLst>
                            <a:ext uri="{53640926-AAD7-44D8-BBD7-CCE9431645EC}">
                              <a14:shadowObscured xmlns:a14="http://schemas.microsoft.com/office/drawing/2010/main"/>
                            </a:ext>
                          </a:extLst>
                        </pic:spPr>
                      </pic:pic>
                    </a:graphicData>
                  </a:graphic>
                </wp:inline>
              </w:drawing>
            </w:r>
          </w:p>
        </w:tc>
        <w:tc>
          <w:tcPr>
            <w:tcW w:w="4352" w:type="dxa"/>
          </w:tcPr>
          <w:p w14:paraId="72B5AC23" w14:textId="77777777" w:rsidR="003A50CE" w:rsidRPr="00582C82" w:rsidRDefault="003A50CE" w:rsidP="00582C82">
            <w:pPr>
              <w:ind w:left="-426" w:right="-483"/>
              <w:rPr>
                <w:rFonts w:ascii="Times New Roman" w:hAnsi="Times New Roman" w:cs="Times New Roman"/>
              </w:rPr>
            </w:pPr>
            <w:r w:rsidRPr="00582C82">
              <w:rPr>
                <w:rFonts w:ascii="Times New Roman" w:hAnsi="Times New Roman" w:cs="Times New Roman"/>
                <w:noProof/>
              </w:rPr>
              <mc:AlternateContent>
                <mc:Choice Requires="wps">
                  <w:drawing>
                    <wp:anchor distT="45720" distB="45720" distL="114300" distR="114300" simplePos="0" relativeHeight="251660288" behindDoc="0" locked="0" layoutInCell="1" allowOverlap="1" wp14:anchorId="75A601EC" wp14:editId="7CA4B8C3">
                      <wp:simplePos x="0" y="0"/>
                      <wp:positionH relativeFrom="column">
                        <wp:posOffset>12065</wp:posOffset>
                      </wp:positionH>
                      <wp:positionV relativeFrom="paragraph">
                        <wp:posOffset>231140</wp:posOffset>
                      </wp:positionV>
                      <wp:extent cx="342900" cy="350520"/>
                      <wp:effectExtent l="0" t="0" r="0" b="0"/>
                      <wp:wrapNone/>
                      <wp:docPr id="40151490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50520"/>
                              </a:xfrm>
                              <a:prstGeom prst="rect">
                                <a:avLst/>
                              </a:prstGeom>
                              <a:noFill/>
                              <a:ln w="9525">
                                <a:noFill/>
                                <a:miter lim="800000"/>
                                <a:headEnd/>
                                <a:tailEnd/>
                              </a:ln>
                            </wps:spPr>
                            <wps:txbx>
                              <w:txbxContent>
                                <w:p w14:paraId="30E1AEC8" w14:textId="77777777" w:rsidR="003A50CE" w:rsidRPr="00B45D27" w:rsidRDefault="003A50CE" w:rsidP="003A50CE">
                                  <w:pPr>
                                    <w:ind w:firstLine="480"/>
                                    <w:rPr>
                                      <w:b/>
                                      <w:bCs/>
                                      <w:szCs w:val="24"/>
                                    </w:rPr>
                                  </w:pPr>
                                  <w:r>
                                    <w:rPr>
                                      <w:b/>
                                      <w:bCs/>
                                      <w:szCs w:val="24"/>
                                    </w:rPr>
                                    <w:t>b)</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75A601EC" id="Text Box 1" o:spid="_x0000_s1027" type="#_x0000_t202" style="position:absolute;left:0;text-align:left;margin-left:.95pt;margin-top:18.2pt;width:27pt;height:27.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BcW8AEAALkDAAAOAAAAZHJzL2Uyb0RvYy54bWysU8tu2zAQvBfoPxC815Idu40Fy0GbNEWB&#10;9AGk/QCaoiyiJJdd0pbcr8+Ssh2juRXVgVhyxdmd2eHqZrCG7RUGDa7m00nJmXISGu22Nf/54/7N&#10;NWchCtcIA07V/KACv1m/frXqfaVm0IFpFDICcaHqfc27GH1VFEF2yoowAa8cJVtAKyJtcVs0KHpC&#10;t6aYleXbogdsPIJUIdDp3Zjk64zftkrGb20bVGSm5tRbzCvmdZPWYr0S1RaF77Q8tiH+oQsrtKOi&#10;Z6g7EQXboX4BZbVECNDGiQRbQNtqqTIHYjMt/2Lz2AmvMhcSJ/izTOH/wcqv+0f/HVkcPsBAA8wk&#10;gn8A+SswB7edcFv1HhH6TomGCk+TZEXvQ3W8mqQOVUggm/4LNDRksYuQgYYWbVKFeDJCpwEczqKr&#10;ITJJh1fz2bKkjKTU1aJczPJQClGdLnsM8ZMCy1JQc6SZZnCxfwgxNSOq0y+ploN7bUyeq3Gsr/ly&#10;MVvkCxcZqyPZzmhb8+syfaMREsePrsmXo9BmjKmAcUfSiefIOA6bgenmqEjSYAPNgVRAGF1Gr4KC&#10;DvAPZz05rObh906g4sx8dqTkcjqfJ0vmzXzxjogzvMxsLjPCSYKqeeRsDG9jtvFpGuSPLMXRy8mA&#10;l/vc/vOLWz8BAAD//wMAUEsDBBQABgAIAAAAIQDAVcwM2QAAAAYBAAAPAAAAZHJzL2Rvd25yZXYu&#10;eG1sTI7BTsMwEETvSPyDtUi9Ubu0iUiIU6FWXEEUqNSbG2+TiHgdxW4T/p7lRI9PM5p5xXpynbjg&#10;EFpPGhZzBQKp8ralWsPnx8v9I4gQDVnTeUINPxhgXd7eFCa3fqR3vOxiLXiEQm40NDH2uZShatCZ&#10;MPc9EmcnPzgTGYda2sGMPO46+aBUKp1piR8a0+Omwep7d3Yavl5Ph/1KvdVbl/Sjn5Qkl0mtZ3fT&#10;8xOIiFP8L8OfPqtDyU5HfyYbRMeccVHDMl2B4DhJmI8askUKsizktX75CwAA//8DAFBLAQItABQA&#10;BgAIAAAAIQC2gziS/gAAAOEBAAATAAAAAAAAAAAAAAAAAAAAAABbQ29udGVudF9UeXBlc10ueG1s&#10;UEsBAi0AFAAGAAgAAAAhADj9If/WAAAAlAEAAAsAAAAAAAAAAAAAAAAALwEAAF9yZWxzLy5yZWxz&#10;UEsBAi0AFAAGAAgAAAAhAF4IFxbwAQAAuQMAAA4AAAAAAAAAAAAAAAAALgIAAGRycy9lMm9Eb2Mu&#10;eG1sUEsBAi0AFAAGAAgAAAAhAMBVzAzZAAAABgEAAA8AAAAAAAAAAAAAAAAASgQAAGRycy9kb3du&#10;cmV2LnhtbFBLBQYAAAAABAAEAPMAAABQBQAAAAA=&#10;" filled="f" stroked="f">
                      <v:textbox>
                        <w:txbxContent>
                          <w:p w14:paraId="30E1AEC8" w14:textId="77777777" w:rsidR="003A50CE" w:rsidRPr="00B45D27" w:rsidRDefault="003A50CE" w:rsidP="003A50CE">
                            <w:pPr>
                              <w:ind w:firstLine="480"/>
                              <w:rPr>
                                <w:b/>
                                <w:bCs/>
                                <w:szCs w:val="24"/>
                              </w:rPr>
                            </w:pPr>
                            <w:r>
                              <w:rPr>
                                <w:b/>
                                <w:bCs/>
                                <w:szCs w:val="24"/>
                              </w:rPr>
                              <w:t>b)</w:t>
                            </w:r>
                          </w:p>
                        </w:txbxContent>
                      </v:textbox>
                    </v:shape>
                  </w:pict>
                </mc:Fallback>
              </mc:AlternateContent>
            </w:r>
          </w:p>
        </w:tc>
      </w:tr>
    </w:tbl>
    <w:p w14:paraId="284EB605" w14:textId="77777777" w:rsidR="003A50CE" w:rsidRPr="007D6C37" w:rsidRDefault="003A50CE" w:rsidP="005063FC">
      <w:pPr>
        <w:pStyle w:val="table"/>
        <w:ind w:firstLineChars="500" w:firstLine="1200"/>
        <w:jc w:val="both"/>
        <w:rPr>
          <w:color w:val="000000" w:themeColor="text1"/>
        </w:rPr>
      </w:pPr>
      <w:r w:rsidRPr="007D6C37">
        <w:rPr>
          <w:noProof/>
        </w:rPr>
        <w:drawing>
          <wp:inline distT="0" distB="0" distL="0" distR="0" wp14:anchorId="5650FE9C" wp14:editId="0CB81D28">
            <wp:extent cx="3608077" cy="3346697"/>
            <wp:effectExtent l="0" t="0" r="0" b="6350"/>
            <wp:docPr id="1327531355" name="Picture 14" descr="A map of the contin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4">
                      <a:extLst>
                        <a:ext uri="{28A0092B-C50C-407E-A947-70E740481C1C}">
                          <a14:useLocalDpi xmlns:a14="http://schemas.microsoft.com/office/drawing/2010/main" val="0"/>
                        </a:ext>
                      </a:extLst>
                    </a:blip>
                    <a:srcRect l="14662" t="4991" r="12203" b="4408"/>
                    <a:stretch>
                      <a:fillRect/>
                    </a:stretch>
                  </pic:blipFill>
                  <pic:spPr bwMode="auto">
                    <a:xfrm>
                      <a:off x="0" y="0"/>
                      <a:ext cx="3650449" cy="3386000"/>
                    </a:xfrm>
                    <a:prstGeom prst="rect">
                      <a:avLst/>
                    </a:prstGeom>
                    <a:ln>
                      <a:noFill/>
                    </a:ln>
                    <a:extLst>
                      <a:ext uri="{53640926-AAD7-44D8-BBD7-CCE9431645EC}">
                        <a14:shadowObscured xmlns:a14="http://schemas.microsoft.com/office/drawing/2010/main"/>
                      </a:ext>
                    </a:extLst>
                  </pic:spPr>
                </pic:pic>
              </a:graphicData>
            </a:graphic>
          </wp:inline>
        </w:drawing>
      </w:r>
    </w:p>
    <w:p w14:paraId="6EA9A4FF" w14:textId="6DEEB5F1" w:rsidR="003A50CE" w:rsidRPr="007D6C37" w:rsidRDefault="003A50CE" w:rsidP="00EE0E67">
      <w:pPr>
        <w:pStyle w:val="title2"/>
      </w:pPr>
      <w:r w:rsidRPr="007D6C37">
        <w:t>Fig</w:t>
      </w:r>
      <w:r w:rsidRPr="00582C82">
        <w:t>ure</w:t>
      </w:r>
      <w:r w:rsidRPr="007D6C37">
        <w:t xml:space="preserve"> </w:t>
      </w:r>
      <w:r w:rsidR="00D039F9" w:rsidRPr="007D6C37">
        <w:t>S3</w:t>
      </w:r>
      <w:r w:rsidRPr="007D6C37">
        <w:t xml:space="preserve">. </w:t>
      </w:r>
      <w:r w:rsidRPr="00582C82">
        <w:t>The integrated restrictive maps</w:t>
      </w:r>
      <w:r w:rsidRPr="007D6C37">
        <w:t xml:space="preserve"> for the WPE </w:t>
      </w:r>
      <w:r w:rsidRPr="00582C82">
        <w:t>(</w:t>
      </w:r>
      <w:r w:rsidRPr="007D6C37">
        <w:t>a</w:t>
      </w:r>
      <w:r w:rsidRPr="00582C82">
        <w:t>) and HER (</w:t>
      </w:r>
      <w:r w:rsidRPr="007D6C37">
        <w:t>b</w:t>
      </w:r>
      <w:r w:rsidRPr="00582C82">
        <w:t xml:space="preserve">) </w:t>
      </w:r>
      <w:r w:rsidRPr="007D6C37">
        <w:t>scenarios</w:t>
      </w:r>
      <w:r w:rsidRPr="00582C82">
        <w:t xml:space="preserve"> in Brazil</w:t>
      </w:r>
      <w:r w:rsidRPr="007D6C37">
        <w:t>.</w:t>
      </w:r>
    </w:p>
    <w:p w14:paraId="76DAE652" w14:textId="3B47AF08" w:rsidR="00C759CF" w:rsidRPr="007D6C37" w:rsidRDefault="00C759CF" w:rsidP="007A07A0">
      <w:pPr>
        <w:pStyle w:val="a"/>
        <w:ind w:left="0" w:right="0"/>
      </w:pPr>
      <w:r w:rsidRPr="007D6C37">
        <w:t>In this supplementary file, we compile the responses provided by experts into a structured table. For each question, we eliminate the highest and lowest values to mitigate any outlier effects. Subsequently, we compute the mean of the remaining values. To refine our analysis further, we calculate the average between this mean and the responses provided by two experts from Denmark. The result serves as the final input value for our study.</w:t>
      </w:r>
    </w:p>
    <w:p w14:paraId="18C6EF18" w14:textId="6ECE8AD2" w:rsidR="00D724E9" w:rsidRPr="007D6C37" w:rsidRDefault="00D724E9" w:rsidP="00EE0E67">
      <w:pPr>
        <w:pStyle w:val="title2"/>
      </w:pPr>
      <w:r w:rsidRPr="007D6C37">
        <w:t xml:space="preserve">Table </w:t>
      </w:r>
      <w:r w:rsidR="003473F4" w:rsidRPr="007D6C37">
        <w:t>S3</w:t>
      </w:r>
      <w:r w:rsidRPr="007D6C37">
        <w:t>. Evaluation criteria for this research.</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75"/>
        <w:gridCol w:w="4871"/>
      </w:tblGrid>
      <w:tr w:rsidR="00D724E9" w:rsidRPr="00582C82" w14:paraId="7DD2B06E" w14:textId="77777777" w:rsidTr="00A476D3">
        <w:trPr>
          <w:trHeight w:val="15"/>
          <w:jc w:val="center"/>
        </w:trPr>
        <w:tc>
          <w:tcPr>
            <w:tcW w:w="2501" w:type="pct"/>
            <w:tcBorders>
              <w:top w:val="single" w:sz="6" w:space="0" w:color="auto"/>
              <w:left w:val="nil"/>
              <w:bottom w:val="single" w:sz="6" w:space="0" w:color="auto"/>
              <w:right w:val="single" w:sz="6" w:space="0" w:color="auto"/>
            </w:tcBorders>
            <w:shd w:val="clear" w:color="auto" w:fill="auto"/>
            <w:vAlign w:val="center"/>
            <w:hideMark/>
          </w:tcPr>
          <w:p w14:paraId="22CF2C02"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Evaluation criteria</w:t>
            </w:r>
            <w:r w:rsidRPr="007D6C37">
              <w:rPr>
                <w:rFonts w:ascii="Times New Roman" w:eastAsia="Times New Roman" w:hAnsi="Times New Roman" w:cs="Times New Roman"/>
                <w:color w:val="000000"/>
                <w:kern w:val="0"/>
                <w:szCs w:val="24"/>
                <w:lang w:val="pt-BR" w:eastAsia="pt-BR"/>
              </w:rPr>
              <w:t xml:space="preserve">  </w:t>
            </w:r>
          </w:p>
        </w:tc>
        <w:tc>
          <w:tcPr>
            <w:tcW w:w="2499" w:type="pct"/>
            <w:tcBorders>
              <w:top w:val="single" w:sz="6" w:space="0" w:color="auto"/>
              <w:left w:val="single" w:sz="6" w:space="0" w:color="auto"/>
              <w:bottom w:val="single" w:sz="6" w:space="0" w:color="auto"/>
              <w:right w:val="nil"/>
            </w:tcBorders>
            <w:shd w:val="clear" w:color="auto" w:fill="auto"/>
            <w:vAlign w:val="center"/>
            <w:hideMark/>
          </w:tcPr>
          <w:p w14:paraId="00D81CBA"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Category</w:t>
            </w:r>
            <w:r w:rsidRPr="007D6C37">
              <w:rPr>
                <w:rFonts w:ascii="Times New Roman" w:eastAsia="Times New Roman" w:hAnsi="Times New Roman" w:cs="Times New Roman"/>
                <w:color w:val="000000"/>
                <w:kern w:val="0"/>
                <w:szCs w:val="24"/>
                <w:lang w:val="pt-BR" w:eastAsia="pt-BR"/>
              </w:rPr>
              <w:t> </w:t>
            </w:r>
          </w:p>
        </w:tc>
      </w:tr>
      <w:tr w:rsidR="00D724E9" w:rsidRPr="00582C82" w14:paraId="76070B81" w14:textId="77777777" w:rsidTr="00A476D3">
        <w:trPr>
          <w:trHeight w:val="15"/>
          <w:jc w:val="center"/>
        </w:trPr>
        <w:tc>
          <w:tcPr>
            <w:tcW w:w="2501" w:type="pct"/>
            <w:tcBorders>
              <w:top w:val="single" w:sz="6" w:space="0" w:color="auto"/>
              <w:left w:val="nil"/>
              <w:bottom w:val="nil"/>
              <w:right w:val="single" w:sz="6" w:space="0" w:color="auto"/>
            </w:tcBorders>
            <w:shd w:val="clear" w:color="auto" w:fill="auto"/>
            <w:vAlign w:val="center"/>
            <w:hideMark/>
          </w:tcPr>
          <w:p w14:paraId="16C77A41"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Wind speed</w:t>
            </w:r>
          </w:p>
        </w:tc>
        <w:tc>
          <w:tcPr>
            <w:tcW w:w="2499" w:type="pct"/>
            <w:tcBorders>
              <w:top w:val="single" w:sz="6" w:space="0" w:color="auto"/>
              <w:left w:val="single" w:sz="6" w:space="0" w:color="auto"/>
              <w:bottom w:val="nil"/>
              <w:right w:val="nil"/>
            </w:tcBorders>
            <w:shd w:val="clear" w:color="auto" w:fill="auto"/>
            <w:vAlign w:val="center"/>
            <w:hideMark/>
          </w:tcPr>
          <w:p w14:paraId="7DA9CC14"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Technical/ Economic</w:t>
            </w:r>
            <w:r w:rsidRPr="007D6C37">
              <w:rPr>
                <w:rFonts w:ascii="Times New Roman" w:eastAsia="Times New Roman" w:hAnsi="Times New Roman" w:cs="Times New Roman"/>
                <w:color w:val="000000"/>
                <w:kern w:val="0"/>
                <w:szCs w:val="24"/>
                <w:lang w:val="pt-BR" w:eastAsia="pt-BR"/>
              </w:rPr>
              <w:t> </w:t>
            </w:r>
          </w:p>
        </w:tc>
      </w:tr>
      <w:tr w:rsidR="00D724E9" w:rsidRPr="00582C82" w14:paraId="3732A9A0" w14:textId="77777777" w:rsidTr="00A476D3">
        <w:trPr>
          <w:trHeight w:val="15"/>
          <w:jc w:val="center"/>
        </w:trPr>
        <w:tc>
          <w:tcPr>
            <w:tcW w:w="2501" w:type="pct"/>
            <w:tcBorders>
              <w:top w:val="nil"/>
              <w:left w:val="nil"/>
              <w:bottom w:val="nil"/>
              <w:right w:val="single" w:sz="6" w:space="0" w:color="auto"/>
            </w:tcBorders>
            <w:shd w:val="clear" w:color="auto" w:fill="auto"/>
            <w:vAlign w:val="center"/>
            <w:hideMark/>
          </w:tcPr>
          <w:p w14:paraId="075157D1"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lang w:eastAsia="pt-BR"/>
              </w:rPr>
              <w:t>Distance to roads</w:t>
            </w:r>
          </w:p>
        </w:tc>
        <w:tc>
          <w:tcPr>
            <w:tcW w:w="2499" w:type="pct"/>
            <w:tcBorders>
              <w:top w:val="nil"/>
              <w:left w:val="single" w:sz="6" w:space="0" w:color="auto"/>
              <w:bottom w:val="nil"/>
              <w:right w:val="nil"/>
            </w:tcBorders>
            <w:shd w:val="clear" w:color="auto" w:fill="auto"/>
            <w:vAlign w:val="center"/>
            <w:hideMark/>
          </w:tcPr>
          <w:p w14:paraId="56A29B75"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lang w:eastAsia="pt-BR"/>
              </w:rPr>
              <w:t>Economic/Technical</w:t>
            </w:r>
            <w:r w:rsidRPr="007D6C37">
              <w:rPr>
                <w:rFonts w:ascii="Times New Roman" w:eastAsia="Times New Roman" w:hAnsi="Times New Roman" w:cs="Times New Roman"/>
                <w:color w:val="000000"/>
                <w:kern w:val="0"/>
                <w:szCs w:val="24"/>
                <w:lang w:val="pt-BR" w:eastAsia="pt-BR"/>
              </w:rPr>
              <w:t> </w:t>
            </w:r>
          </w:p>
        </w:tc>
      </w:tr>
      <w:tr w:rsidR="00D724E9" w:rsidRPr="00582C82" w14:paraId="7C8B2D6E" w14:textId="77777777" w:rsidTr="00A476D3">
        <w:trPr>
          <w:trHeight w:val="15"/>
          <w:jc w:val="center"/>
        </w:trPr>
        <w:tc>
          <w:tcPr>
            <w:tcW w:w="2501" w:type="pct"/>
            <w:tcBorders>
              <w:top w:val="nil"/>
              <w:left w:val="nil"/>
              <w:bottom w:val="nil"/>
              <w:right w:val="single" w:sz="6" w:space="0" w:color="auto"/>
            </w:tcBorders>
            <w:shd w:val="clear" w:color="auto" w:fill="auto"/>
            <w:vAlign w:val="center"/>
            <w:hideMark/>
          </w:tcPr>
          <w:p w14:paraId="2DA23BF6"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eastAsia="pt-BR"/>
              </w:rPr>
            </w:pPr>
            <w:r w:rsidRPr="007D6C37">
              <w:rPr>
                <w:rFonts w:ascii="Times New Roman" w:eastAsia="Times New Roman" w:hAnsi="Times New Roman" w:cs="Times New Roman"/>
                <w:color w:val="000000"/>
                <w:kern w:val="0"/>
                <w:szCs w:val="24"/>
                <w:shd w:val="clear" w:color="auto" w:fill="FFFFFF"/>
                <w:lang w:eastAsia="pt-BR"/>
              </w:rPr>
              <w:t>Distance to existing wind farms</w:t>
            </w:r>
          </w:p>
        </w:tc>
        <w:tc>
          <w:tcPr>
            <w:tcW w:w="2499" w:type="pct"/>
            <w:tcBorders>
              <w:top w:val="nil"/>
              <w:left w:val="single" w:sz="6" w:space="0" w:color="auto"/>
              <w:bottom w:val="nil"/>
              <w:right w:val="nil"/>
            </w:tcBorders>
            <w:shd w:val="clear" w:color="auto" w:fill="auto"/>
            <w:vAlign w:val="center"/>
            <w:hideMark/>
          </w:tcPr>
          <w:p w14:paraId="43E3283B"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Technical / Economic</w:t>
            </w:r>
            <w:r w:rsidRPr="007D6C37">
              <w:rPr>
                <w:rFonts w:ascii="Times New Roman" w:eastAsia="Times New Roman" w:hAnsi="Times New Roman" w:cs="Times New Roman"/>
                <w:color w:val="000000"/>
                <w:kern w:val="0"/>
                <w:szCs w:val="24"/>
                <w:lang w:val="pt-BR" w:eastAsia="pt-BR"/>
              </w:rPr>
              <w:t> </w:t>
            </w:r>
          </w:p>
        </w:tc>
      </w:tr>
      <w:tr w:rsidR="00D724E9" w:rsidRPr="00582C82" w14:paraId="7D3C89EE" w14:textId="77777777" w:rsidTr="00A476D3">
        <w:trPr>
          <w:trHeight w:val="15"/>
          <w:jc w:val="center"/>
        </w:trPr>
        <w:tc>
          <w:tcPr>
            <w:tcW w:w="2501" w:type="pct"/>
            <w:tcBorders>
              <w:top w:val="nil"/>
              <w:left w:val="nil"/>
              <w:bottom w:val="nil"/>
              <w:right w:val="single" w:sz="6" w:space="0" w:color="auto"/>
            </w:tcBorders>
            <w:shd w:val="clear" w:color="auto" w:fill="auto"/>
            <w:vAlign w:val="center"/>
            <w:hideMark/>
          </w:tcPr>
          <w:p w14:paraId="025AD88A"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eastAsia="pt-BR"/>
              </w:rPr>
            </w:pPr>
            <w:r w:rsidRPr="007D6C37">
              <w:rPr>
                <w:rFonts w:ascii="Times New Roman" w:eastAsia="Times New Roman" w:hAnsi="Times New Roman" w:cs="Times New Roman"/>
                <w:color w:val="000000"/>
                <w:kern w:val="0"/>
                <w:szCs w:val="24"/>
                <w:shd w:val="clear" w:color="auto" w:fill="FFFFFF"/>
                <w:lang w:eastAsia="pt-BR"/>
              </w:rPr>
              <w:t>Distance to the power grid</w:t>
            </w:r>
          </w:p>
        </w:tc>
        <w:tc>
          <w:tcPr>
            <w:tcW w:w="2499" w:type="pct"/>
            <w:tcBorders>
              <w:top w:val="nil"/>
              <w:left w:val="single" w:sz="6" w:space="0" w:color="auto"/>
              <w:bottom w:val="nil"/>
              <w:right w:val="nil"/>
            </w:tcBorders>
            <w:shd w:val="clear" w:color="auto" w:fill="auto"/>
            <w:vAlign w:val="center"/>
            <w:hideMark/>
          </w:tcPr>
          <w:p w14:paraId="7231D81B"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Technical / Economic</w:t>
            </w:r>
            <w:r w:rsidRPr="007D6C37">
              <w:rPr>
                <w:rFonts w:ascii="Times New Roman" w:eastAsia="Times New Roman" w:hAnsi="Times New Roman" w:cs="Times New Roman"/>
                <w:color w:val="000000"/>
                <w:kern w:val="0"/>
                <w:szCs w:val="24"/>
                <w:lang w:val="pt-BR" w:eastAsia="pt-BR"/>
              </w:rPr>
              <w:t> </w:t>
            </w:r>
          </w:p>
        </w:tc>
      </w:tr>
      <w:tr w:rsidR="00D724E9" w:rsidRPr="00582C82" w14:paraId="56B15A17" w14:textId="77777777" w:rsidTr="00A476D3">
        <w:trPr>
          <w:trHeight w:val="15"/>
          <w:jc w:val="center"/>
        </w:trPr>
        <w:tc>
          <w:tcPr>
            <w:tcW w:w="2501" w:type="pct"/>
            <w:tcBorders>
              <w:top w:val="nil"/>
              <w:left w:val="nil"/>
              <w:bottom w:val="nil"/>
              <w:right w:val="single" w:sz="6" w:space="0" w:color="auto"/>
            </w:tcBorders>
            <w:shd w:val="clear" w:color="auto" w:fill="auto"/>
            <w:vAlign w:val="center"/>
            <w:hideMark/>
          </w:tcPr>
          <w:p w14:paraId="1684657A"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Distance to urban settlements</w:t>
            </w:r>
          </w:p>
        </w:tc>
        <w:tc>
          <w:tcPr>
            <w:tcW w:w="2499" w:type="pct"/>
            <w:tcBorders>
              <w:top w:val="nil"/>
              <w:left w:val="single" w:sz="6" w:space="0" w:color="auto"/>
              <w:bottom w:val="nil"/>
              <w:right w:val="nil"/>
            </w:tcBorders>
            <w:shd w:val="clear" w:color="auto" w:fill="auto"/>
            <w:vAlign w:val="center"/>
            <w:hideMark/>
          </w:tcPr>
          <w:p w14:paraId="7035B017"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Social/Economic</w:t>
            </w:r>
            <w:r w:rsidRPr="007D6C37">
              <w:rPr>
                <w:rFonts w:ascii="Times New Roman" w:eastAsia="Times New Roman" w:hAnsi="Times New Roman" w:cs="Times New Roman"/>
                <w:color w:val="000000"/>
                <w:kern w:val="0"/>
                <w:szCs w:val="24"/>
                <w:lang w:val="pt-BR" w:eastAsia="pt-BR"/>
              </w:rPr>
              <w:t> </w:t>
            </w:r>
          </w:p>
        </w:tc>
      </w:tr>
      <w:tr w:rsidR="00D724E9" w:rsidRPr="00582C82" w14:paraId="17D1797C" w14:textId="77777777" w:rsidTr="00A476D3">
        <w:trPr>
          <w:trHeight w:val="15"/>
          <w:jc w:val="center"/>
        </w:trPr>
        <w:tc>
          <w:tcPr>
            <w:tcW w:w="2501" w:type="pct"/>
            <w:tcBorders>
              <w:top w:val="nil"/>
              <w:left w:val="nil"/>
              <w:bottom w:val="single" w:sz="6" w:space="0" w:color="auto"/>
              <w:right w:val="single" w:sz="6" w:space="0" w:color="auto"/>
            </w:tcBorders>
            <w:shd w:val="clear" w:color="auto" w:fill="auto"/>
            <w:vAlign w:val="center"/>
            <w:hideMark/>
          </w:tcPr>
          <w:p w14:paraId="6CDA083C"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eastAsia="pt-BR"/>
              </w:rPr>
            </w:pPr>
            <w:r w:rsidRPr="007D6C37">
              <w:rPr>
                <w:rFonts w:ascii="Times New Roman" w:eastAsia="Times New Roman" w:hAnsi="Times New Roman" w:cs="Times New Roman"/>
                <w:color w:val="000000"/>
                <w:kern w:val="0"/>
                <w:szCs w:val="24"/>
                <w:shd w:val="clear" w:color="auto" w:fill="FFFFFF"/>
                <w:lang w:eastAsia="pt-BR"/>
              </w:rPr>
              <w:t>Distance to ports and railways</w:t>
            </w:r>
          </w:p>
        </w:tc>
        <w:tc>
          <w:tcPr>
            <w:tcW w:w="2499" w:type="pct"/>
            <w:tcBorders>
              <w:top w:val="nil"/>
              <w:left w:val="single" w:sz="6" w:space="0" w:color="auto"/>
              <w:bottom w:val="single" w:sz="6" w:space="0" w:color="auto"/>
              <w:right w:val="nil"/>
            </w:tcBorders>
            <w:shd w:val="clear" w:color="auto" w:fill="auto"/>
            <w:vAlign w:val="center"/>
            <w:hideMark/>
          </w:tcPr>
          <w:p w14:paraId="037AC483" w14:textId="77777777" w:rsidR="00D724E9" w:rsidRPr="00582C82" w:rsidRDefault="00D724E9" w:rsidP="00A476D3">
            <w:pPr>
              <w:widowControl/>
              <w:ind w:left="-435" w:right="-495"/>
              <w:jc w:val="center"/>
              <w:textAlignment w:val="baseline"/>
              <w:rPr>
                <w:rFonts w:ascii="Times New Roman" w:eastAsia="Times New Roman" w:hAnsi="Times New Roman" w:cs="Times New Roman"/>
                <w:kern w:val="0"/>
                <w:szCs w:val="24"/>
                <w:lang w:val="pt-BR" w:eastAsia="pt-BR"/>
              </w:rPr>
            </w:pPr>
            <w:r w:rsidRPr="007D6C37">
              <w:rPr>
                <w:rFonts w:ascii="Times New Roman" w:eastAsia="Times New Roman" w:hAnsi="Times New Roman" w:cs="Times New Roman"/>
                <w:color w:val="000000"/>
                <w:kern w:val="0"/>
                <w:szCs w:val="24"/>
                <w:shd w:val="clear" w:color="auto" w:fill="FFFFFF"/>
                <w:lang w:eastAsia="pt-BR"/>
              </w:rPr>
              <w:t>Technical / Economic</w:t>
            </w:r>
            <w:r w:rsidRPr="007D6C37">
              <w:rPr>
                <w:rFonts w:ascii="Times New Roman" w:eastAsia="Times New Roman" w:hAnsi="Times New Roman" w:cs="Times New Roman"/>
                <w:color w:val="000000"/>
                <w:kern w:val="0"/>
                <w:szCs w:val="24"/>
                <w:lang w:val="pt-BR" w:eastAsia="pt-BR"/>
              </w:rPr>
              <w:t> </w:t>
            </w:r>
          </w:p>
        </w:tc>
      </w:tr>
    </w:tbl>
    <w:p w14:paraId="731DB085" w14:textId="0C7EBFF6" w:rsidR="003473F4" w:rsidRPr="007D6C37" w:rsidRDefault="003473F4" w:rsidP="003473F4">
      <w:pPr>
        <w:pStyle w:val="a"/>
      </w:pPr>
      <w:r w:rsidRPr="007D6C37">
        <w:t>Mean wind speed of a site is a crucial factor for determining the economic viability of a wind farm project. In this study we considered that the higher a mean wind speed of a site, the best its suitability score is. Existing proximity to roads can benefit a wind farm project by reducing costs with transportation of wind farm components and personnel. Only the federal pavemented roads were considered as a criterion of interest, as they are more likely to have the necessary structure to support the transportation of large-sized and heavy wind farm equipment. T</w:t>
      </w:r>
      <w:r w:rsidRPr="00582C82">
        <w:t>he p</w:t>
      </w:r>
      <w:r w:rsidRPr="007D6C37">
        <w:t>roximity to existing</w:t>
      </w:r>
      <w:r w:rsidRPr="00582C82">
        <w:t xml:space="preserve"> </w:t>
      </w:r>
      <w:r w:rsidRPr="007D6C37">
        <w:t xml:space="preserve">wind </w:t>
      </w:r>
      <w:r w:rsidRPr="00582C82">
        <w:t>turbine</w:t>
      </w:r>
      <w:r w:rsidRPr="007D6C37">
        <w:t>s is</w:t>
      </w:r>
      <w:r w:rsidRPr="00582C82">
        <w:t xml:space="preserve"> defined as</w:t>
      </w:r>
      <w:r w:rsidRPr="007D6C37">
        <w:t xml:space="preserve"> a technical/economic </w:t>
      </w:r>
      <w:r w:rsidRPr="00582C82">
        <w:t>criterion</w:t>
      </w:r>
      <w:r w:rsidRPr="007D6C37">
        <w:t xml:space="preserve"> </w:t>
      </w:r>
      <w:r w:rsidRPr="00582C82">
        <w:t>that could</w:t>
      </w:r>
      <w:r w:rsidRPr="007D6C37">
        <w:t xml:space="preserve"> benefit </w:t>
      </w:r>
      <w:r w:rsidRPr="00582C82">
        <w:t xml:space="preserve">newly installed wind farms by utilizing </w:t>
      </w:r>
      <w:r w:rsidRPr="007D6C37">
        <w:t>established infrastructures</w:t>
      </w:r>
      <w:r w:rsidRPr="00582C82">
        <w:t xml:space="preserve"> nearby.</w:t>
      </w:r>
      <w:r w:rsidRPr="007D6C37">
        <w:t xml:space="preserve"> Additionally, proximity to the power </w:t>
      </w:r>
      <w:r w:rsidRPr="00582C82">
        <w:t>line</w:t>
      </w:r>
      <w:r w:rsidRPr="007D6C37">
        <w:t xml:space="preserve"> can reduce the costs of installing transmission lines. Furthermore, shorter distances from future wind farm projects to urban settlements can minimize electricity loss from long-distance transmission. Only urbanized areas with a population higher than 200,000 inhabitants were considered as an evaluation criterion</w:t>
      </w:r>
      <w:r w:rsidRPr="00582C82">
        <w:t xml:space="preserve"> in this study</w:t>
      </w:r>
      <w:r w:rsidRPr="007D6C37">
        <w:t>.</w:t>
      </w:r>
    </w:p>
    <w:p w14:paraId="2902FFD7" w14:textId="63B9784A" w:rsidR="003473F4" w:rsidRPr="007D6C37" w:rsidRDefault="003473F4" w:rsidP="00C759CF">
      <w:pPr>
        <w:pStyle w:val="a"/>
      </w:pPr>
      <w:r w:rsidRPr="007D6C37">
        <w:t xml:space="preserve">Lastly, in Brazil, regions rich in waterways such as the north and northeast, maritime and river transport are more prevalent. </w:t>
      </w:r>
      <w:r w:rsidRPr="00582C82">
        <w:t xml:space="preserve">and </w:t>
      </w:r>
      <w:r w:rsidRPr="007D6C37">
        <w:t>the railway network is relatively underdeveloped and unevenly distributed across the country but is commonly used where it is available. Thus, the proximity to</w:t>
      </w:r>
      <w:r w:rsidRPr="00582C82">
        <w:t xml:space="preserve"> ports and railways</w:t>
      </w:r>
      <w:r w:rsidRPr="007D6C37">
        <w:t xml:space="preserve"> could also </w:t>
      </w:r>
      <w:r w:rsidRPr="00582C82">
        <w:t xml:space="preserve">essentially </w:t>
      </w:r>
      <w:r w:rsidRPr="007D6C37">
        <w:t>facilitate the transportation of wind turbine</w:t>
      </w:r>
      <w:r w:rsidRPr="00582C82">
        <w:t xml:space="preserve"> components and ease regular </w:t>
      </w:r>
      <w:r w:rsidRPr="007D6C37">
        <w:t>maintenance.</w:t>
      </w:r>
      <w:r w:rsidRPr="00582C82">
        <w:t xml:space="preserve"> </w:t>
      </w:r>
      <w:r w:rsidRPr="007D6C37">
        <w:t>Airports were not encompassed in this criterion. Even though airplane transportation could facilitate of workers to future wind farms, this is not a sustainable way of transportation to be counted with.</w:t>
      </w:r>
    </w:p>
    <w:p w14:paraId="7C6C6C83" w14:textId="1140429E" w:rsidR="00D724E9" w:rsidRPr="007D6C37" w:rsidRDefault="00D724E9" w:rsidP="00EE0E67">
      <w:pPr>
        <w:pStyle w:val="title2"/>
      </w:pPr>
      <w:r w:rsidRPr="007D6C37">
        <w:t xml:space="preserve">Table </w:t>
      </w:r>
      <w:r w:rsidR="00E4600C" w:rsidRPr="00582C82">
        <w:t>S4</w:t>
      </w:r>
      <w:r w:rsidRPr="007D6C37">
        <w:t xml:space="preserve">. The scale of relative importance </w:t>
      </w:r>
      <w:r w:rsidRPr="007D6C37">
        <w:fldChar w:fldCharType="begin" w:fldLock="1"/>
      </w:r>
      <w:r w:rsidR="00842971" w:rsidRPr="007D6C37">
        <w:instrText xml:space="preserve"> ADDIN ZOTERO_ITEM CSL_CITATION {"citationID":"ivorI2ap","properties":{"formattedCitation":"(Saaty, 2001)","plainCitation":"(Saaty, 2001)","noteIndex":0},"citationItems":[{"id":"wT2JVaB6/N4f8sF5e","uris":["http://www.mendeley.com/documents/?uuid=f9ade6e7-c4c6-38d0-96da-658494023497"],"itemData":{"DOI":"10.1007/978-94-015-9799-9_2","abstract":"The seven pillars of the analytic hierarchy process (AHP) are presented. These include: (1) ratio scales derived from reciprocal paired comparisons; (2) paired comparisons and the psychophysical origin of the fundamental scale used to make the comparisons; (3) conditions for sensitivity of the eigenvector to changes in judgements; (4) homogeneity and clustering to extend the scale from 1–9 to 1-℞; (5) additive synthesis of priorities, leading to a vector of multi-linear forms as applied within the decision structure of a hierarchy or the more general feedback network to reduce multi-dimensional measurements to a uni-dimensional ratio scale; (6) allowing rank preservation (ideal mode) or allowing rank reversal (distributive mode); and (7) group decision making using a mathematically justifiable way for synthesising individual judgements which allows the construction of a cardinal group decision compatible with individual preferences. These properties of the AHP give it both theoretical support and broad application.","author":[{"dropping-particle":"","family":"Saaty","given":"Thomas L.","non-dropping-particle":"","parse-names":false,"suffix":""}],"id":"ITEM-1","issued":{"date-parts":[["2001"]]},"page":"15-35","publisher":"Springer, Dordrecht","title":"Fundamentals of the Analytic Hierarchy Process","type":"article-journal"}}],"schema":"https://github.com/citation-style-language/schema/raw/master/csl-citation.json"} </w:instrText>
      </w:r>
      <w:r w:rsidRPr="007D6C37">
        <w:fldChar w:fldCharType="separate"/>
      </w:r>
      <w:r w:rsidR="00842971" w:rsidRPr="007D6C37">
        <w:t>(Saaty, 2001)</w:t>
      </w:r>
      <w:r w:rsidRPr="007D6C37">
        <w:fldChar w:fldCharType="end"/>
      </w:r>
    </w:p>
    <w:tbl>
      <w:tblPr>
        <w:tblW w:w="0" w:type="auto"/>
        <w:tblLook w:val="04A0" w:firstRow="1" w:lastRow="0" w:firstColumn="1" w:lastColumn="0" w:noHBand="0" w:noVBand="1"/>
      </w:tblPr>
      <w:tblGrid>
        <w:gridCol w:w="858"/>
        <w:gridCol w:w="2599"/>
        <w:gridCol w:w="6289"/>
      </w:tblGrid>
      <w:tr w:rsidR="00D724E9" w:rsidRPr="00582C82" w14:paraId="5B5AE9FA"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668BE67B" w14:textId="77777777" w:rsidR="00D724E9" w:rsidRPr="007D6C37" w:rsidRDefault="00D724E9" w:rsidP="00A476D3">
            <w:pPr>
              <w:ind w:left="-426" w:right="-110" w:firstLine="312"/>
              <w:jc w:val="center"/>
              <w:rPr>
                <w:rFonts w:ascii="Times New Roman" w:hAnsi="Times New Roman" w:cs="Times New Roman"/>
                <w:b/>
                <w:bCs/>
                <w:color w:val="000000" w:themeColor="text1"/>
                <w:sz w:val="22"/>
              </w:rPr>
            </w:pPr>
            <w:r w:rsidRPr="00582C82">
              <w:rPr>
                <w:rFonts w:ascii="Times New Roman" w:hAnsi="Times New Roman" w:cs="Times New Roman"/>
                <w:b/>
                <w:bCs/>
                <w:color w:val="000000" w:themeColor="text1"/>
                <w:sz w:val="22"/>
              </w:rPr>
              <w:t>Level</w:t>
            </w:r>
          </w:p>
        </w:tc>
        <w:tc>
          <w:tcPr>
            <w:tcW w:w="0" w:type="auto"/>
            <w:tcBorders>
              <w:top w:val="single" w:sz="4" w:space="0" w:color="auto"/>
              <w:left w:val="nil"/>
              <w:bottom w:val="single" w:sz="4" w:space="0" w:color="auto"/>
              <w:right w:val="nil"/>
            </w:tcBorders>
            <w:shd w:val="clear" w:color="auto" w:fill="auto"/>
            <w:vAlign w:val="center"/>
            <w:hideMark/>
          </w:tcPr>
          <w:p w14:paraId="2015F77E" w14:textId="77777777" w:rsidR="00D724E9" w:rsidRPr="007D6C37" w:rsidRDefault="00D724E9" w:rsidP="00A476D3">
            <w:pPr>
              <w:ind w:left="-426" w:right="-93" w:firstLine="318"/>
              <w:jc w:val="center"/>
              <w:rPr>
                <w:rFonts w:ascii="Times New Roman" w:hAnsi="Times New Roman" w:cs="Times New Roman"/>
                <w:b/>
                <w:bCs/>
                <w:color w:val="000000" w:themeColor="text1"/>
                <w:sz w:val="22"/>
              </w:rPr>
            </w:pPr>
            <w:r w:rsidRPr="007D6C37">
              <w:rPr>
                <w:rFonts w:ascii="Times New Roman" w:hAnsi="Times New Roman" w:cs="Times New Roman"/>
                <w:b/>
                <w:bCs/>
                <w:color w:val="000000" w:themeColor="text1"/>
                <w:sz w:val="22"/>
              </w:rPr>
              <w:t>Importance preference</w:t>
            </w:r>
          </w:p>
        </w:tc>
        <w:tc>
          <w:tcPr>
            <w:tcW w:w="0" w:type="auto"/>
            <w:tcBorders>
              <w:top w:val="single" w:sz="4" w:space="0" w:color="auto"/>
              <w:left w:val="nil"/>
              <w:bottom w:val="single" w:sz="4" w:space="0" w:color="auto"/>
              <w:right w:val="nil"/>
            </w:tcBorders>
            <w:shd w:val="clear" w:color="auto" w:fill="auto"/>
            <w:vAlign w:val="center"/>
            <w:hideMark/>
          </w:tcPr>
          <w:p w14:paraId="05C46B74" w14:textId="77777777" w:rsidR="00D724E9" w:rsidRPr="007D6C37" w:rsidRDefault="00D724E9" w:rsidP="00A476D3">
            <w:pPr>
              <w:ind w:left="-426" w:right="-108" w:firstLine="443"/>
              <w:jc w:val="center"/>
              <w:rPr>
                <w:rFonts w:ascii="Times New Roman" w:hAnsi="Times New Roman" w:cs="Times New Roman"/>
                <w:b/>
                <w:bCs/>
                <w:color w:val="000000" w:themeColor="text1"/>
                <w:sz w:val="22"/>
              </w:rPr>
            </w:pPr>
            <w:r w:rsidRPr="007D6C37">
              <w:rPr>
                <w:rFonts w:ascii="Times New Roman" w:hAnsi="Times New Roman" w:cs="Times New Roman"/>
                <w:b/>
                <w:bCs/>
                <w:color w:val="000000" w:themeColor="text1"/>
                <w:sz w:val="22"/>
              </w:rPr>
              <w:t>Interpretation</w:t>
            </w:r>
          </w:p>
        </w:tc>
      </w:tr>
      <w:tr w:rsidR="00D724E9" w:rsidRPr="00582C82" w14:paraId="538A1F4B"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49CEF56F" w14:textId="77777777" w:rsidR="00D724E9" w:rsidRPr="007D6C37" w:rsidRDefault="00D724E9" w:rsidP="00A476D3">
            <w:pPr>
              <w:ind w:left="-426" w:right="-110" w:firstLine="312"/>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1</w:t>
            </w:r>
          </w:p>
        </w:tc>
        <w:tc>
          <w:tcPr>
            <w:tcW w:w="0" w:type="auto"/>
            <w:tcBorders>
              <w:top w:val="single" w:sz="4" w:space="0" w:color="auto"/>
              <w:left w:val="nil"/>
              <w:bottom w:val="single" w:sz="4" w:space="0" w:color="auto"/>
              <w:right w:val="nil"/>
            </w:tcBorders>
            <w:shd w:val="clear" w:color="auto" w:fill="auto"/>
            <w:vAlign w:val="center"/>
            <w:hideMark/>
          </w:tcPr>
          <w:p w14:paraId="23AA8675" w14:textId="77777777" w:rsidR="00D724E9" w:rsidRPr="007D6C37" w:rsidRDefault="00D724E9" w:rsidP="00A476D3">
            <w:pPr>
              <w:ind w:left="-426" w:right="-93" w:firstLine="318"/>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Equal importance</w:t>
            </w:r>
          </w:p>
        </w:tc>
        <w:tc>
          <w:tcPr>
            <w:tcW w:w="0" w:type="auto"/>
            <w:tcBorders>
              <w:top w:val="single" w:sz="4" w:space="0" w:color="auto"/>
              <w:left w:val="nil"/>
              <w:bottom w:val="single" w:sz="4" w:space="0" w:color="auto"/>
              <w:right w:val="nil"/>
            </w:tcBorders>
            <w:shd w:val="clear" w:color="auto" w:fill="auto"/>
            <w:vAlign w:val="center"/>
            <w:hideMark/>
          </w:tcPr>
          <w:p w14:paraId="5FF4F5E4" w14:textId="77777777" w:rsidR="00D724E9" w:rsidRPr="007D6C37" w:rsidRDefault="00D724E9" w:rsidP="00A476D3">
            <w:pPr>
              <w:ind w:left="-426" w:right="-108" w:firstLine="44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Two sub-objectives contribute equally to the objective</w:t>
            </w:r>
          </w:p>
        </w:tc>
      </w:tr>
      <w:tr w:rsidR="00D724E9" w:rsidRPr="00582C82" w14:paraId="4A0D545F"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74DF5690" w14:textId="77777777" w:rsidR="00D724E9" w:rsidRPr="007D6C37" w:rsidRDefault="00D724E9" w:rsidP="00A476D3">
            <w:pPr>
              <w:ind w:left="-426" w:right="-110" w:firstLine="312"/>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3</w:t>
            </w:r>
          </w:p>
        </w:tc>
        <w:tc>
          <w:tcPr>
            <w:tcW w:w="0" w:type="auto"/>
            <w:tcBorders>
              <w:top w:val="single" w:sz="4" w:space="0" w:color="auto"/>
              <w:left w:val="nil"/>
              <w:bottom w:val="single" w:sz="4" w:space="0" w:color="auto"/>
              <w:right w:val="nil"/>
            </w:tcBorders>
            <w:shd w:val="clear" w:color="auto" w:fill="auto"/>
            <w:vAlign w:val="center"/>
            <w:hideMark/>
          </w:tcPr>
          <w:p w14:paraId="3708B5BE" w14:textId="77777777" w:rsidR="00D724E9" w:rsidRPr="007D6C37" w:rsidRDefault="00D724E9" w:rsidP="00A476D3">
            <w:pPr>
              <w:ind w:left="-426" w:right="-93" w:firstLine="318"/>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Weak importance of one over the other</w:t>
            </w:r>
          </w:p>
        </w:tc>
        <w:tc>
          <w:tcPr>
            <w:tcW w:w="0" w:type="auto"/>
            <w:tcBorders>
              <w:top w:val="single" w:sz="4" w:space="0" w:color="auto"/>
              <w:left w:val="nil"/>
              <w:bottom w:val="single" w:sz="4" w:space="0" w:color="auto"/>
              <w:right w:val="nil"/>
            </w:tcBorders>
            <w:shd w:val="clear" w:color="auto" w:fill="auto"/>
            <w:vAlign w:val="center"/>
            <w:hideMark/>
          </w:tcPr>
          <w:p w14:paraId="6431155C" w14:textId="77777777" w:rsidR="00D724E9" w:rsidRPr="007D6C37" w:rsidRDefault="00D724E9" w:rsidP="00A476D3">
            <w:pPr>
              <w:ind w:left="-426" w:right="-108" w:firstLine="44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Experience and judgment slightly favor one sub-objective over another</w:t>
            </w:r>
          </w:p>
        </w:tc>
      </w:tr>
      <w:tr w:rsidR="00D724E9" w:rsidRPr="00582C82" w14:paraId="6E94DEBB"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7C6A9434" w14:textId="77777777" w:rsidR="00D724E9" w:rsidRPr="007D6C37" w:rsidRDefault="00D724E9" w:rsidP="00A476D3">
            <w:pPr>
              <w:ind w:left="-426" w:right="-110" w:firstLine="312"/>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5</w:t>
            </w:r>
          </w:p>
        </w:tc>
        <w:tc>
          <w:tcPr>
            <w:tcW w:w="0" w:type="auto"/>
            <w:tcBorders>
              <w:top w:val="single" w:sz="4" w:space="0" w:color="auto"/>
              <w:left w:val="nil"/>
              <w:bottom w:val="single" w:sz="4" w:space="0" w:color="auto"/>
              <w:right w:val="nil"/>
            </w:tcBorders>
            <w:shd w:val="clear" w:color="auto" w:fill="auto"/>
            <w:vAlign w:val="center"/>
            <w:hideMark/>
          </w:tcPr>
          <w:p w14:paraId="1FC48AF9" w14:textId="77777777" w:rsidR="00D724E9" w:rsidRPr="007D6C37" w:rsidRDefault="00D724E9" w:rsidP="00A476D3">
            <w:pPr>
              <w:ind w:left="-426" w:right="-93" w:firstLine="318"/>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Moderate importance</w:t>
            </w:r>
          </w:p>
        </w:tc>
        <w:tc>
          <w:tcPr>
            <w:tcW w:w="0" w:type="auto"/>
            <w:tcBorders>
              <w:top w:val="single" w:sz="4" w:space="0" w:color="auto"/>
              <w:left w:val="nil"/>
              <w:bottom w:val="single" w:sz="4" w:space="0" w:color="auto"/>
              <w:right w:val="nil"/>
            </w:tcBorders>
            <w:shd w:val="clear" w:color="auto" w:fill="auto"/>
            <w:vAlign w:val="center"/>
            <w:hideMark/>
          </w:tcPr>
          <w:p w14:paraId="52144481" w14:textId="77777777" w:rsidR="00D724E9" w:rsidRPr="007D6C37" w:rsidRDefault="00D724E9" w:rsidP="00A476D3">
            <w:pPr>
              <w:ind w:left="-426" w:right="-108" w:firstLine="44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Experience and judgment moderately favor one sub-objective over another</w:t>
            </w:r>
          </w:p>
        </w:tc>
      </w:tr>
      <w:tr w:rsidR="00D724E9" w:rsidRPr="00582C82" w14:paraId="6E91A2FB"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60318BEA" w14:textId="77777777" w:rsidR="00D724E9" w:rsidRPr="007D6C37" w:rsidRDefault="00D724E9" w:rsidP="00A476D3">
            <w:pPr>
              <w:ind w:left="-426" w:right="-110" w:firstLine="312"/>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7</w:t>
            </w:r>
          </w:p>
        </w:tc>
        <w:tc>
          <w:tcPr>
            <w:tcW w:w="0" w:type="auto"/>
            <w:tcBorders>
              <w:top w:val="single" w:sz="4" w:space="0" w:color="auto"/>
              <w:left w:val="nil"/>
              <w:bottom w:val="single" w:sz="4" w:space="0" w:color="auto"/>
              <w:right w:val="nil"/>
            </w:tcBorders>
            <w:shd w:val="clear" w:color="auto" w:fill="auto"/>
            <w:vAlign w:val="center"/>
            <w:hideMark/>
          </w:tcPr>
          <w:p w14:paraId="67D18412" w14:textId="77777777" w:rsidR="00D724E9" w:rsidRPr="007D6C37" w:rsidRDefault="00D724E9" w:rsidP="00A476D3">
            <w:pPr>
              <w:ind w:left="-426" w:right="-93" w:firstLine="318"/>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Strong importance</w:t>
            </w:r>
          </w:p>
        </w:tc>
        <w:tc>
          <w:tcPr>
            <w:tcW w:w="0" w:type="auto"/>
            <w:tcBorders>
              <w:top w:val="single" w:sz="4" w:space="0" w:color="auto"/>
              <w:left w:val="nil"/>
              <w:bottom w:val="single" w:sz="4" w:space="0" w:color="auto"/>
              <w:right w:val="nil"/>
            </w:tcBorders>
            <w:shd w:val="clear" w:color="auto" w:fill="auto"/>
            <w:vAlign w:val="center"/>
            <w:hideMark/>
          </w:tcPr>
          <w:p w14:paraId="6BC48E3D" w14:textId="77777777" w:rsidR="00D724E9" w:rsidRPr="007D6C37" w:rsidRDefault="00D724E9" w:rsidP="00A476D3">
            <w:pPr>
              <w:ind w:left="-426" w:right="-108" w:firstLine="44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A sub-objective is strongly favored, and its dominance demonstrated in practice</w:t>
            </w:r>
          </w:p>
        </w:tc>
      </w:tr>
      <w:tr w:rsidR="00D724E9" w:rsidRPr="00582C82" w14:paraId="16F51E98"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64267BE1" w14:textId="77777777" w:rsidR="00D724E9" w:rsidRPr="007D6C37" w:rsidRDefault="00D724E9" w:rsidP="00A476D3">
            <w:pPr>
              <w:ind w:left="-426" w:right="-110" w:firstLine="312"/>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9</w:t>
            </w:r>
          </w:p>
        </w:tc>
        <w:tc>
          <w:tcPr>
            <w:tcW w:w="0" w:type="auto"/>
            <w:tcBorders>
              <w:top w:val="single" w:sz="4" w:space="0" w:color="auto"/>
              <w:left w:val="nil"/>
              <w:bottom w:val="single" w:sz="4" w:space="0" w:color="auto"/>
              <w:right w:val="nil"/>
            </w:tcBorders>
            <w:shd w:val="clear" w:color="auto" w:fill="auto"/>
            <w:vAlign w:val="center"/>
            <w:hideMark/>
          </w:tcPr>
          <w:p w14:paraId="336B5AF4" w14:textId="77777777" w:rsidR="00D724E9" w:rsidRPr="007D6C37" w:rsidRDefault="00D724E9" w:rsidP="00A476D3">
            <w:pPr>
              <w:ind w:left="-426" w:right="-93" w:firstLine="318"/>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Very strong importance</w:t>
            </w:r>
          </w:p>
        </w:tc>
        <w:tc>
          <w:tcPr>
            <w:tcW w:w="0" w:type="auto"/>
            <w:tcBorders>
              <w:top w:val="single" w:sz="4" w:space="0" w:color="auto"/>
              <w:left w:val="nil"/>
              <w:bottom w:val="single" w:sz="4" w:space="0" w:color="auto"/>
              <w:right w:val="nil"/>
            </w:tcBorders>
            <w:shd w:val="clear" w:color="auto" w:fill="auto"/>
            <w:vAlign w:val="center"/>
            <w:hideMark/>
          </w:tcPr>
          <w:p w14:paraId="388D11EA" w14:textId="77777777" w:rsidR="00D724E9" w:rsidRPr="007D6C37" w:rsidRDefault="00D724E9" w:rsidP="00A476D3">
            <w:pPr>
              <w:ind w:left="-426" w:right="-108" w:firstLine="44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The evidence favoring one sub-objective over another is of the highest possible order of affirmation</w:t>
            </w:r>
          </w:p>
        </w:tc>
      </w:tr>
      <w:tr w:rsidR="00D724E9" w:rsidRPr="00582C82" w14:paraId="0F30CD12" w14:textId="77777777" w:rsidTr="00A476D3">
        <w:trPr>
          <w:trHeight w:val="113"/>
        </w:trPr>
        <w:tc>
          <w:tcPr>
            <w:tcW w:w="0" w:type="auto"/>
            <w:tcBorders>
              <w:top w:val="single" w:sz="4" w:space="0" w:color="auto"/>
              <w:left w:val="nil"/>
              <w:bottom w:val="single" w:sz="4" w:space="0" w:color="auto"/>
              <w:right w:val="nil"/>
            </w:tcBorders>
            <w:shd w:val="clear" w:color="auto" w:fill="auto"/>
            <w:vAlign w:val="center"/>
            <w:hideMark/>
          </w:tcPr>
          <w:p w14:paraId="54A365DD" w14:textId="77777777" w:rsidR="00D724E9" w:rsidRPr="007D6C37" w:rsidRDefault="00D724E9" w:rsidP="00A476D3">
            <w:pPr>
              <w:ind w:left="-426" w:right="-110" w:firstLine="312"/>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2, 4, 6, 8</w:t>
            </w:r>
          </w:p>
        </w:tc>
        <w:tc>
          <w:tcPr>
            <w:tcW w:w="0" w:type="auto"/>
            <w:tcBorders>
              <w:top w:val="single" w:sz="4" w:space="0" w:color="auto"/>
              <w:left w:val="nil"/>
              <w:bottom w:val="single" w:sz="4" w:space="0" w:color="auto"/>
              <w:right w:val="nil"/>
            </w:tcBorders>
            <w:shd w:val="clear" w:color="auto" w:fill="auto"/>
            <w:vAlign w:val="center"/>
            <w:hideMark/>
          </w:tcPr>
          <w:p w14:paraId="1B87B56A" w14:textId="77777777" w:rsidR="00D724E9" w:rsidRPr="007D6C37" w:rsidRDefault="00D724E9" w:rsidP="00A476D3">
            <w:pPr>
              <w:ind w:left="-426" w:right="-93" w:firstLine="318"/>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Intermediate values</w:t>
            </w:r>
          </w:p>
        </w:tc>
        <w:tc>
          <w:tcPr>
            <w:tcW w:w="0" w:type="auto"/>
            <w:tcBorders>
              <w:top w:val="single" w:sz="4" w:space="0" w:color="auto"/>
              <w:left w:val="nil"/>
              <w:bottom w:val="single" w:sz="4" w:space="0" w:color="auto"/>
              <w:right w:val="nil"/>
            </w:tcBorders>
            <w:shd w:val="clear" w:color="auto" w:fill="auto"/>
            <w:vAlign w:val="center"/>
            <w:hideMark/>
          </w:tcPr>
          <w:p w14:paraId="40476D16" w14:textId="77777777" w:rsidR="00D724E9" w:rsidRPr="007D6C37" w:rsidRDefault="00D724E9" w:rsidP="00A476D3">
            <w:pPr>
              <w:ind w:left="-426" w:right="-108" w:firstLine="44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A compromise is needed due to the difficulty of c distinguishing between the sub-objectives’' importance levels.</w:t>
            </w:r>
          </w:p>
        </w:tc>
      </w:tr>
    </w:tbl>
    <w:p w14:paraId="4DB407FD" w14:textId="77777777" w:rsidR="001B10C5" w:rsidRPr="007D6C37" w:rsidRDefault="001B10C5" w:rsidP="00351989">
      <w:pPr>
        <w:pStyle w:val="table"/>
        <w:jc w:val="both"/>
        <w:rPr>
          <w:rStyle w:val="title20"/>
        </w:rPr>
        <w:sectPr w:rsidR="001B10C5" w:rsidRPr="007D6C37" w:rsidSect="00D36C5B">
          <w:endnotePr>
            <w:numFmt w:val="decimal"/>
          </w:endnotePr>
          <w:pgSz w:w="11906" w:h="16838"/>
          <w:pgMar w:top="1440" w:right="1080" w:bottom="1440" w:left="1080" w:header="851" w:footer="680" w:gutter="0"/>
          <w:cols w:space="425"/>
          <w:docGrid w:type="lines" w:linePitch="326"/>
        </w:sectPr>
      </w:pPr>
    </w:p>
    <w:p w14:paraId="0F61C1A0" w14:textId="56A2910E" w:rsidR="001B10C5" w:rsidRPr="007D6C37" w:rsidRDefault="00F36A17" w:rsidP="00842971">
      <w:pPr>
        <w:pStyle w:val="table"/>
        <w:jc w:val="both"/>
        <w:outlineLvl w:val="1"/>
        <w:rPr>
          <w:rFonts w:eastAsiaTheme="majorEastAsia"/>
          <w:b/>
          <w:bCs/>
          <w:color w:val="000000" w:themeColor="text1"/>
          <w:szCs w:val="32"/>
        </w:rPr>
      </w:pPr>
      <w:r w:rsidRPr="007D6C37">
        <w:rPr>
          <w:rStyle w:val="title20"/>
        </w:rPr>
        <w:t xml:space="preserve">Table </w:t>
      </w:r>
      <w:r w:rsidRPr="00582C82">
        <w:rPr>
          <w:rStyle w:val="title20"/>
        </w:rPr>
        <w:t>S</w:t>
      </w:r>
      <w:r w:rsidR="00351989" w:rsidRPr="007D6C37">
        <w:rPr>
          <w:rStyle w:val="title20"/>
        </w:rPr>
        <w:t>5</w:t>
      </w:r>
      <w:r w:rsidRPr="007D6C37">
        <w:rPr>
          <w:rStyle w:val="title20"/>
        </w:rPr>
        <w:t xml:space="preserve">. </w:t>
      </w:r>
      <w:r w:rsidRPr="00582C82">
        <w:rPr>
          <w:rStyle w:val="title20"/>
        </w:rPr>
        <w:t>Results of survey for Brazilian expert</w:t>
      </w:r>
      <w:r w:rsidR="005063FC">
        <w:rPr>
          <w:rStyle w:val="title20"/>
        </w:rPr>
        <w:t>s</w:t>
      </w:r>
    </w:p>
    <w:tbl>
      <w:tblPr>
        <w:tblW w:w="14240" w:type="dxa"/>
        <w:tblBorders>
          <w:top w:val="single" w:sz="4" w:space="0" w:color="auto"/>
          <w:bottom w:val="single" w:sz="4" w:space="0" w:color="auto"/>
        </w:tblBorders>
        <w:tblLook w:val="04A0" w:firstRow="1" w:lastRow="0" w:firstColumn="1" w:lastColumn="0" w:noHBand="0" w:noVBand="1"/>
      </w:tblPr>
      <w:tblGrid>
        <w:gridCol w:w="2650"/>
        <w:gridCol w:w="1036"/>
        <w:gridCol w:w="982"/>
        <w:gridCol w:w="1350"/>
        <w:gridCol w:w="1346"/>
        <w:gridCol w:w="1346"/>
        <w:gridCol w:w="1379"/>
        <w:gridCol w:w="1384"/>
        <w:gridCol w:w="1384"/>
        <w:gridCol w:w="1383"/>
      </w:tblGrid>
      <w:tr w:rsidR="00322C3A" w:rsidRPr="00582C82" w14:paraId="10D38643" w14:textId="78D6249D" w:rsidTr="008074FB">
        <w:trPr>
          <w:trHeight w:val="320"/>
        </w:trPr>
        <w:tc>
          <w:tcPr>
            <w:tcW w:w="2650" w:type="dxa"/>
            <w:tcBorders>
              <w:bottom w:val="single" w:sz="4" w:space="0" w:color="auto"/>
            </w:tcBorders>
            <w:shd w:val="clear" w:color="auto" w:fill="auto"/>
            <w:vAlign w:val="center"/>
            <w:hideMark/>
          </w:tcPr>
          <w:p w14:paraId="49EE620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Expert No</w:t>
            </w:r>
          </w:p>
        </w:tc>
        <w:tc>
          <w:tcPr>
            <w:tcW w:w="1036" w:type="dxa"/>
            <w:tcBorders>
              <w:top w:val="single" w:sz="4" w:space="0" w:color="auto"/>
              <w:bottom w:val="single" w:sz="4" w:space="0" w:color="auto"/>
            </w:tcBorders>
            <w:shd w:val="clear" w:color="auto" w:fill="auto"/>
            <w:vAlign w:val="center"/>
            <w:hideMark/>
          </w:tcPr>
          <w:p w14:paraId="59349BA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982" w:type="dxa"/>
            <w:tcBorders>
              <w:top w:val="single" w:sz="4" w:space="0" w:color="auto"/>
              <w:bottom w:val="single" w:sz="4" w:space="0" w:color="auto"/>
            </w:tcBorders>
            <w:shd w:val="clear" w:color="auto" w:fill="auto"/>
            <w:vAlign w:val="center"/>
            <w:hideMark/>
          </w:tcPr>
          <w:p w14:paraId="5245784B"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50" w:type="dxa"/>
            <w:tcBorders>
              <w:top w:val="single" w:sz="4" w:space="0" w:color="auto"/>
              <w:bottom w:val="single" w:sz="4" w:space="0" w:color="auto"/>
            </w:tcBorders>
            <w:shd w:val="clear" w:color="auto" w:fill="auto"/>
            <w:vAlign w:val="center"/>
            <w:hideMark/>
          </w:tcPr>
          <w:p w14:paraId="6F5DDC2C" w14:textId="282C95C2"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tcBorders>
              <w:top w:val="single" w:sz="4" w:space="0" w:color="auto"/>
              <w:bottom w:val="single" w:sz="4" w:space="0" w:color="auto"/>
            </w:tcBorders>
            <w:shd w:val="clear" w:color="auto" w:fill="auto"/>
            <w:vAlign w:val="center"/>
            <w:hideMark/>
          </w:tcPr>
          <w:p w14:paraId="7ED472E0" w14:textId="4ED156F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46" w:type="dxa"/>
            <w:tcBorders>
              <w:top w:val="single" w:sz="4" w:space="0" w:color="auto"/>
              <w:bottom w:val="single" w:sz="4" w:space="0" w:color="auto"/>
            </w:tcBorders>
            <w:shd w:val="clear" w:color="auto" w:fill="auto"/>
            <w:vAlign w:val="center"/>
            <w:hideMark/>
          </w:tcPr>
          <w:p w14:paraId="3747F4FC" w14:textId="7B86C61B"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79" w:type="dxa"/>
            <w:tcBorders>
              <w:top w:val="single" w:sz="4" w:space="0" w:color="auto"/>
              <w:bottom w:val="single" w:sz="4" w:space="0" w:color="auto"/>
            </w:tcBorders>
            <w:shd w:val="clear" w:color="auto" w:fill="auto"/>
            <w:vAlign w:val="center"/>
            <w:hideMark/>
          </w:tcPr>
          <w:p w14:paraId="5E8E39E4" w14:textId="2CF52EA2"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84" w:type="dxa"/>
            <w:tcBorders>
              <w:top w:val="single" w:sz="4" w:space="0" w:color="auto"/>
              <w:bottom w:val="single" w:sz="4" w:space="0" w:color="auto"/>
            </w:tcBorders>
            <w:shd w:val="clear" w:color="auto" w:fill="auto"/>
            <w:vAlign w:val="center"/>
            <w:hideMark/>
          </w:tcPr>
          <w:p w14:paraId="114FD193" w14:textId="1B7F1A1D"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84" w:type="dxa"/>
            <w:tcBorders>
              <w:top w:val="single" w:sz="4" w:space="0" w:color="auto"/>
              <w:bottom w:val="single" w:sz="4" w:space="0" w:color="auto"/>
            </w:tcBorders>
            <w:shd w:val="clear" w:color="auto" w:fill="auto"/>
            <w:vAlign w:val="center"/>
            <w:hideMark/>
          </w:tcPr>
          <w:p w14:paraId="3E279D8A" w14:textId="4D76AE91"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83" w:type="dxa"/>
            <w:tcBorders>
              <w:top w:val="single" w:sz="4" w:space="0" w:color="auto"/>
              <w:bottom w:val="single" w:sz="4" w:space="0" w:color="auto"/>
            </w:tcBorders>
            <w:vAlign w:val="center"/>
          </w:tcPr>
          <w:p w14:paraId="074D91F0" w14:textId="5E9455DC"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lang w:val="en-CA"/>
              </w:rPr>
              <w:t>9</w:t>
            </w:r>
          </w:p>
        </w:tc>
      </w:tr>
      <w:tr w:rsidR="00E47E25" w:rsidRPr="00582C82" w14:paraId="0C2265D8" w14:textId="343E7165" w:rsidTr="008074FB">
        <w:trPr>
          <w:trHeight w:val="320"/>
        </w:trPr>
        <w:tc>
          <w:tcPr>
            <w:tcW w:w="2650" w:type="dxa"/>
            <w:tcBorders>
              <w:top w:val="single" w:sz="4" w:space="0" w:color="auto"/>
              <w:bottom w:val="nil"/>
            </w:tcBorders>
            <w:shd w:val="clear" w:color="auto" w:fill="auto"/>
            <w:vAlign w:val="center"/>
            <w:hideMark/>
          </w:tcPr>
          <w:p w14:paraId="1DD264A0"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State</w:t>
            </w:r>
          </w:p>
        </w:tc>
        <w:tc>
          <w:tcPr>
            <w:tcW w:w="1036" w:type="dxa"/>
            <w:vMerge w:val="restart"/>
            <w:tcBorders>
              <w:top w:val="single" w:sz="4" w:space="0" w:color="auto"/>
              <w:bottom w:val="nil"/>
            </w:tcBorders>
            <w:shd w:val="clear" w:color="auto" w:fill="auto"/>
            <w:vAlign w:val="center"/>
            <w:hideMark/>
          </w:tcPr>
          <w:p w14:paraId="2B6B0F04"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São Paulo</w:t>
            </w:r>
          </w:p>
        </w:tc>
        <w:tc>
          <w:tcPr>
            <w:tcW w:w="982" w:type="dxa"/>
            <w:vMerge w:val="restart"/>
            <w:tcBorders>
              <w:top w:val="single" w:sz="4" w:space="0" w:color="auto"/>
              <w:bottom w:val="nil"/>
            </w:tcBorders>
            <w:shd w:val="clear" w:color="auto" w:fill="auto"/>
            <w:vAlign w:val="center"/>
            <w:hideMark/>
          </w:tcPr>
          <w:p w14:paraId="452BCB78"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São Paulo</w:t>
            </w:r>
          </w:p>
        </w:tc>
        <w:tc>
          <w:tcPr>
            <w:tcW w:w="1350" w:type="dxa"/>
            <w:vMerge w:val="restart"/>
            <w:tcBorders>
              <w:top w:val="single" w:sz="4" w:space="0" w:color="auto"/>
              <w:bottom w:val="nil"/>
            </w:tcBorders>
            <w:shd w:val="clear" w:color="auto" w:fill="auto"/>
            <w:vAlign w:val="center"/>
            <w:hideMark/>
          </w:tcPr>
          <w:p w14:paraId="20CEA7E8"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Rio de Janeiro</w:t>
            </w:r>
          </w:p>
        </w:tc>
        <w:tc>
          <w:tcPr>
            <w:tcW w:w="1346" w:type="dxa"/>
            <w:vMerge w:val="restart"/>
            <w:tcBorders>
              <w:top w:val="single" w:sz="4" w:space="0" w:color="auto"/>
              <w:bottom w:val="nil"/>
            </w:tcBorders>
            <w:shd w:val="clear" w:color="auto" w:fill="auto"/>
            <w:vAlign w:val="center"/>
            <w:hideMark/>
          </w:tcPr>
          <w:p w14:paraId="330C2A7A"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São Paulo</w:t>
            </w:r>
          </w:p>
        </w:tc>
        <w:tc>
          <w:tcPr>
            <w:tcW w:w="1346" w:type="dxa"/>
            <w:vMerge w:val="restart"/>
            <w:tcBorders>
              <w:top w:val="single" w:sz="4" w:space="0" w:color="auto"/>
              <w:bottom w:val="nil"/>
            </w:tcBorders>
            <w:shd w:val="clear" w:color="auto" w:fill="auto"/>
            <w:vAlign w:val="center"/>
            <w:hideMark/>
          </w:tcPr>
          <w:p w14:paraId="74C650D3"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São Paulo</w:t>
            </w:r>
          </w:p>
        </w:tc>
        <w:tc>
          <w:tcPr>
            <w:tcW w:w="1379" w:type="dxa"/>
            <w:vMerge w:val="restart"/>
            <w:tcBorders>
              <w:top w:val="single" w:sz="4" w:space="0" w:color="auto"/>
              <w:bottom w:val="nil"/>
            </w:tcBorders>
            <w:shd w:val="clear" w:color="auto" w:fill="auto"/>
            <w:vAlign w:val="center"/>
            <w:hideMark/>
          </w:tcPr>
          <w:p w14:paraId="7717ABEE"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São Paulo</w:t>
            </w:r>
          </w:p>
        </w:tc>
        <w:tc>
          <w:tcPr>
            <w:tcW w:w="1384" w:type="dxa"/>
            <w:vMerge w:val="restart"/>
            <w:tcBorders>
              <w:top w:val="single" w:sz="4" w:space="0" w:color="auto"/>
              <w:bottom w:val="nil"/>
            </w:tcBorders>
            <w:shd w:val="clear" w:color="auto" w:fill="auto"/>
            <w:vAlign w:val="center"/>
            <w:hideMark/>
          </w:tcPr>
          <w:p w14:paraId="622BBE46"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Odense</w:t>
            </w:r>
          </w:p>
        </w:tc>
        <w:tc>
          <w:tcPr>
            <w:tcW w:w="1384" w:type="dxa"/>
            <w:vMerge w:val="restart"/>
            <w:tcBorders>
              <w:top w:val="single" w:sz="4" w:space="0" w:color="auto"/>
              <w:bottom w:val="nil"/>
            </w:tcBorders>
            <w:shd w:val="clear" w:color="auto" w:fill="auto"/>
            <w:vAlign w:val="center"/>
            <w:hideMark/>
          </w:tcPr>
          <w:p w14:paraId="432F642A"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Odense</w:t>
            </w:r>
          </w:p>
        </w:tc>
        <w:tc>
          <w:tcPr>
            <w:tcW w:w="1383" w:type="dxa"/>
            <w:vMerge w:val="restart"/>
            <w:tcBorders>
              <w:top w:val="single" w:sz="4" w:space="0" w:color="auto"/>
            </w:tcBorders>
            <w:vAlign w:val="center"/>
          </w:tcPr>
          <w:p w14:paraId="61EA5E9D" w14:textId="353AC7EF"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Rio de Janeiro</w:t>
            </w:r>
          </w:p>
        </w:tc>
      </w:tr>
      <w:tr w:rsidR="00E47E25" w:rsidRPr="00582C82" w14:paraId="61E4696C" w14:textId="09DC8FEF" w:rsidTr="008074FB">
        <w:trPr>
          <w:trHeight w:val="320"/>
        </w:trPr>
        <w:tc>
          <w:tcPr>
            <w:tcW w:w="2650" w:type="dxa"/>
            <w:tcBorders>
              <w:top w:val="nil"/>
              <w:bottom w:val="single" w:sz="4" w:space="0" w:color="auto"/>
            </w:tcBorders>
            <w:shd w:val="clear" w:color="auto" w:fill="auto"/>
            <w:vAlign w:val="center"/>
            <w:hideMark/>
          </w:tcPr>
          <w:p w14:paraId="1EA9C6FE"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/City</w:t>
            </w:r>
          </w:p>
        </w:tc>
        <w:tc>
          <w:tcPr>
            <w:tcW w:w="1036" w:type="dxa"/>
            <w:vMerge/>
            <w:tcBorders>
              <w:top w:val="nil"/>
              <w:bottom w:val="single" w:sz="4" w:space="0" w:color="auto"/>
            </w:tcBorders>
            <w:vAlign w:val="center"/>
            <w:hideMark/>
          </w:tcPr>
          <w:p w14:paraId="7243C899"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982" w:type="dxa"/>
            <w:vMerge/>
            <w:tcBorders>
              <w:top w:val="nil"/>
              <w:bottom w:val="single" w:sz="4" w:space="0" w:color="auto"/>
            </w:tcBorders>
            <w:vAlign w:val="center"/>
            <w:hideMark/>
          </w:tcPr>
          <w:p w14:paraId="2D739CFB"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50" w:type="dxa"/>
            <w:vMerge/>
            <w:tcBorders>
              <w:top w:val="nil"/>
              <w:bottom w:val="single" w:sz="4" w:space="0" w:color="auto"/>
            </w:tcBorders>
            <w:vAlign w:val="center"/>
            <w:hideMark/>
          </w:tcPr>
          <w:p w14:paraId="638C2210"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46" w:type="dxa"/>
            <w:vMerge/>
            <w:tcBorders>
              <w:top w:val="nil"/>
              <w:bottom w:val="single" w:sz="4" w:space="0" w:color="auto"/>
            </w:tcBorders>
            <w:vAlign w:val="center"/>
            <w:hideMark/>
          </w:tcPr>
          <w:p w14:paraId="1203ADE3"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46" w:type="dxa"/>
            <w:vMerge/>
            <w:tcBorders>
              <w:top w:val="nil"/>
              <w:bottom w:val="single" w:sz="4" w:space="0" w:color="auto"/>
            </w:tcBorders>
            <w:vAlign w:val="center"/>
            <w:hideMark/>
          </w:tcPr>
          <w:p w14:paraId="32328A6C"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79" w:type="dxa"/>
            <w:vMerge/>
            <w:tcBorders>
              <w:top w:val="nil"/>
              <w:bottom w:val="single" w:sz="4" w:space="0" w:color="auto"/>
            </w:tcBorders>
            <w:vAlign w:val="center"/>
            <w:hideMark/>
          </w:tcPr>
          <w:p w14:paraId="57F52A79"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84" w:type="dxa"/>
            <w:vMerge/>
            <w:tcBorders>
              <w:top w:val="nil"/>
              <w:bottom w:val="single" w:sz="4" w:space="0" w:color="auto"/>
            </w:tcBorders>
            <w:vAlign w:val="center"/>
            <w:hideMark/>
          </w:tcPr>
          <w:p w14:paraId="736B4A9B"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84" w:type="dxa"/>
            <w:vMerge/>
            <w:tcBorders>
              <w:top w:val="nil"/>
              <w:bottom w:val="single" w:sz="4" w:space="0" w:color="auto"/>
            </w:tcBorders>
            <w:vAlign w:val="center"/>
            <w:hideMark/>
          </w:tcPr>
          <w:p w14:paraId="761A16AA"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1383" w:type="dxa"/>
            <w:vMerge/>
            <w:tcBorders>
              <w:bottom w:val="single" w:sz="4" w:space="0" w:color="auto"/>
            </w:tcBorders>
            <w:vAlign w:val="center"/>
          </w:tcPr>
          <w:p w14:paraId="687F2C00"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r>
      <w:tr w:rsidR="00E47E25" w:rsidRPr="00582C82" w14:paraId="56465FA3" w14:textId="75546807" w:rsidTr="008074FB">
        <w:trPr>
          <w:trHeight w:val="90"/>
        </w:trPr>
        <w:tc>
          <w:tcPr>
            <w:tcW w:w="2650" w:type="dxa"/>
            <w:tcBorders>
              <w:top w:val="single" w:sz="4" w:space="0" w:color="auto"/>
              <w:bottom w:val="single" w:sz="4" w:space="0" w:color="auto"/>
            </w:tcBorders>
            <w:shd w:val="clear" w:color="auto" w:fill="auto"/>
            <w:vAlign w:val="center"/>
            <w:hideMark/>
          </w:tcPr>
          <w:p w14:paraId="12AD4335"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Area</w:t>
            </w:r>
          </w:p>
        </w:tc>
        <w:tc>
          <w:tcPr>
            <w:tcW w:w="6060" w:type="dxa"/>
            <w:gridSpan w:val="5"/>
            <w:vMerge w:val="restart"/>
            <w:tcBorders>
              <w:top w:val="single" w:sz="4" w:space="0" w:color="auto"/>
            </w:tcBorders>
            <w:shd w:val="clear" w:color="auto" w:fill="auto"/>
            <w:vAlign w:val="center"/>
            <w:hideMark/>
          </w:tcPr>
          <w:p w14:paraId="5CE9839A" w14:textId="7ED55854"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Technical / Economic (e.g., energy engineers, entrepreneurs)</w:t>
            </w:r>
          </w:p>
        </w:tc>
        <w:tc>
          <w:tcPr>
            <w:tcW w:w="5530" w:type="dxa"/>
            <w:gridSpan w:val="4"/>
            <w:vMerge w:val="restart"/>
            <w:tcBorders>
              <w:top w:val="single" w:sz="4" w:space="0" w:color="auto"/>
            </w:tcBorders>
            <w:shd w:val="clear" w:color="auto" w:fill="auto"/>
            <w:vAlign w:val="center"/>
            <w:hideMark/>
          </w:tcPr>
          <w:p w14:paraId="1EFDF5C2" w14:textId="37685150"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Environmental (e.g., inspectors and/or researchers)</w:t>
            </w:r>
          </w:p>
        </w:tc>
      </w:tr>
      <w:tr w:rsidR="00E47E25" w:rsidRPr="00582C82" w14:paraId="4B64FA96" w14:textId="0C3EFEF7" w:rsidTr="008074FB">
        <w:trPr>
          <w:trHeight w:val="320"/>
        </w:trPr>
        <w:tc>
          <w:tcPr>
            <w:tcW w:w="2650" w:type="dxa"/>
            <w:tcBorders>
              <w:top w:val="single" w:sz="4" w:space="0" w:color="auto"/>
              <w:bottom w:val="single" w:sz="4" w:space="0" w:color="auto"/>
            </w:tcBorders>
            <w:shd w:val="clear" w:color="auto" w:fill="auto"/>
            <w:vAlign w:val="center"/>
            <w:hideMark/>
          </w:tcPr>
          <w:p w14:paraId="64CFCBB3" w14:textId="77777777" w:rsidR="00E47E25" w:rsidRPr="007D6C37" w:rsidRDefault="00E47E25"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of Expertise</w:t>
            </w:r>
          </w:p>
        </w:tc>
        <w:tc>
          <w:tcPr>
            <w:tcW w:w="6060" w:type="dxa"/>
            <w:gridSpan w:val="5"/>
            <w:vMerge/>
            <w:tcBorders>
              <w:bottom w:val="single" w:sz="4" w:space="0" w:color="auto"/>
            </w:tcBorders>
            <w:vAlign w:val="center"/>
            <w:hideMark/>
          </w:tcPr>
          <w:p w14:paraId="0D57A704"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c>
          <w:tcPr>
            <w:tcW w:w="5530" w:type="dxa"/>
            <w:gridSpan w:val="4"/>
            <w:vMerge/>
            <w:tcBorders>
              <w:bottom w:val="single" w:sz="4" w:space="0" w:color="auto"/>
            </w:tcBorders>
            <w:vAlign w:val="center"/>
            <w:hideMark/>
          </w:tcPr>
          <w:p w14:paraId="4A91D3EF" w14:textId="77777777" w:rsidR="00E47E25" w:rsidRPr="007D6C37" w:rsidRDefault="00E47E25" w:rsidP="00322C3A">
            <w:pPr>
              <w:widowControl/>
              <w:jc w:val="left"/>
              <w:rPr>
                <w:rFonts w:ascii="Times New Roman" w:eastAsia="等线" w:hAnsi="Times New Roman" w:cs="Times New Roman"/>
                <w:color w:val="000000"/>
                <w:kern w:val="0"/>
                <w:sz w:val="20"/>
                <w:szCs w:val="20"/>
              </w:rPr>
            </w:pPr>
          </w:p>
        </w:tc>
      </w:tr>
      <w:tr w:rsidR="00322C3A" w:rsidRPr="00582C82" w14:paraId="46860278" w14:textId="003535D1" w:rsidTr="008074FB">
        <w:trPr>
          <w:trHeight w:val="320"/>
        </w:trPr>
        <w:tc>
          <w:tcPr>
            <w:tcW w:w="2650" w:type="dxa"/>
            <w:tcBorders>
              <w:top w:val="single" w:sz="4" w:space="0" w:color="auto"/>
            </w:tcBorders>
            <w:shd w:val="clear" w:color="auto" w:fill="auto"/>
            <w:vAlign w:val="center"/>
            <w:hideMark/>
          </w:tcPr>
          <w:p w14:paraId="7BEE183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Wind Speed vs Roads</w:t>
            </w:r>
          </w:p>
        </w:tc>
        <w:tc>
          <w:tcPr>
            <w:tcW w:w="1036" w:type="dxa"/>
            <w:tcBorders>
              <w:top w:val="single" w:sz="4" w:space="0" w:color="auto"/>
            </w:tcBorders>
            <w:shd w:val="clear" w:color="auto" w:fill="auto"/>
            <w:vAlign w:val="center"/>
            <w:hideMark/>
          </w:tcPr>
          <w:p w14:paraId="7824F4DC"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982" w:type="dxa"/>
            <w:tcBorders>
              <w:top w:val="single" w:sz="4" w:space="0" w:color="auto"/>
            </w:tcBorders>
            <w:shd w:val="clear" w:color="auto" w:fill="auto"/>
            <w:vAlign w:val="center"/>
            <w:hideMark/>
          </w:tcPr>
          <w:p w14:paraId="3CD2A32B"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50" w:type="dxa"/>
            <w:tcBorders>
              <w:top w:val="single" w:sz="4" w:space="0" w:color="auto"/>
            </w:tcBorders>
            <w:shd w:val="clear" w:color="auto" w:fill="auto"/>
            <w:vAlign w:val="center"/>
            <w:hideMark/>
          </w:tcPr>
          <w:p w14:paraId="2E32839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46" w:type="dxa"/>
            <w:tcBorders>
              <w:top w:val="single" w:sz="4" w:space="0" w:color="auto"/>
            </w:tcBorders>
            <w:shd w:val="clear" w:color="auto" w:fill="auto"/>
            <w:vAlign w:val="center"/>
            <w:hideMark/>
          </w:tcPr>
          <w:p w14:paraId="62EF252D"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46" w:type="dxa"/>
            <w:tcBorders>
              <w:top w:val="single" w:sz="4" w:space="0" w:color="auto"/>
            </w:tcBorders>
            <w:shd w:val="clear" w:color="auto" w:fill="auto"/>
            <w:vAlign w:val="center"/>
            <w:hideMark/>
          </w:tcPr>
          <w:p w14:paraId="0B7209B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79" w:type="dxa"/>
            <w:tcBorders>
              <w:top w:val="single" w:sz="4" w:space="0" w:color="auto"/>
            </w:tcBorders>
            <w:shd w:val="clear" w:color="auto" w:fill="auto"/>
            <w:vAlign w:val="center"/>
            <w:hideMark/>
          </w:tcPr>
          <w:p w14:paraId="30EB673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tcBorders>
              <w:top w:val="single" w:sz="4" w:space="0" w:color="auto"/>
            </w:tcBorders>
            <w:shd w:val="clear" w:color="auto" w:fill="auto"/>
            <w:vAlign w:val="center"/>
            <w:hideMark/>
          </w:tcPr>
          <w:p w14:paraId="51E318CC"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84" w:type="dxa"/>
            <w:tcBorders>
              <w:top w:val="single" w:sz="4" w:space="0" w:color="auto"/>
            </w:tcBorders>
            <w:shd w:val="clear" w:color="auto" w:fill="auto"/>
            <w:vAlign w:val="center"/>
            <w:hideMark/>
          </w:tcPr>
          <w:p w14:paraId="103B1AF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3" w:type="dxa"/>
            <w:tcBorders>
              <w:top w:val="single" w:sz="4" w:space="0" w:color="auto"/>
            </w:tcBorders>
            <w:vAlign w:val="center"/>
          </w:tcPr>
          <w:p w14:paraId="574FF8B0" w14:textId="5D6F1472"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r>
      <w:tr w:rsidR="00322C3A" w:rsidRPr="00582C82" w14:paraId="7CBDEDFB" w14:textId="7D8F284E" w:rsidTr="008074FB">
        <w:trPr>
          <w:trHeight w:val="320"/>
        </w:trPr>
        <w:tc>
          <w:tcPr>
            <w:tcW w:w="2650" w:type="dxa"/>
            <w:shd w:val="clear" w:color="auto" w:fill="auto"/>
            <w:vAlign w:val="center"/>
            <w:hideMark/>
          </w:tcPr>
          <w:p w14:paraId="1E198AC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Wind Speed vs Op. Wind Farms</w:t>
            </w:r>
          </w:p>
        </w:tc>
        <w:tc>
          <w:tcPr>
            <w:tcW w:w="1036" w:type="dxa"/>
            <w:shd w:val="clear" w:color="auto" w:fill="auto"/>
            <w:vAlign w:val="center"/>
            <w:hideMark/>
          </w:tcPr>
          <w:p w14:paraId="54EE2F0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982" w:type="dxa"/>
            <w:shd w:val="clear" w:color="auto" w:fill="auto"/>
            <w:vAlign w:val="center"/>
            <w:hideMark/>
          </w:tcPr>
          <w:p w14:paraId="508E78C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50" w:type="dxa"/>
            <w:shd w:val="clear" w:color="auto" w:fill="auto"/>
            <w:vAlign w:val="center"/>
            <w:hideMark/>
          </w:tcPr>
          <w:p w14:paraId="6E53E87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46" w:type="dxa"/>
            <w:shd w:val="clear" w:color="auto" w:fill="auto"/>
            <w:vAlign w:val="center"/>
            <w:hideMark/>
          </w:tcPr>
          <w:p w14:paraId="24090E9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0A80B08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79" w:type="dxa"/>
            <w:shd w:val="clear" w:color="auto" w:fill="auto"/>
            <w:vAlign w:val="center"/>
            <w:hideMark/>
          </w:tcPr>
          <w:p w14:paraId="0600514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84" w:type="dxa"/>
            <w:shd w:val="clear" w:color="auto" w:fill="auto"/>
            <w:vAlign w:val="center"/>
            <w:hideMark/>
          </w:tcPr>
          <w:p w14:paraId="553AF9C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84" w:type="dxa"/>
            <w:shd w:val="clear" w:color="auto" w:fill="auto"/>
            <w:vAlign w:val="center"/>
            <w:hideMark/>
          </w:tcPr>
          <w:p w14:paraId="528CC06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83" w:type="dxa"/>
            <w:vAlign w:val="center"/>
          </w:tcPr>
          <w:p w14:paraId="6BED0383" w14:textId="09704C22"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r>
      <w:tr w:rsidR="00322C3A" w:rsidRPr="00582C82" w14:paraId="71E7507A" w14:textId="3CF02B38" w:rsidTr="008074FB">
        <w:trPr>
          <w:trHeight w:val="320"/>
        </w:trPr>
        <w:tc>
          <w:tcPr>
            <w:tcW w:w="2650" w:type="dxa"/>
            <w:shd w:val="clear" w:color="auto" w:fill="auto"/>
            <w:vAlign w:val="center"/>
            <w:hideMark/>
          </w:tcPr>
          <w:p w14:paraId="1D5FA9B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Wind Speed vs Power Grid</w:t>
            </w:r>
          </w:p>
        </w:tc>
        <w:tc>
          <w:tcPr>
            <w:tcW w:w="1036" w:type="dxa"/>
            <w:shd w:val="clear" w:color="auto" w:fill="auto"/>
            <w:vAlign w:val="center"/>
            <w:hideMark/>
          </w:tcPr>
          <w:p w14:paraId="79FEFB7D"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982" w:type="dxa"/>
            <w:shd w:val="clear" w:color="auto" w:fill="auto"/>
            <w:vAlign w:val="center"/>
            <w:hideMark/>
          </w:tcPr>
          <w:p w14:paraId="4602F01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50" w:type="dxa"/>
            <w:shd w:val="clear" w:color="auto" w:fill="auto"/>
            <w:vAlign w:val="center"/>
            <w:hideMark/>
          </w:tcPr>
          <w:p w14:paraId="038BDD2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46" w:type="dxa"/>
            <w:shd w:val="clear" w:color="auto" w:fill="auto"/>
            <w:vAlign w:val="center"/>
            <w:hideMark/>
          </w:tcPr>
          <w:p w14:paraId="27B0577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46" w:type="dxa"/>
            <w:shd w:val="clear" w:color="auto" w:fill="auto"/>
            <w:vAlign w:val="center"/>
            <w:hideMark/>
          </w:tcPr>
          <w:p w14:paraId="33186DD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79" w:type="dxa"/>
            <w:shd w:val="clear" w:color="auto" w:fill="auto"/>
            <w:vAlign w:val="center"/>
            <w:hideMark/>
          </w:tcPr>
          <w:p w14:paraId="4B39888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79374CD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598C2EAC"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3" w:type="dxa"/>
            <w:vAlign w:val="center"/>
          </w:tcPr>
          <w:p w14:paraId="422BE1A6" w14:textId="34256B5A"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r>
      <w:tr w:rsidR="00322C3A" w:rsidRPr="00582C82" w14:paraId="7820FF99" w14:textId="552AF2F0" w:rsidTr="008074FB">
        <w:trPr>
          <w:trHeight w:val="320"/>
        </w:trPr>
        <w:tc>
          <w:tcPr>
            <w:tcW w:w="2650" w:type="dxa"/>
            <w:shd w:val="clear" w:color="auto" w:fill="auto"/>
            <w:vAlign w:val="center"/>
            <w:hideMark/>
          </w:tcPr>
          <w:p w14:paraId="520749E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Wind Speed vs Urban settlements</w:t>
            </w:r>
          </w:p>
        </w:tc>
        <w:tc>
          <w:tcPr>
            <w:tcW w:w="1036" w:type="dxa"/>
            <w:shd w:val="clear" w:color="auto" w:fill="auto"/>
            <w:vAlign w:val="center"/>
            <w:hideMark/>
          </w:tcPr>
          <w:p w14:paraId="7CAB579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544B536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50" w:type="dxa"/>
            <w:shd w:val="clear" w:color="auto" w:fill="auto"/>
            <w:vAlign w:val="center"/>
            <w:hideMark/>
          </w:tcPr>
          <w:p w14:paraId="642D712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46" w:type="dxa"/>
            <w:shd w:val="clear" w:color="auto" w:fill="auto"/>
            <w:vAlign w:val="center"/>
            <w:hideMark/>
          </w:tcPr>
          <w:p w14:paraId="3E5A5A4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2B472F3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79" w:type="dxa"/>
            <w:shd w:val="clear" w:color="auto" w:fill="auto"/>
            <w:vAlign w:val="center"/>
            <w:hideMark/>
          </w:tcPr>
          <w:p w14:paraId="64EB126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292D761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84" w:type="dxa"/>
            <w:shd w:val="clear" w:color="auto" w:fill="auto"/>
            <w:vAlign w:val="center"/>
            <w:hideMark/>
          </w:tcPr>
          <w:p w14:paraId="50195D6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83" w:type="dxa"/>
            <w:vAlign w:val="center"/>
          </w:tcPr>
          <w:p w14:paraId="4B804644" w14:textId="1A941B9D"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r>
      <w:tr w:rsidR="00322C3A" w:rsidRPr="00582C82" w14:paraId="08CB7186" w14:textId="5BE150D6" w:rsidTr="008074FB">
        <w:trPr>
          <w:trHeight w:val="320"/>
        </w:trPr>
        <w:tc>
          <w:tcPr>
            <w:tcW w:w="2650" w:type="dxa"/>
            <w:shd w:val="clear" w:color="auto" w:fill="auto"/>
            <w:vAlign w:val="center"/>
            <w:hideMark/>
          </w:tcPr>
          <w:p w14:paraId="24FA7FD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Wind Speed vs Railways/Ports</w:t>
            </w:r>
          </w:p>
        </w:tc>
        <w:tc>
          <w:tcPr>
            <w:tcW w:w="1036" w:type="dxa"/>
            <w:shd w:val="clear" w:color="auto" w:fill="auto"/>
            <w:vAlign w:val="center"/>
            <w:hideMark/>
          </w:tcPr>
          <w:p w14:paraId="39079DF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7445044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50" w:type="dxa"/>
            <w:shd w:val="clear" w:color="auto" w:fill="auto"/>
            <w:vAlign w:val="center"/>
            <w:hideMark/>
          </w:tcPr>
          <w:p w14:paraId="201390A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46" w:type="dxa"/>
            <w:shd w:val="clear" w:color="auto" w:fill="auto"/>
            <w:vAlign w:val="center"/>
            <w:hideMark/>
          </w:tcPr>
          <w:p w14:paraId="29A2417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46" w:type="dxa"/>
            <w:shd w:val="clear" w:color="auto" w:fill="auto"/>
            <w:vAlign w:val="center"/>
            <w:hideMark/>
          </w:tcPr>
          <w:p w14:paraId="50B685C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79" w:type="dxa"/>
            <w:shd w:val="clear" w:color="auto" w:fill="auto"/>
            <w:vAlign w:val="center"/>
            <w:hideMark/>
          </w:tcPr>
          <w:p w14:paraId="05367CA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84" w:type="dxa"/>
            <w:shd w:val="clear" w:color="auto" w:fill="auto"/>
            <w:vAlign w:val="center"/>
            <w:hideMark/>
          </w:tcPr>
          <w:p w14:paraId="165810D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84" w:type="dxa"/>
            <w:shd w:val="clear" w:color="auto" w:fill="auto"/>
            <w:vAlign w:val="center"/>
            <w:hideMark/>
          </w:tcPr>
          <w:p w14:paraId="4B8A041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83" w:type="dxa"/>
            <w:vAlign w:val="center"/>
          </w:tcPr>
          <w:p w14:paraId="1452B34F" w14:textId="3EF40730"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6DD55F72" w14:textId="5148950F" w:rsidTr="008074FB">
        <w:trPr>
          <w:trHeight w:val="320"/>
        </w:trPr>
        <w:tc>
          <w:tcPr>
            <w:tcW w:w="2650" w:type="dxa"/>
            <w:shd w:val="clear" w:color="auto" w:fill="auto"/>
            <w:vAlign w:val="center"/>
            <w:hideMark/>
          </w:tcPr>
          <w:p w14:paraId="7FCED7A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Roads vs Op. Wind Farms</w:t>
            </w:r>
          </w:p>
        </w:tc>
        <w:tc>
          <w:tcPr>
            <w:tcW w:w="1036" w:type="dxa"/>
            <w:shd w:val="clear" w:color="auto" w:fill="auto"/>
            <w:vAlign w:val="center"/>
            <w:hideMark/>
          </w:tcPr>
          <w:p w14:paraId="3D330CF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982" w:type="dxa"/>
            <w:shd w:val="clear" w:color="auto" w:fill="auto"/>
            <w:vAlign w:val="center"/>
            <w:hideMark/>
          </w:tcPr>
          <w:p w14:paraId="6A8417B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50" w:type="dxa"/>
            <w:shd w:val="clear" w:color="auto" w:fill="auto"/>
            <w:vAlign w:val="center"/>
            <w:hideMark/>
          </w:tcPr>
          <w:p w14:paraId="71F5996B"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760B9B2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364BF59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79" w:type="dxa"/>
            <w:shd w:val="clear" w:color="auto" w:fill="auto"/>
            <w:vAlign w:val="center"/>
            <w:hideMark/>
          </w:tcPr>
          <w:p w14:paraId="1B1A8F2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84" w:type="dxa"/>
            <w:shd w:val="clear" w:color="auto" w:fill="auto"/>
            <w:vAlign w:val="center"/>
            <w:hideMark/>
          </w:tcPr>
          <w:p w14:paraId="64F1D1E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4" w:type="dxa"/>
            <w:shd w:val="clear" w:color="auto" w:fill="auto"/>
            <w:vAlign w:val="center"/>
            <w:hideMark/>
          </w:tcPr>
          <w:p w14:paraId="2C0F9BB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3" w:type="dxa"/>
            <w:vAlign w:val="center"/>
          </w:tcPr>
          <w:p w14:paraId="275B7F59" w14:textId="32C49C46"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2BC2C7B8" w14:textId="4172ED1B" w:rsidTr="008074FB">
        <w:trPr>
          <w:trHeight w:val="320"/>
        </w:trPr>
        <w:tc>
          <w:tcPr>
            <w:tcW w:w="2650" w:type="dxa"/>
            <w:shd w:val="clear" w:color="auto" w:fill="auto"/>
            <w:vAlign w:val="center"/>
            <w:hideMark/>
          </w:tcPr>
          <w:p w14:paraId="2DBB797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Roads vs Power Grid</w:t>
            </w:r>
          </w:p>
        </w:tc>
        <w:tc>
          <w:tcPr>
            <w:tcW w:w="1036" w:type="dxa"/>
            <w:shd w:val="clear" w:color="auto" w:fill="auto"/>
            <w:vAlign w:val="center"/>
            <w:hideMark/>
          </w:tcPr>
          <w:p w14:paraId="0C2EECF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982" w:type="dxa"/>
            <w:shd w:val="clear" w:color="auto" w:fill="auto"/>
            <w:vAlign w:val="center"/>
            <w:hideMark/>
          </w:tcPr>
          <w:p w14:paraId="7F44D44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50" w:type="dxa"/>
            <w:shd w:val="clear" w:color="auto" w:fill="auto"/>
            <w:vAlign w:val="center"/>
            <w:hideMark/>
          </w:tcPr>
          <w:p w14:paraId="6191D07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46" w:type="dxa"/>
            <w:shd w:val="clear" w:color="auto" w:fill="auto"/>
            <w:vAlign w:val="center"/>
            <w:hideMark/>
          </w:tcPr>
          <w:p w14:paraId="31F7457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762FBC3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79" w:type="dxa"/>
            <w:shd w:val="clear" w:color="auto" w:fill="auto"/>
            <w:vAlign w:val="center"/>
            <w:hideMark/>
          </w:tcPr>
          <w:p w14:paraId="205484B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6574282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84" w:type="dxa"/>
            <w:shd w:val="clear" w:color="auto" w:fill="auto"/>
            <w:vAlign w:val="center"/>
            <w:hideMark/>
          </w:tcPr>
          <w:p w14:paraId="34368CC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83" w:type="dxa"/>
            <w:vAlign w:val="center"/>
          </w:tcPr>
          <w:p w14:paraId="0ADD95D5" w14:textId="3BABE91F"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42602F98" w14:textId="006DC423" w:rsidTr="008074FB">
        <w:trPr>
          <w:trHeight w:val="320"/>
        </w:trPr>
        <w:tc>
          <w:tcPr>
            <w:tcW w:w="2650" w:type="dxa"/>
            <w:shd w:val="clear" w:color="auto" w:fill="auto"/>
            <w:vAlign w:val="center"/>
            <w:hideMark/>
          </w:tcPr>
          <w:p w14:paraId="6A749E2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Roads vs Urban settlements</w:t>
            </w:r>
          </w:p>
        </w:tc>
        <w:tc>
          <w:tcPr>
            <w:tcW w:w="1036" w:type="dxa"/>
            <w:shd w:val="clear" w:color="auto" w:fill="auto"/>
            <w:vAlign w:val="center"/>
            <w:hideMark/>
          </w:tcPr>
          <w:p w14:paraId="16E3525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29DAEB9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50" w:type="dxa"/>
            <w:shd w:val="clear" w:color="auto" w:fill="auto"/>
            <w:vAlign w:val="center"/>
            <w:hideMark/>
          </w:tcPr>
          <w:p w14:paraId="60A6CCBD"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46" w:type="dxa"/>
            <w:shd w:val="clear" w:color="auto" w:fill="auto"/>
            <w:vAlign w:val="center"/>
            <w:hideMark/>
          </w:tcPr>
          <w:p w14:paraId="7A0966EB"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55BE33A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79" w:type="dxa"/>
            <w:shd w:val="clear" w:color="auto" w:fill="auto"/>
            <w:vAlign w:val="center"/>
            <w:hideMark/>
          </w:tcPr>
          <w:p w14:paraId="7CD0E8FB"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7586D86C"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4" w:type="dxa"/>
            <w:shd w:val="clear" w:color="auto" w:fill="auto"/>
            <w:vAlign w:val="center"/>
            <w:hideMark/>
          </w:tcPr>
          <w:p w14:paraId="51298F0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3" w:type="dxa"/>
            <w:vAlign w:val="center"/>
          </w:tcPr>
          <w:p w14:paraId="6575B359" w14:textId="4D1B0CDF"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4E5EAE4E" w14:textId="36E671C9" w:rsidTr="008074FB">
        <w:trPr>
          <w:trHeight w:val="320"/>
        </w:trPr>
        <w:tc>
          <w:tcPr>
            <w:tcW w:w="2650" w:type="dxa"/>
            <w:shd w:val="clear" w:color="auto" w:fill="auto"/>
            <w:vAlign w:val="center"/>
            <w:hideMark/>
          </w:tcPr>
          <w:p w14:paraId="7F0EBB5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Roads vs Railways/Ports</w:t>
            </w:r>
          </w:p>
        </w:tc>
        <w:tc>
          <w:tcPr>
            <w:tcW w:w="1036" w:type="dxa"/>
            <w:shd w:val="clear" w:color="auto" w:fill="auto"/>
            <w:vAlign w:val="center"/>
            <w:hideMark/>
          </w:tcPr>
          <w:p w14:paraId="7335489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5E2E1F1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50" w:type="dxa"/>
            <w:shd w:val="clear" w:color="auto" w:fill="auto"/>
            <w:vAlign w:val="center"/>
            <w:hideMark/>
          </w:tcPr>
          <w:p w14:paraId="28623C8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46" w:type="dxa"/>
            <w:shd w:val="clear" w:color="auto" w:fill="auto"/>
            <w:vAlign w:val="center"/>
            <w:hideMark/>
          </w:tcPr>
          <w:p w14:paraId="5BB7BEE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46" w:type="dxa"/>
            <w:shd w:val="clear" w:color="auto" w:fill="auto"/>
            <w:vAlign w:val="center"/>
            <w:hideMark/>
          </w:tcPr>
          <w:p w14:paraId="3323C44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79" w:type="dxa"/>
            <w:shd w:val="clear" w:color="auto" w:fill="auto"/>
            <w:vAlign w:val="center"/>
            <w:hideMark/>
          </w:tcPr>
          <w:p w14:paraId="7E2D337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84" w:type="dxa"/>
            <w:shd w:val="clear" w:color="auto" w:fill="auto"/>
            <w:vAlign w:val="center"/>
            <w:hideMark/>
          </w:tcPr>
          <w:p w14:paraId="271BBF4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6E870F3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3" w:type="dxa"/>
            <w:vAlign w:val="center"/>
          </w:tcPr>
          <w:p w14:paraId="7407D07B" w14:textId="21C9B336"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10111530" w14:textId="637047AA" w:rsidTr="008074FB">
        <w:trPr>
          <w:trHeight w:val="320"/>
        </w:trPr>
        <w:tc>
          <w:tcPr>
            <w:tcW w:w="2650" w:type="dxa"/>
            <w:shd w:val="clear" w:color="auto" w:fill="auto"/>
            <w:vAlign w:val="center"/>
            <w:hideMark/>
          </w:tcPr>
          <w:p w14:paraId="2151C89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Op. Wind Farms vs Power Grid</w:t>
            </w:r>
          </w:p>
        </w:tc>
        <w:tc>
          <w:tcPr>
            <w:tcW w:w="1036" w:type="dxa"/>
            <w:shd w:val="clear" w:color="auto" w:fill="auto"/>
            <w:vAlign w:val="center"/>
            <w:hideMark/>
          </w:tcPr>
          <w:p w14:paraId="5988418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982" w:type="dxa"/>
            <w:shd w:val="clear" w:color="auto" w:fill="auto"/>
            <w:vAlign w:val="center"/>
            <w:hideMark/>
          </w:tcPr>
          <w:p w14:paraId="5B46FCF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50" w:type="dxa"/>
            <w:shd w:val="clear" w:color="auto" w:fill="auto"/>
            <w:vAlign w:val="center"/>
            <w:hideMark/>
          </w:tcPr>
          <w:p w14:paraId="72E287C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777F302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65686DF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79" w:type="dxa"/>
            <w:shd w:val="clear" w:color="auto" w:fill="auto"/>
            <w:vAlign w:val="center"/>
            <w:hideMark/>
          </w:tcPr>
          <w:p w14:paraId="724E7B8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47E701F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84" w:type="dxa"/>
            <w:shd w:val="clear" w:color="auto" w:fill="auto"/>
            <w:vAlign w:val="center"/>
            <w:hideMark/>
          </w:tcPr>
          <w:p w14:paraId="0442C1C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83" w:type="dxa"/>
            <w:vAlign w:val="center"/>
          </w:tcPr>
          <w:p w14:paraId="2A338F2B" w14:textId="51ECDD2E"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0DF52E64" w14:textId="1A141853" w:rsidTr="008074FB">
        <w:trPr>
          <w:trHeight w:val="320"/>
        </w:trPr>
        <w:tc>
          <w:tcPr>
            <w:tcW w:w="2650" w:type="dxa"/>
            <w:shd w:val="clear" w:color="auto" w:fill="auto"/>
            <w:vAlign w:val="center"/>
            <w:hideMark/>
          </w:tcPr>
          <w:p w14:paraId="7A668BC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Op. Wind Farms vs Urban settlements</w:t>
            </w:r>
          </w:p>
        </w:tc>
        <w:tc>
          <w:tcPr>
            <w:tcW w:w="1036" w:type="dxa"/>
            <w:shd w:val="clear" w:color="auto" w:fill="auto"/>
            <w:vAlign w:val="center"/>
            <w:hideMark/>
          </w:tcPr>
          <w:p w14:paraId="4B0C699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363BB71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50" w:type="dxa"/>
            <w:shd w:val="clear" w:color="auto" w:fill="auto"/>
            <w:vAlign w:val="center"/>
            <w:hideMark/>
          </w:tcPr>
          <w:p w14:paraId="752A678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46" w:type="dxa"/>
            <w:shd w:val="clear" w:color="auto" w:fill="auto"/>
            <w:vAlign w:val="center"/>
            <w:hideMark/>
          </w:tcPr>
          <w:p w14:paraId="76D2295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7788C82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79" w:type="dxa"/>
            <w:shd w:val="clear" w:color="auto" w:fill="auto"/>
            <w:vAlign w:val="center"/>
            <w:hideMark/>
          </w:tcPr>
          <w:p w14:paraId="55730FAD"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4" w:type="dxa"/>
            <w:shd w:val="clear" w:color="auto" w:fill="auto"/>
            <w:vAlign w:val="center"/>
            <w:hideMark/>
          </w:tcPr>
          <w:p w14:paraId="3A2D50C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4" w:type="dxa"/>
            <w:shd w:val="clear" w:color="auto" w:fill="auto"/>
            <w:vAlign w:val="center"/>
            <w:hideMark/>
          </w:tcPr>
          <w:p w14:paraId="77803EC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3" w:type="dxa"/>
            <w:vAlign w:val="center"/>
          </w:tcPr>
          <w:p w14:paraId="2F6B67E8" w14:textId="06EE2141"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4F126F68" w14:textId="6761B0DD" w:rsidTr="008074FB">
        <w:trPr>
          <w:trHeight w:val="320"/>
        </w:trPr>
        <w:tc>
          <w:tcPr>
            <w:tcW w:w="2650" w:type="dxa"/>
            <w:shd w:val="clear" w:color="auto" w:fill="auto"/>
            <w:vAlign w:val="center"/>
            <w:hideMark/>
          </w:tcPr>
          <w:p w14:paraId="12015A9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Op. Wind Farms vs Railways/Ports</w:t>
            </w:r>
          </w:p>
        </w:tc>
        <w:tc>
          <w:tcPr>
            <w:tcW w:w="1036" w:type="dxa"/>
            <w:shd w:val="clear" w:color="auto" w:fill="auto"/>
            <w:vAlign w:val="center"/>
            <w:hideMark/>
          </w:tcPr>
          <w:p w14:paraId="58FC34E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5E86860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50" w:type="dxa"/>
            <w:shd w:val="clear" w:color="auto" w:fill="auto"/>
            <w:vAlign w:val="center"/>
            <w:hideMark/>
          </w:tcPr>
          <w:p w14:paraId="71F01C8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46" w:type="dxa"/>
            <w:shd w:val="clear" w:color="auto" w:fill="auto"/>
            <w:vAlign w:val="center"/>
            <w:hideMark/>
          </w:tcPr>
          <w:p w14:paraId="238348C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7E8AC23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79" w:type="dxa"/>
            <w:shd w:val="clear" w:color="auto" w:fill="auto"/>
            <w:vAlign w:val="center"/>
            <w:hideMark/>
          </w:tcPr>
          <w:p w14:paraId="2C48C6D7"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84" w:type="dxa"/>
            <w:shd w:val="clear" w:color="auto" w:fill="auto"/>
            <w:vAlign w:val="center"/>
            <w:hideMark/>
          </w:tcPr>
          <w:p w14:paraId="7F00F54D"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62CF8AF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6</w:t>
            </w:r>
          </w:p>
        </w:tc>
        <w:tc>
          <w:tcPr>
            <w:tcW w:w="1383" w:type="dxa"/>
            <w:vAlign w:val="center"/>
          </w:tcPr>
          <w:p w14:paraId="6A7BCF97" w14:textId="787E7188"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57FF5616" w14:textId="6AD2C74A" w:rsidTr="008074FB">
        <w:trPr>
          <w:trHeight w:val="320"/>
        </w:trPr>
        <w:tc>
          <w:tcPr>
            <w:tcW w:w="2650" w:type="dxa"/>
            <w:shd w:val="clear" w:color="auto" w:fill="auto"/>
            <w:vAlign w:val="center"/>
            <w:hideMark/>
          </w:tcPr>
          <w:p w14:paraId="1148CE8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Power Grid vs Urban settlements</w:t>
            </w:r>
          </w:p>
        </w:tc>
        <w:tc>
          <w:tcPr>
            <w:tcW w:w="1036" w:type="dxa"/>
            <w:shd w:val="clear" w:color="auto" w:fill="auto"/>
            <w:vAlign w:val="center"/>
            <w:hideMark/>
          </w:tcPr>
          <w:p w14:paraId="31282AD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6D01835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50" w:type="dxa"/>
            <w:shd w:val="clear" w:color="auto" w:fill="auto"/>
            <w:vAlign w:val="center"/>
            <w:hideMark/>
          </w:tcPr>
          <w:p w14:paraId="2C4EEF4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6B3D544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2AD6DC1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79" w:type="dxa"/>
            <w:shd w:val="clear" w:color="auto" w:fill="auto"/>
            <w:vAlign w:val="center"/>
            <w:hideMark/>
          </w:tcPr>
          <w:p w14:paraId="0FC6565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4</w:t>
            </w:r>
          </w:p>
        </w:tc>
        <w:tc>
          <w:tcPr>
            <w:tcW w:w="1384" w:type="dxa"/>
            <w:shd w:val="clear" w:color="auto" w:fill="auto"/>
            <w:vAlign w:val="center"/>
            <w:hideMark/>
          </w:tcPr>
          <w:p w14:paraId="46EA33D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4" w:type="dxa"/>
            <w:shd w:val="clear" w:color="auto" w:fill="auto"/>
            <w:vAlign w:val="center"/>
            <w:hideMark/>
          </w:tcPr>
          <w:p w14:paraId="21D3DE2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3" w:type="dxa"/>
            <w:vAlign w:val="center"/>
          </w:tcPr>
          <w:p w14:paraId="31010263" w14:textId="25D67415"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r>
      <w:tr w:rsidR="00322C3A" w:rsidRPr="00582C82" w14:paraId="4A94545E" w14:textId="7C057357" w:rsidTr="008074FB">
        <w:trPr>
          <w:trHeight w:val="320"/>
        </w:trPr>
        <w:tc>
          <w:tcPr>
            <w:tcW w:w="2650" w:type="dxa"/>
            <w:shd w:val="clear" w:color="auto" w:fill="auto"/>
            <w:vAlign w:val="center"/>
            <w:hideMark/>
          </w:tcPr>
          <w:p w14:paraId="79967FDA"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Power Grid vs Railways/Ports</w:t>
            </w:r>
          </w:p>
        </w:tc>
        <w:tc>
          <w:tcPr>
            <w:tcW w:w="1036" w:type="dxa"/>
            <w:shd w:val="clear" w:color="auto" w:fill="auto"/>
            <w:vAlign w:val="center"/>
            <w:hideMark/>
          </w:tcPr>
          <w:p w14:paraId="1DB3C3A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982" w:type="dxa"/>
            <w:shd w:val="clear" w:color="auto" w:fill="auto"/>
            <w:vAlign w:val="center"/>
            <w:hideMark/>
          </w:tcPr>
          <w:p w14:paraId="1466E339"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50" w:type="dxa"/>
            <w:shd w:val="clear" w:color="auto" w:fill="auto"/>
            <w:vAlign w:val="center"/>
            <w:hideMark/>
          </w:tcPr>
          <w:p w14:paraId="7261269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46" w:type="dxa"/>
            <w:shd w:val="clear" w:color="auto" w:fill="auto"/>
            <w:vAlign w:val="center"/>
            <w:hideMark/>
          </w:tcPr>
          <w:p w14:paraId="14128C35"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9</w:t>
            </w:r>
          </w:p>
        </w:tc>
        <w:tc>
          <w:tcPr>
            <w:tcW w:w="1346" w:type="dxa"/>
            <w:shd w:val="clear" w:color="auto" w:fill="auto"/>
            <w:vAlign w:val="center"/>
            <w:hideMark/>
          </w:tcPr>
          <w:p w14:paraId="269991D1"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79" w:type="dxa"/>
            <w:shd w:val="clear" w:color="auto" w:fill="auto"/>
            <w:vAlign w:val="center"/>
            <w:hideMark/>
          </w:tcPr>
          <w:p w14:paraId="6C7BBA1E"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5</w:t>
            </w:r>
          </w:p>
        </w:tc>
        <w:tc>
          <w:tcPr>
            <w:tcW w:w="1384" w:type="dxa"/>
            <w:shd w:val="clear" w:color="auto" w:fill="auto"/>
            <w:vAlign w:val="center"/>
            <w:hideMark/>
          </w:tcPr>
          <w:p w14:paraId="619FFDC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84" w:type="dxa"/>
            <w:shd w:val="clear" w:color="auto" w:fill="auto"/>
            <w:vAlign w:val="center"/>
            <w:hideMark/>
          </w:tcPr>
          <w:p w14:paraId="51D7458F"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2</w:t>
            </w:r>
          </w:p>
        </w:tc>
        <w:tc>
          <w:tcPr>
            <w:tcW w:w="1383" w:type="dxa"/>
            <w:vAlign w:val="center"/>
          </w:tcPr>
          <w:p w14:paraId="441770ED" w14:textId="2F2FFEE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r w:rsidR="00322C3A" w:rsidRPr="00582C82" w14:paraId="555988D4" w14:textId="015F66D2" w:rsidTr="008074FB">
        <w:trPr>
          <w:trHeight w:val="320"/>
        </w:trPr>
        <w:tc>
          <w:tcPr>
            <w:tcW w:w="2650" w:type="dxa"/>
            <w:shd w:val="clear" w:color="auto" w:fill="auto"/>
            <w:vAlign w:val="center"/>
            <w:hideMark/>
          </w:tcPr>
          <w:p w14:paraId="377576B0"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Urban settlements vs Railways/Ports</w:t>
            </w:r>
          </w:p>
        </w:tc>
        <w:tc>
          <w:tcPr>
            <w:tcW w:w="1036" w:type="dxa"/>
            <w:shd w:val="clear" w:color="auto" w:fill="auto"/>
            <w:vAlign w:val="center"/>
            <w:hideMark/>
          </w:tcPr>
          <w:p w14:paraId="3056FDED"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982" w:type="dxa"/>
            <w:shd w:val="clear" w:color="auto" w:fill="auto"/>
            <w:vAlign w:val="center"/>
            <w:hideMark/>
          </w:tcPr>
          <w:p w14:paraId="14584B96"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8</w:t>
            </w:r>
          </w:p>
        </w:tc>
        <w:tc>
          <w:tcPr>
            <w:tcW w:w="1350" w:type="dxa"/>
            <w:shd w:val="clear" w:color="auto" w:fill="auto"/>
            <w:vAlign w:val="center"/>
            <w:hideMark/>
          </w:tcPr>
          <w:p w14:paraId="4DA11488"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379D8ADC"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46" w:type="dxa"/>
            <w:shd w:val="clear" w:color="auto" w:fill="auto"/>
            <w:vAlign w:val="center"/>
            <w:hideMark/>
          </w:tcPr>
          <w:p w14:paraId="31E4F18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3</w:t>
            </w:r>
          </w:p>
        </w:tc>
        <w:tc>
          <w:tcPr>
            <w:tcW w:w="1379" w:type="dxa"/>
            <w:shd w:val="clear" w:color="auto" w:fill="auto"/>
            <w:vAlign w:val="center"/>
            <w:hideMark/>
          </w:tcPr>
          <w:p w14:paraId="37121564"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7</w:t>
            </w:r>
          </w:p>
        </w:tc>
        <w:tc>
          <w:tcPr>
            <w:tcW w:w="1384" w:type="dxa"/>
            <w:shd w:val="clear" w:color="auto" w:fill="auto"/>
            <w:vAlign w:val="center"/>
            <w:hideMark/>
          </w:tcPr>
          <w:p w14:paraId="4BCB7F42"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4" w:type="dxa"/>
            <w:shd w:val="clear" w:color="auto" w:fill="auto"/>
            <w:vAlign w:val="center"/>
            <w:hideMark/>
          </w:tcPr>
          <w:p w14:paraId="58DDF053" w14:textId="77777777"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c>
          <w:tcPr>
            <w:tcW w:w="1383" w:type="dxa"/>
            <w:vAlign w:val="center"/>
          </w:tcPr>
          <w:p w14:paraId="7C48D1A2" w14:textId="5F52C360" w:rsidR="00322C3A" w:rsidRPr="007D6C37" w:rsidRDefault="00322C3A" w:rsidP="00322C3A">
            <w:pPr>
              <w:widowControl/>
              <w:jc w:val="center"/>
              <w:rPr>
                <w:rFonts w:ascii="Times New Roman" w:eastAsia="等线" w:hAnsi="Times New Roman" w:cs="Times New Roman"/>
                <w:color w:val="000000"/>
                <w:kern w:val="0"/>
                <w:sz w:val="20"/>
                <w:szCs w:val="20"/>
              </w:rPr>
            </w:pPr>
            <w:r w:rsidRPr="007D6C37">
              <w:rPr>
                <w:rFonts w:ascii="Times New Roman" w:eastAsia="等线" w:hAnsi="Times New Roman" w:cs="Times New Roman"/>
                <w:color w:val="000000"/>
                <w:kern w:val="0"/>
                <w:sz w:val="20"/>
                <w:szCs w:val="20"/>
              </w:rPr>
              <w:t>1</w:t>
            </w:r>
          </w:p>
        </w:tc>
      </w:tr>
    </w:tbl>
    <w:p w14:paraId="450EC179" w14:textId="77777777" w:rsidR="00812579" w:rsidRPr="007D6C37" w:rsidRDefault="00812579" w:rsidP="00F36A17">
      <w:pPr>
        <w:ind w:right="-483"/>
        <w:rPr>
          <w:rFonts w:ascii="Times New Roman" w:hAnsi="Times New Roman" w:cs="Times New Roman"/>
          <w:u w:val="single"/>
        </w:rPr>
        <w:sectPr w:rsidR="00812579" w:rsidRPr="007D6C37" w:rsidSect="001B10C5">
          <w:endnotePr>
            <w:numFmt w:val="decimal"/>
          </w:endnotePr>
          <w:pgSz w:w="16838" w:h="11906" w:orient="landscape"/>
          <w:pgMar w:top="1080" w:right="1440" w:bottom="1080" w:left="1440" w:header="851" w:footer="680" w:gutter="0"/>
          <w:cols w:space="425"/>
          <w:docGrid w:type="lines" w:linePitch="326"/>
        </w:sectPr>
      </w:pPr>
    </w:p>
    <w:p w14:paraId="2850572A" w14:textId="77777777" w:rsidR="00351989" w:rsidRPr="007D6C37" w:rsidRDefault="00351989" w:rsidP="00351989">
      <w:pPr>
        <w:pStyle w:val="table"/>
      </w:pPr>
      <w:r w:rsidRPr="007D6C37">
        <w:rPr>
          <w:noProof/>
        </w:rPr>
        <w:drawing>
          <wp:inline distT="0" distB="0" distL="0" distR="0" wp14:anchorId="24154755" wp14:editId="5F5E47A4">
            <wp:extent cx="2764342" cy="2746240"/>
            <wp:effectExtent l="0" t="0" r="0" b="0"/>
            <wp:docPr id="787254113" name="Picture 11" descr="A map of brazil with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254113" name="Picture 11" descr="A map of brazil with different colors&#10;&#10;Description automatically generated"/>
                    <pic:cNvPicPr/>
                  </pic:nvPicPr>
                  <pic:blipFill rotWithShape="1">
                    <a:blip r:embed="rId15" cstate="print">
                      <a:extLst>
                        <a:ext uri="{28A0092B-C50C-407E-A947-70E740481C1C}">
                          <a14:useLocalDpi xmlns:a14="http://schemas.microsoft.com/office/drawing/2010/main" val="0"/>
                        </a:ext>
                      </a:extLst>
                    </a:blip>
                    <a:srcRect l="17354" t="5776" r="15973" b="6437"/>
                    <a:stretch/>
                  </pic:blipFill>
                  <pic:spPr bwMode="auto">
                    <a:xfrm>
                      <a:off x="0" y="0"/>
                      <a:ext cx="2788786" cy="2770524"/>
                    </a:xfrm>
                    <a:prstGeom prst="rect">
                      <a:avLst/>
                    </a:prstGeom>
                    <a:ln>
                      <a:noFill/>
                    </a:ln>
                    <a:extLst>
                      <a:ext uri="{53640926-AAD7-44D8-BBD7-CCE9431645EC}">
                        <a14:shadowObscured xmlns:a14="http://schemas.microsoft.com/office/drawing/2010/main"/>
                      </a:ext>
                    </a:extLst>
                  </pic:spPr>
                </pic:pic>
              </a:graphicData>
            </a:graphic>
          </wp:inline>
        </w:drawing>
      </w:r>
      <w:r w:rsidRPr="007D6C37">
        <w:rPr>
          <w:noProof/>
        </w:rPr>
        <w:drawing>
          <wp:inline distT="0" distB="0" distL="0" distR="0" wp14:anchorId="3EEF4E85" wp14:editId="7DA42C63">
            <wp:extent cx="2743200" cy="2818560"/>
            <wp:effectExtent l="0" t="0" r="0" b="1270"/>
            <wp:docPr id="182580047" name="Picture 12" descr="A map of brazil with a number of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0047" name="Picture 12" descr="A map of brazil with a number of colors"/>
                    <pic:cNvPicPr/>
                  </pic:nvPicPr>
                  <pic:blipFill rotWithShape="1">
                    <a:blip r:embed="rId16" cstate="print">
                      <a:extLst>
                        <a:ext uri="{28A0092B-C50C-407E-A947-70E740481C1C}">
                          <a14:useLocalDpi xmlns:a14="http://schemas.microsoft.com/office/drawing/2010/main" val="0"/>
                        </a:ext>
                      </a:extLst>
                    </a:blip>
                    <a:srcRect l="17586" t="5445" r="15976" b="7425"/>
                    <a:stretch/>
                  </pic:blipFill>
                  <pic:spPr bwMode="auto">
                    <a:xfrm>
                      <a:off x="0" y="0"/>
                      <a:ext cx="2775828" cy="2852084"/>
                    </a:xfrm>
                    <a:prstGeom prst="rect">
                      <a:avLst/>
                    </a:prstGeom>
                    <a:ln>
                      <a:noFill/>
                    </a:ln>
                    <a:extLst>
                      <a:ext uri="{53640926-AAD7-44D8-BBD7-CCE9431645EC}">
                        <a14:shadowObscured xmlns:a14="http://schemas.microsoft.com/office/drawing/2010/main"/>
                      </a:ext>
                    </a:extLst>
                  </pic:spPr>
                </pic:pic>
              </a:graphicData>
            </a:graphic>
          </wp:inline>
        </w:drawing>
      </w:r>
    </w:p>
    <w:p w14:paraId="2D2CA07B" w14:textId="7657F0B4" w:rsidR="00351989" w:rsidRPr="007D6C37" w:rsidRDefault="00351989" w:rsidP="00EE0E67">
      <w:pPr>
        <w:pStyle w:val="title2"/>
      </w:pPr>
      <w:r w:rsidRPr="007D6C37">
        <w:t>Fig</w:t>
      </w:r>
      <w:r w:rsidRPr="00582C82">
        <w:t>ure</w:t>
      </w:r>
      <w:r w:rsidRPr="007D6C37">
        <w:t xml:space="preserve"> </w:t>
      </w:r>
      <w:r w:rsidR="001C7DBF" w:rsidRPr="00582C82">
        <w:t>S4</w:t>
      </w:r>
      <w:r w:rsidRPr="007D6C37">
        <w:t xml:space="preserve">. </w:t>
      </w:r>
      <w:r w:rsidRPr="00582C82">
        <w:t>The a</w:t>
      </w:r>
      <w:r w:rsidRPr="007D6C37">
        <w:t>ggregated weighted criteria map</w:t>
      </w:r>
      <w:r w:rsidRPr="00582C82">
        <w:t>s</w:t>
      </w:r>
      <w:r w:rsidRPr="007D6C37">
        <w:t xml:space="preserve"> under the WPE (a) and HER (b) scenarios. </w:t>
      </w:r>
    </w:p>
    <w:p w14:paraId="483E6259" w14:textId="77777777" w:rsidR="00D36C5B" w:rsidRPr="007D6C37" w:rsidRDefault="00D36C5B" w:rsidP="00812579">
      <w:pPr>
        <w:pStyle w:val="a"/>
        <w:ind w:left="0" w:right="0"/>
      </w:pPr>
    </w:p>
    <w:p w14:paraId="1DE65291" w14:textId="77777777" w:rsidR="00791EC0" w:rsidRPr="007D6C37" w:rsidRDefault="00791EC0" w:rsidP="00812579">
      <w:pPr>
        <w:pStyle w:val="a"/>
        <w:ind w:left="0" w:right="0"/>
      </w:pPr>
    </w:p>
    <w:p w14:paraId="48487F4F" w14:textId="77777777" w:rsidR="00791EC0" w:rsidRPr="007D6C37" w:rsidRDefault="00791EC0" w:rsidP="00812579">
      <w:pPr>
        <w:pStyle w:val="a"/>
        <w:ind w:left="0" w:right="0"/>
      </w:pPr>
    </w:p>
    <w:p w14:paraId="26AB7281" w14:textId="77777777" w:rsidR="00791EC0" w:rsidRPr="007D6C37" w:rsidRDefault="00791EC0" w:rsidP="00812579">
      <w:pPr>
        <w:pStyle w:val="a"/>
        <w:ind w:left="0" w:right="0"/>
      </w:pPr>
    </w:p>
    <w:p w14:paraId="35685D21" w14:textId="77777777" w:rsidR="00791EC0" w:rsidRPr="007D6C37" w:rsidRDefault="00791EC0" w:rsidP="00812579">
      <w:pPr>
        <w:pStyle w:val="a"/>
        <w:ind w:left="0" w:right="0"/>
      </w:pPr>
    </w:p>
    <w:p w14:paraId="74A42C12" w14:textId="77777777" w:rsidR="00791EC0" w:rsidRPr="007D6C37" w:rsidRDefault="00791EC0" w:rsidP="00812579">
      <w:pPr>
        <w:pStyle w:val="a"/>
        <w:ind w:left="0" w:right="0"/>
      </w:pPr>
    </w:p>
    <w:p w14:paraId="60D10A99" w14:textId="77777777" w:rsidR="00791EC0" w:rsidRPr="007D6C37" w:rsidRDefault="00791EC0" w:rsidP="00812579">
      <w:pPr>
        <w:pStyle w:val="a"/>
        <w:ind w:left="0" w:right="0"/>
      </w:pPr>
    </w:p>
    <w:p w14:paraId="1714AFCB" w14:textId="77777777" w:rsidR="00791EC0" w:rsidRPr="007D6C37" w:rsidRDefault="00791EC0" w:rsidP="00812579">
      <w:pPr>
        <w:pStyle w:val="a"/>
        <w:ind w:left="0" w:right="0"/>
      </w:pPr>
    </w:p>
    <w:p w14:paraId="59593D62" w14:textId="77777777" w:rsidR="00791EC0" w:rsidRPr="007D6C37" w:rsidRDefault="00791EC0" w:rsidP="00812579">
      <w:pPr>
        <w:pStyle w:val="a"/>
        <w:ind w:left="0" w:right="0"/>
      </w:pPr>
    </w:p>
    <w:p w14:paraId="162F8EFE" w14:textId="77777777" w:rsidR="00791EC0" w:rsidRPr="007D6C37" w:rsidRDefault="00791EC0" w:rsidP="00812579">
      <w:pPr>
        <w:pStyle w:val="a"/>
        <w:ind w:left="0" w:right="0"/>
      </w:pPr>
    </w:p>
    <w:p w14:paraId="01C9A91F" w14:textId="77777777" w:rsidR="00791EC0" w:rsidRPr="007D6C37" w:rsidRDefault="00791EC0" w:rsidP="00812579">
      <w:pPr>
        <w:pStyle w:val="a"/>
        <w:ind w:left="0" w:right="0"/>
      </w:pPr>
    </w:p>
    <w:p w14:paraId="61AF83B5" w14:textId="77777777" w:rsidR="00791EC0" w:rsidRPr="007D6C37" w:rsidRDefault="00791EC0" w:rsidP="00812579">
      <w:pPr>
        <w:pStyle w:val="a"/>
        <w:ind w:left="0" w:right="0"/>
      </w:pPr>
    </w:p>
    <w:p w14:paraId="6C20DD82" w14:textId="77777777" w:rsidR="00791EC0" w:rsidRPr="007D6C37" w:rsidRDefault="00791EC0" w:rsidP="00812579">
      <w:pPr>
        <w:pStyle w:val="a"/>
        <w:ind w:left="0" w:right="0"/>
      </w:pPr>
    </w:p>
    <w:p w14:paraId="5176607D" w14:textId="77777777" w:rsidR="00791EC0" w:rsidRPr="007D6C37" w:rsidRDefault="00791EC0" w:rsidP="00812579">
      <w:pPr>
        <w:pStyle w:val="a"/>
        <w:ind w:left="0" w:right="0"/>
      </w:pPr>
    </w:p>
    <w:p w14:paraId="1EFADB62" w14:textId="77777777" w:rsidR="00791EC0" w:rsidRPr="007D6C37" w:rsidRDefault="00791EC0" w:rsidP="00812579">
      <w:pPr>
        <w:pStyle w:val="a"/>
        <w:ind w:left="0" w:right="0"/>
      </w:pPr>
    </w:p>
    <w:p w14:paraId="732B3A79" w14:textId="77777777" w:rsidR="00791EC0" w:rsidRPr="007D6C37" w:rsidRDefault="00791EC0" w:rsidP="00812579">
      <w:pPr>
        <w:pStyle w:val="a"/>
        <w:ind w:left="0" w:right="0"/>
      </w:pPr>
    </w:p>
    <w:p w14:paraId="315638E3" w14:textId="77777777" w:rsidR="00791EC0" w:rsidRPr="007D6C37" w:rsidRDefault="00791EC0" w:rsidP="00812579">
      <w:pPr>
        <w:pStyle w:val="a"/>
        <w:ind w:left="0" w:right="0"/>
      </w:pPr>
    </w:p>
    <w:p w14:paraId="19C45B0A" w14:textId="77777777" w:rsidR="00791EC0" w:rsidRPr="007D6C37" w:rsidRDefault="00791EC0" w:rsidP="00812579">
      <w:pPr>
        <w:pStyle w:val="a"/>
        <w:ind w:left="0" w:right="0"/>
      </w:pPr>
    </w:p>
    <w:p w14:paraId="24ACC0BF" w14:textId="77777777" w:rsidR="00791EC0" w:rsidRPr="007D6C37" w:rsidRDefault="00791EC0" w:rsidP="00812579">
      <w:pPr>
        <w:pStyle w:val="a"/>
        <w:ind w:left="0" w:right="0"/>
      </w:pPr>
    </w:p>
    <w:p w14:paraId="3573E3C5" w14:textId="77777777" w:rsidR="00791EC0" w:rsidRPr="007D6C37" w:rsidRDefault="00791EC0" w:rsidP="00812579">
      <w:pPr>
        <w:pStyle w:val="a"/>
        <w:ind w:left="0" w:right="0"/>
      </w:pPr>
    </w:p>
    <w:p w14:paraId="270F86E1" w14:textId="77777777" w:rsidR="00791EC0" w:rsidRPr="007D6C37" w:rsidRDefault="00791EC0" w:rsidP="00812579">
      <w:pPr>
        <w:pStyle w:val="a"/>
        <w:ind w:left="0" w:right="0"/>
      </w:pPr>
    </w:p>
    <w:p w14:paraId="7AEC3966" w14:textId="77777777" w:rsidR="00791EC0" w:rsidRPr="007D6C37" w:rsidRDefault="00791EC0" w:rsidP="00812579">
      <w:pPr>
        <w:pStyle w:val="a"/>
        <w:ind w:left="0" w:right="0"/>
      </w:pPr>
    </w:p>
    <w:p w14:paraId="15B2F351" w14:textId="77777777" w:rsidR="00791EC0" w:rsidRPr="007D6C37" w:rsidRDefault="00791EC0" w:rsidP="00812579">
      <w:pPr>
        <w:pStyle w:val="a"/>
        <w:ind w:left="0" w:right="0"/>
      </w:pPr>
    </w:p>
    <w:p w14:paraId="1A986DC9" w14:textId="77777777" w:rsidR="00791EC0" w:rsidRPr="007D6C37" w:rsidRDefault="00791EC0" w:rsidP="00812579">
      <w:pPr>
        <w:pStyle w:val="a"/>
        <w:ind w:left="0" w:right="0"/>
      </w:pPr>
    </w:p>
    <w:p w14:paraId="147BFC3B" w14:textId="77777777" w:rsidR="00791EC0" w:rsidRPr="007D6C37" w:rsidRDefault="00791EC0" w:rsidP="00812579">
      <w:pPr>
        <w:pStyle w:val="a"/>
        <w:ind w:left="0" w:right="0"/>
      </w:pPr>
    </w:p>
    <w:p w14:paraId="4850C9E4" w14:textId="77777777" w:rsidR="00791EC0" w:rsidRPr="007D6C37" w:rsidRDefault="00791EC0" w:rsidP="00812579">
      <w:pPr>
        <w:pStyle w:val="a"/>
        <w:ind w:left="0" w:right="0"/>
      </w:pPr>
    </w:p>
    <w:p w14:paraId="25308F37" w14:textId="60E92E79" w:rsidR="00D36C5B" w:rsidRPr="007D6C37" w:rsidRDefault="00D36C5B" w:rsidP="00EE0E67">
      <w:pPr>
        <w:pStyle w:val="title2"/>
      </w:pPr>
      <w:r w:rsidRPr="007D6C37">
        <w:t xml:space="preserve">Table S6. </w:t>
      </w:r>
      <w:r w:rsidRPr="00582C82">
        <w:t>Data</w:t>
      </w:r>
      <w:r w:rsidRPr="007D6C37">
        <w:t xml:space="preserve"> source</w:t>
      </w:r>
      <w:r w:rsidRPr="00582C82">
        <w:t xml:space="preserve"> and its format</w:t>
      </w:r>
    </w:p>
    <w:tbl>
      <w:tblPr>
        <w:tblW w:w="5002" w:type="pct"/>
        <w:jc w:val="center"/>
        <w:tblBorders>
          <w:top w:val="single" w:sz="6" w:space="0" w:color="EBEBEB"/>
          <w:bottom w:val="single" w:sz="6" w:space="0" w:color="EBEBEB"/>
        </w:tblBorders>
        <w:tblLayout w:type="fixed"/>
        <w:tblCellMar>
          <w:left w:w="0" w:type="dxa"/>
          <w:right w:w="0" w:type="dxa"/>
        </w:tblCellMar>
        <w:tblLook w:val="04A0" w:firstRow="1" w:lastRow="0" w:firstColumn="1" w:lastColumn="0" w:noHBand="0" w:noVBand="1"/>
      </w:tblPr>
      <w:tblGrid>
        <w:gridCol w:w="717"/>
        <w:gridCol w:w="2293"/>
        <w:gridCol w:w="1576"/>
        <w:gridCol w:w="5164"/>
      </w:tblGrid>
      <w:tr w:rsidR="00D36C5B" w:rsidRPr="00582C82" w14:paraId="7D341F09" w14:textId="77777777" w:rsidTr="00A476D3">
        <w:trPr>
          <w:trHeight w:val="20"/>
          <w:tblHeader/>
          <w:jc w:val="center"/>
        </w:trPr>
        <w:tc>
          <w:tcPr>
            <w:tcW w:w="368" w:type="pct"/>
            <w:tcBorders>
              <w:top w:val="single" w:sz="4" w:space="0" w:color="auto"/>
              <w:bottom w:val="single" w:sz="4" w:space="0" w:color="auto"/>
              <w:right w:val="nil"/>
            </w:tcBorders>
            <w:tcMar>
              <w:top w:w="75" w:type="dxa"/>
              <w:left w:w="75" w:type="dxa"/>
              <w:bottom w:w="75" w:type="dxa"/>
              <w:right w:w="75" w:type="dxa"/>
            </w:tcMar>
            <w:vAlign w:val="center"/>
            <w:hideMark/>
          </w:tcPr>
          <w:p w14:paraId="52F2F64A" w14:textId="77777777" w:rsidR="00D36C5B" w:rsidRPr="007D6C37" w:rsidRDefault="00D36C5B" w:rsidP="00A476D3">
            <w:pPr>
              <w:widowControl/>
              <w:ind w:right="-213"/>
              <w:jc w:val="center"/>
              <w:rPr>
                <w:rFonts w:ascii="Times New Roman" w:hAnsi="Times New Roman" w:cs="Times New Roman"/>
                <w:b/>
                <w:bCs/>
                <w:color w:val="000000" w:themeColor="text1"/>
                <w:sz w:val="22"/>
                <w:shd w:val="clear" w:color="auto" w:fill="FFFFFF"/>
              </w:rPr>
            </w:pPr>
            <w:r w:rsidRPr="007D6C37">
              <w:rPr>
                <w:rFonts w:ascii="Times New Roman" w:hAnsi="Times New Roman" w:cs="Times New Roman"/>
                <w:b/>
                <w:bCs/>
                <w:color w:val="000000" w:themeColor="text1"/>
                <w:sz w:val="22"/>
                <w:shd w:val="clear" w:color="auto" w:fill="FFFFFF"/>
              </w:rPr>
              <w:t>N</w:t>
            </w:r>
            <w:r w:rsidRPr="00582C82">
              <w:rPr>
                <w:rFonts w:ascii="Times New Roman" w:hAnsi="Times New Roman" w:cs="Times New Roman"/>
                <w:b/>
                <w:bCs/>
                <w:color w:val="000000" w:themeColor="text1"/>
                <w:sz w:val="22"/>
                <w:shd w:val="clear" w:color="auto" w:fill="FFFFFF"/>
              </w:rPr>
              <w:t>o</w:t>
            </w:r>
            <w:r w:rsidRPr="007D6C37">
              <w:rPr>
                <w:rFonts w:ascii="Times New Roman" w:hAnsi="Times New Roman" w:cs="Times New Roman"/>
                <w:b/>
                <w:bCs/>
                <w:color w:val="000000" w:themeColor="text1"/>
                <w:sz w:val="22"/>
                <w:shd w:val="clear" w:color="auto" w:fill="FFFFFF"/>
              </w:rPr>
              <w:t>.</w:t>
            </w:r>
          </w:p>
        </w:tc>
        <w:tc>
          <w:tcPr>
            <w:tcW w:w="1176" w:type="pct"/>
            <w:tcBorders>
              <w:top w:val="single" w:sz="4" w:space="0" w:color="auto"/>
              <w:bottom w:val="single" w:sz="4" w:space="0" w:color="auto"/>
              <w:right w:val="nil"/>
            </w:tcBorders>
            <w:tcMar>
              <w:top w:w="75" w:type="dxa"/>
              <w:left w:w="75" w:type="dxa"/>
              <w:bottom w:w="75" w:type="dxa"/>
              <w:right w:w="75" w:type="dxa"/>
            </w:tcMar>
            <w:vAlign w:val="center"/>
            <w:hideMark/>
          </w:tcPr>
          <w:p w14:paraId="4DDF4F65" w14:textId="77777777" w:rsidR="00D36C5B" w:rsidRPr="007D6C37" w:rsidRDefault="00D36C5B" w:rsidP="00A476D3">
            <w:pPr>
              <w:widowControl/>
              <w:ind w:right="-70"/>
              <w:jc w:val="center"/>
              <w:rPr>
                <w:rFonts w:ascii="Times New Roman" w:hAnsi="Times New Roman" w:cs="Times New Roman"/>
                <w:b/>
                <w:color w:val="000000" w:themeColor="text1"/>
                <w:sz w:val="22"/>
                <w:shd w:val="clear" w:color="auto" w:fill="FFFFFF"/>
              </w:rPr>
            </w:pPr>
            <w:r w:rsidRPr="007D6C37">
              <w:rPr>
                <w:rFonts w:ascii="Times New Roman" w:hAnsi="Times New Roman" w:cs="Times New Roman"/>
                <w:b/>
                <w:color w:val="000000" w:themeColor="text1"/>
                <w:sz w:val="22"/>
                <w:shd w:val="clear" w:color="auto" w:fill="FFFFFF"/>
              </w:rPr>
              <w:t>Data</w:t>
            </w:r>
          </w:p>
        </w:tc>
        <w:tc>
          <w:tcPr>
            <w:tcW w:w="808" w:type="pct"/>
            <w:tcBorders>
              <w:top w:val="single" w:sz="4" w:space="0" w:color="auto"/>
              <w:bottom w:val="single" w:sz="4" w:space="0" w:color="auto"/>
            </w:tcBorders>
            <w:vAlign w:val="center"/>
          </w:tcPr>
          <w:p w14:paraId="0AF5BFB8" w14:textId="77777777" w:rsidR="00D36C5B" w:rsidRPr="007D6C37" w:rsidRDefault="00D36C5B" w:rsidP="00A476D3">
            <w:pPr>
              <w:widowControl/>
              <w:ind w:right="3"/>
              <w:jc w:val="center"/>
              <w:rPr>
                <w:rFonts w:ascii="Times New Roman" w:hAnsi="Times New Roman" w:cs="Times New Roman"/>
                <w:b/>
                <w:bCs/>
                <w:color w:val="000000" w:themeColor="text1"/>
                <w:sz w:val="22"/>
                <w:shd w:val="clear" w:color="auto" w:fill="FFFFFF"/>
              </w:rPr>
            </w:pPr>
            <w:r w:rsidRPr="007D6C37">
              <w:rPr>
                <w:rFonts w:ascii="Times New Roman" w:hAnsi="Times New Roman" w:cs="Times New Roman"/>
                <w:b/>
                <w:bCs/>
                <w:color w:val="000000" w:themeColor="text1"/>
                <w:sz w:val="22"/>
                <w:shd w:val="clear" w:color="auto" w:fill="FFFFFF"/>
              </w:rPr>
              <w:t>D</w:t>
            </w:r>
            <w:r w:rsidRPr="00582C82">
              <w:rPr>
                <w:rFonts w:ascii="Times New Roman" w:hAnsi="Times New Roman" w:cs="Times New Roman"/>
                <w:b/>
                <w:bCs/>
                <w:color w:val="000000" w:themeColor="text1"/>
                <w:sz w:val="22"/>
                <w:shd w:val="clear" w:color="auto" w:fill="FFFFFF"/>
              </w:rPr>
              <w:t>ata format</w:t>
            </w:r>
          </w:p>
        </w:tc>
        <w:tc>
          <w:tcPr>
            <w:tcW w:w="2648" w:type="pct"/>
            <w:tcBorders>
              <w:top w:val="single" w:sz="4" w:space="0" w:color="auto"/>
              <w:bottom w:val="single" w:sz="4" w:space="0" w:color="auto"/>
              <w:right w:val="nil"/>
            </w:tcBorders>
            <w:tcMar>
              <w:top w:w="75" w:type="dxa"/>
              <w:left w:w="75" w:type="dxa"/>
              <w:bottom w:w="75" w:type="dxa"/>
              <w:right w:w="75" w:type="dxa"/>
            </w:tcMar>
            <w:vAlign w:val="center"/>
            <w:hideMark/>
          </w:tcPr>
          <w:p w14:paraId="10C8AA26" w14:textId="77777777" w:rsidR="00D36C5B" w:rsidRPr="007D6C37" w:rsidRDefault="00D36C5B" w:rsidP="00A476D3">
            <w:pPr>
              <w:widowControl/>
              <w:ind w:right="-75"/>
              <w:jc w:val="center"/>
              <w:rPr>
                <w:rFonts w:ascii="Times New Roman" w:hAnsi="Times New Roman" w:cs="Times New Roman"/>
                <w:b/>
                <w:bCs/>
                <w:color w:val="000000" w:themeColor="text1"/>
                <w:sz w:val="22"/>
                <w:shd w:val="clear" w:color="auto" w:fill="FFFFFF"/>
              </w:rPr>
            </w:pPr>
            <w:r w:rsidRPr="007D6C37">
              <w:rPr>
                <w:rFonts w:ascii="Times New Roman" w:hAnsi="Times New Roman" w:cs="Times New Roman"/>
                <w:b/>
                <w:bCs/>
                <w:color w:val="000000" w:themeColor="text1"/>
                <w:sz w:val="22"/>
                <w:shd w:val="clear" w:color="auto" w:fill="FFFFFF"/>
              </w:rPr>
              <w:t>Source</w:t>
            </w:r>
          </w:p>
        </w:tc>
      </w:tr>
      <w:tr w:rsidR="00D36C5B" w:rsidRPr="00582C82" w14:paraId="727C72F3" w14:textId="77777777" w:rsidTr="00A476D3">
        <w:trPr>
          <w:trHeight w:val="20"/>
          <w:jc w:val="center"/>
        </w:trPr>
        <w:tc>
          <w:tcPr>
            <w:tcW w:w="368" w:type="pct"/>
            <w:tcBorders>
              <w:top w:val="single" w:sz="4" w:space="0" w:color="auto"/>
              <w:bottom w:val="nil"/>
              <w:right w:val="nil"/>
            </w:tcBorders>
            <w:tcMar>
              <w:top w:w="75" w:type="dxa"/>
              <w:left w:w="75" w:type="dxa"/>
              <w:bottom w:w="75" w:type="dxa"/>
              <w:right w:w="75" w:type="dxa"/>
            </w:tcMar>
            <w:vAlign w:val="center"/>
            <w:hideMark/>
          </w:tcPr>
          <w:p w14:paraId="5397950E"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1</w:t>
            </w:r>
          </w:p>
        </w:tc>
        <w:tc>
          <w:tcPr>
            <w:tcW w:w="1176" w:type="pct"/>
            <w:tcBorders>
              <w:top w:val="single" w:sz="4" w:space="0" w:color="auto"/>
              <w:bottom w:val="nil"/>
              <w:right w:val="nil"/>
            </w:tcBorders>
            <w:tcMar>
              <w:top w:w="75" w:type="dxa"/>
              <w:left w:w="75" w:type="dxa"/>
              <w:bottom w:w="75" w:type="dxa"/>
              <w:right w:w="75" w:type="dxa"/>
            </w:tcMar>
            <w:vAlign w:val="center"/>
            <w:hideMark/>
          </w:tcPr>
          <w:p w14:paraId="793E0C6E"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Wind speed</w:t>
            </w:r>
          </w:p>
        </w:tc>
        <w:tc>
          <w:tcPr>
            <w:tcW w:w="808" w:type="pct"/>
            <w:tcBorders>
              <w:top w:val="single" w:sz="4" w:space="0" w:color="auto"/>
              <w:bottom w:val="nil"/>
              <w:right w:val="nil"/>
            </w:tcBorders>
            <w:vAlign w:val="center"/>
          </w:tcPr>
          <w:p w14:paraId="5C6FC9B3"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Raster</w:t>
            </w:r>
          </w:p>
        </w:tc>
        <w:tc>
          <w:tcPr>
            <w:tcW w:w="2648" w:type="pct"/>
            <w:tcBorders>
              <w:top w:val="single" w:sz="4" w:space="0" w:color="auto"/>
              <w:bottom w:val="nil"/>
              <w:right w:val="nil"/>
            </w:tcBorders>
            <w:tcMar>
              <w:top w:w="75" w:type="dxa"/>
              <w:left w:w="75" w:type="dxa"/>
              <w:bottom w:w="75" w:type="dxa"/>
              <w:right w:w="75" w:type="dxa"/>
            </w:tcMar>
            <w:vAlign w:val="center"/>
            <w:hideMark/>
          </w:tcPr>
          <w:p w14:paraId="4799CDE4" w14:textId="13B0274E"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Global Wind Atlas </w:t>
            </w:r>
            <w:r w:rsidRPr="007D6C37">
              <w:rPr>
                <w:rFonts w:ascii="Times New Roman" w:hAnsi="Times New Roman" w:cs="Times New Roman"/>
                <w:color w:val="000000" w:themeColor="text1"/>
                <w:sz w:val="22"/>
              </w:rPr>
              <w:fldChar w:fldCharType="begin" w:fldLock="1"/>
            </w:r>
            <w:r w:rsidR="00842971" w:rsidRPr="007D6C37">
              <w:rPr>
                <w:rFonts w:ascii="Times New Roman" w:hAnsi="Times New Roman" w:cs="Times New Roman"/>
                <w:color w:val="000000" w:themeColor="text1"/>
                <w:sz w:val="22"/>
              </w:rPr>
              <w:instrText xml:space="preserve"> ADDIN ZOTERO_ITEM CSL_CITATION {"citationID":"4pxu2buB","properties":{"formattedCitation":"(DTU Wind Energy &amp; World Bank Group, 2018)","plainCitation":"(DTU Wind Energy &amp; World Bank Group, 2018)","noteIndex":0},"citationItems":[{"id":"wT2JVaB6/6lG2h7Ee","uris":["http://www.mendeley.com/documents/?uuid=610ac2bc-df26-3643-bf1b-583374179229"],"itemData":{"ISSN":"0035-8711","author":[{"dropping-particle":"","family":"DTU Wind Energy","given":"","non-dropping-particle":"","parse-names":false,"suffix":""},{"dropping-particle":"","family":"World Bank Group","given":"","non-dropping-particle":"","parse-names":false,"suffix":""}],"container-title":"Global Wind Atlas","id":"ITEM-1","issued":{"date-parts":[["2018"]]},"page":"28782","title":"Global Wind Atlas","type":"article"}}],"schema":"https://github.com/citation-style-language/schema/raw/master/csl-citation.json"}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(DTU Wind Energy &amp; World Bank Group, 2018)</w:t>
            </w:r>
            <w:r w:rsidRPr="007D6C37">
              <w:rPr>
                <w:rFonts w:ascii="Times New Roman" w:hAnsi="Times New Roman" w:cs="Times New Roman"/>
                <w:color w:val="000000" w:themeColor="text1"/>
                <w:sz w:val="22"/>
              </w:rPr>
              <w:fldChar w:fldCharType="end"/>
            </w:r>
          </w:p>
        </w:tc>
      </w:tr>
      <w:tr w:rsidR="00D36C5B" w:rsidRPr="00582C82" w14:paraId="2E4CD0E5" w14:textId="77777777" w:rsidTr="00A476D3">
        <w:trPr>
          <w:trHeight w:val="20"/>
          <w:jc w:val="center"/>
        </w:trPr>
        <w:tc>
          <w:tcPr>
            <w:tcW w:w="368" w:type="pct"/>
            <w:tcBorders>
              <w:bottom w:val="nil"/>
              <w:right w:val="nil"/>
            </w:tcBorders>
            <w:tcMar>
              <w:top w:w="75" w:type="dxa"/>
              <w:left w:w="75" w:type="dxa"/>
              <w:bottom w:w="75" w:type="dxa"/>
              <w:right w:w="75" w:type="dxa"/>
            </w:tcMar>
            <w:vAlign w:val="center"/>
            <w:hideMark/>
          </w:tcPr>
          <w:p w14:paraId="2B52CD4A"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2</w:t>
            </w:r>
          </w:p>
        </w:tc>
        <w:tc>
          <w:tcPr>
            <w:tcW w:w="1176" w:type="pct"/>
            <w:tcBorders>
              <w:bottom w:val="nil"/>
              <w:right w:val="nil"/>
            </w:tcBorders>
            <w:tcMar>
              <w:top w:w="75" w:type="dxa"/>
              <w:left w:w="75" w:type="dxa"/>
              <w:bottom w:w="75" w:type="dxa"/>
              <w:right w:w="75" w:type="dxa"/>
            </w:tcMar>
            <w:vAlign w:val="center"/>
            <w:hideMark/>
          </w:tcPr>
          <w:p w14:paraId="229A50D9"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Existing wind turbines</w:t>
            </w:r>
          </w:p>
        </w:tc>
        <w:tc>
          <w:tcPr>
            <w:tcW w:w="808" w:type="pct"/>
            <w:tcBorders>
              <w:bottom w:val="nil"/>
              <w:right w:val="nil"/>
            </w:tcBorders>
            <w:vAlign w:val="center"/>
          </w:tcPr>
          <w:p w14:paraId="151C5AD1"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hideMark/>
          </w:tcPr>
          <w:p w14:paraId="7BD4D06D" w14:textId="6576BBDF"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National Agency of Electric Energy - ANEEL </w:t>
            </w:r>
            <w:r w:rsidRPr="007D6C37">
              <w:rPr>
                <w:rFonts w:ascii="Times New Roman" w:hAnsi="Times New Roman" w:cs="Times New Roman"/>
                <w:color w:val="000000" w:themeColor="text1"/>
                <w:sz w:val="22"/>
              </w:rPr>
              <w:fldChar w:fldCharType="begin" w:fldLock="1"/>
            </w:r>
            <w:r w:rsidR="00842971" w:rsidRPr="007D6C37">
              <w:rPr>
                <w:rFonts w:ascii="Times New Roman" w:hAnsi="Times New Roman" w:cs="Times New Roman"/>
                <w:color w:val="000000" w:themeColor="text1"/>
                <w:sz w:val="22"/>
              </w:rPr>
              <w:instrText xml:space="preserve"> ADDIN ZOTERO_ITEM CSL_CITATION {"citationID":"Lhza12Kh","properties":{"formattedCitation":"(Brasil, 2021b)","plainCitation":"(Brasil, 2021b)","noteIndex":0},"citationItems":[{"id":"wT2JVaB6/wKv9c4ZV","uris":["http://zotero.org/users/12011415/items/9JWRB2Y2"],"itemData":{"id":175,"type":"webpage","title":"Sistema de Informações Geográficas do Setor Elétrico - SIGEL","URL":"https://sigel.aneel.gov.br/portal/home/","author":[{"family":"Brasil","given":""}],"accessed":{"date-parts":[["2023",11,25]]},"issued":{"date-parts":[["2021"]]}}}],"schema":"https://github.com/citation-style-language/schema/raw/master/csl-citation.json"}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2021b)</w:t>
            </w:r>
            <w:r w:rsidRPr="007D6C37">
              <w:rPr>
                <w:rFonts w:ascii="Times New Roman" w:hAnsi="Times New Roman" w:cs="Times New Roman"/>
                <w:color w:val="000000" w:themeColor="text1"/>
                <w:sz w:val="22"/>
              </w:rPr>
              <w:fldChar w:fldCharType="end"/>
            </w:r>
          </w:p>
        </w:tc>
      </w:tr>
      <w:tr w:rsidR="00D36C5B" w:rsidRPr="00582C82" w14:paraId="0A3254E5"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53F6BF3A"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3</w:t>
            </w:r>
          </w:p>
        </w:tc>
        <w:tc>
          <w:tcPr>
            <w:tcW w:w="1176" w:type="pct"/>
            <w:tcBorders>
              <w:bottom w:val="nil"/>
              <w:right w:val="nil"/>
            </w:tcBorders>
            <w:tcMar>
              <w:top w:w="75" w:type="dxa"/>
              <w:left w:w="75" w:type="dxa"/>
              <w:bottom w:w="75" w:type="dxa"/>
              <w:right w:w="75" w:type="dxa"/>
            </w:tcMar>
            <w:vAlign w:val="center"/>
          </w:tcPr>
          <w:p w14:paraId="3C12EC56"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Power grid</w:t>
            </w:r>
          </w:p>
        </w:tc>
        <w:tc>
          <w:tcPr>
            <w:tcW w:w="808" w:type="pct"/>
            <w:tcBorders>
              <w:bottom w:val="nil"/>
            </w:tcBorders>
            <w:vAlign w:val="center"/>
          </w:tcPr>
          <w:p w14:paraId="3D017808"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tcPr>
          <w:p w14:paraId="7C66AE1C" w14:textId="1DBB546F" w:rsidR="00D36C5B" w:rsidRPr="007D6C37" w:rsidRDefault="00D36C5B" w:rsidP="00A476D3">
            <w:pPr>
              <w:widowControl/>
              <w:ind w:right="-75"/>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 xml:space="preserve">Electricity System National Operator - ONS </w:t>
            </w:r>
            <w:r w:rsidRPr="007D6C37">
              <w:rPr>
                <w:rFonts w:ascii="Times New Roman" w:hAnsi="Times New Roman" w:cs="Times New Roman"/>
                <w:color w:val="000000" w:themeColor="text1"/>
                <w:sz w:val="22"/>
                <w:lang w:val="pt-BR"/>
              </w:rPr>
              <w:fldChar w:fldCharType="begin"/>
            </w:r>
            <w:r w:rsidR="00842971" w:rsidRPr="007D6C37">
              <w:rPr>
                <w:rFonts w:ascii="Times New Roman" w:hAnsi="Times New Roman" w:cs="Times New Roman"/>
                <w:color w:val="000000" w:themeColor="text1"/>
                <w:sz w:val="22"/>
              </w:rPr>
              <w:instrText xml:space="preserve"> ADDIN ZOTERO_ITEM CSL_CITATION {"citationID":"3OSKc87S","properties":{"formattedCitation":"(ONS, 2016)","plainCitation":"(ONS, 2016)","noteIndex":0},"citationItems":[{"id":2515,"uris":["http://zotero.org/users/11203999/items/BSE6J2ME"],"itemData":{"id":2515,"type":"webpage","container-title":"ONS - Operador Nacional do Sistema Elétrico","language":"pt-BR","title":"ONS - Operador Nacional do Sistema Elétrico","URL":"http://www.ons.org.br:80/paginas/sobre-o-sin/mapas","author":[{"literal":"ONS"}],"accessed":{"date-parts":[["2024",5,23]]},"issued":{"date-parts":[["2016"]]},"citation-key":"onsONSOperadorNacional2016"}}],"schema":"https://github.com/citation-style-language/schema/raw/master/csl-citation.json"} </w:instrText>
            </w:r>
            <w:r w:rsidRPr="007D6C37">
              <w:rPr>
                <w:rFonts w:ascii="Times New Roman" w:hAnsi="Times New Roman" w:cs="Times New Roman"/>
                <w:color w:val="000000" w:themeColor="text1"/>
                <w:sz w:val="22"/>
                <w:lang w:val="pt-BR"/>
              </w:rPr>
              <w:fldChar w:fldCharType="separate"/>
            </w:r>
            <w:r w:rsidR="00842971" w:rsidRPr="00582C82">
              <w:rPr>
                <w:rFonts w:ascii="Times New Roman" w:hAnsi="Times New Roman" w:cs="Times New Roman"/>
                <w:sz w:val="22"/>
              </w:rPr>
              <w:t>(ONS, 2016)</w:t>
            </w:r>
            <w:r w:rsidRPr="007D6C37">
              <w:rPr>
                <w:rFonts w:ascii="Times New Roman" w:hAnsi="Times New Roman" w:cs="Times New Roman"/>
                <w:color w:val="000000" w:themeColor="text1"/>
                <w:sz w:val="22"/>
                <w:lang w:val="pt-BR"/>
              </w:rPr>
              <w:fldChar w:fldCharType="end"/>
            </w:r>
          </w:p>
        </w:tc>
      </w:tr>
      <w:tr w:rsidR="00D36C5B" w:rsidRPr="00582C82" w14:paraId="22B1F993" w14:textId="77777777" w:rsidTr="00A476D3">
        <w:trPr>
          <w:trHeight w:val="20"/>
          <w:jc w:val="center"/>
        </w:trPr>
        <w:tc>
          <w:tcPr>
            <w:tcW w:w="368" w:type="pct"/>
            <w:tcBorders>
              <w:bottom w:val="nil"/>
              <w:right w:val="nil"/>
            </w:tcBorders>
            <w:tcMar>
              <w:top w:w="75" w:type="dxa"/>
              <w:left w:w="75" w:type="dxa"/>
              <w:bottom w:w="75" w:type="dxa"/>
              <w:right w:w="75" w:type="dxa"/>
            </w:tcMar>
            <w:vAlign w:val="center"/>
            <w:hideMark/>
          </w:tcPr>
          <w:p w14:paraId="47EF9E3F"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4</w:t>
            </w:r>
          </w:p>
        </w:tc>
        <w:tc>
          <w:tcPr>
            <w:tcW w:w="1176" w:type="pct"/>
            <w:tcBorders>
              <w:bottom w:val="nil"/>
              <w:right w:val="nil"/>
            </w:tcBorders>
            <w:tcMar>
              <w:top w:w="75" w:type="dxa"/>
              <w:left w:w="75" w:type="dxa"/>
              <w:bottom w:w="75" w:type="dxa"/>
              <w:right w:w="75" w:type="dxa"/>
            </w:tcMar>
            <w:vAlign w:val="center"/>
            <w:hideMark/>
          </w:tcPr>
          <w:p w14:paraId="4E96B48C"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Environmental protection Areas</w:t>
            </w:r>
          </w:p>
        </w:tc>
        <w:tc>
          <w:tcPr>
            <w:tcW w:w="808" w:type="pct"/>
            <w:tcBorders>
              <w:bottom w:val="nil"/>
            </w:tcBorders>
            <w:vAlign w:val="center"/>
          </w:tcPr>
          <w:p w14:paraId="06993AA6"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Raster</w:t>
            </w:r>
          </w:p>
        </w:tc>
        <w:tc>
          <w:tcPr>
            <w:tcW w:w="2648" w:type="pct"/>
            <w:tcBorders>
              <w:top w:val="nil"/>
              <w:bottom w:val="nil"/>
              <w:right w:val="nil"/>
            </w:tcBorders>
            <w:tcMar>
              <w:top w:w="75" w:type="dxa"/>
              <w:left w:w="75" w:type="dxa"/>
              <w:bottom w:w="75" w:type="dxa"/>
              <w:right w:w="75" w:type="dxa"/>
            </w:tcMar>
            <w:vAlign w:val="center"/>
            <w:hideMark/>
          </w:tcPr>
          <w:p w14:paraId="3F6BB956" w14:textId="01DA0785"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National Water Agency – ANA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{"citationID":"KfTmxXHd","properties":{"formattedCitation":"(Brasil, 2019)","plainCitation":"(Brasil, 2019)","noteIndex":0},"citationItems":[{"id":"wT2JVaB6/BOonDTxM","uris":["http://zotero.org/users/12011415/items/CI39IXNB"],"itemData":{"id":384,"type":"webpage","abstract":"A Unidade de Conservação é um espaço territorial e seus recursos ambientais, incluindo as águas jurisdicionais, com características naturais relevantes, legalmente instituído pelo poder público, com objetivos de conservação e limites definidos, sob regime especial de administração, ao qual se aplicam garantias adequadas de proteção. As unidades de conservação são áreas protegidas por lei federal, estadual, distrital ou municipal, com objetivo de conservar a biodiversidade e outros atributos naturais neles contidos, com o mínimo de impacto.","container-title":"Catálogo de Metadados da ANA","title":"Catálogo de Metadados da ANA - Unidades de Conservação","URL":"https://metadados.snirh.gov.br/geonetwork/srv/api/records/9407d38f-84d2-48ea-97dd-ee152c493043","author":[{"family":"Brasil","given":""}],"accessed":{"date-parts":[["2023",11,17]]},"issued":{"date-parts":[["2019",8,2]]}}}],"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2019)</w:t>
            </w:r>
            <w:r w:rsidRPr="007D6C37">
              <w:rPr>
                <w:rFonts w:ascii="Times New Roman" w:hAnsi="Times New Roman" w:cs="Times New Roman"/>
                <w:color w:val="000000" w:themeColor="text1"/>
                <w:sz w:val="22"/>
              </w:rPr>
              <w:fldChar w:fldCharType="end"/>
            </w:r>
          </w:p>
        </w:tc>
      </w:tr>
      <w:tr w:rsidR="00D36C5B" w:rsidRPr="00582C82" w14:paraId="5118A117"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20C0545F"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5</w:t>
            </w:r>
          </w:p>
        </w:tc>
        <w:tc>
          <w:tcPr>
            <w:tcW w:w="1176" w:type="pct"/>
            <w:tcBorders>
              <w:bottom w:val="nil"/>
              <w:right w:val="nil"/>
            </w:tcBorders>
            <w:tcMar>
              <w:top w:w="75" w:type="dxa"/>
              <w:left w:w="75" w:type="dxa"/>
              <w:bottom w:w="75" w:type="dxa"/>
              <w:right w:w="75" w:type="dxa"/>
            </w:tcMar>
            <w:vAlign w:val="center"/>
          </w:tcPr>
          <w:p w14:paraId="0D717D6F"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Water bodies and streams</w:t>
            </w:r>
          </w:p>
        </w:tc>
        <w:tc>
          <w:tcPr>
            <w:tcW w:w="808" w:type="pct"/>
            <w:tcBorders>
              <w:bottom w:val="nil"/>
            </w:tcBorders>
            <w:vAlign w:val="center"/>
          </w:tcPr>
          <w:p w14:paraId="55E5B249"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tcPr>
          <w:p w14:paraId="67F585BD" w14:textId="17A9AF4C" w:rsidR="00D36C5B" w:rsidRPr="007D6C37" w:rsidRDefault="00D36C5B" w:rsidP="00A476D3">
            <w:pPr>
              <w:widowControl/>
              <w:ind w:right="-75"/>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 xml:space="preserve">National Water Agency – ANA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{"citationID":"T0WHydV1","properties":{"formattedCitation":"(Brasil, 2012)","plainCitation":"(Brasil, 2012)","noteIndex":0},"citationItems":[{"id":"wT2JVaB6/y7VepEhE","uris":["http://zotero.org/users/12011415/items/2SS7GUG9"],"itemData":{"id":396,"type":"webpage","abstract":"Os cursos d'água correspondem à representação gráfica dos rios do mapeamento sistemático na escala do milionésimo, sob a forma de cursos d'água, codificados pela metodologia de Otto Pfafstetter e com a toponímia proveniente do mapeamento nessa escala. Um curso d'água é a junção de trechos de curso d'água que segue da foz à nascente utilizando como critério a maior área a montante a partir de cada confluência.","container-title":"Catálogo de Metadados da ANA","title":"Cursos d'Água do Brasil - base de dados ANA","URL":"https://metadados.snirh.gov.br/geonetwork/srv/api/records/5dd8982f-afe3-4bf0-88d1-73fd53bc196c","author":[{"family":"Brasil","given":""}],"accessed":{"date-parts":[["2023",11,18]]},"issued":{"date-parts":[["2012"]]}}}],"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2012)</w:t>
            </w:r>
            <w:r w:rsidRPr="007D6C37">
              <w:rPr>
                <w:rFonts w:ascii="Times New Roman" w:hAnsi="Times New Roman" w:cs="Times New Roman"/>
                <w:color w:val="000000" w:themeColor="text1"/>
                <w:sz w:val="22"/>
              </w:rPr>
              <w:fldChar w:fldCharType="end"/>
            </w:r>
          </w:p>
        </w:tc>
      </w:tr>
      <w:tr w:rsidR="00D36C5B" w:rsidRPr="00582C82" w14:paraId="0FF04911"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38E8CBBE"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6</w:t>
            </w:r>
          </w:p>
        </w:tc>
        <w:tc>
          <w:tcPr>
            <w:tcW w:w="1176" w:type="pct"/>
            <w:tcBorders>
              <w:bottom w:val="nil"/>
              <w:right w:val="nil"/>
            </w:tcBorders>
            <w:tcMar>
              <w:top w:w="75" w:type="dxa"/>
              <w:left w:w="75" w:type="dxa"/>
              <w:bottom w:w="75" w:type="dxa"/>
              <w:right w:w="75" w:type="dxa"/>
            </w:tcMar>
            <w:vAlign w:val="center"/>
          </w:tcPr>
          <w:p w14:paraId="55DD1070"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IBAs</w:t>
            </w:r>
          </w:p>
        </w:tc>
        <w:tc>
          <w:tcPr>
            <w:tcW w:w="808" w:type="pct"/>
            <w:tcBorders>
              <w:bottom w:val="nil"/>
            </w:tcBorders>
            <w:vAlign w:val="center"/>
          </w:tcPr>
          <w:p w14:paraId="1CCC7F6B" w14:textId="77777777" w:rsidR="00D36C5B" w:rsidRPr="007D6C37" w:rsidRDefault="00D36C5B" w:rsidP="00A476D3">
            <w:pPr>
              <w:widowControl/>
              <w:ind w:right="3"/>
              <w:jc w:val="center"/>
              <w:rPr>
                <w:rFonts w:ascii="Times New Roman" w:hAnsi="Times New Roman" w:cs="Times New Roman"/>
                <w:color w:val="000000" w:themeColor="text1"/>
                <w:sz w:val="22"/>
                <w:lang w:val="da-DK"/>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tcPr>
          <w:p w14:paraId="6C40E078" w14:textId="26D64386" w:rsidR="00D36C5B" w:rsidRPr="007D6C37" w:rsidRDefault="00D36C5B" w:rsidP="00A476D3">
            <w:pPr>
              <w:widowControl/>
              <w:ind w:right="-75"/>
              <w:jc w:val="center"/>
              <w:rPr>
                <w:rFonts w:ascii="Times New Roman" w:hAnsi="Times New Roman" w:cs="Times New Roman"/>
                <w:color w:val="000000" w:themeColor="text1"/>
                <w:sz w:val="22"/>
                <w:lang w:val="da-DK"/>
              </w:rPr>
            </w:pPr>
            <w:r w:rsidRPr="007D6C37">
              <w:rPr>
                <w:rFonts w:ascii="Times New Roman" w:hAnsi="Times New Roman" w:cs="Times New Roman"/>
                <w:color w:val="000000" w:themeColor="text1"/>
                <w:sz w:val="22"/>
                <w:lang w:val="da-DK"/>
              </w:rPr>
              <w:t xml:space="preserve">Birdlife International and SAVE Brasil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lang w:val="da-DK"/>
              </w:rPr>
              <w:instrText xml:space="preserve"> ADDIN ZOTERO_ITEM CSL_CITATION {"citationID":"OnwKCVRj","properties":{"formattedCitation":"(De Luca et al., 2009)","plainCitation":"(De Luca et al., 2009)","noteIndex":0},"citationItems":[{"id":"wT2JVaB6/ENOpGmDu","uris":["http://zotero.org/users/12011415/items/EKZKJ66S"],"itemData":{"id":376,"type":"book","ISBN":"978-85-99808-02-3","language":"pt","number-of-pages":"361","title":"Áreas importantes para a conservação das aves no Brasil. Parte II – Amazônia, Cerrado e Pantanal .","URL":"https://www.savebrasil.org.br/ibas","author":[{"family":"De Luca","given":"Andre C"},{"family":"Develey","given":"Pedro F"},{"family":"Bencke","given":"Glayson A"},{"family":"Goerck","given":"Jaqueline M"}],"accessed":{"date-parts":[["2023",11,15]]},"issued":{"date-parts":[["2009"]]}}}],"schema":"https://github.com/citation-style-language/schema/raw/master/csl-citation.json"}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(De Luca et al., 2009)</w:t>
            </w:r>
            <w:r w:rsidRPr="007D6C37">
              <w:rPr>
                <w:rFonts w:ascii="Times New Roman" w:hAnsi="Times New Roman" w:cs="Times New Roman"/>
                <w:color w:val="000000" w:themeColor="text1"/>
                <w:sz w:val="22"/>
              </w:rPr>
              <w:fldChar w:fldCharType="end"/>
            </w:r>
          </w:p>
        </w:tc>
      </w:tr>
      <w:tr w:rsidR="00D36C5B" w:rsidRPr="00582C82" w14:paraId="25B641A0" w14:textId="77777777" w:rsidTr="00A476D3">
        <w:trPr>
          <w:trHeight w:val="20"/>
          <w:jc w:val="center"/>
        </w:trPr>
        <w:tc>
          <w:tcPr>
            <w:tcW w:w="368" w:type="pct"/>
            <w:tcBorders>
              <w:bottom w:val="nil"/>
              <w:right w:val="nil"/>
            </w:tcBorders>
            <w:tcMar>
              <w:top w:w="75" w:type="dxa"/>
              <w:left w:w="75" w:type="dxa"/>
              <w:bottom w:w="75" w:type="dxa"/>
              <w:right w:w="75" w:type="dxa"/>
            </w:tcMar>
            <w:vAlign w:val="center"/>
            <w:hideMark/>
          </w:tcPr>
          <w:p w14:paraId="102FD331"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7</w:t>
            </w:r>
          </w:p>
        </w:tc>
        <w:tc>
          <w:tcPr>
            <w:tcW w:w="1176" w:type="pct"/>
            <w:tcBorders>
              <w:bottom w:val="nil"/>
              <w:right w:val="nil"/>
            </w:tcBorders>
            <w:tcMar>
              <w:top w:w="75" w:type="dxa"/>
              <w:left w:w="75" w:type="dxa"/>
              <w:bottom w:w="75" w:type="dxa"/>
              <w:right w:w="75" w:type="dxa"/>
            </w:tcMar>
            <w:vAlign w:val="center"/>
            <w:hideMark/>
          </w:tcPr>
          <w:p w14:paraId="15C5B341"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Indigenous territory</w:t>
            </w:r>
          </w:p>
        </w:tc>
        <w:tc>
          <w:tcPr>
            <w:tcW w:w="808" w:type="pct"/>
            <w:tcBorders>
              <w:bottom w:val="nil"/>
            </w:tcBorders>
            <w:vAlign w:val="center"/>
          </w:tcPr>
          <w:p w14:paraId="5C7A7DC8"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hideMark/>
          </w:tcPr>
          <w:p w14:paraId="62385232" w14:textId="3B304305"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National Indian Foundation – FUNAI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{"citationID":"XnlURR8c","properties":{"formattedCitation":"(Brasil, 2021c)","plainCitation":"(Brasil, 2021c)","noteIndex":0},"citationItems":[{"id":"wT2JVaB6/lkwd46MQ","uris":["http://zotero.org/users/12011415/items/GQXP6VTM"],"itemData":{"id":383,"type":"webpage","container-title":"Fundação Nacional dos Povos Indígenas","language":"pt-br","title":"Fundação Nacional dos Povos Indígenas - Geoprocessamento e Mapas","URL":"https://www.gov.br/funai/pt-br/atuacao/terras-indigenas/geoprocessamento-e-mapas","author":[{"family":"Brasil","given":""}],"accessed":{"date-parts":[["2023",11,17]]},"issued":{"date-parts":[["2021",1,25]]}}}],"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2021c)</w:t>
            </w:r>
            <w:r w:rsidRPr="007D6C37">
              <w:rPr>
                <w:rFonts w:ascii="Times New Roman" w:hAnsi="Times New Roman" w:cs="Times New Roman"/>
                <w:color w:val="000000" w:themeColor="text1"/>
                <w:sz w:val="22"/>
              </w:rPr>
              <w:fldChar w:fldCharType="end"/>
            </w:r>
          </w:p>
        </w:tc>
      </w:tr>
      <w:tr w:rsidR="00D36C5B" w:rsidRPr="00582C82" w14:paraId="3E327673"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5C005B75"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8</w:t>
            </w:r>
          </w:p>
        </w:tc>
        <w:tc>
          <w:tcPr>
            <w:tcW w:w="1176" w:type="pct"/>
            <w:tcBorders>
              <w:bottom w:val="nil"/>
              <w:right w:val="nil"/>
            </w:tcBorders>
            <w:tcMar>
              <w:top w:w="75" w:type="dxa"/>
              <w:left w:w="75" w:type="dxa"/>
              <w:bottom w:w="75" w:type="dxa"/>
              <w:right w:w="75" w:type="dxa"/>
            </w:tcMar>
            <w:vAlign w:val="center"/>
          </w:tcPr>
          <w:p w14:paraId="14C18A86"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Urban settlements</w:t>
            </w:r>
          </w:p>
        </w:tc>
        <w:tc>
          <w:tcPr>
            <w:tcW w:w="808" w:type="pct"/>
            <w:tcBorders>
              <w:bottom w:val="nil"/>
            </w:tcBorders>
            <w:vAlign w:val="center"/>
          </w:tcPr>
          <w:p w14:paraId="5FEBE32F"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tcPr>
          <w:p w14:paraId="77777E3A" w14:textId="20301A51" w:rsidR="00D36C5B" w:rsidRPr="007D6C37" w:rsidRDefault="00D36C5B" w:rsidP="00A476D3">
            <w:pPr>
              <w:widowControl/>
              <w:ind w:right="-75"/>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 xml:space="preserve">IBGE </w:t>
            </w:r>
            <w:r w:rsidRPr="007D6C37">
              <w:rPr>
                <w:rFonts w:ascii="Times New Roman" w:hAnsi="Times New Roman" w:cs="Times New Roman"/>
                <w:color w:val="000000" w:themeColor="text1"/>
                <w:sz w:val="22"/>
              </w:rPr>
              <w:fldChar w:fldCharType="begin" w:fldLock="1"/>
            </w:r>
            <w:r w:rsidR="00842971" w:rsidRPr="007D6C37">
              <w:rPr>
                <w:rFonts w:ascii="Times New Roman" w:hAnsi="Times New Roman" w:cs="Times New Roman"/>
                <w:color w:val="000000" w:themeColor="text1"/>
                <w:sz w:val="22"/>
              </w:rPr>
              <w:instrText xml:space="preserve"> ADDIN ZOTERO_ITEM CSL_CITATION {"citationID":"wFAmRHiF","properties":{"formattedCitation":"(Brasil, 2022b)","plainCitation":"(Brasil, 2022b)","noteIndex":0},"citationItems":[{"id":"wT2JVaB6/TFpZqGVe","uris":["http://zotero.org/users/12011415/items/TSEAETEN"],"itemData":{"id":381,"type":"webpage","title":"Instituto Brasileiro de Geografia e Estatística - Áreas Urbanizadas","URL":"https://www.ibge.gov.br/geociencias/cartas-e-mapas/redes-geograficas/15789-areas-urbanizadas.html?=&amp;t=downloads","author":[{"family":"Brasil","given":""}],"accessed":{"date-parts":[["2023",11,17]]},"issued":{"date-parts":[["2022"]]}}}],"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2022b)</w:t>
            </w:r>
            <w:r w:rsidRPr="007D6C37">
              <w:rPr>
                <w:rFonts w:ascii="Times New Roman" w:hAnsi="Times New Roman" w:cs="Times New Roman"/>
                <w:color w:val="000000" w:themeColor="text1"/>
                <w:sz w:val="22"/>
              </w:rPr>
              <w:fldChar w:fldCharType="end"/>
            </w:r>
          </w:p>
        </w:tc>
      </w:tr>
      <w:tr w:rsidR="00D36C5B" w:rsidRPr="00582C82" w14:paraId="3CDAE8D7"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30F6EB86"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9</w:t>
            </w:r>
          </w:p>
        </w:tc>
        <w:tc>
          <w:tcPr>
            <w:tcW w:w="1176" w:type="pct"/>
            <w:tcBorders>
              <w:bottom w:val="nil"/>
              <w:right w:val="nil"/>
            </w:tcBorders>
            <w:tcMar>
              <w:top w:w="75" w:type="dxa"/>
              <w:left w:w="75" w:type="dxa"/>
              <w:bottom w:w="75" w:type="dxa"/>
              <w:right w:w="75" w:type="dxa"/>
            </w:tcMar>
            <w:vAlign w:val="center"/>
          </w:tcPr>
          <w:p w14:paraId="0BB6540A"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Roads</w:t>
            </w:r>
          </w:p>
        </w:tc>
        <w:tc>
          <w:tcPr>
            <w:tcW w:w="808" w:type="pct"/>
            <w:tcBorders>
              <w:bottom w:val="nil"/>
            </w:tcBorders>
            <w:vAlign w:val="center"/>
          </w:tcPr>
          <w:p w14:paraId="6CC2CDBC"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tcPr>
          <w:p w14:paraId="085B97CB" w14:textId="614E3017" w:rsidR="00D36C5B" w:rsidRPr="007D6C37" w:rsidRDefault="00D36C5B" w:rsidP="00A476D3">
            <w:pPr>
              <w:widowControl/>
              <w:ind w:right="-75"/>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 xml:space="preserve">Ministry of Infrastructure – MINFRA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{"citationID":"goNqwRao","properties":{"formattedCitation":"(Brasil, 2023b)","plainCitation":"(Brasil, 2023b)","noteIndex":0},"citationItems":[{"id":"wT2JVaB6/eExvmXCY","uris":["http://zotero.org/users/12011415/items/4QDJ23EK"],"itemData":{"id":379,"type":"webpage","container-title":"Ministério dos Transportes","language":"pt-br","title":"Banco de Informações de Transportes - Mapas","URL":"https://www.gov.br/transportes/pt-br/assuntos/dados-de-transportes/bit/bit-mapas","author":[{"family":"Brasil","given":""}],"accessed":{"date-parts":[["2023",11,17]]},"issued":{"date-parts":[["2023",10,1]]}}}],"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2023b)</w:t>
            </w:r>
            <w:r w:rsidRPr="007D6C37">
              <w:rPr>
                <w:rFonts w:ascii="Times New Roman" w:hAnsi="Times New Roman" w:cs="Times New Roman"/>
                <w:color w:val="000000" w:themeColor="text1"/>
                <w:sz w:val="22"/>
              </w:rPr>
              <w:fldChar w:fldCharType="end"/>
            </w:r>
          </w:p>
        </w:tc>
      </w:tr>
      <w:tr w:rsidR="00D36C5B" w:rsidRPr="00582C82" w14:paraId="72E8D57A"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35234C62"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10</w:t>
            </w:r>
          </w:p>
        </w:tc>
        <w:tc>
          <w:tcPr>
            <w:tcW w:w="1176" w:type="pct"/>
            <w:tcBorders>
              <w:bottom w:val="nil"/>
              <w:right w:val="nil"/>
            </w:tcBorders>
            <w:tcMar>
              <w:top w:w="75" w:type="dxa"/>
              <w:left w:w="75" w:type="dxa"/>
              <w:bottom w:w="75" w:type="dxa"/>
              <w:right w:w="75" w:type="dxa"/>
            </w:tcMar>
            <w:vAlign w:val="center"/>
          </w:tcPr>
          <w:p w14:paraId="263621FF"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Airports</w:t>
            </w:r>
          </w:p>
        </w:tc>
        <w:tc>
          <w:tcPr>
            <w:tcW w:w="808" w:type="pct"/>
            <w:tcBorders>
              <w:bottom w:val="nil"/>
            </w:tcBorders>
            <w:vAlign w:val="center"/>
          </w:tcPr>
          <w:p w14:paraId="05C2F7AD"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nil"/>
              <w:right w:val="nil"/>
            </w:tcBorders>
            <w:tcMar>
              <w:top w:w="75" w:type="dxa"/>
              <w:left w:w="75" w:type="dxa"/>
              <w:bottom w:w="75" w:type="dxa"/>
              <w:right w:w="75" w:type="dxa"/>
            </w:tcMar>
            <w:vAlign w:val="center"/>
          </w:tcPr>
          <w:p w14:paraId="23A458A1" w14:textId="76A7C230" w:rsidR="00D36C5B" w:rsidRPr="007D6C37" w:rsidRDefault="00D36C5B" w:rsidP="00A476D3">
            <w:pPr>
              <w:widowControl/>
              <w:ind w:right="-75"/>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 xml:space="preserve">Ministry of Infrastructure – MINFRA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{"citationID":"an25Tl6W","properties":{"formattedCitation":"(Brasil, 2023b)","plainCitation":"(Brasil, 2023b)","noteIndex":0},"citationItems":[{"id":"wT2JVaB6/eExvmXCY","uris":["http://zotero.org/users/12011415/items/4QDJ23EK"],"itemData":{"id":379,"type":"webpage","container-title":"Ministério dos Transportes","language":"pt-br","title":"Banco de Informações de Transportes - Mapas","URL":"https://www.gov.br/transportes/pt-br/assuntos/dados-de-transportes/bit/bit-mapas","author":[{"family":"Brasil","given":""}],"accessed":{"date-parts":[["2023",11,17]]},"issued":{"date-parts":[["2023",10,1]]}}}],"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2023b)</w:t>
            </w:r>
            <w:r w:rsidRPr="007D6C37">
              <w:rPr>
                <w:rFonts w:ascii="Times New Roman" w:hAnsi="Times New Roman" w:cs="Times New Roman"/>
                <w:color w:val="000000" w:themeColor="text1"/>
                <w:sz w:val="22"/>
              </w:rPr>
              <w:fldChar w:fldCharType="end"/>
            </w:r>
          </w:p>
        </w:tc>
      </w:tr>
      <w:tr w:rsidR="00D36C5B" w:rsidRPr="00582C82" w14:paraId="7B93ADFD"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6952A3FA"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11</w:t>
            </w:r>
          </w:p>
        </w:tc>
        <w:tc>
          <w:tcPr>
            <w:tcW w:w="1176" w:type="pct"/>
            <w:tcBorders>
              <w:bottom w:val="nil"/>
              <w:right w:val="nil"/>
            </w:tcBorders>
            <w:tcMar>
              <w:top w:w="75" w:type="dxa"/>
              <w:left w:w="75" w:type="dxa"/>
              <w:bottom w:w="75" w:type="dxa"/>
              <w:right w:w="75" w:type="dxa"/>
            </w:tcMar>
            <w:vAlign w:val="center"/>
            <w:hideMark/>
          </w:tcPr>
          <w:p w14:paraId="22699500"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Ports</w:t>
            </w:r>
          </w:p>
        </w:tc>
        <w:tc>
          <w:tcPr>
            <w:tcW w:w="808" w:type="pct"/>
            <w:vAlign w:val="center"/>
          </w:tcPr>
          <w:p w14:paraId="4785D90C"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right w:val="nil"/>
            </w:tcBorders>
            <w:tcMar>
              <w:top w:w="75" w:type="dxa"/>
              <w:left w:w="75" w:type="dxa"/>
              <w:bottom w:w="75" w:type="dxa"/>
              <w:right w:w="75" w:type="dxa"/>
            </w:tcMar>
            <w:vAlign w:val="center"/>
            <w:hideMark/>
          </w:tcPr>
          <w:p w14:paraId="74E4761A" w14:textId="79A577B2"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Ministry of Infrastructure – MINFRA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{"citationID":"ZcuIpoGv","properties":{"formattedCitation":"(Brasil, 2023b)","plainCitation":"(Brasil, 2023b)","noteIndex":0},"citationItems":[{"id":"wT2JVaB6/eExvmXCY","uris":["http://zotero.org/users/12011415/items/4QDJ23EK"],"itemData":{"id":379,"type":"webpage","container-title":"Ministério dos Transportes","language":"pt-br","title":"Banco de Informações de Transportes - Mapas","URL":"https://www.gov.br/transportes/pt-br/assuntos/dados-de-transportes/bit/bit-mapas","author":[{"family":"Brasil","given":""}],"accessed":{"date-parts":[["2023",11,17]]},"issued":{"date-parts":[["2023",10,1]]}}}],"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2023b)</w:t>
            </w:r>
            <w:r w:rsidRPr="007D6C37">
              <w:rPr>
                <w:rFonts w:ascii="Times New Roman" w:hAnsi="Times New Roman" w:cs="Times New Roman"/>
                <w:color w:val="000000" w:themeColor="text1"/>
                <w:sz w:val="22"/>
              </w:rPr>
              <w:fldChar w:fldCharType="end"/>
            </w:r>
          </w:p>
        </w:tc>
      </w:tr>
      <w:tr w:rsidR="00D36C5B" w:rsidRPr="00582C82" w14:paraId="1FCB2FD2"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6B86CE59"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12</w:t>
            </w:r>
          </w:p>
        </w:tc>
        <w:tc>
          <w:tcPr>
            <w:tcW w:w="1176" w:type="pct"/>
            <w:tcBorders>
              <w:bottom w:val="nil"/>
              <w:right w:val="nil"/>
            </w:tcBorders>
            <w:tcMar>
              <w:top w:w="75" w:type="dxa"/>
              <w:left w:w="75" w:type="dxa"/>
              <w:bottom w:w="75" w:type="dxa"/>
              <w:right w:w="75" w:type="dxa"/>
            </w:tcMar>
            <w:vAlign w:val="center"/>
            <w:hideMark/>
          </w:tcPr>
          <w:p w14:paraId="2DA72DE2"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Railways</w:t>
            </w:r>
          </w:p>
        </w:tc>
        <w:tc>
          <w:tcPr>
            <w:tcW w:w="808" w:type="pct"/>
            <w:vAlign w:val="center"/>
          </w:tcPr>
          <w:p w14:paraId="01981331"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Raster</w:t>
            </w:r>
          </w:p>
        </w:tc>
        <w:tc>
          <w:tcPr>
            <w:tcW w:w="2648" w:type="pct"/>
            <w:tcBorders>
              <w:right w:val="nil"/>
            </w:tcBorders>
            <w:tcMar>
              <w:top w:w="75" w:type="dxa"/>
              <w:left w:w="75" w:type="dxa"/>
              <w:bottom w:w="75" w:type="dxa"/>
              <w:right w:w="75" w:type="dxa"/>
            </w:tcMar>
            <w:vAlign w:val="center"/>
            <w:hideMark/>
          </w:tcPr>
          <w:p w14:paraId="4224FB58" w14:textId="4B3382F5"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Ministry of Infrastructure – MINFRA </w:t>
            </w:r>
            <w:r w:rsidRPr="007D6C37">
              <w:rPr>
                <w:rFonts w:ascii="Times New Roman" w:hAnsi="Times New Roman" w:cs="Times New Roman"/>
                <w:color w:val="000000" w:themeColor="text1"/>
                <w:sz w:val="22"/>
              </w:rPr>
              <w:fldChar w:fldCharType="begin"/>
            </w:r>
            <w:r w:rsidR="00842971" w:rsidRPr="007D6C37">
              <w:rPr>
                <w:rFonts w:ascii="Times New Roman" w:hAnsi="Times New Roman" w:cs="Times New Roman"/>
                <w:color w:val="000000" w:themeColor="text1"/>
                <w:sz w:val="22"/>
              </w:rPr>
              <w:instrText xml:space="preserve"> ADDIN ZOTERO_ITEM CSL_CITATION {"citationID":"2wmZ1V5i","properties":{"formattedCitation":"(Brasil, 2023b)","plainCitation":"(Brasil, 2023b)","noteIndex":0},"citationItems":[{"id":"wT2JVaB6/eExvmXCY","uris":["http://zotero.org/users/12011415/items/4QDJ23EK"],"itemData":{"id":379,"type":"webpage","container-title":"Ministério dos Transportes","language":"pt-br","title":"Banco de Informações de Transportes - Mapas","URL":"https://www.gov.br/transportes/pt-br/assuntos/dados-de-transportes/bit/bit-mapas","author":[{"family":"Brasil","given":""}],"accessed":{"date-parts":[["2023",11,17]]},"issued":{"date-parts":[["2023",10,1]]}}}],"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(Brasil, 2023b)</w:t>
            </w:r>
            <w:r w:rsidRPr="007D6C37">
              <w:rPr>
                <w:rFonts w:ascii="Times New Roman" w:hAnsi="Times New Roman" w:cs="Times New Roman"/>
                <w:color w:val="000000" w:themeColor="text1"/>
                <w:sz w:val="22"/>
              </w:rPr>
              <w:fldChar w:fldCharType="end"/>
            </w:r>
          </w:p>
        </w:tc>
      </w:tr>
      <w:tr w:rsidR="00D36C5B" w:rsidRPr="00582C82" w14:paraId="3C1AEB53" w14:textId="77777777" w:rsidTr="00A476D3">
        <w:trPr>
          <w:trHeight w:val="20"/>
          <w:jc w:val="center"/>
        </w:trPr>
        <w:tc>
          <w:tcPr>
            <w:tcW w:w="368" w:type="pct"/>
            <w:tcBorders>
              <w:bottom w:val="nil"/>
              <w:right w:val="nil"/>
            </w:tcBorders>
            <w:tcMar>
              <w:top w:w="75" w:type="dxa"/>
              <w:left w:w="75" w:type="dxa"/>
              <w:bottom w:w="75" w:type="dxa"/>
              <w:right w:w="75" w:type="dxa"/>
            </w:tcMar>
            <w:vAlign w:val="center"/>
          </w:tcPr>
          <w:p w14:paraId="50F649DA"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13</w:t>
            </w:r>
          </w:p>
        </w:tc>
        <w:tc>
          <w:tcPr>
            <w:tcW w:w="1176" w:type="pct"/>
            <w:tcBorders>
              <w:bottom w:val="nil"/>
              <w:right w:val="nil"/>
            </w:tcBorders>
            <w:tcMar>
              <w:top w:w="75" w:type="dxa"/>
              <w:left w:w="75" w:type="dxa"/>
              <w:bottom w:w="75" w:type="dxa"/>
              <w:right w:w="75" w:type="dxa"/>
            </w:tcMar>
            <w:vAlign w:val="center"/>
          </w:tcPr>
          <w:p w14:paraId="137C23BD"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Altitude</w:t>
            </w:r>
          </w:p>
        </w:tc>
        <w:tc>
          <w:tcPr>
            <w:tcW w:w="808" w:type="pct"/>
            <w:tcBorders>
              <w:bottom w:val="nil"/>
            </w:tcBorders>
            <w:vAlign w:val="center"/>
          </w:tcPr>
          <w:p w14:paraId="1C73C096"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bottom w:val="nil"/>
              <w:right w:val="nil"/>
            </w:tcBorders>
            <w:tcMar>
              <w:top w:w="75" w:type="dxa"/>
              <w:left w:w="75" w:type="dxa"/>
              <w:bottom w:w="75" w:type="dxa"/>
              <w:right w:w="75" w:type="dxa"/>
            </w:tcMar>
            <w:vAlign w:val="center"/>
          </w:tcPr>
          <w:p w14:paraId="1FAFF371" w14:textId="006619F7"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DIVA-GIS </w:t>
            </w:r>
            <w:r w:rsidRPr="007D6C37">
              <w:rPr>
                <w:rFonts w:ascii="Times New Roman" w:hAnsi="Times New Roman" w:cs="Times New Roman"/>
                <w:color w:val="000000" w:themeColor="text1"/>
                <w:sz w:val="22"/>
              </w:rPr>
              <w:fldChar w:fldCharType="begin" w:fldLock="1"/>
            </w:r>
            <w:r w:rsidR="00842971" w:rsidRPr="007D6C37">
              <w:rPr>
                <w:rFonts w:ascii="Times New Roman" w:hAnsi="Times New Roman" w:cs="Times New Roman"/>
                <w:color w:val="000000" w:themeColor="text1"/>
                <w:sz w:val="22"/>
              </w:rPr>
              <w:instrText xml:space="preserve"> ADDIN ZOTERO_ITEM CSL_CITATION {"citationID":"YCvybO9v","properties":{"formattedCitation":"(Hijmans, 2016)","plainCitation":"(Hijmans, 2016)","noteIndex":0},"citationItems":[{"id":"wT2JVaB6/DyJi5cSV","uris":["http://www.mendeley.com/documents/?uuid=5650fd92-c165-3183-853b-10be3b9057c9"],"itemData":{"URL":"https://www.diva-gis.org/Data","abstract":"DIVA-GIS","accessed":{"date-parts":[["2022","10","26"]]},"author":[{"dropping-particle":"","family":"Hijmans","given":"Robert","non-dropping-particle":"","parse-names":false,"suffix":""}],"id":"ITEM-1","issued":{"date-parts":[["2016"]]},"title":"Free Spatial Data | DIVA-GIS","type":"webpage"}}],"schema":"https://github.com/citation-style-language/schema/raw/master/csl-citation.json"}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(Hijmans, 2016)</w:t>
            </w:r>
            <w:r w:rsidRPr="007D6C37">
              <w:rPr>
                <w:rFonts w:ascii="Times New Roman" w:hAnsi="Times New Roman" w:cs="Times New Roman"/>
                <w:color w:val="000000" w:themeColor="text1"/>
                <w:sz w:val="22"/>
              </w:rPr>
              <w:fldChar w:fldCharType="end"/>
            </w:r>
          </w:p>
        </w:tc>
      </w:tr>
      <w:tr w:rsidR="00D36C5B" w:rsidRPr="00582C82" w14:paraId="7E63FAA0" w14:textId="77777777" w:rsidTr="00A476D3">
        <w:trPr>
          <w:trHeight w:val="20"/>
          <w:jc w:val="center"/>
        </w:trPr>
        <w:tc>
          <w:tcPr>
            <w:tcW w:w="368" w:type="pct"/>
            <w:tcBorders>
              <w:top w:val="nil"/>
              <w:bottom w:val="single" w:sz="4" w:space="0" w:color="auto"/>
              <w:right w:val="nil"/>
            </w:tcBorders>
            <w:tcMar>
              <w:top w:w="75" w:type="dxa"/>
              <w:left w:w="75" w:type="dxa"/>
              <w:bottom w:w="75" w:type="dxa"/>
              <w:right w:w="75" w:type="dxa"/>
            </w:tcMar>
            <w:vAlign w:val="center"/>
          </w:tcPr>
          <w:p w14:paraId="6FC2AE9C" w14:textId="77777777" w:rsidR="00D36C5B" w:rsidRPr="007D6C37" w:rsidRDefault="00D36C5B" w:rsidP="00A476D3">
            <w:pPr>
              <w:widowControl/>
              <w:ind w:left="-426" w:right="-213" w:firstLineChars="143" w:firstLine="31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shd w:val="clear" w:color="auto" w:fill="FFFFFF"/>
              </w:rPr>
              <w:t>14</w:t>
            </w:r>
          </w:p>
        </w:tc>
        <w:tc>
          <w:tcPr>
            <w:tcW w:w="1176" w:type="pct"/>
            <w:tcBorders>
              <w:top w:val="nil"/>
              <w:bottom w:val="single" w:sz="4" w:space="0" w:color="auto"/>
              <w:right w:val="nil"/>
            </w:tcBorders>
            <w:tcMar>
              <w:top w:w="75" w:type="dxa"/>
              <w:left w:w="75" w:type="dxa"/>
              <w:bottom w:w="75" w:type="dxa"/>
              <w:right w:w="75" w:type="dxa"/>
            </w:tcMar>
            <w:vAlign w:val="center"/>
          </w:tcPr>
          <w:p w14:paraId="1AB18040" w14:textId="77777777" w:rsidR="00D36C5B" w:rsidRPr="007D6C37" w:rsidRDefault="00D36C5B" w:rsidP="00A476D3">
            <w:pPr>
              <w:widowControl/>
              <w:ind w:left="-72" w:right="-70" w:firstLine="440"/>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Land slope</w:t>
            </w:r>
          </w:p>
        </w:tc>
        <w:tc>
          <w:tcPr>
            <w:tcW w:w="808" w:type="pct"/>
            <w:tcBorders>
              <w:top w:val="nil"/>
              <w:bottom w:val="single" w:sz="4" w:space="0" w:color="auto"/>
            </w:tcBorders>
            <w:vAlign w:val="center"/>
          </w:tcPr>
          <w:p w14:paraId="2691C82E" w14:textId="77777777" w:rsidR="00D36C5B" w:rsidRPr="007D6C37" w:rsidRDefault="00D36C5B" w:rsidP="00A476D3">
            <w:pPr>
              <w:widowControl/>
              <w:ind w:right="3"/>
              <w:jc w:val="center"/>
              <w:rPr>
                <w:rFonts w:ascii="Times New Roman" w:hAnsi="Times New Roman" w:cs="Times New Roman"/>
                <w:color w:val="000000" w:themeColor="text1"/>
                <w:sz w:val="22"/>
              </w:rPr>
            </w:pPr>
            <w:r w:rsidRPr="007D6C37">
              <w:rPr>
                <w:rFonts w:ascii="Times New Roman" w:hAnsi="Times New Roman" w:cs="Times New Roman"/>
                <w:color w:val="000000" w:themeColor="text1"/>
                <w:sz w:val="22"/>
              </w:rPr>
              <w:t>Shapefile</w:t>
            </w:r>
          </w:p>
        </w:tc>
        <w:tc>
          <w:tcPr>
            <w:tcW w:w="2648" w:type="pct"/>
            <w:tcBorders>
              <w:top w:val="nil"/>
              <w:bottom w:val="single" w:sz="4" w:space="0" w:color="auto"/>
              <w:right w:val="nil"/>
            </w:tcBorders>
            <w:tcMar>
              <w:top w:w="75" w:type="dxa"/>
              <w:left w:w="75" w:type="dxa"/>
              <w:bottom w:w="75" w:type="dxa"/>
              <w:right w:w="75" w:type="dxa"/>
            </w:tcMar>
            <w:vAlign w:val="center"/>
          </w:tcPr>
          <w:p w14:paraId="41B957A4" w14:textId="372B9C54" w:rsidR="00D36C5B" w:rsidRPr="007D6C37" w:rsidRDefault="00D36C5B" w:rsidP="00A476D3">
            <w:pPr>
              <w:widowControl/>
              <w:ind w:right="-75"/>
              <w:jc w:val="center"/>
              <w:rPr>
                <w:rFonts w:ascii="Times New Roman" w:hAnsi="Times New Roman" w:cs="Times New Roman"/>
                <w:color w:val="000000" w:themeColor="text1"/>
                <w:sz w:val="22"/>
                <w:shd w:val="clear" w:color="auto" w:fill="FFFFFF"/>
              </w:rPr>
            </w:pPr>
            <w:r w:rsidRPr="007D6C37">
              <w:rPr>
                <w:rFonts w:ascii="Times New Roman" w:hAnsi="Times New Roman" w:cs="Times New Roman"/>
                <w:color w:val="000000" w:themeColor="text1"/>
                <w:sz w:val="22"/>
              </w:rPr>
              <w:t xml:space="preserve">DIVA-GIS </w:t>
            </w:r>
            <w:r w:rsidRPr="007D6C37">
              <w:rPr>
                <w:rFonts w:ascii="Times New Roman" w:hAnsi="Times New Roman" w:cs="Times New Roman"/>
                <w:color w:val="000000" w:themeColor="text1"/>
                <w:sz w:val="22"/>
              </w:rPr>
              <w:fldChar w:fldCharType="begin" w:fldLock="1"/>
            </w:r>
            <w:r w:rsidR="00842971" w:rsidRPr="007D6C37">
              <w:rPr>
                <w:rFonts w:ascii="Times New Roman" w:hAnsi="Times New Roman" w:cs="Times New Roman"/>
                <w:color w:val="000000" w:themeColor="text1"/>
                <w:sz w:val="22"/>
              </w:rPr>
              <w:instrText xml:space="preserve"> ADDIN ZOTERO_ITEM CSL_CITATION {"citationID":"o9rvyrdy","properties":{"formattedCitation":"(Hijmans, 2016)","plainCitation":"(Hijmans, 2016)","noteIndex":0},"citationItems":[{"id":"wT2JVaB6/DyJi5cSV","uris":["http://www.mendeley.com/documents/?uuid=5650fd92-c165-3183-853b-10be3b9057c9"],"itemData":{"URL":"https://www.diva-gis.org/Data","abstract":"DIVA-GIS","accessed":{"date-parts":[["2022","10","26"]]},"author":[{"dropping-particle":"","family":"Hijmans","given":"Robert","non-dropping-particle":"","parse-names":false,"suffix":""}],"id":"ITEM-1","issued":{"date-parts":[["2016"]]},"title":"Free Spatial Data | DIVA-GIS","type":"webpage"}}],"schema":"https://github.com/citation-style-language/schema/raw/master/csl-citation.json"} </w:instrText>
            </w:r>
            <w:r w:rsidRPr="007D6C37">
              <w:rPr>
                <w:rFonts w:ascii="Times New Roman" w:hAnsi="Times New Roman" w:cs="Times New Roman"/>
                <w:color w:val="000000" w:themeColor="text1"/>
                <w:sz w:val="22"/>
              </w:rPr>
              <w:fldChar w:fldCharType="separate"/>
            </w:r>
            <w:r w:rsidR="00842971" w:rsidRPr="00582C82">
              <w:rPr>
                <w:rFonts w:ascii="Times New Roman" w:hAnsi="Times New Roman" w:cs="Times New Roman"/>
                <w:sz w:val="22"/>
              </w:rPr>
              <w:t>(Hijmans, 2016)</w:t>
            </w:r>
            <w:r w:rsidRPr="007D6C37">
              <w:rPr>
                <w:rFonts w:ascii="Times New Roman" w:hAnsi="Times New Roman" w:cs="Times New Roman"/>
                <w:color w:val="000000" w:themeColor="text1"/>
                <w:sz w:val="22"/>
              </w:rPr>
              <w:fldChar w:fldCharType="end"/>
            </w:r>
          </w:p>
        </w:tc>
      </w:tr>
    </w:tbl>
    <w:p w14:paraId="33642035" w14:textId="77777777" w:rsidR="00F36A17" w:rsidRPr="00582C82" w:rsidRDefault="00F36A17" w:rsidP="00F36A17">
      <w:pPr>
        <w:rPr>
          <w:rFonts w:ascii="Times New Roman" w:hAnsi="Times New Roman" w:cs="Times New Roman"/>
        </w:rPr>
      </w:pPr>
    </w:p>
    <w:p w14:paraId="5AA55FC6" w14:textId="77777777" w:rsidR="00791EC0" w:rsidRPr="00582C82" w:rsidRDefault="00791EC0" w:rsidP="00F36A17">
      <w:pPr>
        <w:rPr>
          <w:rFonts w:ascii="Times New Roman" w:hAnsi="Times New Roman" w:cs="Times New Roman"/>
        </w:rPr>
      </w:pPr>
    </w:p>
    <w:p w14:paraId="6C91C808" w14:textId="77777777" w:rsidR="00791EC0" w:rsidRPr="00582C82" w:rsidRDefault="00791EC0" w:rsidP="00F36A17">
      <w:pPr>
        <w:rPr>
          <w:rFonts w:ascii="Times New Roman" w:hAnsi="Times New Roman" w:cs="Times New Roman"/>
        </w:rPr>
      </w:pPr>
    </w:p>
    <w:p w14:paraId="1DD901BD" w14:textId="77777777" w:rsidR="00791EC0" w:rsidRPr="00582C82" w:rsidRDefault="00791EC0" w:rsidP="00F36A17">
      <w:pPr>
        <w:rPr>
          <w:rFonts w:ascii="Times New Roman" w:hAnsi="Times New Roman" w:cs="Times New Roman"/>
        </w:rPr>
      </w:pPr>
    </w:p>
    <w:p w14:paraId="744F63A2" w14:textId="77777777" w:rsidR="00791EC0" w:rsidRPr="00582C82" w:rsidRDefault="00791EC0" w:rsidP="00F36A17">
      <w:pPr>
        <w:rPr>
          <w:rFonts w:ascii="Times New Roman" w:hAnsi="Times New Roman" w:cs="Times New Roman"/>
        </w:rPr>
      </w:pPr>
    </w:p>
    <w:p w14:paraId="4AD4992A" w14:textId="77777777" w:rsidR="00791EC0" w:rsidRPr="00582C82" w:rsidRDefault="00791EC0" w:rsidP="00F36A17">
      <w:pPr>
        <w:rPr>
          <w:rFonts w:ascii="Times New Roman" w:hAnsi="Times New Roman" w:cs="Times New Roman"/>
        </w:rPr>
      </w:pPr>
    </w:p>
    <w:p w14:paraId="253904B2" w14:textId="77777777" w:rsidR="00791EC0" w:rsidRPr="00582C82" w:rsidRDefault="00791EC0" w:rsidP="00F36A17">
      <w:pPr>
        <w:rPr>
          <w:rFonts w:ascii="Times New Roman" w:hAnsi="Times New Roman" w:cs="Times New Roman"/>
        </w:rPr>
      </w:pPr>
    </w:p>
    <w:p w14:paraId="21CAB30D" w14:textId="77777777" w:rsidR="00791EC0" w:rsidRPr="00582C82" w:rsidRDefault="00791EC0" w:rsidP="00F36A17">
      <w:pPr>
        <w:rPr>
          <w:rFonts w:ascii="Times New Roman" w:hAnsi="Times New Roman" w:cs="Times New Roman"/>
        </w:rPr>
      </w:pPr>
    </w:p>
    <w:p w14:paraId="5766AE8D" w14:textId="77777777" w:rsidR="00791EC0" w:rsidRPr="00582C82" w:rsidRDefault="00791EC0" w:rsidP="00F36A17">
      <w:pPr>
        <w:rPr>
          <w:rFonts w:ascii="Times New Roman" w:hAnsi="Times New Roman" w:cs="Times New Roman"/>
        </w:rPr>
      </w:pPr>
    </w:p>
    <w:p w14:paraId="4458E67B" w14:textId="77777777" w:rsidR="00791EC0" w:rsidRPr="00582C82" w:rsidRDefault="00791EC0" w:rsidP="00F36A17">
      <w:pPr>
        <w:rPr>
          <w:rFonts w:ascii="Times New Roman" w:hAnsi="Times New Roman" w:cs="Times New Roman"/>
        </w:rPr>
      </w:pPr>
    </w:p>
    <w:p w14:paraId="002A5FF5" w14:textId="77777777" w:rsidR="00791EC0" w:rsidRPr="00582C82" w:rsidRDefault="00791EC0" w:rsidP="00F36A17">
      <w:pPr>
        <w:rPr>
          <w:rFonts w:ascii="Times New Roman" w:hAnsi="Times New Roman" w:cs="Times New Roman"/>
        </w:rPr>
      </w:pPr>
    </w:p>
    <w:p w14:paraId="1E24C31E" w14:textId="77777777" w:rsidR="00791EC0" w:rsidRPr="00582C82" w:rsidRDefault="00791EC0" w:rsidP="00F36A17">
      <w:pPr>
        <w:rPr>
          <w:rFonts w:ascii="Times New Roman" w:hAnsi="Times New Roman" w:cs="Times New Roman"/>
        </w:rPr>
      </w:pPr>
    </w:p>
    <w:p w14:paraId="48F3C10C" w14:textId="0E43335E" w:rsidR="00791EC0" w:rsidRDefault="00791EC0" w:rsidP="00F36A17">
      <w:pPr>
        <w:rPr>
          <w:rFonts w:ascii="Times New Roman" w:hAnsi="Times New Roman" w:cs="Times New Roman"/>
        </w:rPr>
      </w:pPr>
    </w:p>
    <w:p w14:paraId="43165A97" w14:textId="4B9E2A99" w:rsidR="005063FC" w:rsidRDefault="005063FC" w:rsidP="00F36A17">
      <w:pPr>
        <w:rPr>
          <w:rFonts w:ascii="Times New Roman" w:hAnsi="Times New Roman" w:cs="Times New Roman"/>
        </w:rPr>
      </w:pPr>
    </w:p>
    <w:p w14:paraId="0DD4FDF6" w14:textId="185A844C" w:rsidR="005063FC" w:rsidRPr="005063FC" w:rsidRDefault="005063FC" w:rsidP="005063FC">
      <w:pPr>
        <w:pStyle w:val="Heading1"/>
        <w:rPr>
          <w:rFonts w:ascii="Times New Roman" w:hAnsi="Times New Roman" w:cs="Times New Roman"/>
          <w:sz w:val="36"/>
          <w:szCs w:val="36"/>
          <w:shd w:val="clear" w:color="auto" w:fill="FFFFFF" w:themeFill="background1"/>
        </w:rPr>
      </w:pPr>
      <w:r w:rsidRPr="005063FC">
        <w:rPr>
          <w:rFonts w:ascii="Times New Roman" w:hAnsi="Times New Roman" w:cs="Times New Roman"/>
          <w:sz w:val="36"/>
          <w:szCs w:val="36"/>
          <w:shd w:val="clear" w:color="auto" w:fill="FFFFFF" w:themeFill="background1"/>
        </w:rPr>
        <w:t>Section 2: Additional results</w:t>
      </w:r>
    </w:p>
    <w:p w14:paraId="48D5BBC1" w14:textId="1E973256" w:rsidR="009D7E3B" w:rsidRPr="007D6C37" w:rsidRDefault="009D7E3B" w:rsidP="00EE0E67">
      <w:pPr>
        <w:pStyle w:val="title2"/>
      </w:pPr>
      <w:r w:rsidRPr="007D6C37">
        <w:t>Table S</w:t>
      </w:r>
      <w:r w:rsidR="00D36C5B" w:rsidRPr="007D6C37">
        <w:t>7</w:t>
      </w:r>
      <w:r w:rsidRPr="007D6C37">
        <w:t xml:space="preserve">. </w:t>
      </w:r>
      <w:r w:rsidRPr="00582C82">
        <w:t>Brazilian States</w:t>
      </w:r>
      <w:r w:rsidRPr="007D6C37">
        <w:t xml:space="preserve"> with suitable areas for</w:t>
      </w:r>
      <w:r w:rsidRPr="00582C82">
        <w:t xml:space="preserve"> onshore</w:t>
      </w:r>
      <w:r w:rsidRPr="007D6C37">
        <w:t xml:space="preserve"> wind farms</w:t>
      </w:r>
      <w:r w:rsidRPr="00582C82">
        <w:t xml:space="preserve"> in the HER scenario</w:t>
      </w:r>
    </w:p>
    <w:tbl>
      <w:tblPr>
        <w:tblStyle w:val="PlainTable2"/>
        <w:tblW w:w="5000" w:type="pct"/>
        <w:jc w:val="center"/>
        <w:tblBorders>
          <w:top w:val="single" w:sz="4" w:space="0" w:color="auto"/>
          <w:bottom w:val="single" w:sz="4" w:space="0" w:color="auto"/>
          <w:insideH w:val="single" w:sz="4" w:space="0" w:color="7F7F7F" w:themeColor="text1" w:themeTint="80"/>
        </w:tblBorders>
        <w:tblLook w:val="04A0" w:firstRow="1" w:lastRow="0" w:firstColumn="1" w:lastColumn="0" w:noHBand="0" w:noVBand="1"/>
      </w:tblPr>
      <w:tblGrid>
        <w:gridCol w:w="3821"/>
        <w:gridCol w:w="2296"/>
        <w:gridCol w:w="3629"/>
      </w:tblGrid>
      <w:tr w:rsidR="009D7E3B" w:rsidRPr="00582C82" w14:paraId="0BA06247" w14:textId="77777777" w:rsidTr="00A476D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single" w:sz="4" w:space="0" w:color="auto"/>
              <w:bottom w:val="single" w:sz="4" w:space="0" w:color="auto"/>
            </w:tcBorders>
            <w:shd w:val="clear" w:color="auto" w:fill="auto"/>
            <w:vAlign w:val="center"/>
            <w:hideMark/>
          </w:tcPr>
          <w:p w14:paraId="4A90AEBC" w14:textId="77777777" w:rsidR="009D7E3B" w:rsidRPr="007D6C37" w:rsidRDefault="009D7E3B" w:rsidP="00A476D3">
            <w:pPr>
              <w:ind w:right="-483"/>
              <w:jc w:val="left"/>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Brazilian State</w:t>
            </w:r>
          </w:p>
        </w:tc>
        <w:tc>
          <w:tcPr>
            <w:tcW w:w="1178" w:type="pct"/>
            <w:tcBorders>
              <w:top w:val="single" w:sz="4" w:space="0" w:color="auto"/>
              <w:bottom w:val="single" w:sz="4" w:space="0" w:color="auto"/>
            </w:tcBorders>
            <w:shd w:val="clear" w:color="auto" w:fill="auto"/>
            <w:vAlign w:val="center"/>
            <w:hideMark/>
          </w:tcPr>
          <w:p w14:paraId="2B8C310C" w14:textId="77777777" w:rsidR="009D7E3B" w:rsidRPr="007D6C37" w:rsidRDefault="009D7E3B" w:rsidP="00A476D3">
            <w:pPr>
              <w:ind w:right="-483"/>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Area (km²)</w:t>
            </w:r>
          </w:p>
        </w:tc>
        <w:tc>
          <w:tcPr>
            <w:tcW w:w="1862" w:type="pct"/>
            <w:tcBorders>
              <w:top w:val="single" w:sz="4" w:space="0" w:color="auto"/>
              <w:bottom w:val="single" w:sz="4" w:space="0" w:color="auto"/>
            </w:tcBorders>
            <w:shd w:val="clear" w:color="000000" w:fill="FFFFFF"/>
            <w:vAlign w:val="center"/>
          </w:tcPr>
          <w:p w14:paraId="3C426F87" w14:textId="77777777" w:rsidR="009D7E3B" w:rsidRPr="007D6C37" w:rsidRDefault="009D7E3B" w:rsidP="00A476D3">
            <w:pPr>
              <w:ind w:right="-48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Cs w:val="24"/>
              </w:rPr>
            </w:pPr>
            <w:r w:rsidRPr="007D6C37">
              <w:rPr>
                <w:rFonts w:ascii="Times New Roman" w:hAnsi="Times New Roman" w:cs="Times New Roman"/>
                <w:color w:val="000000" w:themeColor="text1"/>
                <w:szCs w:val="24"/>
              </w:rPr>
              <w:t>Share of Total</w:t>
            </w:r>
          </w:p>
          <w:p w14:paraId="5BBD6389" w14:textId="77777777" w:rsidR="009D7E3B" w:rsidRPr="007D6C37" w:rsidRDefault="009D7E3B" w:rsidP="00A476D3">
            <w:pPr>
              <w:ind w:right="-48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Cs w:val="24"/>
              </w:rPr>
            </w:pPr>
            <w:r w:rsidRPr="00582C82">
              <w:rPr>
                <w:rFonts w:ascii="Times New Roman" w:hAnsi="Times New Roman" w:cs="Times New Roman"/>
                <w:color w:val="000000" w:themeColor="text1"/>
                <w:szCs w:val="24"/>
              </w:rPr>
              <w:t xml:space="preserve"> Suitable </w:t>
            </w:r>
            <w:r w:rsidRPr="007D6C37">
              <w:rPr>
                <w:rFonts w:ascii="Times New Roman" w:hAnsi="Times New Roman" w:cs="Times New Roman"/>
                <w:color w:val="000000" w:themeColor="text1"/>
                <w:szCs w:val="24"/>
              </w:rPr>
              <w:t>Area (%)</w:t>
            </w:r>
          </w:p>
        </w:tc>
      </w:tr>
      <w:tr w:rsidR="009D7E3B" w:rsidRPr="00582C82" w14:paraId="7A6FF0A8"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single" w:sz="4" w:space="0" w:color="auto"/>
              <w:bottom w:val="nil"/>
            </w:tcBorders>
            <w:shd w:val="clear" w:color="auto" w:fill="auto"/>
            <w:vAlign w:val="center"/>
            <w:hideMark/>
          </w:tcPr>
          <w:p w14:paraId="22E6F9AA"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Bahia</w:t>
            </w:r>
          </w:p>
        </w:tc>
        <w:tc>
          <w:tcPr>
            <w:tcW w:w="1178" w:type="pct"/>
            <w:tcBorders>
              <w:top w:val="single" w:sz="4" w:space="0" w:color="auto"/>
              <w:bottom w:val="nil"/>
            </w:tcBorders>
            <w:shd w:val="clear" w:color="auto" w:fill="auto"/>
            <w:vAlign w:val="center"/>
            <w:hideMark/>
          </w:tcPr>
          <w:p w14:paraId="1204A742"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6946.74</w:t>
            </w:r>
          </w:p>
        </w:tc>
        <w:tc>
          <w:tcPr>
            <w:tcW w:w="1862" w:type="pct"/>
            <w:tcBorders>
              <w:top w:val="single" w:sz="4" w:space="0" w:color="auto"/>
              <w:bottom w:val="nil"/>
            </w:tcBorders>
            <w:shd w:val="clear" w:color="000000" w:fill="FFFFFF"/>
            <w:vAlign w:val="center"/>
          </w:tcPr>
          <w:p w14:paraId="579140CE"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50.24</w:t>
            </w:r>
          </w:p>
        </w:tc>
      </w:tr>
      <w:tr w:rsidR="009D7E3B" w:rsidRPr="00582C82" w14:paraId="6FF85457" w14:textId="77777777" w:rsidTr="00A476D3">
        <w:trPr>
          <w:trHeight w:val="365"/>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3370445C"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Paraiba</w:t>
            </w:r>
          </w:p>
        </w:tc>
        <w:tc>
          <w:tcPr>
            <w:tcW w:w="1178" w:type="pct"/>
            <w:tcBorders>
              <w:top w:val="nil"/>
              <w:bottom w:val="nil"/>
            </w:tcBorders>
            <w:shd w:val="clear" w:color="auto" w:fill="auto"/>
            <w:vAlign w:val="center"/>
            <w:hideMark/>
          </w:tcPr>
          <w:p w14:paraId="74FB437A"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1905.97</w:t>
            </w:r>
          </w:p>
        </w:tc>
        <w:tc>
          <w:tcPr>
            <w:tcW w:w="1862" w:type="pct"/>
            <w:tcBorders>
              <w:top w:val="nil"/>
              <w:bottom w:val="nil"/>
            </w:tcBorders>
            <w:shd w:val="clear" w:color="000000" w:fill="FFFFFF"/>
            <w:vAlign w:val="center"/>
          </w:tcPr>
          <w:p w14:paraId="66589927"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13.78</w:t>
            </w:r>
          </w:p>
        </w:tc>
      </w:tr>
      <w:tr w:rsidR="009D7E3B" w:rsidRPr="00582C82" w14:paraId="1BADD504"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24C89261"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Rio Grande do Norte</w:t>
            </w:r>
          </w:p>
        </w:tc>
        <w:tc>
          <w:tcPr>
            <w:tcW w:w="1178" w:type="pct"/>
            <w:tcBorders>
              <w:top w:val="nil"/>
              <w:bottom w:val="nil"/>
            </w:tcBorders>
            <w:shd w:val="clear" w:color="auto" w:fill="auto"/>
            <w:vAlign w:val="center"/>
            <w:hideMark/>
          </w:tcPr>
          <w:p w14:paraId="3DA467FC"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1789.07</w:t>
            </w:r>
          </w:p>
        </w:tc>
        <w:tc>
          <w:tcPr>
            <w:tcW w:w="1862" w:type="pct"/>
            <w:tcBorders>
              <w:top w:val="nil"/>
              <w:bottom w:val="nil"/>
            </w:tcBorders>
            <w:shd w:val="clear" w:color="000000" w:fill="FFFFFF"/>
            <w:vAlign w:val="center"/>
          </w:tcPr>
          <w:p w14:paraId="6735F2BB"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12.94</w:t>
            </w:r>
          </w:p>
        </w:tc>
      </w:tr>
      <w:tr w:rsidR="009D7E3B" w:rsidRPr="00582C82" w14:paraId="3365C491"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76D1AF33"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Minas Gerais</w:t>
            </w:r>
          </w:p>
        </w:tc>
        <w:tc>
          <w:tcPr>
            <w:tcW w:w="1178" w:type="pct"/>
            <w:tcBorders>
              <w:top w:val="nil"/>
              <w:bottom w:val="nil"/>
            </w:tcBorders>
            <w:shd w:val="clear" w:color="auto" w:fill="auto"/>
            <w:vAlign w:val="center"/>
            <w:hideMark/>
          </w:tcPr>
          <w:p w14:paraId="653B32EF"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1094.19</w:t>
            </w:r>
          </w:p>
        </w:tc>
        <w:tc>
          <w:tcPr>
            <w:tcW w:w="1862" w:type="pct"/>
            <w:tcBorders>
              <w:top w:val="nil"/>
              <w:bottom w:val="nil"/>
            </w:tcBorders>
            <w:shd w:val="clear" w:color="000000" w:fill="FFFFFF"/>
            <w:vAlign w:val="center"/>
          </w:tcPr>
          <w:p w14:paraId="2B1DDAF5"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7.91</w:t>
            </w:r>
          </w:p>
        </w:tc>
      </w:tr>
      <w:tr w:rsidR="009D7E3B" w:rsidRPr="00582C82" w14:paraId="2740A288"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6232C72A"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Piaui</w:t>
            </w:r>
          </w:p>
        </w:tc>
        <w:tc>
          <w:tcPr>
            <w:tcW w:w="1178" w:type="pct"/>
            <w:tcBorders>
              <w:top w:val="nil"/>
              <w:bottom w:val="nil"/>
            </w:tcBorders>
            <w:shd w:val="clear" w:color="auto" w:fill="auto"/>
            <w:vAlign w:val="center"/>
            <w:hideMark/>
          </w:tcPr>
          <w:p w14:paraId="510F83F4"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657.44</w:t>
            </w:r>
          </w:p>
        </w:tc>
        <w:tc>
          <w:tcPr>
            <w:tcW w:w="1862" w:type="pct"/>
            <w:tcBorders>
              <w:top w:val="nil"/>
              <w:bottom w:val="nil"/>
            </w:tcBorders>
            <w:shd w:val="clear" w:color="000000" w:fill="FFFFFF"/>
            <w:vAlign w:val="center"/>
          </w:tcPr>
          <w:p w14:paraId="5B45FE7B"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4.75</w:t>
            </w:r>
          </w:p>
        </w:tc>
      </w:tr>
      <w:tr w:rsidR="009D7E3B" w:rsidRPr="00582C82" w14:paraId="32E1339F"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75A7F9D2"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Pernambuco</w:t>
            </w:r>
          </w:p>
        </w:tc>
        <w:tc>
          <w:tcPr>
            <w:tcW w:w="1178" w:type="pct"/>
            <w:tcBorders>
              <w:top w:val="nil"/>
              <w:bottom w:val="nil"/>
            </w:tcBorders>
            <w:shd w:val="clear" w:color="auto" w:fill="auto"/>
            <w:vAlign w:val="center"/>
            <w:hideMark/>
          </w:tcPr>
          <w:p w14:paraId="4827D2E4"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574.58</w:t>
            </w:r>
          </w:p>
        </w:tc>
        <w:tc>
          <w:tcPr>
            <w:tcW w:w="1862" w:type="pct"/>
            <w:tcBorders>
              <w:top w:val="nil"/>
              <w:bottom w:val="nil"/>
            </w:tcBorders>
            <w:shd w:val="clear" w:color="000000" w:fill="FFFFFF"/>
            <w:vAlign w:val="center"/>
          </w:tcPr>
          <w:p w14:paraId="3AD25A5B"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4.16</w:t>
            </w:r>
          </w:p>
        </w:tc>
      </w:tr>
      <w:tr w:rsidR="009D7E3B" w:rsidRPr="00582C82" w14:paraId="455F22B8"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04861715"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Ceará</w:t>
            </w:r>
          </w:p>
        </w:tc>
        <w:tc>
          <w:tcPr>
            <w:tcW w:w="1178" w:type="pct"/>
            <w:tcBorders>
              <w:top w:val="nil"/>
              <w:bottom w:val="nil"/>
            </w:tcBorders>
            <w:shd w:val="clear" w:color="auto" w:fill="auto"/>
            <w:vAlign w:val="center"/>
            <w:hideMark/>
          </w:tcPr>
          <w:p w14:paraId="27303C93"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492.09</w:t>
            </w:r>
          </w:p>
        </w:tc>
        <w:tc>
          <w:tcPr>
            <w:tcW w:w="1862" w:type="pct"/>
            <w:tcBorders>
              <w:top w:val="nil"/>
              <w:bottom w:val="nil"/>
            </w:tcBorders>
            <w:shd w:val="clear" w:color="000000" w:fill="FFFFFF"/>
            <w:vAlign w:val="center"/>
          </w:tcPr>
          <w:p w14:paraId="009092DF"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3.56</w:t>
            </w:r>
          </w:p>
        </w:tc>
      </w:tr>
      <w:tr w:rsidR="009D7E3B" w:rsidRPr="00582C82" w14:paraId="7C26097A"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6DC3BF0A"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Rio Grande do Sul</w:t>
            </w:r>
          </w:p>
        </w:tc>
        <w:tc>
          <w:tcPr>
            <w:tcW w:w="1178" w:type="pct"/>
            <w:tcBorders>
              <w:top w:val="nil"/>
              <w:bottom w:val="nil"/>
            </w:tcBorders>
            <w:shd w:val="clear" w:color="auto" w:fill="auto"/>
            <w:vAlign w:val="center"/>
            <w:hideMark/>
          </w:tcPr>
          <w:p w14:paraId="0984D1E8"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222.71</w:t>
            </w:r>
          </w:p>
        </w:tc>
        <w:tc>
          <w:tcPr>
            <w:tcW w:w="1862" w:type="pct"/>
            <w:tcBorders>
              <w:top w:val="nil"/>
              <w:bottom w:val="nil"/>
            </w:tcBorders>
            <w:shd w:val="clear" w:color="000000" w:fill="FFFFFF"/>
            <w:vAlign w:val="center"/>
          </w:tcPr>
          <w:p w14:paraId="47755AB7"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1.61</w:t>
            </w:r>
          </w:p>
        </w:tc>
      </w:tr>
      <w:tr w:rsidR="009D7E3B" w:rsidRPr="00582C82" w14:paraId="01A4190A"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5A4675D8"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Alagoas</w:t>
            </w:r>
          </w:p>
        </w:tc>
        <w:tc>
          <w:tcPr>
            <w:tcW w:w="1178" w:type="pct"/>
            <w:tcBorders>
              <w:top w:val="nil"/>
              <w:bottom w:val="nil"/>
            </w:tcBorders>
            <w:shd w:val="clear" w:color="auto" w:fill="auto"/>
            <w:vAlign w:val="center"/>
            <w:hideMark/>
          </w:tcPr>
          <w:p w14:paraId="5C23C84B"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48.19</w:t>
            </w:r>
          </w:p>
        </w:tc>
        <w:tc>
          <w:tcPr>
            <w:tcW w:w="1862" w:type="pct"/>
            <w:tcBorders>
              <w:top w:val="nil"/>
              <w:bottom w:val="nil"/>
            </w:tcBorders>
            <w:shd w:val="clear" w:color="000000" w:fill="FFFFFF"/>
            <w:vAlign w:val="center"/>
          </w:tcPr>
          <w:p w14:paraId="63C7C381"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0.35</w:t>
            </w:r>
          </w:p>
        </w:tc>
      </w:tr>
      <w:tr w:rsidR="009D7E3B" w:rsidRPr="00582C82" w14:paraId="15DAAC01"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0F613AB3"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Paraná</w:t>
            </w:r>
          </w:p>
        </w:tc>
        <w:tc>
          <w:tcPr>
            <w:tcW w:w="1178" w:type="pct"/>
            <w:tcBorders>
              <w:top w:val="nil"/>
              <w:bottom w:val="nil"/>
            </w:tcBorders>
            <w:shd w:val="clear" w:color="auto" w:fill="auto"/>
            <w:vAlign w:val="center"/>
            <w:hideMark/>
          </w:tcPr>
          <w:p w14:paraId="2015A2FF"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35.35</w:t>
            </w:r>
          </w:p>
        </w:tc>
        <w:tc>
          <w:tcPr>
            <w:tcW w:w="1862" w:type="pct"/>
            <w:tcBorders>
              <w:top w:val="nil"/>
              <w:bottom w:val="nil"/>
            </w:tcBorders>
            <w:shd w:val="clear" w:color="000000" w:fill="FFFFFF"/>
            <w:vAlign w:val="center"/>
          </w:tcPr>
          <w:p w14:paraId="791AD7EE"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0.26</w:t>
            </w:r>
          </w:p>
        </w:tc>
      </w:tr>
      <w:tr w:rsidR="009D7E3B" w:rsidRPr="00582C82" w14:paraId="57E0D3F8"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010558B1"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Sergipe</w:t>
            </w:r>
          </w:p>
        </w:tc>
        <w:tc>
          <w:tcPr>
            <w:tcW w:w="1178" w:type="pct"/>
            <w:tcBorders>
              <w:top w:val="nil"/>
              <w:bottom w:val="nil"/>
            </w:tcBorders>
            <w:shd w:val="clear" w:color="auto" w:fill="auto"/>
            <w:vAlign w:val="center"/>
            <w:hideMark/>
          </w:tcPr>
          <w:p w14:paraId="452825DD"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15.44</w:t>
            </w:r>
          </w:p>
        </w:tc>
        <w:tc>
          <w:tcPr>
            <w:tcW w:w="1862" w:type="pct"/>
            <w:tcBorders>
              <w:top w:val="nil"/>
              <w:bottom w:val="nil"/>
            </w:tcBorders>
            <w:shd w:val="clear" w:color="000000" w:fill="FFFFFF"/>
            <w:vAlign w:val="center"/>
          </w:tcPr>
          <w:p w14:paraId="30416588"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0.11</w:t>
            </w:r>
          </w:p>
        </w:tc>
      </w:tr>
      <w:tr w:rsidR="009D7E3B" w:rsidRPr="00582C82" w14:paraId="09D1F395"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6730A875"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Gioias</w:t>
            </w:r>
          </w:p>
        </w:tc>
        <w:tc>
          <w:tcPr>
            <w:tcW w:w="1178" w:type="pct"/>
            <w:tcBorders>
              <w:top w:val="nil"/>
              <w:bottom w:val="nil"/>
            </w:tcBorders>
            <w:shd w:val="clear" w:color="auto" w:fill="auto"/>
            <w:vAlign w:val="center"/>
            <w:hideMark/>
          </w:tcPr>
          <w:p w14:paraId="50BB88C3"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13.69</w:t>
            </w:r>
          </w:p>
        </w:tc>
        <w:tc>
          <w:tcPr>
            <w:tcW w:w="1862" w:type="pct"/>
            <w:tcBorders>
              <w:top w:val="nil"/>
              <w:bottom w:val="nil"/>
            </w:tcBorders>
            <w:shd w:val="clear" w:color="000000" w:fill="FFFFFF"/>
            <w:vAlign w:val="center"/>
          </w:tcPr>
          <w:p w14:paraId="457A8F22"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0.1</w:t>
            </w:r>
          </w:p>
        </w:tc>
      </w:tr>
      <w:tr w:rsidR="009D7E3B" w:rsidRPr="00582C82" w14:paraId="6728A98C" w14:textId="77777777" w:rsidTr="00A476D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nil"/>
            </w:tcBorders>
            <w:shd w:val="clear" w:color="auto" w:fill="auto"/>
            <w:vAlign w:val="center"/>
            <w:hideMark/>
          </w:tcPr>
          <w:p w14:paraId="567A41A4"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Santa Catarina</w:t>
            </w:r>
          </w:p>
        </w:tc>
        <w:tc>
          <w:tcPr>
            <w:tcW w:w="1178" w:type="pct"/>
            <w:tcBorders>
              <w:top w:val="nil"/>
              <w:bottom w:val="nil"/>
            </w:tcBorders>
            <w:shd w:val="clear" w:color="auto" w:fill="auto"/>
            <w:vAlign w:val="center"/>
            <w:hideMark/>
          </w:tcPr>
          <w:p w14:paraId="2B35185B" w14:textId="77777777" w:rsidR="009D7E3B" w:rsidRPr="007D6C37" w:rsidRDefault="009D7E3B" w:rsidP="00A476D3">
            <w:pPr>
              <w:ind w:right="-483"/>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6.53</w:t>
            </w:r>
          </w:p>
        </w:tc>
        <w:tc>
          <w:tcPr>
            <w:tcW w:w="1862" w:type="pct"/>
            <w:tcBorders>
              <w:top w:val="nil"/>
              <w:bottom w:val="nil"/>
            </w:tcBorders>
            <w:shd w:val="clear" w:color="000000" w:fill="FFFFFF"/>
            <w:vAlign w:val="center"/>
          </w:tcPr>
          <w:p w14:paraId="2EF4247D" w14:textId="77777777" w:rsidR="009D7E3B" w:rsidRPr="007D6C37" w:rsidRDefault="009D7E3B" w:rsidP="00A476D3">
            <w:pPr>
              <w:ind w:right="-483"/>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0.047</w:t>
            </w:r>
          </w:p>
        </w:tc>
      </w:tr>
      <w:tr w:rsidR="009D7E3B" w:rsidRPr="00582C82" w14:paraId="1722996D" w14:textId="77777777" w:rsidTr="00A476D3">
        <w:trPr>
          <w:jc w:val="center"/>
        </w:trPr>
        <w:tc>
          <w:tcPr>
            <w:cnfStyle w:val="001000000000" w:firstRow="0" w:lastRow="0" w:firstColumn="1" w:lastColumn="0" w:oddVBand="0" w:evenVBand="0" w:oddHBand="0" w:evenHBand="0" w:firstRowFirstColumn="0" w:firstRowLastColumn="0" w:lastRowFirstColumn="0" w:lastRowLastColumn="0"/>
            <w:tcW w:w="1960" w:type="pct"/>
            <w:tcBorders>
              <w:top w:val="nil"/>
              <w:bottom w:val="single" w:sz="4" w:space="0" w:color="auto"/>
            </w:tcBorders>
            <w:shd w:val="clear" w:color="auto" w:fill="auto"/>
            <w:vAlign w:val="center"/>
            <w:hideMark/>
          </w:tcPr>
          <w:p w14:paraId="1DFD4D68" w14:textId="77777777" w:rsidR="009D7E3B" w:rsidRPr="007D6C37" w:rsidRDefault="009D7E3B" w:rsidP="00A476D3">
            <w:pPr>
              <w:ind w:right="-483"/>
              <w:rPr>
                <w:rFonts w:ascii="Times New Roman" w:hAnsi="Times New Roman" w:cs="Times New Roman"/>
                <w:b w:val="0"/>
                <w:bCs w:val="0"/>
                <w:color w:val="000000" w:themeColor="text1"/>
                <w:szCs w:val="24"/>
                <w:shd w:val="clear" w:color="auto" w:fill="FFFF00"/>
              </w:rPr>
            </w:pPr>
            <w:r w:rsidRPr="007D6C37">
              <w:rPr>
                <w:rFonts w:ascii="Times New Roman" w:hAnsi="Times New Roman" w:cs="Times New Roman"/>
                <w:b w:val="0"/>
                <w:bCs w:val="0"/>
                <w:color w:val="000000" w:themeColor="text1"/>
                <w:szCs w:val="24"/>
              </w:rPr>
              <w:t>Rio de Janeiro</w:t>
            </w:r>
          </w:p>
        </w:tc>
        <w:tc>
          <w:tcPr>
            <w:tcW w:w="1178" w:type="pct"/>
            <w:tcBorders>
              <w:top w:val="nil"/>
              <w:bottom w:val="single" w:sz="4" w:space="0" w:color="auto"/>
            </w:tcBorders>
            <w:shd w:val="clear" w:color="auto" w:fill="auto"/>
            <w:vAlign w:val="center"/>
            <w:hideMark/>
          </w:tcPr>
          <w:p w14:paraId="198F57B0" w14:textId="77777777" w:rsidR="009D7E3B" w:rsidRPr="007D6C37" w:rsidRDefault="009D7E3B" w:rsidP="00A476D3">
            <w:pPr>
              <w:ind w:right="-48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shd w:val="clear" w:color="auto" w:fill="FFFF00"/>
              </w:rPr>
            </w:pPr>
            <w:r w:rsidRPr="007D6C37">
              <w:rPr>
                <w:rFonts w:ascii="Times New Roman" w:hAnsi="Times New Roman" w:cs="Times New Roman"/>
                <w:color w:val="000000" w:themeColor="text1"/>
                <w:szCs w:val="24"/>
              </w:rPr>
              <w:t>6.50</w:t>
            </w:r>
          </w:p>
        </w:tc>
        <w:tc>
          <w:tcPr>
            <w:tcW w:w="1862" w:type="pct"/>
            <w:tcBorders>
              <w:top w:val="nil"/>
              <w:bottom w:val="single" w:sz="4" w:space="0" w:color="auto"/>
            </w:tcBorders>
            <w:shd w:val="clear" w:color="000000" w:fill="FFFFFF"/>
            <w:vAlign w:val="center"/>
          </w:tcPr>
          <w:p w14:paraId="2B23CAAA" w14:textId="77777777" w:rsidR="009D7E3B" w:rsidRPr="007D6C37" w:rsidRDefault="009D7E3B" w:rsidP="00A476D3">
            <w:pPr>
              <w:ind w:right="-483"/>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7D6C37">
              <w:rPr>
                <w:rFonts w:ascii="Times New Roman" w:hAnsi="Times New Roman" w:cs="Times New Roman"/>
                <w:color w:val="000000" w:themeColor="text1"/>
                <w:szCs w:val="24"/>
              </w:rPr>
              <w:t>0.047</w:t>
            </w:r>
          </w:p>
        </w:tc>
      </w:tr>
    </w:tbl>
    <w:p w14:paraId="3B33AF38" w14:textId="77777777" w:rsidR="009D7E3B" w:rsidRPr="00582C82" w:rsidRDefault="009D7E3B" w:rsidP="00F36A17">
      <w:pPr>
        <w:rPr>
          <w:rFonts w:ascii="Times New Roman" w:hAnsi="Times New Roman" w:cs="Times New Roman"/>
        </w:rPr>
      </w:pPr>
    </w:p>
    <w:p w14:paraId="55CCDCB4" w14:textId="77777777" w:rsidR="00791EC0" w:rsidRPr="00582C82" w:rsidRDefault="00791EC0" w:rsidP="00F36A17">
      <w:pPr>
        <w:rPr>
          <w:rFonts w:ascii="Times New Roman" w:hAnsi="Times New Roman" w:cs="Times New Roman"/>
        </w:rPr>
      </w:pPr>
    </w:p>
    <w:p w14:paraId="235A7E24" w14:textId="77777777" w:rsidR="00791EC0" w:rsidRPr="00582C82" w:rsidRDefault="00791EC0" w:rsidP="00F36A17">
      <w:pPr>
        <w:rPr>
          <w:rFonts w:ascii="Times New Roman" w:hAnsi="Times New Roman" w:cs="Times New Roman"/>
        </w:rPr>
      </w:pPr>
    </w:p>
    <w:p w14:paraId="3590E5A7" w14:textId="77777777" w:rsidR="00791EC0" w:rsidRPr="00582C82" w:rsidRDefault="00791EC0" w:rsidP="00F36A17">
      <w:pPr>
        <w:rPr>
          <w:rFonts w:ascii="Times New Roman" w:hAnsi="Times New Roman" w:cs="Times New Roman"/>
        </w:rPr>
      </w:pPr>
    </w:p>
    <w:p w14:paraId="78598C85" w14:textId="77777777" w:rsidR="00791EC0" w:rsidRPr="00582C82" w:rsidRDefault="00791EC0" w:rsidP="00F36A17">
      <w:pPr>
        <w:rPr>
          <w:rFonts w:ascii="Times New Roman" w:hAnsi="Times New Roman" w:cs="Times New Roman"/>
        </w:rPr>
      </w:pPr>
    </w:p>
    <w:p w14:paraId="64F70604" w14:textId="77777777" w:rsidR="00791EC0" w:rsidRPr="00582C82" w:rsidRDefault="00791EC0" w:rsidP="00F36A17">
      <w:pPr>
        <w:rPr>
          <w:rFonts w:ascii="Times New Roman" w:hAnsi="Times New Roman" w:cs="Times New Roman"/>
        </w:rPr>
      </w:pPr>
    </w:p>
    <w:p w14:paraId="0D9F69B9" w14:textId="77777777" w:rsidR="00791EC0" w:rsidRPr="00582C82" w:rsidRDefault="00791EC0" w:rsidP="00F36A17">
      <w:pPr>
        <w:rPr>
          <w:rFonts w:ascii="Times New Roman" w:hAnsi="Times New Roman" w:cs="Times New Roman"/>
        </w:rPr>
      </w:pPr>
    </w:p>
    <w:p w14:paraId="337E2D62" w14:textId="77777777" w:rsidR="00791EC0" w:rsidRPr="00582C82" w:rsidRDefault="00791EC0" w:rsidP="00F36A17">
      <w:pPr>
        <w:rPr>
          <w:rFonts w:ascii="Times New Roman" w:hAnsi="Times New Roman" w:cs="Times New Roman"/>
        </w:rPr>
      </w:pPr>
    </w:p>
    <w:p w14:paraId="592C3EB7" w14:textId="77777777" w:rsidR="00791EC0" w:rsidRPr="00582C82" w:rsidRDefault="00791EC0" w:rsidP="00F36A17">
      <w:pPr>
        <w:rPr>
          <w:rFonts w:ascii="Times New Roman" w:hAnsi="Times New Roman" w:cs="Times New Roman"/>
        </w:rPr>
      </w:pPr>
    </w:p>
    <w:p w14:paraId="6261FA4E" w14:textId="77777777" w:rsidR="00791EC0" w:rsidRPr="00582C82" w:rsidRDefault="00791EC0" w:rsidP="00F36A17">
      <w:pPr>
        <w:rPr>
          <w:rFonts w:ascii="Times New Roman" w:hAnsi="Times New Roman" w:cs="Times New Roman"/>
        </w:rPr>
      </w:pPr>
    </w:p>
    <w:p w14:paraId="33FE64BE" w14:textId="77777777" w:rsidR="00791EC0" w:rsidRPr="00582C82" w:rsidRDefault="00791EC0" w:rsidP="00F36A17">
      <w:pPr>
        <w:rPr>
          <w:rFonts w:ascii="Times New Roman" w:hAnsi="Times New Roman" w:cs="Times New Roman"/>
        </w:rPr>
      </w:pPr>
    </w:p>
    <w:p w14:paraId="57ED94FA" w14:textId="77777777" w:rsidR="00791EC0" w:rsidRPr="00582C82" w:rsidRDefault="00791EC0" w:rsidP="00F36A17">
      <w:pPr>
        <w:rPr>
          <w:rFonts w:ascii="Times New Roman" w:hAnsi="Times New Roman" w:cs="Times New Roman"/>
        </w:rPr>
      </w:pPr>
    </w:p>
    <w:p w14:paraId="50BB61D3" w14:textId="77777777" w:rsidR="00791EC0" w:rsidRPr="00582C82" w:rsidRDefault="00791EC0" w:rsidP="00F36A17">
      <w:pPr>
        <w:rPr>
          <w:rFonts w:ascii="Times New Roman" w:hAnsi="Times New Roman" w:cs="Times New Roman"/>
        </w:rPr>
      </w:pPr>
    </w:p>
    <w:p w14:paraId="2CAB3642" w14:textId="77777777" w:rsidR="00791EC0" w:rsidRPr="00582C82" w:rsidRDefault="00791EC0" w:rsidP="00F36A17">
      <w:pPr>
        <w:rPr>
          <w:rFonts w:ascii="Times New Roman" w:hAnsi="Times New Roman" w:cs="Times New Roman"/>
        </w:rPr>
      </w:pPr>
    </w:p>
    <w:p w14:paraId="12DCD43A" w14:textId="77777777" w:rsidR="00791EC0" w:rsidRPr="00582C82" w:rsidRDefault="00791EC0" w:rsidP="00F36A17">
      <w:pPr>
        <w:rPr>
          <w:rFonts w:ascii="Times New Roman" w:hAnsi="Times New Roman" w:cs="Times New Roman"/>
        </w:rPr>
      </w:pPr>
    </w:p>
    <w:p w14:paraId="222CD9F7" w14:textId="77777777" w:rsidR="00791EC0" w:rsidRPr="00582C82" w:rsidRDefault="00791EC0" w:rsidP="00F36A17">
      <w:pPr>
        <w:rPr>
          <w:rFonts w:ascii="Times New Roman" w:hAnsi="Times New Roman" w:cs="Times New Roman"/>
        </w:rPr>
      </w:pPr>
    </w:p>
    <w:p w14:paraId="38997DD2" w14:textId="77777777" w:rsidR="00791EC0" w:rsidRPr="00582C82" w:rsidRDefault="00791EC0" w:rsidP="00F36A17">
      <w:pPr>
        <w:rPr>
          <w:rFonts w:ascii="Times New Roman" w:hAnsi="Times New Roman" w:cs="Times New Roman"/>
        </w:rPr>
      </w:pPr>
    </w:p>
    <w:p w14:paraId="1032948C" w14:textId="77777777" w:rsidR="00791EC0" w:rsidRPr="00582C82" w:rsidRDefault="00791EC0" w:rsidP="00F36A17">
      <w:pPr>
        <w:rPr>
          <w:rFonts w:ascii="Times New Roman" w:hAnsi="Times New Roman" w:cs="Times New Roman"/>
        </w:rPr>
      </w:pPr>
    </w:p>
    <w:p w14:paraId="71E7961E" w14:textId="77777777" w:rsidR="00791EC0" w:rsidRPr="00582C82" w:rsidRDefault="00791EC0" w:rsidP="00F36A17">
      <w:pPr>
        <w:rPr>
          <w:rFonts w:ascii="Times New Roman" w:hAnsi="Times New Roman" w:cs="Times New Roman"/>
        </w:rPr>
      </w:pPr>
    </w:p>
    <w:p w14:paraId="5A06F524" w14:textId="77777777" w:rsidR="00791EC0" w:rsidRPr="00582C82" w:rsidRDefault="00791EC0" w:rsidP="00F36A17">
      <w:pPr>
        <w:rPr>
          <w:rFonts w:ascii="Times New Roman" w:hAnsi="Times New Roman" w:cs="Times New Roman"/>
        </w:rPr>
      </w:pPr>
    </w:p>
    <w:p w14:paraId="46A62626" w14:textId="77777777" w:rsidR="00791EC0" w:rsidRPr="00582C82" w:rsidRDefault="00791EC0" w:rsidP="00F36A17">
      <w:pPr>
        <w:rPr>
          <w:rFonts w:ascii="Times New Roman" w:hAnsi="Times New Roman" w:cs="Times New Roman"/>
        </w:rPr>
      </w:pPr>
    </w:p>
    <w:p w14:paraId="30F9DE9A" w14:textId="77777777" w:rsidR="00791EC0" w:rsidRPr="00582C82" w:rsidRDefault="00791EC0" w:rsidP="00F36A17">
      <w:pPr>
        <w:rPr>
          <w:rFonts w:ascii="Times New Roman" w:hAnsi="Times New Roman" w:cs="Times New Roman"/>
        </w:rPr>
      </w:pPr>
    </w:p>
    <w:p w14:paraId="72A0345A" w14:textId="33F05227" w:rsidR="00F36A17" w:rsidRPr="007D6C37" w:rsidRDefault="00F36A17" w:rsidP="009D7E3B">
      <w:pPr>
        <w:pStyle w:val="title2"/>
      </w:pPr>
      <w:r w:rsidRPr="007D6C37">
        <w:t>T</w:t>
      </w:r>
      <w:r w:rsidRPr="00582C82">
        <w:t>able S</w:t>
      </w:r>
      <w:r w:rsidR="00D36C5B" w:rsidRPr="007D6C37">
        <w:t>8</w:t>
      </w:r>
      <w:r w:rsidRPr="00582C82">
        <w:t>. Suitable area for Brazil Stats and municipalities under HER scenario</w:t>
      </w:r>
      <w:r w:rsidRPr="007D6C37">
        <w:t>.</w:t>
      </w:r>
      <w:r w:rsidRPr="00582C82">
        <w:t xml:space="preserve"> </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567"/>
        <w:gridCol w:w="2229"/>
        <w:gridCol w:w="1862"/>
        <w:gridCol w:w="1334"/>
        <w:gridCol w:w="2141"/>
        <w:gridCol w:w="1613"/>
      </w:tblGrid>
      <w:tr w:rsidR="00F36A17" w:rsidRPr="00582C82" w14:paraId="02F3EA52" w14:textId="77777777" w:rsidTr="00A476D3">
        <w:trPr>
          <w:trHeight w:val="320"/>
        </w:trPr>
        <w:tc>
          <w:tcPr>
            <w:tcW w:w="295" w:type="pct"/>
            <w:shd w:val="clear" w:color="auto" w:fill="auto"/>
            <w:noWrap/>
            <w:vAlign w:val="center"/>
            <w:hideMark/>
          </w:tcPr>
          <w:p w14:paraId="070546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State</w:t>
            </w:r>
          </w:p>
        </w:tc>
        <w:tc>
          <w:tcPr>
            <w:tcW w:w="1147" w:type="pct"/>
            <w:shd w:val="clear" w:color="auto" w:fill="auto"/>
            <w:noWrap/>
            <w:vAlign w:val="center"/>
            <w:hideMark/>
          </w:tcPr>
          <w:p w14:paraId="705E179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Municipality</w:t>
            </w:r>
          </w:p>
        </w:tc>
        <w:tc>
          <w:tcPr>
            <w:tcW w:w="956" w:type="pct"/>
            <w:shd w:val="clear" w:color="auto" w:fill="auto"/>
            <w:noWrap/>
            <w:vAlign w:val="center"/>
            <w:hideMark/>
          </w:tcPr>
          <w:p w14:paraId="64BC3A7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Municipality Area (km</w:t>
            </w:r>
            <w:r w:rsidRPr="007D6C37">
              <w:rPr>
                <w:rFonts w:ascii="Times New Roman" w:eastAsia="宋体" w:hAnsi="Times New Roman" w:cs="Times New Roman"/>
                <w:color w:val="000000"/>
                <w:kern w:val="0"/>
                <w:sz w:val="20"/>
                <w:szCs w:val="20"/>
                <w:vertAlign w:val="superscript"/>
              </w:rPr>
              <w:t>2</w:t>
            </w:r>
            <w:r w:rsidRPr="007D6C37">
              <w:rPr>
                <w:rFonts w:ascii="Times New Roman" w:eastAsia="宋体" w:hAnsi="Times New Roman" w:cs="Times New Roman"/>
                <w:color w:val="000000"/>
                <w:kern w:val="0"/>
                <w:sz w:val="20"/>
                <w:szCs w:val="20"/>
              </w:rPr>
              <w:t>)</w:t>
            </w:r>
          </w:p>
        </w:tc>
        <w:tc>
          <w:tcPr>
            <w:tcW w:w="687" w:type="pct"/>
            <w:shd w:val="clear" w:color="auto" w:fill="auto"/>
            <w:noWrap/>
            <w:vAlign w:val="center"/>
            <w:hideMark/>
          </w:tcPr>
          <w:p w14:paraId="241C11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State Area (km</w:t>
            </w:r>
            <w:r w:rsidRPr="007D6C37">
              <w:rPr>
                <w:rFonts w:ascii="Times New Roman" w:eastAsia="宋体" w:hAnsi="Times New Roman" w:cs="Times New Roman"/>
                <w:color w:val="000000"/>
                <w:kern w:val="0"/>
                <w:sz w:val="20"/>
                <w:szCs w:val="20"/>
                <w:vertAlign w:val="superscript"/>
              </w:rPr>
              <w:t>2</w:t>
            </w:r>
            <w:r w:rsidRPr="007D6C37">
              <w:rPr>
                <w:rFonts w:ascii="Times New Roman" w:eastAsia="宋体" w:hAnsi="Times New Roman" w:cs="Times New Roman"/>
                <w:color w:val="000000"/>
                <w:kern w:val="0"/>
                <w:sz w:val="20"/>
                <w:szCs w:val="20"/>
              </w:rPr>
              <w:t>)</w:t>
            </w:r>
          </w:p>
        </w:tc>
        <w:tc>
          <w:tcPr>
            <w:tcW w:w="1095" w:type="pct"/>
            <w:shd w:val="clear" w:color="auto" w:fill="auto"/>
            <w:noWrap/>
            <w:vAlign w:val="center"/>
            <w:hideMark/>
          </w:tcPr>
          <w:p w14:paraId="63D4169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Municipality Percentage (%)</w:t>
            </w:r>
          </w:p>
        </w:tc>
        <w:tc>
          <w:tcPr>
            <w:tcW w:w="820" w:type="pct"/>
            <w:shd w:val="clear" w:color="auto" w:fill="auto"/>
            <w:noWrap/>
            <w:vAlign w:val="center"/>
            <w:hideMark/>
          </w:tcPr>
          <w:p w14:paraId="5A72D8CC" w14:textId="4C6AF1A1"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 xml:space="preserve">State </w:t>
            </w:r>
            <w:r w:rsidR="00653544" w:rsidRPr="007D6C37">
              <w:rPr>
                <w:rFonts w:ascii="Times New Roman" w:eastAsia="宋体" w:hAnsi="Times New Roman" w:cs="Times New Roman"/>
                <w:color w:val="000000"/>
                <w:kern w:val="0"/>
                <w:sz w:val="20"/>
                <w:szCs w:val="20"/>
              </w:rPr>
              <w:t>Percentage (</w:t>
            </w:r>
            <w:r w:rsidRPr="007D6C37">
              <w:rPr>
                <w:rFonts w:ascii="Times New Roman" w:eastAsia="宋体" w:hAnsi="Times New Roman" w:cs="Times New Roman"/>
                <w:color w:val="000000"/>
                <w:kern w:val="0"/>
                <w:sz w:val="20"/>
                <w:szCs w:val="20"/>
              </w:rPr>
              <w:t>%)</w:t>
            </w:r>
          </w:p>
        </w:tc>
      </w:tr>
      <w:tr w:rsidR="00F36A17" w:rsidRPr="00582C82" w14:paraId="1EE08E16" w14:textId="77777777" w:rsidTr="00A476D3">
        <w:trPr>
          <w:trHeight w:val="280"/>
        </w:trPr>
        <w:tc>
          <w:tcPr>
            <w:tcW w:w="295" w:type="pct"/>
            <w:shd w:val="clear" w:color="auto" w:fill="auto"/>
            <w:noWrap/>
            <w:vAlign w:val="center"/>
            <w:hideMark/>
          </w:tcPr>
          <w:p w14:paraId="627107F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Total</w:t>
            </w:r>
          </w:p>
        </w:tc>
        <w:tc>
          <w:tcPr>
            <w:tcW w:w="1147" w:type="pct"/>
            <w:shd w:val="clear" w:color="auto" w:fill="auto"/>
            <w:noWrap/>
            <w:vAlign w:val="center"/>
            <w:hideMark/>
          </w:tcPr>
          <w:p w14:paraId="254B166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956" w:type="pct"/>
            <w:shd w:val="clear" w:color="auto" w:fill="auto"/>
            <w:noWrap/>
            <w:vAlign w:val="center"/>
            <w:hideMark/>
          </w:tcPr>
          <w:p w14:paraId="4CA63F9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13,331.91</w:t>
            </w:r>
          </w:p>
        </w:tc>
        <w:tc>
          <w:tcPr>
            <w:tcW w:w="687" w:type="pct"/>
            <w:shd w:val="clear" w:color="auto" w:fill="auto"/>
            <w:noWrap/>
            <w:vAlign w:val="center"/>
            <w:hideMark/>
          </w:tcPr>
          <w:p w14:paraId="20E227C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F1BA47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820" w:type="pct"/>
            <w:shd w:val="clear" w:color="auto" w:fill="auto"/>
            <w:noWrap/>
            <w:vAlign w:val="center"/>
            <w:hideMark/>
          </w:tcPr>
          <w:p w14:paraId="0280B65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A5396B4" w14:textId="77777777" w:rsidTr="00A476D3">
        <w:trPr>
          <w:trHeight w:val="280"/>
        </w:trPr>
        <w:tc>
          <w:tcPr>
            <w:tcW w:w="295" w:type="pct"/>
            <w:vMerge w:val="restart"/>
            <w:shd w:val="clear" w:color="auto" w:fill="auto"/>
            <w:noWrap/>
            <w:vAlign w:val="center"/>
            <w:hideMark/>
          </w:tcPr>
          <w:p w14:paraId="27B7B1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BA</w:t>
            </w:r>
          </w:p>
        </w:tc>
        <w:tc>
          <w:tcPr>
            <w:tcW w:w="1147" w:type="pct"/>
            <w:shd w:val="clear" w:color="auto" w:fill="auto"/>
            <w:noWrap/>
            <w:vAlign w:val="center"/>
            <w:hideMark/>
          </w:tcPr>
          <w:p w14:paraId="4D1B552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Gentio do Ouro</w:t>
            </w:r>
          </w:p>
        </w:tc>
        <w:tc>
          <w:tcPr>
            <w:tcW w:w="956" w:type="pct"/>
            <w:shd w:val="clear" w:color="auto" w:fill="auto"/>
            <w:noWrap/>
            <w:vAlign w:val="center"/>
            <w:hideMark/>
          </w:tcPr>
          <w:p w14:paraId="2C9ED7B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871.55</w:t>
            </w:r>
          </w:p>
        </w:tc>
        <w:tc>
          <w:tcPr>
            <w:tcW w:w="687" w:type="pct"/>
            <w:vMerge w:val="restart"/>
            <w:shd w:val="clear" w:color="auto" w:fill="auto"/>
            <w:noWrap/>
            <w:vAlign w:val="center"/>
            <w:hideMark/>
          </w:tcPr>
          <w:p w14:paraId="64C66EC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6881.819685</w:t>
            </w:r>
          </w:p>
        </w:tc>
        <w:tc>
          <w:tcPr>
            <w:tcW w:w="1095" w:type="pct"/>
            <w:shd w:val="clear" w:color="auto" w:fill="auto"/>
            <w:noWrap/>
            <w:vAlign w:val="center"/>
            <w:hideMark/>
          </w:tcPr>
          <w:p w14:paraId="2B95C12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6.54%</w:t>
            </w:r>
          </w:p>
        </w:tc>
        <w:tc>
          <w:tcPr>
            <w:tcW w:w="820" w:type="pct"/>
            <w:vMerge w:val="restart"/>
            <w:shd w:val="clear" w:color="auto" w:fill="auto"/>
            <w:noWrap/>
            <w:vAlign w:val="center"/>
            <w:hideMark/>
          </w:tcPr>
          <w:p w14:paraId="2B20F4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51.62%</w:t>
            </w:r>
          </w:p>
        </w:tc>
      </w:tr>
      <w:tr w:rsidR="00F36A17" w:rsidRPr="00582C82" w14:paraId="772CA092" w14:textId="77777777" w:rsidTr="00A476D3">
        <w:trPr>
          <w:trHeight w:val="280"/>
        </w:trPr>
        <w:tc>
          <w:tcPr>
            <w:tcW w:w="295" w:type="pct"/>
            <w:vMerge/>
            <w:vAlign w:val="center"/>
            <w:hideMark/>
          </w:tcPr>
          <w:p w14:paraId="63C92F0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81F51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Campo Formoso</w:t>
            </w:r>
          </w:p>
        </w:tc>
        <w:tc>
          <w:tcPr>
            <w:tcW w:w="956" w:type="pct"/>
            <w:shd w:val="clear" w:color="auto" w:fill="auto"/>
            <w:noWrap/>
            <w:vAlign w:val="center"/>
            <w:hideMark/>
          </w:tcPr>
          <w:p w14:paraId="2476450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691.61</w:t>
            </w:r>
          </w:p>
        </w:tc>
        <w:tc>
          <w:tcPr>
            <w:tcW w:w="687" w:type="pct"/>
            <w:vMerge/>
            <w:vAlign w:val="center"/>
            <w:hideMark/>
          </w:tcPr>
          <w:p w14:paraId="68440D4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5BEBC9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5.19%</w:t>
            </w:r>
          </w:p>
        </w:tc>
        <w:tc>
          <w:tcPr>
            <w:tcW w:w="820" w:type="pct"/>
            <w:vMerge/>
            <w:vAlign w:val="center"/>
            <w:hideMark/>
          </w:tcPr>
          <w:p w14:paraId="51564F4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40D53D0" w14:textId="77777777" w:rsidTr="00A476D3">
        <w:trPr>
          <w:trHeight w:val="280"/>
        </w:trPr>
        <w:tc>
          <w:tcPr>
            <w:tcW w:w="295" w:type="pct"/>
            <w:vMerge/>
            <w:vAlign w:val="center"/>
            <w:hideMark/>
          </w:tcPr>
          <w:p w14:paraId="0619075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93A4EB9"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Morro do Chapéu</w:t>
            </w:r>
          </w:p>
        </w:tc>
        <w:tc>
          <w:tcPr>
            <w:tcW w:w="956" w:type="pct"/>
            <w:shd w:val="clear" w:color="auto" w:fill="auto"/>
            <w:noWrap/>
            <w:vAlign w:val="center"/>
            <w:hideMark/>
          </w:tcPr>
          <w:p w14:paraId="1CEACDB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293.69</w:t>
            </w:r>
          </w:p>
        </w:tc>
        <w:tc>
          <w:tcPr>
            <w:tcW w:w="687" w:type="pct"/>
            <w:vMerge/>
            <w:vAlign w:val="center"/>
            <w:hideMark/>
          </w:tcPr>
          <w:p w14:paraId="76E2123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9E2693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2.20%</w:t>
            </w:r>
          </w:p>
        </w:tc>
        <w:tc>
          <w:tcPr>
            <w:tcW w:w="820" w:type="pct"/>
            <w:vMerge/>
            <w:vAlign w:val="center"/>
            <w:hideMark/>
          </w:tcPr>
          <w:p w14:paraId="5DEACED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70A71B8" w14:textId="77777777" w:rsidTr="00A476D3">
        <w:trPr>
          <w:trHeight w:val="280"/>
        </w:trPr>
        <w:tc>
          <w:tcPr>
            <w:tcW w:w="295" w:type="pct"/>
            <w:vMerge/>
            <w:vAlign w:val="center"/>
            <w:hideMark/>
          </w:tcPr>
          <w:p w14:paraId="5E55204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2C3920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Xique-Xique</w:t>
            </w:r>
          </w:p>
        </w:tc>
        <w:tc>
          <w:tcPr>
            <w:tcW w:w="956" w:type="pct"/>
            <w:shd w:val="clear" w:color="auto" w:fill="auto"/>
            <w:noWrap/>
            <w:vAlign w:val="center"/>
            <w:hideMark/>
          </w:tcPr>
          <w:p w14:paraId="23C672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290.27</w:t>
            </w:r>
          </w:p>
        </w:tc>
        <w:tc>
          <w:tcPr>
            <w:tcW w:w="687" w:type="pct"/>
            <w:vMerge/>
            <w:vAlign w:val="center"/>
            <w:hideMark/>
          </w:tcPr>
          <w:p w14:paraId="0F21D0C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F52CD0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2.18%</w:t>
            </w:r>
          </w:p>
        </w:tc>
        <w:tc>
          <w:tcPr>
            <w:tcW w:w="820" w:type="pct"/>
            <w:vMerge/>
            <w:vAlign w:val="center"/>
            <w:hideMark/>
          </w:tcPr>
          <w:p w14:paraId="468FD5D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C235C3E" w14:textId="77777777" w:rsidTr="00A476D3">
        <w:trPr>
          <w:trHeight w:val="280"/>
        </w:trPr>
        <w:tc>
          <w:tcPr>
            <w:tcW w:w="295" w:type="pct"/>
            <w:vMerge/>
            <w:vAlign w:val="center"/>
            <w:hideMark/>
          </w:tcPr>
          <w:p w14:paraId="06B95B9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FFA743D"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Brotas de Macaúbas</w:t>
            </w:r>
          </w:p>
        </w:tc>
        <w:tc>
          <w:tcPr>
            <w:tcW w:w="956" w:type="pct"/>
            <w:shd w:val="clear" w:color="auto" w:fill="auto"/>
            <w:noWrap/>
            <w:vAlign w:val="center"/>
            <w:hideMark/>
          </w:tcPr>
          <w:p w14:paraId="164A023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283.48</w:t>
            </w:r>
          </w:p>
        </w:tc>
        <w:tc>
          <w:tcPr>
            <w:tcW w:w="687" w:type="pct"/>
            <w:vMerge/>
            <w:vAlign w:val="center"/>
            <w:hideMark/>
          </w:tcPr>
          <w:p w14:paraId="3044628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A83DD3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2.13%</w:t>
            </w:r>
          </w:p>
        </w:tc>
        <w:tc>
          <w:tcPr>
            <w:tcW w:w="820" w:type="pct"/>
            <w:vMerge/>
            <w:vAlign w:val="center"/>
            <w:hideMark/>
          </w:tcPr>
          <w:p w14:paraId="3FCB0FA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B9F0ED4" w14:textId="77777777" w:rsidTr="00A476D3">
        <w:trPr>
          <w:trHeight w:val="280"/>
        </w:trPr>
        <w:tc>
          <w:tcPr>
            <w:tcW w:w="295" w:type="pct"/>
            <w:vMerge/>
            <w:vAlign w:val="center"/>
            <w:hideMark/>
          </w:tcPr>
          <w:p w14:paraId="23969EA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45218C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Ibitiara</w:t>
            </w:r>
          </w:p>
        </w:tc>
        <w:tc>
          <w:tcPr>
            <w:tcW w:w="956" w:type="pct"/>
            <w:shd w:val="clear" w:color="auto" w:fill="auto"/>
            <w:noWrap/>
            <w:vAlign w:val="center"/>
            <w:hideMark/>
          </w:tcPr>
          <w:p w14:paraId="3C8C900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256.18</w:t>
            </w:r>
          </w:p>
        </w:tc>
        <w:tc>
          <w:tcPr>
            <w:tcW w:w="687" w:type="pct"/>
            <w:vMerge/>
            <w:vAlign w:val="center"/>
            <w:hideMark/>
          </w:tcPr>
          <w:p w14:paraId="777D8C2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676451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1.92%</w:t>
            </w:r>
          </w:p>
        </w:tc>
        <w:tc>
          <w:tcPr>
            <w:tcW w:w="820" w:type="pct"/>
            <w:vMerge/>
            <w:vAlign w:val="center"/>
            <w:hideMark/>
          </w:tcPr>
          <w:p w14:paraId="2245D23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5E6F3FC" w14:textId="77777777" w:rsidTr="00A476D3">
        <w:trPr>
          <w:trHeight w:val="280"/>
        </w:trPr>
        <w:tc>
          <w:tcPr>
            <w:tcW w:w="295" w:type="pct"/>
            <w:vMerge/>
            <w:vAlign w:val="center"/>
            <w:hideMark/>
          </w:tcPr>
          <w:p w14:paraId="5008BC5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A2E7A5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Rodelas</w:t>
            </w:r>
          </w:p>
        </w:tc>
        <w:tc>
          <w:tcPr>
            <w:tcW w:w="956" w:type="pct"/>
            <w:shd w:val="clear" w:color="auto" w:fill="auto"/>
            <w:noWrap/>
            <w:vAlign w:val="center"/>
            <w:hideMark/>
          </w:tcPr>
          <w:p w14:paraId="641978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230.99</w:t>
            </w:r>
          </w:p>
        </w:tc>
        <w:tc>
          <w:tcPr>
            <w:tcW w:w="687" w:type="pct"/>
            <w:vMerge/>
            <w:vAlign w:val="center"/>
            <w:hideMark/>
          </w:tcPr>
          <w:p w14:paraId="403A9A0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33483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1.73%</w:t>
            </w:r>
          </w:p>
        </w:tc>
        <w:tc>
          <w:tcPr>
            <w:tcW w:w="820" w:type="pct"/>
            <w:vMerge/>
            <w:vAlign w:val="center"/>
            <w:hideMark/>
          </w:tcPr>
          <w:p w14:paraId="30A931C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F7F46D8" w14:textId="77777777" w:rsidTr="00A476D3">
        <w:trPr>
          <w:trHeight w:val="280"/>
        </w:trPr>
        <w:tc>
          <w:tcPr>
            <w:tcW w:w="295" w:type="pct"/>
            <w:vMerge/>
            <w:vAlign w:val="center"/>
            <w:hideMark/>
          </w:tcPr>
          <w:p w14:paraId="682AE4D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099BAD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Casa Nova</w:t>
            </w:r>
          </w:p>
        </w:tc>
        <w:tc>
          <w:tcPr>
            <w:tcW w:w="956" w:type="pct"/>
            <w:shd w:val="clear" w:color="auto" w:fill="auto"/>
            <w:noWrap/>
            <w:vAlign w:val="center"/>
            <w:hideMark/>
          </w:tcPr>
          <w:p w14:paraId="34A270F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192.32</w:t>
            </w:r>
          </w:p>
        </w:tc>
        <w:tc>
          <w:tcPr>
            <w:tcW w:w="687" w:type="pct"/>
            <w:vMerge/>
            <w:vAlign w:val="center"/>
            <w:hideMark/>
          </w:tcPr>
          <w:p w14:paraId="56D3EAC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AE1A4B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1.44%</w:t>
            </w:r>
          </w:p>
        </w:tc>
        <w:tc>
          <w:tcPr>
            <w:tcW w:w="820" w:type="pct"/>
            <w:vMerge/>
            <w:vAlign w:val="center"/>
            <w:hideMark/>
          </w:tcPr>
          <w:p w14:paraId="5D79AA1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0A946BD" w14:textId="77777777" w:rsidTr="00A476D3">
        <w:trPr>
          <w:trHeight w:val="280"/>
        </w:trPr>
        <w:tc>
          <w:tcPr>
            <w:tcW w:w="295" w:type="pct"/>
            <w:vMerge/>
            <w:vAlign w:val="center"/>
            <w:hideMark/>
          </w:tcPr>
          <w:p w14:paraId="70CD841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750517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Caetité</w:t>
            </w:r>
          </w:p>
        </w:tc>
        <w:tc>
          <w:tcPr>
            <w:tcW w:w="956" w:type="pct"/>
            <w:shd w:val="clear" w:color="auto" w:fill="auto"/>
            <w:noWrap/>
            <w:vAlign w:val="center"/>
            <w:hideMark/>
          </w:tcPr>
          <w:p w14:paraId="7F526BF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190.22</w:t>
            </w:r>
          </w:p>
        </w:tc>
        <w:tc>
          <w:tcPr>
            <w:tcW w:w="687" w:type="pct"/>
            <w:vMerge/>
            <w:vAlign w:val="center"/>
            <w:hideMark/>
          </w:tcPr>
          <w:p w14:paraId="1803E65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8A8D07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1.43%</w:t>
            </w:r>
          </w:p>
        </w:tc>
        <w:tc>
          <w:tcPr>
            <w:tcW w:w="820" w:type="pct"/>
            <w:vMerge/>
            <w:vAlign w:val="center"/>
            <w:hideMark/>
          </w:tcPr>
          <w:p w14:paraId="2F51D01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FD03429" w14:textId="77777777" w:rsidTr="00A476D3">
        <w:trPr>
          <w:trHeight w:val="280"/>
        </w:trPr>
        <w:tc>
          <w:tcPr>
            <w:tcW w:w="295" w:type="pct"/>
            <w:vMerge/>
            <w:vAlign w:val="center"/>
            <w:hideMark/>
          </w:tcPr>
          <w:p w14:paraId="290BC3F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3688AA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Piatã</w:t>
            </w:r>
          </w:p>
        </w:tc>
        <w:tc>
          <w:tcPr>
            <w:tcW w:w="956" w:type="pct"/>
            <w:shd w:val="clear" w:color="auto" w:fill="auto"/>
            <w:noWrap/>
            <w:vAlign w:val="center"/>
            <w:hideMark/>
          </w:tcPr>
          <w:p w14:paraId="1C9C18E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177.67</w:t>
            </w:r>
          </w:p>
        </w:tc>
        <w:tc>
          <w:tcPr>
            <w:tcW w:w="687" w:type="pct"/>
            <w:vMerge/>
            <w:vAlign w:val="center"/>
            <w:hideMark/>
          </w:tcPr>
          <w:p w14:paraId="2B74803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F682C4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1.33%</w:t>
            </w:r>
          </w:p>
        </w:tc>
        <w:tc>
          <w:tcPr>
            <w:tcW w:w="820" w:type="pct"/>
            <w:vMerge/>
            <w:vAlign w:val="center"/>
            <w:hideMark/>
          </w:tcPr>
          <w:p w14:paraId="4A7684C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73B7000" w14:textId="77777777" w:rsidTr="00A476D3">
        <w:trPr>
          <w:trHeight w:val="280"/>
        </w:trPr>
        <w:tc>
          <w:tcPr>
            <w:tcW w:w="295" w:type="pct"/>
            <w:vMerge/>
            <w:vAlign w:val="center"/>
            <w:hideMark/>
          </w:tcPr>
          <w:p w14:paraId="316DE46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FDF551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Jussara</w:t>
            </w:r>
          </w:p>
        </w:tc>
        <w:tc>
          <w:tcPr>
            <w:tcW w:w="956" w:type="pct"/>
            <w:shd w:val="clear" w:color="auto" w:fill="auto"/>
            <w:noWrap/>
            <w:vAlign w:val="center"/>
            <w:hideMark/>
          </w:tcPr>
          <w:p w14:paraId="15D1781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175.99</w:t>
            </w:r>
          </w:p>
        </w:tc>
        <w:tc>
          <w:tcPr>
            <w:tcW w:w="687" w:type="pct"/>
            <w:vMerge/>
            <w:vAlign w:val="center"/>
            <w:hideMark/>
          </w:tcPr>
          <w:p w14:paraId="1FF86DB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896904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1.32%</w:t>
            </w:r>
          </w:p>
        </w:tc>
        <w:tc>
          <w:tcPr>
            <w:tcW w:w="820" w:type="pct"/>
            <w:vMerge/>
            <w:vAlign w:val="center"/>
            <w:hideMark/>
          </w:tcPr>
          <w:p w14:paraId="632AACF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DE7AAB5" w14:textId="77777777" w:rsidTr="00A476D3">
        <w:trPr>
          <w:trHeight w:val="280"/>
        </w:trPr>
        <w:tc>
          <w:tcPr>
            <w:tcW w:w="295" w:type="pct"/>
            <w:vMerge/>
            <w:vAlign w:val="center"/>
            <w:hideMark/>
          </w:tcPr>
          <w:p w14:paraId="3E44A72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ACCBC3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Riacho de Santana</w:t>
            </w:r>
          </w:p>
        </w:tc>
        <w:tc>
          <w:tcPr>
            <w:tcW w:w="956" w:type="pct"/>
            <w:shd w:val="clear" w:color="auto" w:fill="auto"/>
            <w:noWrap/>
            <w:vAlign w:val="center"/>
            <w:hideMark/>
          </w:tcPr>
          <w:p w14:paraId="4B5D3CE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167.27</w:t>
            </w:r>
          </w:p>
        </w:tc>
        <w:tc>
          <w:tcPr>
            <w:tcW w:w="687" w:type="pct"/>
            <w:vMerge/>
            <w:vAlign w:val="center"/>
            <w:hideMark/>
          </w:tcPr>
          <w:p w14:paraId="52F7641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7C7498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1.25%</w:t>
            </w:r>
          </w:p>
        </w:tc>
        <w:tc>
          <w:tcPr>
            <w:tcW w:w="820" w:type="pct"/>
            <w:vMerge/>
            <w:vAlign w:val="center"/>
            <w:hideMark/>
          </w:tcPr>
          <w:p w14:paraId="335BA57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607C80A" w14:textId="77777777" w:rsidTr="00A476D3">
        <w:trPr>
          <w:trHeight w:val="280"/>
        </w:trPr>
        <w:tc>
          <w:tcPr>
            <w:tcW w:w="295" w:type="pct"/>
            <w:vMerge/>
            <w:vAlign w:val="center"/>
            <w:hideMark/>
          </w:tcPr>
          <w:p w14:paraId="1B8CD1D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45B417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Urandi</w:t>
            </w:r>
          </w:p>
        </w:tc>
        <w:tc>
          <w:tcPr>
            <w:tcW w:w="956" w:type="pct"/>
            <w:shd w:val="clear" w:color="auto" w:fill="auto"/>
            <w:noWrap/>
            <w:vAlign w:val="center"/>
            <w:hideMark/>
          </w:tcPr>
          <w:p w14:paraId="3BEBE8B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153.58</w:t>
            </w:r>
          </w:p>
        </w:tc>
        <w:tc>
          <w:tcPr>
            <w:tcW w:w="687" w:type="pct"/>
            <w:vMerge/>
            <w:vAlign w:val="center"/>
            <w:hideMark/>
          </w:tcPr>
          <w:p w14:paraId="644CB1C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D4D7A6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1.15%</w:t>
            </w:r>
          </w:p>
        </w:tc>
        <w:tc>
          <w:tcPr>
            <w:tcW w:w="820" w:type="pct"/>
            <w:vMerge/>
            <w:vAlign w:val="center"/>
            <w:hideMark/>
          </w:tcPr>
          <w:p w14:paraId="505CDFF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BB6A748" w14:textId="77777777" w:rsidTr="00A476D3">
        <w:trPr>
          <w:trHeight w:val="280"/>
        </w:trPr>
        <w:tc>
          <w:tcPr>
            <w:tcW w:w="295" w:type="pct"/>
            <w:vMerge/>
            <w:vAlign w:val="center"/>
            <w:hideMark/>
          </w:tcPr>
          <w:p w14:paraId="4391F6E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1BA02D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Juazeiro</w:t>
            </w:r>
          </w:p>
        </w:tc>
        <w:tc>
          <w:tcPr>
            <w:tcW w:w="956" w:type="pct"/>
            <w:shd w:val="clear" w:color="auto" w:fill="auto"/>
            <w:noWrap/>
            <w:vAlign w:val="center"/>
            <w:hideMark/>
          </w:tcPr>
          <w:p w14:paraId="680CB74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149.12</w:t>
            </w:r>
          </w:p>
        </w:tc>
        <w:tc>
          <w:tcPr>
            <w:tcW w:w="687" w:type="pct"/>
            <w:vMerge/>
            <w:vAlign w:val="center"/>
            <w:hideMark/>
          </w:tcPr>
          <w:p w14:paraId="4AE09E5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628927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1.12%</w:t>
            </w:r>
          </w:p>
        </w:tc>
        <w:tc>
          <w:tcPr>
            <w:tcW w:w="820" w:type="pct"/>
            <w:vMerge/>
            <w:vAlign w:val="center"/>
            <w:hideMark/>
          </w:tcPr>
          <w:p w14:paraId="7D87543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161FCBD" w14:textId="77777777" w:rsidTr="00A476D3">
        <w:trPr>
          <w:trHeight w:val="280"/>
        </w:trPr>
        <w:tc>
          <w:tcPr>
            <w:tcW w:w="295" w:type="pct"/>
            <w:vMerge/>
            <w:vAlign w:val="center"/>
            <w:hideMark/>
          </w:tcPr>
          <w:p w14:paraId="393C652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D02380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Jacobina</w:t>
            </w:r>
          </w:p>
        </w:tc>
        <w:tc>
          <w:tcPr>
            <w:tcW w:w="956" w:type="pct"/>
            <w:shd w:val="clear" w:color="auto" w:fill="auto"/>
            <w:noWrap/>
            <w:vAlign w:val="center"/>
            <w:hideMark/>
          </w:tcPr>
          <w:p w14:paraId="392C45B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128.83</w:t>
            </w:r>
          </w:p>
        </w:tc>
        <w:tc>
          <w:tcPr>
            <w:tcW w:w="687" w:type="pct"/>
            <w:vMerge/>
            <w:vAlign w:val="center"/>
            <w:hideMark/>
          </w:tcPr>
          <w:p w14:paraId="727BBA9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FB26B1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0.97%</w:t>
            </w:r>
          </w:p>
        </w:tc>
        <w:tc>
          <w:tcPr>
            <w:tcW w:w="820" w:type="pct"/>
            <w:vMerge/>
            <w:vAlign w:val="center"/>
            <w:hideMark/>
          </w:tcPr>
          <w:p w14:paraId="4AC3B77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8ED8467" w14:textId="77777777" w:rsidTr="00A476D3">
        <w:trPr>
          <w:trHeight w:val="280"/>
        </w:trPr>
        <w:tc>
          <w:tcPr>
            <w:tcW w:w="295" w:type="pct"/>
            <w:vMerge/>
            <w:vAlign w:val="center"/>
            <w:hideMark/>
          </w:tcPr>
          <w:p w14:paraId="3729B47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5FC9F2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Seabra</w:t>
            </w:r>
          </w:p>
        </w:tc>
        <w:tc>
          <w:tcPr>
            <w:tcW w:w="956" w:type="pct"/>
            <w:shd w:val="clear" w:color="auto" w:fill="auto"/>
            <w:noWrap/>
            <w:vAlign w:val="center"/>
            <w:hideMark/>
          </w:tcPr>
          <w:p w14:paraId="5772934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126.11</w:t>
            </w:r>
          </w:p>
        </w:tc>
        <w:tc>
          <w:tcPr>
            <w:tcW w:w="687" w:type="pct"/>
            <w:vMerge/>
            <w:vAlign w:val="center"/>
            <w:hideMark/>
          </w:tcPr>
          <w:p w14:paraId="6188EB2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CB2014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0.95%</w:t>
            </w:r>
          </w:p>
        </w:tc>
        <w:tc>
          <w:tcPr>
            <w:tcW w:w="820" w:type="pct"/>
            <w:vMerge/>
            <w:vAlign w:val="center"/>
            <w:hideMark/>
          </w:tcPr>
          <w:p w14:paraId="33E7A68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F7216D1" w14:textId="77777777" w:rsidTr="00A476D3">
        <w:trPr>
          <w:trHeight w:val="280"/>
        </w:trPr>
        <w:tc>
          <w:tcPr>
            <w:tcW w:w="295" w:type="pct"/>
            <w:vMerge/>
            <w:vAlign w:val="center"/>
            <w:hideMark/>
          </w:tcPr>
          <w:p w14:paraId="2AFD560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DB53D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Pindaí</w:t>
            </w:r>
          </w:p>
        </w:tc>
        <w:tc>
          <w:tcPr>
            <w:tcW w:w="956" w:type="pct"/>
            <w:shd w:val="clear" w:color="auto" w:fill="auto"/>
            <w:noWrap/>
            <w:vAlign w:val="center"/>
            <w:hideMark/>
          </w:tcPr>
          <w:p w14:paraId="202C498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122.76</w:t>
            </w:r>
          </w:p>
        </w:tc>
        <w:tc>
          <w:tcPr>
            <w:tcW w:w="687" w:type="pct"/>
            <w:vMerge/>
            <w:vAlign w:val="center"/>
            <w:hideMark/>
          </w:tcPr>
          <w:p w14:paraId="5E0CB10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7EF56B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0.92%</w:t>
            </w:r>
          </w:p>
        </w:tc>
        <w:tc>
          <w:tcPr>
            <w:tcW w:w="820" w:type="pct"/>
            <w:vMerge/>
            <w:vAlign w:val="center"/>
            <w:hideMark/>
          </w:tcPr>
          <w:p w14:paraId="23DEA52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D60A7A5" w14:textId="77777777" w:rsidTr="00A476D3">
        <w:trPr>
          <w:trHeight w:val="280"/>
        </w:trPr>
        <w:tc>
          <w:tcPr>
            <w:tcW w:w="295" w:type="pct"/>
            <w:vMerge/>
            <w:vAlign w:val="center"/>
            <w:hideMark/>
          </w:tcPr>
          <w:p w14:paraId="46E2275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D0D1A0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Mirangaba</w:t>
            </w:r>
          </w:p>
        </w:tc>
        <w:tc>
          <w:tcPr>
            <w:tcW w:w="956" w:type="pct"/>
            <w:shd w:val="clear" w:color="auto" w:fill="auto"/>
            <w:noWrap/>
            <w:vAlign w:val="center"/>
            <w:hideMark/>
          </w:tcPr>
          <w:p w14:paraId="2AABCF4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113.68</w:t>
            </w:r>
          </w:p>
        </w:tc>
        <w:tc>
          <w:tcPr>
            <w:tcW w:w="687" w:type="pct"/>
            <w:vMerge/>
            <w:vAlign w:val="center"/>
            <w:hideMark/>
          </w:tcPr>
          <w:p w14:paraId="1C3B260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42E37C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0.85%</w:t>
            </w:r>
          </w:p>
        </w:tc>
        <w:tc>
          <w:tcPr>
            <w:tcW w:w="820" w:type="pct"/>
            <w:vMerge/>
            <w:vAlign w:val="center"/>
            <w:hideMark/>
          </w:tcPr>
          <w:p w14:paraId="1C1E9C5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EE74DEB" w14:textId="77777777" w:rsidTr="00A476D3">
        <w:trPr>
          <w:trHeight w:val="280"/>
        </w:trPr>
        <w:tc>
          <w:tcPr>
            <w:tcW w:w="295" w:type="pct"/>
            <w:vMerge/>
            <w:vAlign w:val="center"/>
            <w:hideMark/>
          </w:tcPr>
          <w:p w14:paraId="600C505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71F21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Igaporã</w:t>
            </w:r>
          </w:p>
        </w:tc>
        <w:tc>
          <w:tcPr>
            <w:tcW w:w="956" w:type="pct"/>
            <w:shd w:val="clear" w:color="auto" w:fill="auto"/>
            <w:noWrap/>
            <w:vAlign w:val="center"/>
            <w:hideMark/>
          </w:tcPr>
          <w:p w14:paraId="55604A5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113.66</w:t>
            </w:r>
          </w:p>
        </w:tc>
        <w:tc>
          <w:tcPr>
            <w:tcW w:w="687" w:type="pct"/>
            <w:vMerge/>
            <w:vAlign w:val="center"/>
            <w:hideMark/>
          </w:tcPr>
          <w:p w14:paraId="6A1004F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39AE45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0.85%</w:t>
            </w:r>
          </w:p>
        </w:tc>
        <w:tc>
          <w:tcPr>
            <w:tcW w:w="820" w:type="pct"/>
            <w:vMerge/>
            <w:vAlign w:val="center"/>
            <w:hideMark/>
          </w:tcPr>
          <w:p w14:paraId="68361C4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EA09595" w14:textId="77777777" w:rsidTr="00A476D3">
        <w:trPr>
          <w:trHeight w:val="280"/>
        </w:trPr>
        <w:tc>
          <w:tcPr>
            <w:tcW w:w="295" w:type="pct"/>
            <w:vMerge/>
            <w:vAlign w:val="center"/>
            <w:hideMark/>
          </w:tcPr>
          <w:p w14:paraId="0AA51BD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B290CE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Paratinga</w:t>
            </w:r>
          </w:p>
        </w:tc>
        <w:tc>
          <w:tcPr>
            <w:tcW w:w="956" w:type="pct"/>
            <w:shd w:val="clear" w:color="auto" w:fill="auto"/>
            <w:noWrap/>
            <w:vAlign w:val="center"/>
            <w:hideMark/>
          </w:tcPr>
          <w:p w14:paraId="70E0A39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113.17</w:t>
            </w:r>
          </w:p>
        </w:tc>
        <w:tc>
          <w:tcPr>
            <w:tcW w:w="687" w:type="pct"/>
            <w:vMerge/>
            <w:vAlign w:val="center"/>
            <w:hideMark/>
          </w:tcPr>
          <w:p w14:paraId="74F03E4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F93129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0.85%</w:t>
            </w:r>
          </w:p>
        </w:tc>
        <w:tc>
          <w:tcPr>
            <w:tcW w:w="820" w:type="pct"/>
            <w:vMerge/>
            <w:vAlign w:val="center"/>
            <w:hideMark/>
          </w:tcPr>
          <w:p w14:paraId="083C5BF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70D67A8" w14:textId="77777777" w:rsidTr="00A476D3">
        <w:trPr>
          <w:trHeight w:val="280"/>
        </w:trPr>
        <w:tc>
          <w:tcPr>
            <w:tcW w:w="295" w:type="pct"/>
            <w:vMerge/>
            <w:vAlign w:val="center"/>
            <w:hideMark/>
          </w:tcPr>
          <w:p w14:paraId="419724D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E6DDA7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Novo Horizonte</w:t>
            </w:r>
          </w:p>
        </w:tc>
        <w:tc>
          <w:tcPr>
            <w:tcW w:w="956" w:type="pct"/>
            <w:shd w:val="clear" w:color="auto" w:fill="auto"/>
            <w:noWrap/>
            <w:vAlign w:val="center"/>
            <w:hideMark/>
          </w:tcPr>
          <w:p w14:paraId="37622F0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109.20</w:t>
            </w:r>
          </w:p>
        </w:tc>
        <w:tc>
          <w:tcPr>
            <w:tcW w:w="687" w:type="pct"/>
            <w:vMerge/>
            <w:vAlign w:val="center"/>
            <w:hideMark/>
          </w:tcPr>
          <w:p w14:paraId="4CB3747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B88C1C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0.82%</w:t>
            </w:r>
          </w:p>
        </w:tc>
        <w:tc>
          <w:tcPr>
            <w:tcW w:w="820" w:type="pct"/>
            <w:vMerge/>
            <w:vAlign w:val="center"/>
            <w:hideMark/>
          </w:tcPr>
          <w:p w14:paraId="687F4F2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B7FE57D" w14:textId="77777777" w:rsidTr="00A476D3">
        <w:trPr>
          <w:trHeight w:val="280"/>
        </w:trPr>
        <w:tc>
          <w:tcPr>
            <w:tcW w:w="295" w:type="pct"/>
            <w:vMerge/>
            <w:vAlign w:val="center"/>
            <w:hideMark/>
          </w:tcPr>
          <w:p w14:paraId="584E90F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91C340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Macururé</w:t>
            </w:r>
          </w:p>
        </w:tc>
        <w:tc>
          <w:tcPr>
            <w:tcW w:w="956" w:type="pct"/>
            <w:shd w:val="clear" w:color="auto" w:fill="auto"/>
            <w:noWrap/>
            <w:vAlign w:val="center"/>
            <w:hideMark/>
          </w:tcPr>
          <w:p w14:paraId="2A04409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107.36</w:t>
            </w:r>
          </w:p>
        </w:tc>
        <w:tc>
          <w:tcPr>
            <w:tcW w:w="687" w:type="pct"/>
            <w:vMerge/>
            <w:vAlign w:val="center"/>
            <w:hideMark/>
          </w:tcPr>
          <w:p w14:paraId="002EB11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A4D20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0.81%</w:t>
            </w:r>
          </w:p>
        </w:tc>
        <w:tc>
          <w:tcPr>
            <w:tcW w:w="820" w:type="pct"/>
            <w:vMerge/>
            <w:vAlign w:val="center"/>
            <w:hideMark/>
          </w:tcPr>
          <w:p w14:paraId="1BF39AA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CB492D" w14:textId="77777777" w:rsidTr="00A476D3">
        <w:trPr>
          <w:trHeight w:val="280"/>
        </w:trPr>
        <w:tc>
          <w:tcPr>
            <w:tcW w:w="295" w:type="pct"/>
            <w:vMerge/>
            <w:vAlign w:val="center"/>
            <w:hideMark/>
          </w:tcPr>
          <w:p w14:paraId="2493D80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6D2984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Guanambi</w:t>
            </w:r>
          </w:p>
        </w:tc>
        <w:tc>
          <w:tcPr>
            <w:tcW w:w="956" w:type="pct"/>
            <w:shd w:val="clear" w:color="auto" w:fill="auto"/>
            <w:noWrap/>
            <w:vAlign w:val="center"/>
            <w:hideMark/>
          </w:tcPr>
          <w:p w14:paraId="68287D3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95.57</w:t>
            </w:r>
          </w:p>
        </w:tc>
        <w:tc>
          <w:tcPr>
            <w:tcW w:w="687" w:type="pct"/>
            <w:vMerge/>
            <w:vAlign w:val="center"/>
            <w:hideMark/>
          </w:tcPr>
          <w:p w14:paraId="74585AE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CA44B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0.72%</w:t>
            </w:r>
          </w:p>
        </w:tc>
        <w:tc>
          <w:tcPr>
            <w:tcW w:w="820" w:type="pct"/>
            <w:vMerge/>
            <w:vAlign w:val="center"/>
            <w:hideMark/>
          </w:tcPr>
          <w:p w14:paraId="45ED6F1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FBFA0AC" w14:textId="77777777" w:rsidTr="00A476D3">
        <w:trPr>
          <w:trHeight w:val="280"/>
        </w:trPr>
        <w:tc>
          <w:tcPr>
            <w:tcW w:w="295" w:type="pct"/>
            <w:vMerge/>
            <w:vAlign w:val="center"/>
            <w:hideMark/>
          </w:tcPr>
          <w:p w14:paraId="51C3274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6C79AA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Ipupiara</w:t>
            </w:r>
          </w:p>
        </w:tc>
        <w:tc>
          <w:tcPr>
            <w:tcW w:w="956" w:type="pct"/>
            <w:shd w:val="clear" w:color="auto" w:fill="auto"/>
            <w:noWrap/>
            <w:vAlign w:val="center"/>
            <w:hideMark/>
          </w:tcPr>
          <w:p w14:paraId="7284BEC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94.37</w:t>
            </w:r>
          </w:p>
        </w:tc>
        <w:tc>
          <w:tcPr>
            <w:tcW w:w="687" w:type="pct"/>
            <w:vMerge/>
            <w:vAlign w:val="center"/>
            <w:hideMark/>
          </w:tcPr>
          <w:p w14:paraId="699898E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E2F05C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0.71%</w:t>
            </w:r>
          </w:p>
        </w:tc>
        <w:tc>
          <w:tcPr>
            <w:tcW w:w="820" w:type="pct"/>
            <w:vMerge/>
            <w:vAlign w:val="center"/>
            <w:hideMark/>
          </w:tcPr>
          <w:p w14:paraId="0CFD62B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00AB210" w14:textId="77777777" w:rsidTr="00A476D3">
        <w:trPr>
          <w:trHeight w:val="280"/>
        </w:trPr>
        <w:tc>
          <w:tcPr>
            <w:tcW w:w="295" w:type="pct"/>
            <w:vMerge/>
            <w:vAlign w:val="center"/>
            <w:hideMark/>
          </w:tcPr>
          <w:p w14:paraId="2583E32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FAEA5B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Cafarnaum</w:t>
            </w:r>
          </w:p>
        </w:tc>
        <w:tc>
          <w:tcPr>
            <w:tcW w:w="956" w:type="pct"/>
            <w:shd w:val="clear" w:color="auto" w:fill="auto"/>
            <w:noWrap/>
            <w:vAlign w:val="center"/>
            <w:hideMark/>
          </w:tcPr>
          <w:p w14:paraId="7A172C3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90.26</w:t>
            </w:r>
          </w:p>
        </w:tc>
        <w:tc>
          <w:tcPr>
            <w:tcW w:w="687" w:type="pct"/>
            <w:vMerge/>
            <w:vAlign w:val="center"/>
            <w:hideMark/>
          </w:tcPr>
          <w:p w14:paraId="6607838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94CEA1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0.68%</w:t>
            </w:r>
          </w:p>
        </w:tc>
        <w:tc>
          <w:tcPr>
            <w:tcW w:w="820" w:type="pct"/>
            <w:vMerge/>
            <w:vAlign w:val="center"/>
            <w:hideMark/>
          </w:tcPr>
          <w:p w14:paraId="26BE5D3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AFFEC9D" w14:textId="77777777" w:rsidTr="00A476D3">
        <w:trPr>
          <w:trHeight w:val="280"/>
        </w:trPr>
        <w:tc>
          <w:tcPr>
            <w:tcW w:w="295" w:type="pct"/>
            <w:vMerge/>
            <w:vAlign w:val="center"/>
            <w:hideMark/>
          </w:tcPr>
          <w:p w14:paraId="655DFAA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165FFF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Várzea Nova</w:t>
            </w:r>
          </w:p>
        </w:tc>
        <w:tc>
          <w:tcPr>
            <w:tcW w:w="956" w:type="pct"/>
            <w:shd w:val="clear" w:color="auto" w:fill="auto"/>
            <w:noWrap/>
            <w:vAlign w:val="center"/>
            <w:hideMark/>
          </w:tcPr>
          <w:p w14:paraId="211A312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88.48</w:t>
            </w:r>
          </w:p>
        </w:tc>
        <w:tc>
          <w:tcPr>
            <w:tcW w:w="687" w:type="pct"/>
            <w:vMerge/>
            <w:vAlign w:val="center"/>
            <w:hideMark/>
          </w:tcPr>
          <w:p w14:paraId="04DD61E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C0139C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0.66%</w:t>
            </w:r>
          </w:p>
        </w:tc>
        <w:tc>
          <w:tcPr>
            <w:tcW w:w="820" w:type="pct"/>
            <w:vMerge/>
            <w:vAlign w:val="center"/>
            <w:hideMark/>
          </w:tcPr>
          <w:p w14:paraId="16133C6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2915228" w14:textId="77777777" w:rsidTr="00A476D3">
        <w:trPr>
          <w:trHeight w:val="280"/>
        </w:trPr>
        <w:tc>
          <w:tcPr>
            <w:tcW w:w="295" w:type="pct"/>
            <w:vMerge/>
            <w:vAlign w:val="center"/>
            <w:hideMark/>
          </w:tcPr>
          <w:p w14:paraId="472536A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9AE62A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Glória</w:t>
            </w:r>
          </w:p>
        </w:tc>
        <w:tc>
          <w:tcPr>
            <w:tcW w:w="956" w:type="pct"/>
            <w:shd w:val="clear" w:color="auto" w:fill="auto"/>
            <w:noWrap/>
            <w:vAlign w:val="center"/>
            <w:hideMark/>
          </w:tcPr>
          <w:p w14:paraId="320AC30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87.47</w:t>
            </w:r>
          </w:p>
        </w:tc>
        <w:tc>
          <w:tcPr>
            <w:tcW w:w="687" w:type="pct"/>
            <w:vMerge/>
            <w:vAlign w:val="center"/>
            <w:hideMark/>
          </w:tcPr>
          <w:p w14:paraId="61E7FB9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BACB8B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0.66%</w:t>
            </w:r>
          </w:p>
        </w:tc>
        <w:tc>
          <w:tcPr>
            <w:tcW w:w="820" w:type="pct"/>
            <w:vMerge/>
            <w:vAlign w:val="center"/>
            <w:hideMark/>
          </w:tcPr>
          <w:p w14:paraId="4C36EF9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349F5A" w14:textId="77777777" w:rsidTr="00A476D3">
        <w:trPr>
          <w:trHeight w:val="280"/>
        </w:trPr>
        <w:tc>
          <w:tcPr>
            <w:tcW w:w="295" w:type="pct"/>
            <w:vMerge/>
            <w:vAlign w:val="center"/>
            <w:hideMark/>
          </w:tcPr>
          <w:p w14:paraId="4C09C97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E8364C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Oliveira dos Brejinhos</w:t>
            </w:r>
          </w:p>
        </w:tc>
        <w:tc>
          <w:tcPr>
            <w:tcW w:w="956" w:type="pct"/>
            <w:shd w:val="clear" w:color="auto" w:fill="auto"/>
            <w:noWrap/>
            <w:vAlign w:val="center"/>
            <w:hideMark/>
          </w:tcPr>
          <w:p w14:paraId="01BCF74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76.52</w:t>
            </w:r>
          </w:p>
        </w:tc>
        <w:tc>
          <w:tcPr>
            <w:tcW w:w="687" w:type="pct"/>
            <w:vMerge/>
            <w:vAlign w:val="center"/>
            <w:hideMark/>
          </w:tcPr>
          <w:p w14:paraId="4966933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F298E1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0.57%</w:t>
            </w:r>
          </w:p>
        </w:tc>
        <w:tc>
          <w:tcPr>
            <w:tcW w:w="820" w:type="pct"/>
            <w:vMerge/>
            <w:vAlign w:val="center"/>
            <w:hideMark/>
          </w:tcPr>
          <w:p w14:paraId="783C667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88AD1C0" w14:textId="77777777" w:rsidTr="00A476D3">
        <w:trPr>
          <w:trHeight w:val="280"/>
        </w:trPr>
        <w:tc>
          <w:tcPr>
            <w:tcW w:w="295" w:type="pct"/>
            <w:vMerge/>
            <w:vAlign w:val="center"/>
            <w:hideMark/>
          </w:tcPr>
          <w:p w14:paraId="3DD226B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22457A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Jaguarari</w:t>
            </w:r>
          </w:p>
        </w:tc>
        <w:tc>
          <w:tcPr>
            <w:tcW w:w="956" w:type="pct"/>
            <w:shd w:val="clear" w:color="auto" w:fill="auto"/>
            <w:noWrap/>
            <w:vAlign w:val="center"/>
            <w:hideMark/>
          </w:tcPr>
          <w:p w14:paraId="07448B3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75.47</w:t>
            </w:r>
          </w:p>
        </w:tc>
        <w:tc>
          <w:tcPr>
            <w:tcW w:w="687" w:type="pct"/>
            <w:vMerge/>
            <w:vAlign w:val="center"/>
            <w:hideMark/>
          </w:tcPr>
          <w:p w14:paraId="6B9CE6F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D55577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0.57%</w:t>
            </w:r>
          </w:p>
        </w:tc>
        <w:tc>
          <w:tcPr>
            <w:tcW w:w="820" w:type="pct"/>
            <w:vMerge/>
            <w:vAlign w:val="center"/>
            <w:hideMark/>
          </w:tcPr>
          <w:p w14:paraId="4E0A347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96708C4" w14:textId="77777777" w:rsidTr="00A476D3">
        <w:trPr>
          <w:trHeight w:val="280"/>
        </w:trPr>
        <w:tc>
          <w:tcPr>
            <w:tcW w:w="295" w:type="pct"/>
            <w:vMerge/>
            <w:vAlign w:val="center"/>
            <w:hideMark/>
          </w:tcPr>
          <w:p w14:paraId="009DB8E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DCA221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Érico Cardoso</w:t>
            </w:r>
          </w:p>
        </w:tc>
        <w:tc>
          <w:tcPr>
            <w:tcW w:w="956" w:type="pct"/>
            <w:shd w:val="clear" w:color="auto" w:fill="auto"/>
            <w:noWrap/>
            <w:vAlign w:val="center"/>
            <w:hideMark/>
          </w:tcPr>
          <w:p w14:paraId="0E8ADFD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72.56</w:t>
            </w:r>
          </w:p>
        </w:tc>
        <w:tc>
          <w:tcPr>
            <w:tcW w:w="687" w:type="pct"/>
            <w:vMerge/>
            <w:vAlign w:val="center"/>
            <w:hideMark/>
          </w:tcPr>
          <w:p w14:paraId="00B925D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9EDD64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0.54%</w:t>
            </w:r>
          </w:p>
        </w:tc>
        <w:tc>
          <w:tcPr>
            <w:tcW w:w="820" w:type="pct"/>
            <w:vMerge/>
            <w:vAlign w:val="center"/>
            <w:hideMark/>
          </w:tcPr>
          <w:p w14:paraId="1441BFC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3DB7EBA" w14:textId="77777777" w:rsidTr="00A476D3">
        <w:trPr>
          <w:trHeight w:val="280"/>
        </w:trPr>
        <w:tc>
          <w:tcPr>
            <w:tcW w:w="295" w:type="pct"/>
            <w:vMerge/>
            <w:vAlign w:val="center"/>
            <w:hideMark/>
          </w:tcPr>
          <w:p w14:paraId="40C8080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4E85FD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Ibotirama</w:t>
            </w:r>
          </w:p>
        </w:tc>
        <w:tc>
          <w:tcPr>
            <w:tcW w:w="956" w:type="pct"/>
            <w:shd w:val="clear" w:color="auto" w:fill="auto"/>
            <w:noWrap/>
            <w:vAlign w:val="center"/>
            <w:hideMark/>
          </w:tcPr>
          <w:p w14:paraId="71B2760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71.37</w:t>
            </w:r>
          </w:p>
        </w:tc>
        <w:tc>
          <w:tcPr>
            <w:tcW w:w="687" w:type="pct"/>
            <w:vMerge/>
            <w:vAlign w:val="center"/>
            <w:hideMark/>
          </w:tcPr>
          <w:p w14:paraId="6666D51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209B87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0.54%</w:t>
            </w:r>
          </w:p>
        </w:tc>
        <w:tc>
          <w:tcPr>
            <w:tcW w:w="820" w:type="pct"/>
            <w:vMerge/>
            <w:vAlign w:val="center"/>
            <w:hideMark/>
          </w:tcPr>
          <w:p w14:paraId="19F5557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8D5319E" w14:textId="77777777" w:rsidTr="00A476D3">
        <w:trPr>
          <w:trHeight w:val="280"/>
        </w:trPr>
        <w:tc>
          <w:tcPr>
            <w:tcW w:w="295" w:type="pct"/>
            <w:vMerge/>
            <w:vAlign w:val="center"/>
            <w:hideMark/>
          </w:tcPr>
          <w:p w14:paraId="4699ABF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06803D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Ituaçu</w:t>
            </w:r>
          </w:p>
        </w:tc>
        <w:tc>
          <w:tcPr>
            <w:tcW w:w="956" w:type="pct"/>
            <w:shd w:val="clear" w:color="auto" w:fill="auto"/>
            <w:noWrap/>
            <w:vAlign w:val="center"/>
            <w:hideMark/>
          </w:tcPr>
          <w:p w14:paraId="0169384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66.21</w:t>
            </w:r>
          </w:p>
        </w:tc>
        <w:tc>
          <w:tcPr>
            <w:tcW w:w="687" w:type="pct"/>
            <w:vMerge/>
            <w:vAlign w:val="center"/>
            <w:hideMark/>
          </w:tcPr>
          <w:p w14:paraId="3CA0294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75D22F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0.50%</w:t>
            </w:r>
          </w:p>
        </w:tc>
        <w:tc>
          <w:tcPr>
            <w:tcW w:w="820" w:type="pct"/>
            <w:vMerge/>
            <w:vAlign w:val="center"/>
            <w:hideMark/>
          </w:tcPr>
          <w:p w14:paraId="7B13920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66CD778" w14:textId="77777777" w:rsidTr="00A476D3">
        <w:trPr>
          <w:trHeight w:val="280"/>
        </w:trPr>
        <w:tc>
          <w:tcPr>
            <w:tcW w:w="295" w:type="pct"/>
            <w:vMerge/>
            <w:vAlign w:val="center"/>
            <w:hideMark/>
          </w:tcPr>
          <w:p w14:paraId="65DD3A9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31E660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Barra do Mendes</w:t>
            </w:r>
          </w:p>
        </w:tc>
        <w:tc>
          <w:tcPr>
            <w:tcW w:w="956" w:type="pct"/>
            <w:shd w:val="clear" w:color="auto" w:fill="auto"/>
            <w:noWrap/>
            <w:vAlign w:val="center"/>
            <w:hideMark/>
          </w:tcPr>
          <w:p w14:paraId="703E432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65.80</w:t>
            </w:r>
          </w:p>
        </w:tc>
        <w:tc>
          <w:tcPr>
            <w:tcW w:w="687" w:type="pct"/>
            <w:vMerge/>
            <w:vAlign w:val="center"/>
            <w:hideMark/>
          </w:tcPr>
          <w:p w14:paraId="1FA3638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A2DC73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0.49%</w:t>
            </w:r>
          </w:p>
        </w:tc>
        <w:tc>
          <w:tcPr>
            <w:tcW w:w="820" w:type="pct"/>
            <w:vMerge/>
            <w:vAlign w:val="center"/>
            <w:hideMark/>
          </w:tcPr>
          <w:p w14:paraId="2941A53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D66AE8C" w14:textId="77777777" w:rsidTr="00A476D3">
        <w:trPr>
          <w:trHeight w:val="280"/>
        </w:trPr>
        <w:tc>
          <w:tcPr>
            <w:tcW w:w="295" w:type="pct"/>
            <w:vMerge/>
            <w:vAlign w:val="center"/>
            <w:hideMark/>
          </w:tcPr>
          <w:p w14:paraId="28930D4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C71523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Matina</w:t>
            </w:r>
          </w:p>
        </w:tc>
        <w:tc>
          <w:tcPr>
            <w:tcW w:w="956" w:type="pct"/>
            <w:shd w:val="clear" w:color="auto" w:fill="auto"/>
            <w:noWrap/>
            <w:vAlign w:val="center"/>
            <w:hideMark/>
          </w:tcPr>
          <w:p w14:paraId="126B86E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47.70</w:t>
            </w:r>
          </w:p>
        </w:tc>
        <w:tc>
          <w:tcPr>
            <w:tcW w:w="687" w:type="pct"/>
            <w:vMerge/>
            <w:vAlign w:val="center"/>
            <w:hideMark/>
          </w:tcPr>
          <w:p w14:paraId="422443D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44B276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0.36%</w:t>
            </w:r>
          </w:p>
        </w:tc>
        <w:tc>
          <w:tcPr>
            <w:tcW w:w="820" w:type="pct"/>
            <w:vMerge/>
            <w:vAlign w:val="center"/>
            <w:hideMark/>
          </w:tcPr>
          <w:p w14:paraId="5232AEB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F48A1C3" w14:textId="77777777" w:rsidTr="00A476D3">
        <w:trPr>
          <w:trHeight w:val="280"/>
        </w:trPr>
        <w:tc>
          <w:tcPr>
            <w:tcW w:w="295" w:type="pct"/>
            <w:vMerge/>
            <w:vAlign w:val="center"/>
            <w:hideMark/>
          </w:tcPr>
          <w:p w14:paraId="674336E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89E3A7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Brumado</w:t>
            </w:r>
          </w:p>
        </w:tc>
        <w:tc>
          <w:tcPr>
            <w:tcW w:w="956" w:type="pct"/>
            <w:shd w:val="clear" w:color="auto" w:fill="auto"/>
            <w:noWrap/>
            <w:vAlign w:val="center"/>
            <w:hideMark/>
          </w:tcPr>
          <w:p w14:paraId="093605C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47.49</w:t>
            </w:r>
          </w:p>
        </w:tc>
        <w:tc>
          <w:tcPr>
            <w:tcW w:w="687" w:type="pct"/>
            <w:vMerge/>
            <w:vAlign w:val="center"/>
            <w:hideMark/>
          </w:tcPr>
          <w:p w14:paraId="78888A9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93ABBB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0.36%</w:t>
            </w:r>
          </w:p>
        </w:tc>
        <w:tc>
          <w:tcPr>
            <w:tcW w:w="820" w:type="pct"/>
            <w:vMerge/>
            <w:vAlign w:val="center"/>
            <w:hideMark/>
          </w:tcPr>
          <w:p w14:paraId="4D415AE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C92D1CD" w14:textId="77777777" w:rsidTr="00A476D3">
        <w:trPr>
          <w:trHeight w:val="280"/>
        </w:trPr>
        <w:tc>
          <w:tcPr>
            <w:tcW w:w="295" w:type="pct"/>
            <w:vMerge/>
            <w:vAlign w:val="center"/>
            <w:hideMark/>
          </w:tcPr>
          <w:p w14:paraId="007293E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69FD0A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Manoel Vitorino</w:t>
            </w:r>
          </w:p>
        </w:tc>
        <w:tc>
          <w:tcPr>
            <w:tcW w:w="956" w:type="pct"/>
            <w:shd w:val="clear" w:color="auto" w:fill="auto"/>
            <w:noWrap/>
            <w:vAlign w:val="center"/>
            <w:hideMark/>
          </w:tcPr>
          <w:p w14:paraId="7C13FC5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46.06</w:t>
            </w:r>
          </w:p>
        </w:tc>
        <w:tc>
          <w:tcPr>
            <w:tcW w:w="687" w:type="pct"/>
            <w:vMerge/>
            <w:vAlign w:val="center"/>
            <w:hideMark/>
          </w:tcPr>
          <w:p w14:paraId="25C590D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75186B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0.35%</w:t>
            </w:r>
          </w:p>
        </w:tc>
        <w:tc>
          <w:tcPr>
            <w:tcW w:w="820" w:type="pct"/>
            <w:vMerge/>
            <w:vAlign w:val="center"/>
            <w:hideMark/>
          </w:tcPr>
          <w:p w14:paraId="7DA98CF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1A5C3DA" w14:textId="77777777" w:rsidTr="00A476D3">
        <w:trPr>
          <w:trHeight w:val="280"/>
        </w:trPr>
        <w:tc>
          <w:tcPr>
            <w:tcW w:w="295" w:type="pct"/>
            <w:vMerge/>
            <w:vAlign w:val="center"/>
            <w:hideMark/>
          </w:tcPr>
          <w:p w14:paraId="5787841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4E3E98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Boquira</w:t>
            </w:r>
          </w:p>
        </w:tc>
        <w:tc>
          <w:tcPr>
            <w:tcW w:w="956" w:type="pct"/>
            <w:shd w:val="clear" w:color="auto" w:fill="auto"/>
            <w:noWrap/>
            <w:vAlign w:val="center"/>
            <w:hideMark/>
          </w:tcPr>
          <w:p w14:paraId="3682EB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45.39</w:t>
            </w:r>
          </w:p>
        </w:tc>
        <w:tc>
          <w:tcPr>
            <w:tcW w:w="687" w:type="pct"/>
            <w:vMerge/>
            <w:vAlign w:val="center"/>
            <w:hideMark/>
          </w:tcPr>
          <w:p w14:paraId="5793AF0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7AE96D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0.34%</w:t>
            </w:r>
          </w:p>
        </w:tc>
        <w:tc>
          <w:tcPr>
            <w:tcW w:w="820" w:type="pct"/>
            <w:vMerge/>
            <w:vAlign w:val="center"/>
            <w:hideMark/>
          </w:tcPr>
          <w:p w14:paraId="5FDD237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584B05E" w14:textId="77777777" w:rsidTr="00A476D3">
        <w:trPr>
          <w:trHeight w:val="280"/>
        </w:trPr>
        <w:tc>
          <w:tcPr>
            <w:tcW w:w="295" w:type="pct"/>
            <w:vMerge/>
            <w:vAlign w:val="center"/>
            <w:hideMark/>
          </w:tcPr>
          <w:p w14:paraId="0F574A3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2C675B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Canudos</w:t>
            </w:r>
          </w:p>
        </w:tc>
        <w:tc>
          <w:tcPr>
            <w:tcW w:w="956" w:type="pct"/>
            <w:shd w:val="clear" w:color="auto" w:fill="auto"/>
            <w:noWrap/>
            <w:vAlign w:val="center"/>
            <w:hideMark/>
          </w:tcPr>
          <w:p w14:paraId="329F02F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43.41</w:t>
            </w:r>
          </w:p>
        </w:tc>
        <w:tc>
          <w:tcPr>
            <w:tcW w:w="687" w:type="pct"/>
            <w:vMerge/>
            <w:vAlign w:val="center"/>
            <w:hideMark/>
          </w:tcPr>
          <w:p w14:paraId="19417F8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0C5D73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0.33%</w:t>
            </w:r>
          </w:p>
        </w:tc>
        <w:tc>
          <w:tcPr>
            <w:tcW w:w="820" w:type="pct"/>
            <w:vMerge/>
            <w:vAlign w:val="center"/>
            <w:hideMark/>
          </w:tcPr>
          <w:p w14:paraId="40DE919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1E4861" w14:textId="77777777" w:rsidTr="00A476D3">
        <w:trPr>
          <w:trHeight w:val="280"/>
        </w:trPr>
        <w:tc>
          <w:tcPr>
            <w:tcW w:w="295" w:type="pct"/>
            <w:vMerge/>
            <w:vAlign w:val="center"/>
            <w:hideMark/>
          </w:tcPr>
          <w:p w14:paraId="3E6EC8E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B1E666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Dom Basílio</w:t>
            </w:r>
          </w:p>
        </w:tc>
        <w:tc>
          <w:tcPr>
            <w:tcW w:w="956" w:type="pct"/>
            <w:shd w:val="clear" w:color="auto" w:fill="auto"/>
            <w:noWrap/>
            <w:vAlign w:val="center"/>
            <w:hideMark/>
          </w:tcPr>
          <w:p w14:paraId="184BCD3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39.81</w:t>
            </w:r>
          </w:p>
        </w:tc>
        <w:tc>
          <w:tcPr>
            <w:tcW w:w="687" w:type="pct"/>
            <w:vMerge/>
            <w:vAlign w:val="center"/>
            <w:hideMark/>
          </w:tcPr>
          <w:p w14:paraId="2F0BC51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194D9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0.30%</w:t>
            </w:r>
          </w:p>
        </w:tc>
        <w:tc>
          <w:tcPr>
            <w:tcW w:w="820" w:type="pct"/>
            <w:vMerge/>
            <w:vAlign w:val="center"/>
            <w:hideMark/>
          </w:tcPr>
          <w:p w14:paraId="766C9F0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4F4BFA0" w14:textId="77777777" w:rsidTr="00A476D3">
        <w:trPr>
          <w:trHeight w:val="280"/>
        </w:trPr>
        <w:tc>
          <w:tcPr>
            <w:tcW w:w="295" w:type="pct"/>
            <w:vMerge/>
            <w:vAlign w:val="center"/>
            <w:hideMark/>
          </w:tcPr>
          <w:p w14:paraId="64CB93E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0F680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Mulungu do Morro</w:t>
            </w:r>
          </w:p>
        </w:tc>
        <w:tc>
          <w:tcPr>
            <w:tcW w:w="956" w:type="pct"/>
            <w:shd w:val="clear" w:color="auto" w:fill="auto"/>
            <w:noWrap/>
            <w:vAlign w:val="center"/>
            <w:hideMark/>
          </w:tcPr>
          <w:p w14:paraId="3BB352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38.89</w:t>
            </w:r>
          </w:p>
        </w:tc>
        <w:tc>
          <w:tcPr>
            <w:tcW w:w="687" w:type="pct"/>
            <w:vMerge/>
            <w:vAlign w:val="center"/>
            <w:hideMark/>
          </w:tcPr>
          <w:p w14:paraId="69778AF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A1C0B7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0.29%</w:t>
            </w:r>
          </w:p>
        </w:tc>
        <w:tc>
          <w:tcPr>
            <w:tcW w:w="820" w:type="pct"/>
            <w:vMerge/>
            <w:vAlign w:val="center"/>
            <w:hideMark/>
          </w:tcPr>
          <w:p w14:paraId="10EFA76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246468F" w14:textId="77777777" w:rsidTr="00A476D3">
        <w:trPr>
          <w:trHeight w:val="280"/>
        </w:trPr>
        <w:tc>
          <w:tcPr>
            <w:tcW w:w="295" w:type="pct"/>
            <w:vMerge/>
            <w:vAlign w:val="center"/>
            <w:hideMark/>
          </w:tcPr>
          <w:p w14:paraId="4C684E5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8924B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Rio do Pires</w:t>
            </w:r>
          </w:p>
        </w:tc>
        <w:tc>
          <w:tcPr>
            <w:tcW w:w="956" w:type="pct"/>
            <w:shd w:val="clear" w:color="auto" w:fill="auto"/>
            <w:noWrap/>
            <w:vAlign w:val="center"/>
            <w:hideMark/>
          </w:tcPr>
          <w:p w14:paraId="7F561DB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34.48</w:t>
            </w:r>
          </w:p>
        </w:tc>
        <w:tc>
          <w:tcPr>
            <w:tcW w:w="687" w:type="pct"/>
            <w:vMerge/>
            <w:vAlign w:val="center"/>
            <w:hideMark/>
          </w:tcPr>
          <w:p w14:paraId="25BE05B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5ED0A7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71B7C67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7B54E19" w14:textId="77777777" w:rsidTr="00A476D3">
        <w:trPr>
          <w:trHeight w:val="280"/>
        </w:trPr>
        <w:tc>
          <w:tcPr>
            <w:tcW w:w="295" w:type="pct"/>
            <w:vMerge/>
            <w:vAlign w:val="center"/>
            <w:hideMark/>
          </w:tcPr>
          <w:p w14:paraId="4D0DA8C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00FAE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Itaguaçu da Bahia</w:t>
            </w:r>
          </w:p>
        </w:tc>
        <w:tc>
          <w:tcPr>
            <w:tcW w:w="956" w:type="pct"/>
            <w:shd w:val="clear" w:color="auto" w:fill="auto"/>
            <w:noWrap/>
            <w:vAlign w:val="center"/>
            <w:hideMark/>
          </w:tcPr>
          <w:p w14:paraId="14A8718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33.80</w:t>
            </w:r>
          </w:p>
        </w:tc>
        <w:tc>
          <w:tcPr>
            <w:tcW w:w="687" w:type="pct"/>
            <w:vMerge/>
            <w:vAlign w:val="center"/>
            <w:hideMark/>
          </w:tcPr>
          <w:p w14:paraId="1D17154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9979C6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0.25%</w:t>
            </w:r>
          </w:p>
        </w:tc>
        <w:tc>
          <w:tcPr>
            <w:tcW w:w="820" w:type="pct"/>
            <w:vMerge/>
            <w:vAlign w:val="center"/>
            <w:hideMark/>
          </w:tcPr>
          <w:p w14:paraId="68581F4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9D14783" w14:textId="77777777" w:rsidTr="00A476D3">
        <w:trPr>
          <w:trHeight w:val="280"/>
        </w:trPr>
        <w:tc>
          <w:tcPr>
            <w:tcW w:w="295" w:type="pct"/>
            <w:vMerge/>
            <w:vAlign w:val="center"/>
            <w:hideMark/>
          </w:tcPr>
          <w:p w14:paraId="2181E45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F2257A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Jacaraci</w:t>
            </w:r>
          </w:p>
        </w:tc>
        <w:tc>
          <w:tcPr>
            <w:tcW w:w="956" w:type="pct"/>
            <w:shd w:val="clear" w:color="auto" w:fill="auto"/>
            <w:noWrap/>
            <w:vAlign w:val="center"/>
            <w:hideMark/>
          </w:tcPr>
          <w:p w14:paraId="33890D9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31.89</w:t>
            </w:r>
          </w:p>
        </w:tc>
        <w:tc>
          <w:tcPr>
            <w:tcW w:w="687" w:type="pct"/>
            <w:vMerge/>
            <w:vAlign w:val="center"/>
            <w:hideMark/>
          </w:tcPr>
          <w:p w14:paraId="2BDB199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F72B2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0.24%</w:t>
            </w:r>
          </w:p>
        </w:tc>
        <w:tc>
          <w:tcPr>
            <w:tcW w:w="820" w:type="pct"/>
            <w:vMerge/>
            <w:vAlign w:val="center"/>
            <w:hideMark/>
          </w:tcPr>
          <w:p w14:paraId="3E309BA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18076B6" w14:textId="77777777" w:rsidTr="00A476D3">
        <w:trPr>
          <w:trHeight w:val="280"/>
        </w:trPr>
        <w:tc>
          <w:tcPr>
            <w:tcW w:w="295" w:type="pct"/>
            <w:vMerge/>
            <w:vAlign w:val="center"/>
            <w:hideMark/>
          </w:tcPr>
          <w:p w14:paraId="1CB15C9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B3A95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Buritirama</w:t>
            </w:r>
          </w:p>
        </w:tc>
        <w:tc>
          <w:tcPr>
            <w:tcW w:w="956" w:type="pct"/>
            <w:shd w:val="clear" w:color="auto" w:fill="auto"/>
            <w:noWrap/>
            <w:vAlign w:val="center"/>
            <w:hideMark/>
          </w:tcPr>
          <w:p w14:paraId="71807EE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29.19</w:t>
            </w:r>
          </w:p>
        </w:tc>
        <w:tc>
          <w:tcPr>
            <w:tcW w:w="687" w:type="pct"/>
            <w:vMerge/>
            <w:vAlign w:val="center"/>
            <w:hideMark/>
          </w:tcPr>
          <w:p w14:paraId="699047C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F1E15B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0.22%</w:t>
            </w:r>
          </w:p>
        </w:tc>
        <w:tc>
          <w:tcPr>
            <w:tcW w:w="820" w:type="pct"/>
            <w:vMerge/>
            <w:vAlign w:val="center"/>
            <w:hideMark/>
          </w:tcPr>
          <w:p w14:paraId="20344D2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886563F" w14:textId="77777777" w:rsidTr="00A476D3">
        <w:trPr>
          <w:trHeight w:val="280"/>
        </w:trPr>
        <w:tc>
          <w:tcPr>
            <w:tcW w:w="295" w:type="pct"/>
            <w:vMerge/>
            <w:vAlign w:val="center"/>
            <w:hideMark/>
          </w:tcPr>
          <w:p w14:paraId="0856D7A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69C93C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Ibipeba</w:t>
            </w:r>
          </w:p>
        </w:tc>
        <w:tc>
          <w:tcPr>
            <w:tcW w:w="956" w:type="pct"/>
            <w:shd w:val="clear" w:color="auto" w:fill="auto"/>
            <w:noWrap/>
            <w:vAlign w:val="center"/>
            <w:hideMark/>
          </w:tcPr>
          <w:p w14:paraId="3FDD751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29.00</w:t>
            </w:r>
          </w:p>
        </w:tc>
        <w:tc>
          <w:tcPr>
            <w:tcW w:w="687" w:type="pct"/>
            <w:vMerge/>
            <w:vAlign w:val="center"/>
            <w:hideMark/>
          </w:tcPr>
          <w:p w14:paraId="2DE281C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599512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0.22%</w:t>
            </w:r>
          </w:p>
        </w:tc>
        <w:tc>
          <w:tcPr>
            <w:tcW w:w="820" w:type="pct"/>
            <w:vMerge/>
            <w:vAlign w:val="center"/>
            <w:hideMark/>
          </w:tcPr>
          <w:p w14:paraId="45CB6FA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11AD326" w14:textId="77777777" w:rsidTr="00A476D3">
        <w:trPr>
          <w:trHeight w:val="280"/>
        </w:trPr>
        <w:tc>
          <w:tcPr>
            <w:tcW w:w="295" w:type="pct"/>
            <w:vMerge/>
            <w:vAlign w:val="center"/>
            <w:hideMark/>
          </w:tcPr>
          <w:p w14:paraId="44A771C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6C580D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Sobradinho</w:t>
            </w:r>
          </w:p>
        </w:tc>
        <w:tc>
          <w:tcPr>
            <w:tcW w:w="956" w:type="pct"/>
            <w:shd w:val="clear" w:color="auto" w:fill="auto"/>
            <w:noWrap/>
            <w:vAlign w:val="center"/>
            <w:hideMark/>
          </w:tcPr>
          <w:p w14:paraId="41EBA65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26.85</w:t>
            </w:r>
          </w:p>
        </w:tc>
        <w:tc>
          <w:tcPr>
            <w:tcW w:w="687" w:type="pct"/>
            <w:vMerge/>
            <w:vAlign w:val="center"/>
            <w:hideMark/>
          </w:tcPr>
          <w:p w14:paraId="085A593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D1C55A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0.20%</w:t>
            </w:r>
          </w:p>
        </w:tc>
        <w:tc>
          <w:tcPr>
            <w:tcW w:w="820" w:type="pct"/>
            <w:vMerge/>
            <w:vAlign w:val="center"/>
            <w:hideMark/>
          </w:tcPr>
          <w:p w14:paraId="130E27D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18513D6" w14:textId="77777777" w:rsidTr="00A476D3">
        <w:trPr>
          <w:trHeight w:val="280"/>
        </w:trPr>
        <w:tc>
          <w:tcPr>
            <w:tcW w:w="295" w:type="pct"/>
            <w:vMerge/>
            <w:vAlign w:val="center"/>
            <w:hideMark/>
          </w:tcPr>
          <w:p w14:paraId="1D23183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664034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Jussiape</w:t>
            </w:r>
          </w:p>
        </w:tc>
        <w:tc>
          <w:tcPr>
            <w:tcW w:w="956" w:type="pct"/>
            <w:shd w:val="clear" w:color="auto" w:fill="auto"/>
            <w:noWrap/>
            <w:vAlign w:val="center"/>
            <w:hideMark/>
          </w:tcPr>
          <w:p w14:paraId="25DE1E0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26.12</w:t>
            </w:r>
          </w:p>
        </w:tc>
        <w:tc>
          <w:tcPr>
            <w:tcW w:w="687" w:type="pct"/>
            <w:vMerge/>
            <w:vAlign w:val="center"/>
            <w:hideMark/>
          </w:tcPr>
          <w:p w14:paraId="5532893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EC8112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0.20%</w:t>
            </w:r>
          </w:p>
        </w:tc>
        <w:tc>
          <w:tcPr>
            <w:tcW w:w="820" w:type="pct"/>
            <w:vMerge/>
            <w:vAlign w:val="center"/>
            <w:hideMark/>
          </w:tcPr>
          <w:p w14:paraId="2C46C1C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E3EEFBB" w14:textId="77777777" w:rsidTr="00A476D3">
        <w:trPr>
          <w:trHeight w:val="280"/>
        </w:trPr>
        <w:tc>
          <w:tcPr>
            <w:tcW w:w="295" w:type="pct"/>
            <w:vMerge/>
            <w:vAlign w:val="center"/>
            <w:hideMark/>
          </w:tcPr>
          <w:p w14:paraId="5956CE1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22CF7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Gabriel</w:t>
            </w:r>
          </w:p>
        </w:tc>
        <w:tc>
          <w:tcPr>
            <w:tcW w:w="956" w:type="pct"/>
            <w:shd w:val="clear" w:color="auto" w:fill="auto"/>
            <w:noWrap/>
            <w:vAlign w:val="center"/>
            <w:hideMark/>
          </w:tcPr>
          <w:p w14:paraId="4222136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25.62</w:t>
            </w:r>
          </w:p>
        </w:tc>
        <w:tc>
          <w:tcPr>
            <w:tcW w:w="687" w:type="pct"/>
            <w:vMerge/>
            <w:vAlign w:val="center"/>
            <w:hideMark/>
          </w:tcPr>
          <w:p w14:paraId="304FF46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66093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41F7107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038F5FD" w14:textId="77777777" w:rsidTr="00A476D3">
        <w:trPr>
          <w:trHeight w:val="280"/>
        </w:trPr>
        <w:tc>
          <w:tcPr>
            <w:tcW w:w="295" w:type="pct"/>
            <w:vMerge/>
            <w:vAlign w:val="center"/>
            <w:hideMark/>
          </w:tcPr>
          <w:p w14:paraId="0F7FBE9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2C0532B"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Licínio de Almeida</w:t>
            </w:r>
          </w:p>
        </w:tc>
        <w:tc>
          <w:tcPr>
            <w:tcW w:w="956" w:type="pct"/>
            <w:shd w:val="clear" w:color="auto" w:fill="auto"/>
            <w:noWrap/>
            <w:vAlign w:val="center"/>
            <w:hideMark/>
          </w:tcPr>
          <w:p w14:paraId="1743731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23.59</w:t>
            </w:r>
          </w:p>
        </w:tc>
        <w:tc>
          <w:tcPr>
            <w:tcW w:w="687" w:type="pct"/>
            <w:vMerge/>
            <w:vAlign w:val="center"/>
            <w:hideMark/>
          </w:tcPr>
          <w:p w14:paraId="11A1E98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B87D8A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0.18%</w:t>
            </w:r>
          </w:p>
        </w:tc>
        <w:tc>
          <w:tcPr>
            <w:tcW w:w="820" w:type="pct"/>
            <w:vMerge/>
            <w:vAlign w:val="center"/>
            <w:hideMark/>
          </w:tcPr>
          <w:p w14:paraId="758F298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9F0B1A" w14:textId="77777777" w:rsidTr="00A476D3">
        <w:trPr>
          <w:trHeight w:val="280"/>
        </w:trPr>
        <w:tc>
          <w:tcPr>
            <w:tcW w:w="295" w:type="pct"/>
            <w:vMerge/>
            <w:vAlign w:val="center"/>
            <w:hideMark/>
          </w:tcPr>
          <w:p w14:paraId="7441AB9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65FF6E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Boninal</w:t>
            </w:r>
          </w:p>
        </w:tc>
        <w:tc>
          <w:tcPr>
            <w:tcW w:w="956" w:type="pct"/>
            <w:shd w:val="clear" w:color="auto" w:fill="auto"/>
            <w:noWrap/>
            <w:vAlign w:val="center"/>
            <w:hideMark/>
          </w:tcPr>
          <w:p w14:paraId="7A8ECC5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23.37</w:t>
            </w:r>
          </w:p>
        </w:tc>
        <w:tc>
          <w:tcPr>
            <w:tcW w:w="687" w:type="pct"/>
            <w:vMerge/>
            <w:vAlign w:val="center"/>
            <w:hideMark/>
          </w:tcPr>
          <w:p w14:paraId="5342CF3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514837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0.18%</w:t>
            </w:r>
          </w:p>
        </w:tc>
        <w:tc>
          <w:tcPr>
            <w:tcW w:w="820" w:type="pct"/>
            <w:vMerge/>
            <w:vAlign w:val="center"/>
            <w:hideMark/>
          </w:tcPr>
          <w:p w14:paraId="3F044A3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11164B3" w14:textId="77777777" w:rsidTr="00A476D3">
        <w:trPr>
          <w:trHeight w:val="280"/>
        </w:trPr>
        <w:tc>
          <w:tcPr>
            <w:tcW w:w="295" w:type="pct"/>
            <w:vMerge/>
            <w:vAlign w:val="center"/>
            <w:hideMark/>
          </w:tcPr>
          <w:p w14:paraId="4A799AF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63BE51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Curaçá</w:t>
            </w:r>
          </w:p>
        </w:tc>
        <w:tc>
          <w:tcPr>
            <w:tcW w:w="956" w:type="pct"/>
            <w:shd w:val="clear" w:color="auto" w:fill="auto"/>
            <w:noWrap/>
            <w:vAlign w:val="center"/>
            <w:hideMark/>
          </w:tcPr>
          <w:p w14:paraId="32D106B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23.07</w:t>
            </w:r>
          </w:p>
        </w:tc>
        <w:tc>
          <w:tcPr>
            <w:tcW w:w="687" w:type="pct"/>
            <w:vMerge/>
            <w:vAlign w:val="center"/>
            <w:hideMark/>
          </w:tcPr>
          <w:p w14:paraId="17FA6B8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CFBC87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0.17%</w:t>
            </w:r>
          </w:p>
        </w:tc>
        <w:tc>
          <w:tcPr>
            <w:tcW w:w="820" w:type="pct"/>
            <w:vMerge/>
            <w:vAlign w:val="center"/>
            <w:hideMark/>
          </w:tcPr>
          <w:p w14:paraId="6247A1A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518CFB1" w14:textId="77777777" w:rsidTr="00A476D3">
        <w:trPr>
          <w:trHeight w:val="280"/>
        </w:trPr>
        <w:tc>
          <w:tcPr>
            <w:tcW w:w="295" w:type="pct"/>
            <w:vMerge/>
            <w:vAlign w:val="center"/>
            <w:hideMark/>
          </w:tcPr>
          <w:p w14:paraId="4351097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6E5A77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Uibaí</w:t>
            </w:r>
          </w:p>
        </w:tc>
        <w:tc>
          <w:tcPr>
            <w:tcW w:w="956" w:type="pct"/>
            <w:shd w:val="clear" w:color="auto" w:fill="auto"/>
            <w:noWrap/>
            <w:vAlign w:val="center"/>
            <w:hideMark/>
          </w:tcPr>
          <w:p w14:paraId="0355B29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22.88</w:t>
            </w:r>
          </w:p>
        </w:tc>
        <w:tc>
          <w:tcPr>
            <w:tcW w:w="687" w:type="pct"/>
            <w:vMerge/>
            <w:vAlign w:val="center"/>
            <w:hideMark/>
          </w:tcPr>
          <w:p w14:paraId="09B1B74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1D0156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0.17%</w:t>
            </w:r>
          </w:p>
        </w:tc>
        <w:tc>
          <w:tcPr>
            <w:tcW w:w="820" w:type="pct"/>
            <w:vMerge/>
            <w:vAlign w:val="center"/>
            <w:hideMark/>
          </w:tcPr>
          <w:p w14:paraId="26D0D8C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06CD47" w14:textId="77777777" w:rsidTr="00A476D3">
        <w:trPr>
          <w:trHeight w:val="280"/>
        </w:trPr>
        <w:tc>
          <w:tcPr>
            <w:tcW w:w="295" w:type="pct"/>
            <w:vMerge/>
            <w:vAlign w:val="center"/>
            <w:hideMark/>
          </w:tcPr>
          <w:p w14:paraId="13E486C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113531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Sento Sé</w:t>
            </w:r>
          </w:p>
        </w:tc>
        <w:tc>
          <w:tcPr>
            <w:tcW w:w="956" w:type="pct"/>
            <w:shd w:val="clear" w:color="auto" w:fill="auto"/>
            <w:noWrap/>
            <w:vAlign w:val="center"/>
            <w:hideMark/>
          </w:tcPr>
          <w:p w14:paraId="1D67682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22.17</w:t>
            </w:r>
          </w:p>
        </w:tc>
        <w:tc>
          <w:tcPr>
            <w:tcW w:w="687" w:type="pct"/>
            <w:vMerge/>
            <w:vAlign w:val="center"/>
            <w:hideMark/>
          </w:tcPr>
          <w:p w14:paraId="231489D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5F91B3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0.17%</w:t>
            </w:r>
          </w:p>
        </w:tc>
        <w:tc>
          <w:tcPr>
            <w:tcW w:w="820" w:type="pct"/>
            <w:vMerge/>
            <w:vAlign w:val="center"/>
            <w:hideMark/>
          </w:tcPr>
          <w:p w14:paraId="20957DC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7519DF1" w14:textId="77777777" w:rsidTr="00A476D3">
        <w:trPr>
          <w:trHeight w:val="280"/>
        </w:trPr>
        <w:tc>
          <w:tcPr>
            <w:tcW w:w="295" w:type="pct"/>
            <w:vMerge/>
            <w:vAlign w:val="center"/>
            <w:hideMark/>
          </w:tcPr>
          <w:p w14:paraId="79FDE70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C95916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Ibipitanga</w:t>
            </w:r>
          </w:p>
        </w:tc>
        <w:tc>
          <w:tcPr>
            <w:tcW w:w="956" w:type="pct"/>
            <w:shd w:val="clear" w:color="auto" w:fill="auto"/>
            <w:noWrap/>
            <w:vAlign w:val="center"/>
            <w:hideMark/>
          </w:tcPr>
          <w:p w14:paraId="30F8C2D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21.14</w:t>
            </w:r>
          </w:p>
        </w:tc>
        <w:tc>
          <w:tcPr>
            <w:tcW w:w="687" w:type="pct"/>
            <w:vMerge/>
            <w:vAlign w:val="center"/>
            <w:hideMark/>
          </w:tcPr>
          <w:p w14:paraId="5256729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976DA3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0.16%</w:t>
            </w:r>
          </w:p>
        </w:tc>
        <w:tc>
          <w:tcPr>
            <w:tcW w:w="820" w:type="pct"/>
            <w:vMerge/>
            <w:vAlign w:val="center"/>
            <w:hideMark/>
          </w:tcPr>
          <w:p w14:paraId="3F9DE47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FD01C42" w14:textId="77777777" w:rsidTr="00A476D3">
        <w:trPr>
          <w:trHeight w:val="280"/>
        </w:trPr>
        <w:tc>
          <w:tcPr>
            <w:tcW w:w="295" w:type="pct"/>
            <w:vMerge/>
            <w:vAlign w:val="center"/>
            <w:hideMark/>
          </w:tcPr>
          <w:p w14:paraId="0124E6B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FB2DA5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Macaúbas</w:t>
            </w:r>
          </w:p>
        </w:tc>
        <w:tc>
          <w:tcPr>
            <w:tcW w:w="956" w:type="pct"/>
            <w:shd w:val="clear" w:color="auto" w:fill="auto"/>
            <w:noWrap/>
            <w:vAlign w:val="center"/>
            <w:hideMark/>
          </w:tcPr>
          <w:p w14:paraId="0B6FCEE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20.67</w:t>
            </w:r>
          </w:p>
        </w:tc>
        <w:tc>
          <w:tcPr>
            <w:tcW w:w="687" w:type="pct"/>
            <w:vMerge/>
            <w:vAlign w:val="center"/>
            <w:hideMark/>
          </w:tcPr>
          <w:p w14:paraId="5B60F38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16BF8D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0.16%</w:t>
            </w:r>
          </w:p>
        </w:tc>
        <w:tc>
          <w:tcPr>
            <w:tcW w:w="820" w:type="pct"/>
            <w:vMerge/>
            <w:vAlign w:val="center"/>
            <w:hideMark/>
          </w:tcPr>
          <w:p w14:paraId="1636CFD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00CBA03" w14:textId="77777777" w:rsidTr="00A476D3">
        <w:trPr>
          <w:trHeight w:val="280"/>
        </w:trPr>
        <w:tc>
          <w:tcPr>
            <w:tcW w:w="295" w:type="pct"/>
            <w:vMerge/>
            <w:vAlign w:val="center"/>
            <w:hideMark/>
          </w:tcPr>
          <w:p w14:paraId="7DD8EFC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674BE4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Jequié</w:t>
            </w:r>
          </w:p>
        </w:tc>
        <w:tc>
          <w:tcPr>
            <w:tcW w:w="956" w:type="pct"/>
            <w:shd w:val="clear" w:color="auto" w:fill="auto"/>
            <w:noWrap/>
            <w:vAlign w:val="center"/>
            <w:hideMark/>
          </w:tcPr>
          <w:p w14:paraId="47B3863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19.19</w:t>
            </w:r>
          </w:p>
        </w:tc>
        <w:tc>
          <w:tcPr>
            <w:tcW w:w="687" w:type="pct"/>
            <w:vMerge/>
            <w:vAlign w:val="center"/>
            <w:hideMark/>
          </w:tcPr>
          <w:p w14:paraId="4D3124E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16196D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47E4D00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C43D022" w14:textId="77777777" w:rsidTr="00A476D3">
        <w:trPr>
          <w:trHeight w:val="280"/>
        </w:trPr>
        <w:tc>
          <w:tcPr>
            <w:tcW w:w="295" w:type="pct"/>
            <w:vMerge/>
            <w:vAlign w:val="center"/>
            <w:hideMark/>
          </w:tcPr>
          <w:p w14:paraId="7348E46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E6EF8B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Bom Jesus da Lapa</w:t>
            </w:r>
          </w:p>
        </w:tc>
        <w:tc>
          <w:tcPr>
            <w:tcW w:w="956" w:type="pct"/>
            <w:shd w:val="clear" w:color="auto" w:fill="auto"/>
            <w:noWrap/>
            <w:vAlign w:val="center"/>
            <w:hideMark/>
          </w:tcPr>
          <w:p w14:paraId="12477DD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18.14</w:t>
            </w:r>
          </w:p>
        </w:tc>
        <w:tc>
          <w:tcPr>
            <w:tcW w:w="687" w:type="pct"/>
            <w:vMerge/>
            <w:vAlign w:val="center"/>
            <w:hideMark/>
          </w:tcPr>
          <w:p w14:paraId="5BB344E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767E4D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37C283B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D06C0BD" w14:textId="77777777" w:rsidTr="00A476D3">
        <w:trPr>
          <w:trHeight w:val="280"/>
        </w:trPr>
        <w:tc>
          <w:tcPr>
            <w:tcW w:w="295" w:type="pct"/>
            <w:vMerge/>
            <w:vAlign w:val="center"/>
            <w:hideMark/>
          </w:tcPr>
          <w:p w14:paraId="10947B3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B480F8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Ibicoara</w:t>
            </w:r>
          </w:p>
        </w:tc>
        <w:tc>
          <w:tcPr>
            <w:tcW w:w="956" w:type="pct"/>
            <w:shd w:val="clear" w:color="auto" w:fill="auto"/>
            <w:noWrap/>
            <w:vAlign w:val="center"/>
            <w:hideMark/>
          </w:tcPr>
          <w:p w14:paraId="06877A8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17.67</w:t>
            </w:r>
          </w:p>
        </w:tc>
        <w:tc>
          <w:tcPr>
            <w:tcW w:w="687" w:type="pct"/>
            <w:vMerge/>
            <w:vAlign w:val="center"/>
            <w:hideMark/>
          </w:tcPr>
          <w:p w14:paraId="1673EBB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826126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679C2A1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18A1A5C" w14:textId="77777777" w:rsidTr="00A476D3">
        <w:trPr>
          <w:trHeight w:val="280"/>
        </w:trPr>
        <w:tc>
          <w:tcPr>
            <w:tcW w:w="295" w:type="pct"/>
            <w:vMerge/>
            <w:vAlign w:val="center"/>
            <w:hideMark/>
          </w:tcPr>
          <w:p w14:paraId="371D087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FD9EBE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Mucugê</w:t>
            </w:r>
          </w:p>
        </w:tc>
        <w:tc>
          <w:tcPr>
            <w:tcW w:w="956" w:type="pct"/>
            <w:shd w:val="clear" w:color="auto" w:fill="auto"/>
            <w:noWrap/>
            <w:vAlign w:val="center"/>
            <w:hideMark/>
          </w:tcPr>
          <w:p w14:paraId="163D06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14.89</w:t>
            </w:r>
          </w:p>
        </w:tc>
        <w:tc>
          <w:tcPr>
            <w:tcW w:w="687" w:type="pct"/>
            <w:vMerge/>
            <w:vAlign w:val="center"/>
            <w:hideMark/>
          </w:tcPr>
          <w:p w14:paraId="3E32B5B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A72AFD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5CD0639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224D0CA" w14:textId="77777777" w:rsidTr="00A476D3">
        <w:trPr>
          <w:trHeight w:val="280"/>
        </w:trPr>
        <w:tc>
          <w:tcPr>
            <w:tcW w:w="295" w:type="pct"/>
            <w:vMerge/>
            <w:vAlign w:val="center"/>
            <w:hideMark/>
          </w:tcPr>
          <w:p w14:paraId="6A22083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6A2538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Antônio Gonçalves</w:t>
            </w:r>
          </w:p>
        </w:tc>
        <w:tc>
          <w:tcPr>
            <w:tcW w:w="956" w:type="pct"/>
            <w:shd w:val="clear" w:color="auto" w:fill="auto"/>
            <w:noWrap/>
            <w:vAlign w:val="center"/>
            <w:hideMark/>
          </w:tcPr>
          <w:p w14:paraId="0C6ABC8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14.12</w:t>
            </w:r>
          </w:p>
        </w:tc>
        <w:tc>
          <w:tcPr>
            <w:tcW w:w="687" w:type="pct"/>
            <w:vMerge/>
            <w:vAlign w:val="center"/>
            <w:hideMark/>
          </w:tcPr>
          <w:p w14:paraId="75CE7AA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D433D3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678F5E6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7B84DBE" w14:textId="77777777" w:rsidTr="00A476D3">
        <w:trPr>
          <w:trHeight w:val="280"/>
        </w:trPr>
        <w:tc>
          <w:tcPr>
            <w:tcW w:w="295" w:type="pct"/>
            <w:vMerge/>
            <w:vAlign w:val="center"/>
            <w:hideMark/>
          </w:tcPr>
          <w:p w14:paraId="596A7A2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4DDCAF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Euclides da Cunha</w:t>
            </w:r>
          </w:p>
        </w:tc>
        <w:tc>
          <w:tcPr>
            <w:tcW w:w="956" w:type="pct"/>
            <w:shd w:val="clear" w:color="auto" w:fill="auto"/>
            <w:noWrap/>
            <w:vAlign w:val="center"/>
            <w:hideMark/>
          </w:tcPr>
          <w:p w14:paraId="2BBF720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13.15</w:t>
            </w:r>
          </w:p>
        </w:tc>
        <w:tc>
          <w:tcPr>
            <w:tcW w:w="687" w:type="pct"/>
            <w:vMerge/>
            <w:vAlign w:val="center"/>
            <w:hideMark/>
          </w:tcPr>
          <w:p w14:paraId="6A86D87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22AA66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493F2D4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876AC2F" w14:textId="77777777" w:rsidTr="00A476D3">
        <w:trPr>
          <w:trHeight w:val="280"/>
        </w:trPr>
        <w:tc>
          <w:tcPr>
            <w:tcW w:w="295" w:type="pct"/>
            <w:vMerge/>
            <w:vAlign w:val="center"/>
            <w:hideMark/>
          </w:tcPr>
          <w:p w14:paraId="148B22C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8C2F5D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Souto Soares</w:t>
            </w:r>
          </w:p>
        </w:tc>
        <w:tc>
          <w:tcPr>
            <w:tcW w:w="956" w:type="pct"/>
            <w:shd w:val="clear" w:color="auto" w:fill="auto"/>
            <w:noWrap/>
            <w:vAlign w:val="center"/>
            <w:hideMark/>
          </w:tcPr>
          <w:p w14:paraId="2A5D9A5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11.51</w:t>
            </w:r>
          </w:p>
        </w:tc>
        <w:tc>
          <w:tcPr>
            <w:tcW w:w="687" w:type="pct"/>
            <w:vMerge/>
            <w:vAlign w:val="center"/>
            <w:hideMark/>
          </w:tcPr>
          <w:p w14:paraId="63F5AFC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36622E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605643D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81C7D86" w14:textId="77777777" w:rsidTr="00A476D3">
        <w:trPr>
          <w:trHeight w:val="280"/>
        </w:trPr>
        <w:tc>
          <w:tcPr>
            <w:tcW w:w="295" w:type="pct"/>
            <w:vMerge/>
            <w:vAlign w:val="center"/>
            <w:hideMark/>
          </w:tcPr>
          <w:p w14:paraId="2BB86FA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DA1093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Livramento de Nossa Senhora</w:t>
            </w:r>
          </w:p>
        </w:tc>
        <w:tc>
          <w:tcPr>
            <w:tcW w:w="956" w:type="pct"/>
            <w:shd w:val="clear" w:color="auto" w:fill="auto"/>
            <w:noWrap/>
            <w:vAlign w:val="center"/>
            <w:hideMark/>
          </w:tcPr>
          <w:p w14:paraId="05EAE31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11.42</w:t>
            </w:r>
          </w:p>
        </w:tc>
        <w:tc>
          <w:tcPr>
            <w:tcW w:w="687" w:type="pct"/>
            <w:vMerge/>
            <w:vAlign w:val="center"/>
            <w:hideMark/>
          </w:tcPr>
          <w:p w14:paraId="1F15A81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CDF4F6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3DF7023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82A4724" w14:textId="77777777" w:rsidTr="00A476D3">
        <w:trPr>
          <w:trHeight w:val="280"/>
        </w:trPr>
        <w:tc>
          <w:tcPr>
            <w:tcW w:w="295" w:type="pct"/>
            <w:vMerge/>
            <w:vAlign w:val="center"/>
            <w:hideMark/>
          </w:tcPr>
          <w:p w14:paraId="0808687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59BFDC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Ourolândia</w:t>
            </w:r>
          </w:p>
        </w:tc>
        <w:tc>
          <w:tcPr>
            <w:tcW w:w="956" w:type="pct"/>
            <w:shd w:val="clear" w:color="auto" w:fill="auto"/>
            <w:noWrap/>
            <w:vAlign w:val="center"/>
            <w:hideMark/>
          </w:tcPr>
          <w:p w14:paraId="0C62F0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9.49</w:t>
            </w:r>
          </w:p>
        </w:tc>
        <w:tc>
          <w:tcPr>
            <w:tcW w:w="687" w:type="pct"/>
            <w:vMerge/>
            <w:vAlign w:val="center"/>
            <w:hideMark/>
          </w:tcPr>
          <w:p w14:paraId="4AB4A70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F7866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1907B7F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5A03A8C" w14:textId="77777777" w:rsidTr="00A476D3">
        <w:trPr>
          <w:trHeight w:val="280"/>
        </w:trPr>
        <w:tc>
          <w:tcPr>
            <w:tcW w:w="295" w:type="pct"/>
            <w:vMerge/>
            <w:vAlign w:val="center"/>
            <w:hideMark/>
          </w:tcPr>
          <w:p w14:paraId="68F80EE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F61E56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Barra da Estiva</w:t>
            </w:r>
          </w:p>
        </w:tc>
        <w:tc>
          <w:tcPr>
            <w:tcW w:w="956" w:type="pct"/>
            <w:shd w:val="clear" w:color="auto" w:fill="auto"/>
            <w:noWrap/>
            <w:vAlign w:val="center"/>
            <w:hideMark/>
          </w:tcPr>
          <w:p w14:paraId="39A98C1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9.29</w:t>
            </w:r>
          </w:p>
        </w:tc>
        <w:tc>
          <w:tcPr>
            <w:tcW w:w="687" w:type="pct"/>
            <w:vMerge/>
            <w:vAlign w:val="center"/>
            <w:hideMark/>
          </w:tcPr>
          <w:p w14:paraId="386F02C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5CA524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0DC33A4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D76B5BB" w14:textId="77777777" w:rsidTr="00A476D3">
        <w:trPr>
          <w:trHeight w:val="280"/>
        </w:trPr>
        <w:tc>
          <w:tcPr>
            <w:tcW w:w="295" w:type="pct"/>
            <w:vMerge/>
            <w:vAlign w:val="center"/>
            <w:hideMark/>
          </w:tcPr>
          <w:p w14:paraId="3EF2C48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26A6D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Pindobaçu</w:t>
            </w:r>
          </w:p>
        </w:tc>
        <w:tc>
          <w:tcPr>
            <w:tcW w:w="956" w:type="pct"/>
            <w:shd w:val="clear" w:color="auto" w:fill="auto"/>
            <w:noWrap/>
            <w:vAlign w:val="center"/>
            <w:hideMark/>
          </w:tcPr>
          <w:p w14:paraId="47FE384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9.12</w:t>
            </w:r>
          </w:p>
        </w:tc>
        <w:tc>
          <w:tcPr>
            <w:tcW w:w="687" w:type="pct"/>
            <w:vMerge/>
            <w:vAlign w:val="center"/>
            <w:hideMark/>
          </w:tcPr>
          <w:p w14:paraId="7EC1B8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8D5229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539C47A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C1638BA" w14:textId="77777777" w:rsidTr="00A476D3">
        <w:trPr>
          <w:trHeight w:val="280"/>
        </w:trPr>
        <w:tc>
          <w:tcPr>
            <w:tcW w:w="295" w:type="pct"/>
            <w:vMerge/>
            <w:vAlign w:val="center"/>
            <w:hideMark/>
          </w:tcPr>
          <w:p w14:paraId="3E26806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618D57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Andorinha</w:t>
            </w:r>
          </w:p>
        </w:tc>
        <w:tc>
          <w:tcPr>
            <w:tcW w:w="956" w:type="pct"/>
            <w:shd w:val="clear" w:color="auto" w:fill="auto"/>
            <w:noWrap/>
            <w:vAlign w:val="center"/>
            <w:hideMark/>
          </w:tcPr>
          <w:p w14:paraId="61C2459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8.89</w:t>
            </w:r>
          </w:p>
        </w:tc>
        <w:tc>
          <w:tcPr>
            <w:tcW w:w="687" w:type="pct"/>
            <w:vMerge/>
            <w:vAlign w:val="center"/>
            <w:hideMark/>
          </w:tcPr>
          <w:p w14:paraId="74F3B7D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4E1CAF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25334CC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98F8E47" w14:textId="77777777" w:rsidTr="00A476D3">
        <w:trPr>
          <w:trHeight w:val="280"/>
        </w:trPr>
        <w:tc>
          <w:tcPr>
            <w:tcW w:w="295" w:type="pct"/>
            <w:vMerge/>
            <w:vAlign w:val="center"/>
            <w:hideMark/>
          </w:tcPr>
          <w:p w14:paraId="3B8B12C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15B787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Itatim</w:t>
            </w:r>
          </w:p>
        </w:tc>
        <w:tc>
          <w:tcPr>
            <w:tcW w:w="956" w:type="pct"/>
            <w:shd w:val="clear" w:color="auto" w:fill="auto"/>
            <w:noWrap/>
            <w:vAlign w:val="center"/>
            <w:hideMark/>
          </w:tcPr>
          <w:p w14:paraId="0D2A2F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8.39</w:t>
            </w:r>
          </w:p>
        </w:tc>
        <w:tc>
          <w:tcPr>
            <w:tcW w:w="687" w:type="pct"/>
            <w:vMerge/>
            <w:vAlign w:val="center"/>
            <w:hideMark/>
          </w:tcPr>
          <w:p w14:paraId="26673E4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1CDE91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3372E38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A7AB9BA" w14:textId="77777777" w:rsidTr="00A476D3">
        <w:trPr>
          <w:trHeight w:val="280"/>
        </w:trPr>
        <w:tc>
          <w:tcPr>
            <w:tcW w:w="295" w:type="pct"/>
            <w:vMerge/>
            <w:vAlign w:val="center"/>
            <w:hideMark/>
          </w:tcPr>
          <w:p w14:paraId="73522A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23A77D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Remanso</w:t>
            </w:r>
          </w:p>
        </w:tc>
        <w:tc>
          <w:tcPr>
            <w:tcW w:w="956" w:type="pct"/>
            <w:shd w:val="clear" w:color="auto" w:fill="auto"/>
            <w:noWrap/>
            <w:vAlign w:val="center"/>
            <w:hideMark/>
          </w:tcPr>
          <w:p w14:paraId="08138D9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8.21</w:t>
            </w:r>
          </w:p>
        </w:tc>
        <w:tc>
          <w:tcPr>
            <w:tcW w:w="687" w:type="pct"/>
            <w:vMerge/>
            <w:vAlign w:val="center"/>
            <w:hideMark/>
          </w:tcPr>
          <w:p w14:paraId="712B3BE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2A5342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36CDA68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178C9B1" w14:textId="77777777" w:rsidTr="00A476D3">
        <w:trPr>
          <w:trHeight w:val="280"/>
        </w:trPr>
        <w:tc>
          <w:tcPr>
            <w:tcW w:w="295" w:type="pct"/>
            <w:vMerge/>
            <w:vAlign w:val="center"/>
            <w:hideMark/>
          </w:tcPr>
          <w:p w14:paraId="2133D3E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C54719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Morpará</w:t>
            </w:r>
          </w:p>
        </w:tc>
        <w:tc>
          <w:tcPr>
            <w:tcW w:w="956" w:type="pct"/>
            <w:shd w:val="clear" w:color="auto" w:fill="auto"/>
            <w:noWrap/>
            <w:vAlign w:val="center"/>
            <w:hideMark/>
          </w:tcPr>
          <w:p w14:paraId="2E96D50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7.59</w:t>
            </w:r>
          </w:p>
        </w:tc>
        <w:tc>
          <w:tcPr>
            <w:tcW w:w="687" w:type="pct"/>
            <w:vMerge/>
            <w:vAlign w:val="center"/>
            <w:hideMark/>
          </w:tcPr>
          <w:p w14:paraId="6B7703D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FDC60C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547A436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28C7E35" w14:textId="77777777" w:rsidTr="00A476D3">
        <w:trPr>
          <w:trHeight w:val="280"/>
        </w:trPr>
        <w:tc>
          <w:tcPr>
            <w:tcW w:w="295" w:type="pct"/>
            <w:vMerge/>
            <w:vAlign w:val="center"/>
            <w:hideMark/>
          </w:tcPr>
          <w:p w14:paraId="41DE6E2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D33D84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Umburanas</w:t>
            </w:r>
          </w:p>
        </w:tc>
        <w:tc>
          <w:tcPr>
            <w:tcW w:w="956" w:type="pct"/>
            <w:shd w:val="clear" w:color="auto" w:fill="auto"/>
            <w:noWrap/>
            <w:vAlign w:val="center"/>
            <w:hideMark/>
          </w:tcPr>
          <w:p w14:paraId="18FE0C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6.80</w:t>
            </w:r>
          </w:p>
        </w:tc>
        <w:tc>
          <w:tcPr>
            <w:tcW w:w="687" w:type="pct"/>
            <w:vMerge/>
            <w:vAlign w:val="center"/>
            <w:hideMark/>
          </w:tcPr>
          <w:p w14:paraId="6541578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6C7A19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38E3B7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D9A95CD" w14:textId="77777777" w:rsidTr="00A476D3">
        <w:trPr>
          <w:trHeight w:val="280"/>
        </w:trPr>
        <w:tc>
          <w:tcPr>
            <w:tcW w:w="295" w:type="pct"/>
            <w:vMerge/>
            <w:vAlign w:val="center"/>
            <w:hideMark/>
          </w:tcPr>
          <w:p w14:paraId="62D2644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C5E24B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Bom Jesus da Serra</w:t>
            </w:r>
          </w:p>
        </w:tc>
        <w:tc>
          <w:tcPr>
            <w:tcW w:w="956" w:type="pct"/>
            <w:shd w:val="clear" w:color="auto" w:fill="auto"/>
            <w:noWrap/>
            <w:vAlign w:val="center"/>
            <w:hideMark/>
          </w:tcPr>
          <w:p w14:paraId="02B3ED1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6.58</w:t>
            </w:r>
          </w:p>
        </w:tc>
        <w:tc>
          <w:tcPr>
            <w:tcW w:w="687" w:type="pct"/>
            <w:vMerge/>
            <w:vAlign w:val="center"/>
            <w:hideMark/>
          </w:tcPr>
          <w:p w14:paraId="4B9BF01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85751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8CDE36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1646FAA" w14:textId="77777777" w:rsidTr="00A476D3">
        <w:trPr>
          <w:trHeight w:val="280"/>
        </w:trPr>
        <w:tc>
          <w:tcPr>
            <w:tcW w:w="295" w:type="pct"/>
            <w:vMerge/>
            <w:vAlign w:val="center"/>
            <w:hideMark/>
          </w:tcPr>
          <w:p w14:paraId="0E71C51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DA21716"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Vitória da Conquista</w:t>
            </w:r>
          </w:p>
        </w:tc>
        <w:tc>
          <w:tcPr>
            <w:tcW w:w="956" w:type="pct"/>
            <w:shd w:val="clear" w:color="auto" w:fill="auto"/>
            <w:noWrap/>
            <w:vAlign w:val="center"/>
            <w:hideMark/>
          </w:tcPr>
          <w:p w14:paraId="0E5C6EC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6.53</w:t>
            </w:r>
          </w:p>
        </w:tc>
        <w:tc>
          <w:tcPr>
            <w:tcW w:w="687" w:type="pct"/>
            <w:vMerge/>
            <w:vAlign w:val="center"/>
            <w:hideMark/>
          </w:tcPr>
          <w:p w14:paraId="0B127C3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F3445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7359A6E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DE023AD" w14:textId="77777777" w:rsidTr="00A476D3">
        <w:trPr>
          <w:trHeight w:val="280"/>
        </w:trPr>
        <w:tc>
          <w:tcPr>
            <w:tcW w:w="295" w:type="pct"/>
            <w:vMerge/>
            <w:vAlign w:val="center"/>
            <w:hideMark/>
          </w:tcPr>
          <w:p w14:paraId="151CA9B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7A8C7D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Saúde</w:t>
            </w:r>
          </w:p>
        </w:tc>
        <w:tc>
          <w:tcPr>
            <w:tcW w:w="956" w:type="pct"/>
            <w:shd w:val="clear" w:color="auto" w:fill="auto"/>
            <w:noWrap/>
            <w:vAlign w:val="center"/>
            <w:hideMark/>
          </w:tcPr>
          <w:p w14:paraId="7106AF6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6.51</w:t>
            </w:r>
          </w:p>
        </w:tc>
        <w:tc>
          <w:tcPr>
            <w:tcW w:w="687" w:type="pct"/>
            <w:vMerge/>
            <w:vAlign w:val="center"/>
            <w:hideMark/>
          </w:tcPr>
          <w:p w14:paraId="28842D1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1C3361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68FF86B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3676D9C" w14:textId="77777777" w:rsidTr="00A476D3">
        <w:trPr>
          <w:trHeight w:val="280"/>
        </w:trPr>
        <w:tc>
          <w:tcPr>
            <w:tcW w:w="295" w:type="pct"/>
            <w:vMerge/>
            <w:vAlign w:val="center"/>
            <w:hideMark/>
          </w:tcPr>
          <w:p w14:paraId="0AC56DB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0F562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Iaçu</w:t>
            </w:r>
          </w:p>
        </w:tc>
        <w:tc>
          <w:tcPr>
            <w:tcW w:w="956" w:type="pct"/>
            <w:shd w:val="clear" w:color="auto" w:fill="auto"/>
            <w:noWrap/>
            <w:vAlign w:val="center"/>
            <w:hideMark/>
          </w:tcPr>
          <w:p w14:paraId="0E6911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6.14</w:t>
            </w:r>
          </w:p>
        </w:tc>
        <w:tc>
          <w:tcPr>
            <w:tcW w:w="687" w:type="pct"/>
            <w:vMerge/>
            <w:vAlign w:val="center"/>
            <w:hideMark/>
          </w:tcPr>
          <w:p w14:paraId="6FCB74D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B4E89C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3F08E5D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D241A05" w14:textId="77777777" w:rsidTr="00A476D3">
        <w:trPr>
          <w:trHeight w:val="280"/>
        </w:trPr>
        <w:tc>
          <w:tcPr>
            <w:tcW w:w="295" w:type="pct"/>
            <w:vMerge/>
            <w:vAlign w:val="center"/>
            <w:hideMark/>
          </w:tcPr>
          <w:p w14:paraId="41E4CC1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17687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Uauá</w:t>
            </w:r>
          </w:p>
        </w:tc>
        <w:tc>
          <w:tcPr>
            <w:tcW w:w="956" w:type="pct"/>
            <w:shd w:val="clear" w:color="auto" w:fill="auto"/>
            <w:noWrap/>
            <w:vAlign w:val="center"/>
            <w:hideMark/>
          </w:tcPr>
          <w:p w14:paraId="3B28628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6.13</w:t>
            </w:r>
          </w:p>
        </w:tc>
        <w:tc>
          <w:tcPr>
            <w:tcW w:w="687" w:type="pct"/>
            <w:vMerge/>
            <w:vAlign w:val="center"/>
            <w:hideMark/>
          </w:tcPr>
          <w:p w14:paraId="1759B11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6EB73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71BDE5C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8D59B97" w14:textId="77777777" w:rsidTr="00A476D3">
        <w:trPr>
          <w:trHeight w:val="280"/>
        </w:trPr>
        <w:tc>
          <w:tcPr>
            <w:tcW w:w="295" w:type="pct"/>
            <w:vMerge/>
            <w:vAlign w:val="center"/>
            <w:hideMark/>
          </w:tcPr>
          <w:p w14:paraId="0D0703D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12C0B2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Monte Santo</w:t>
            </w:r>
          </w:p>
        </w:tc>
        <w:tc>
          <w:tcPr>
            <w:tcW w:w="956" w:type="pct"/>
            <w:shd w:val="clear" w:color="auto" w:fill="auto"/>
            <w:noWrap/>
            <w:vAlign w:val="center"/>
            <w:hideMark/>
          </w:tcPr>
          <w:p w14:paraId="71B4B72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5.93</w:t>
            </w:r>
          </w:p>
        </w:tc>
        <w:tc>
          <w:tcPr>
            <w:tcW w:w="687" w:type="pct"/>
            <w:vMerge/>
            <w:vAlign w:val="center"/>
            <w:hideMark/>
          </w:tcPr>
          <w:p w14:paraId="3CE320C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06DEC7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4415F14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B07FAA8" w14:textId="77777777" w:rsidTr="00A476D3">
        <w:trPr>
          <w:trHeight w:val="280"/>
        </w:trPr>
        <w:tc>
          <w:tcPr>
            <w:tcW w:w="295" w:type="pct"/>
            <w:vMerge/>
            <w:vAlign w:val="center"/>
            <w:hideMark/>
          </w:tcPr>
          <w:p w14:paraId="55BEBA2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0F97E1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Rio de Contas</w:t>
            </w:r>
          </w:p>
        </w:tc>
        <w:tc>
          <w:tcPr>
            <w:tcW w:w="956" w:type="pct"/>
            <w:shd w:val="clear" w:color="auto" w:fill="auto"/>
            <w:noWrap/>
            <w:vAlign w:val="center"/>
            <w:hideMark/>
          </w:tcPr>
          <w:p w14:paraId="4E67B44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5.71</w:t>
            </w:r>
          </w:p>
        </w:tc>
        <w:tc>
          <w:tcPr>
            <w:tcW w:w="687" w:type="pct"/>
            <w:vMerge/>
            <w:vAlign w:val="center"/>
            <w:hideMark/>
          </w:tcPr>
          <w:p w14:paraId="7B7B621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76F71A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19674D2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70BBB3" w14:textId="77777777" w:rsidTr="00A476D3">
        <w:trPr>
          <w:trHeight w:val="280"/>
        </w:trPr>
        <w:tc>
          <w:tcPr>
            <w:tcW w:w="295" w:type="pct"/>
            <w:vMerge/>
            <w:vAlign w:val="center"/>
            <w:hideMark/>
          </w:tcPr>
          <w:p w14:paraId="6C27D3E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EF9FD3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Mirante</w:t>
            </w:r>
          </w:p>
        </w:tc>
        <w:tc>
          <w:tcPr>
            <w:tcW w:w="956" w:type="pct"/>
            <w:shd w:val="clear" w:color="auto" w:fill="auto"/>
            <w:noWrap/>
            <w:vAlign w:val="center"/>
            <w:hideMark/>
          </w:tcPr>
          <w:p w14:paraId="67742A2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5.08</w:t>
            </w:r>
          </w:p>
        </w:tc>
        <w:tc>
          <w:tcPr>
            <w:tcW w:w="687" w:type="pct"/>
            <w:vMerge/>
            <w:vAlign w:val="center"/>
            <w:hideMark/>
          </w:tcPr>
          <w:p w14:paraId="6E83029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3068F6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1DB83FB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363A4A1" w14:textId="77777777" w:rsidTr="00A476D3">
        <w:trPr>
          <w:trHeight w:val="280"/>
        </w:trPr>
        <w:tc>
          <w:tcPr>
            <w:tcW w:w="295" w:type="pct"/>
            <w:vMerge w:val="restart"/>
            <w:shd w:val="clear" w:color="auto" w:fill="auto"/>
            <w:noWrap/>
            <w:vAlign w:val="center"/>
            <w:hideMark/>
          </w:tcPr>
          <w:p w14:paraId="3FDD9DA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PB</w:t>
            </w:r>
          </w:p>
        </w:tc>
        <w:tc>
          <w:tcPr>
            <w:tcW w:w="1147" w:type="pct"/>
            <w:shd w:val="clear" w:color="auto" w:fill="auto"/>
            <w:noWrap/>
            <w:vAlign w:val="center"/>
            <w:hideMark/>
          </w:tcPr>
          <w:p w14:paraId="33F6623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João do Tigre</w:t>
            </w:r>
          </w:p>
        </w:tc>
        <w:tc>
          <w:tcPr>
            <w:tcW w:w="956" w:type="pct"/>
            <w:shd w:val="clear" w:color="auto" w:fill="auto"/>
            <w:noWrap/>
            <w:vAlign w:val="center"/>
            <w:hideMark/>
          </w:tcPr>
          <w:p w14:paraId="0E22C1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203.80</w:t>
            </w:r>
          </w:p>
        </w:tc>
        <w:tc>
          <w:tcPr>
            <w:tcW w:w="687" w:type="pct"/>
            <w:vMerge w:val="restart"/>
            <w:shd w:val="clear" w:color="auto" w:fill="auto"/>
            <w:noWrap/>
            <w:vAlign w:val="center"/>
            <w:hideMark/>
          </w:tcPr>
          <w:p w14:paraId="66683BC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1849.296904</w:t>
            </w:r>
          </w:p>
        </w:tc>
        <w:tc>
          <w:tcPr>
            <w:tcW w:w="1095" w:type="pct"/>
            <w:shd w:val="clear" w:color="auto" w:fill="auto"/>
            <w:noWrap/>
            <w:vAlign w:val="center"/>
            <w:hideMark/>
          </w:tcPr>
          <w:p w14:paraId="47CB11C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1.53%</w:t>
            </w:r>
          </w:p>
        </w:tc>
        <w:tc>
          <w:tcPr>
            <w:tcW w:w="820" w:type="pct"/>
            <w:vMerge w:val="restart"/>
            <w:shd w:val="clear" w:color="auto" w:fill="auto"/>
            <w:noWrap/>
            <w:vAlign w:val="center"/>
            <w:hideMark/>
          </w:tcPr>
          <w:p w14:paraId="54768F4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13.87%</w:t>
            </w:r>
          </w:p>
        </w:tc>
      </w:tr>
      <w:tr w:rsidR="00F36A17" w:rsidRPr="00582C82" w14:paraId="6C41708D" w14:textId="77777777" w:rsidTr="00A476D3">
        <w:trPr>
          <w:trHeight w:val="280"/>
        </w:trPr>
        <w:tc>
          <w:tcPr>
            <w:tcW w:w="295" w:type="pct"/>
            <w:vMerge/>
            <w:vAlign w:val="center"/>
            <w:hideMark/>
          </w:tcPr>
          <w:p w14:paraId="00AFAEC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ED0A63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Picuí</w:t>
            </w:r>
          </w:p>
        </w:tc>
        <w:tc>
          <w:tcPr>
            <w:tcW w:w="956" w:type="pct"/>
            <w:shd w:val="clear" w:color="auto" w:fill="auto"/>
            <w:noWrap/>
            <w:vAlign w:val="center"/>
            <w:hideMark/>
          </w:tcPr>
          <w:p w14:paraId="55846B7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135.87</w:t>
            </w:r>
          </w:p>
        </w:tc>
        <w:tc>
          <w:tcPr>
            <w:tcW w:w="687" w:type="pct"/>
            <w:vMerge/>
            <w:vAlign w:val="center"/>
            <w:hideMark/>
          </w:tcPr>
          <w:p w14:paraId="541C569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E32402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1.02%</w:t>
            </w:r>
          </w:p>
        </w:tc>
        <w:tc>
          <w:tcPr>
            <w:tcW w:w="820" w:type="pct"/>
            <w:vMerge/>
            <w:vAlign w:val="center"/>
            <w:hideMark/>
          </w:tcPr>
          <w:p w14:paraId="48D3466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D12C5DB" w14:textId="77777777" w:rsidTr="00A476D3">
        <w:trPr>
          <w:trHeight w:val="280"/>
        </w:trPr>
        <w:tc>
          <w:tcPr>
            <w:tcW w:w="295" w:type="pct"/>
            <w:vMerge/>
            <w:vAlign w:val="center"/>
            <w:hideMark/>
          </w:tcPr>
          <w:p w14:paraId="2587D0D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663156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 Luzia</w:t>
            </w:r>
          </w:p>
        </w:tc>
        <w:tc>
          <w:tcPr>
            <w:tcW w:w="956" w:type="pct"/>
            <w:shd w:val="clear" w:color="auto" w:fill="auto"/>
            <w:noWrap/>
            <w:vAlign w:val="center"/>
            <w:hideMark/>
          </w:tcPr>
          <w:p w14:paraId="0238053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133.15</w:t>
            </w:r>
          </w:p>
        </w:tc>
        <w:tc>
          <w:tcPr>
            <w:tcW w:w="687" w:type="pct"/>
            <w:vMerge/>
            <w:vAlign w:val="center"/>
            <w:hideMark/>
          </w:tcPr>
          <w:p w14:paraId="3A2C630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3DEB8F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1.00%</w:t>
            </w:r>
          </w:p>
        </w:tc>
        <w:tc>
          <w:tcPr>
            <w:tcW w:w="820" w:type="pct"/>
            <w:vMerge/>
            <w:vAlign w:val="center"/>
            <w:hideMark/>
          </w:tcPr>
          <w:p w14:paraId="2269BA0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FEABDEE" w14:textId="77777777" w:rsidTr="00A476D3">
        <w:trPr>
          <w:trHeight w:val="280"/>
        </w:trPr>
        <w:tc>
          <w:tcPr>
            <w:tcW w:w="295" w:type="pct"/>
            <w:vMerge/>
            <w:vAlign w:val="center"/>
            <w:hideMark/>
          </w:tcPr>
          <w:p w14:paraId="643D538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FBB1EC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Nova Palmeira</w:t>
            </w:r>
          </w:p>
        </w:tc>
        <w:tc>
          <w:tcPr>
            <w:tcW w:w="956" w:type="pct"/>
            <w:shd w:val="clear" w:color="auto" w:fill="auto"/>
            <w:noWrap/>
            <w:vAlign w:val="center"/>
            <w:hideMark/>
          </w:tcPr>
          <w:p w14:paraId="6898172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123.16</w:t>
            </w:r>
          </w:p>
        </w:tc>
        <w:tc>
          <w:tcPr>
            <w:tcW w:w="687" w:type="pct"/>
            <w:vMerge/>
            <w:vAlign w:val="center"/>
            <w:hideMark/>
          </w:tcPr>
          <w:p w14:paraId="2DBDE84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9839CF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0.92%</w:t>
            </w:r>
          </w:p>
        </w:tc>
        <w:tc>
          <w:tcPr>
            <w:tcW w:w="820" w:type="pct"/>
            <w:vMerge/>
            <w:vAlign w:val="center"/>
            <w:hideMark/>
          </w:tcPr>
          <w:p w14:paraId="792A898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F00199D" w14:textId="77777777" w:rsidTr="00A476D3">
        <w:trPr>
          <w:trHeight w:val="280"/>
        </w:trPr>
        <w:tc>
          <w:tcPr>
            <w:tcW w:w="295" w:type="pct"/>
            <w:vMerge/>
            <w:vAlign w:val="center"/>
            <w:hideMark/>
          </w:tcPr>
          <w:p w14:paraId="1B85550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51B302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Mamede</w:t>
            </w:r>
          </w:p>
        </w:tc>
        <w:tc>
          <w:tcPr>
            <w:tcW w:w="956" w:type="pct"/>
            <w:shd w:val="clear" w:color="auto" w:fill="auto"/>
            <w:noWrap/>
            <w:vAlign w:val="center"/>
            <w:hideMark/>
          </w:tcPr>
          <w:p w14:paraId="5F14114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98.10</w:t>
            </w:r>
          </w:p>
        </w:tc>
        <w:tc>
          <w:tcPr>
            <w:tcW w:w="687" w:type="pct"/>
            <w:vMerge/>
            <w:vAlign w:val="center"/>
            <w:hideMark/>
          </w:tcPr>
          <w:p w14:paraId="1FE6BB7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1B2775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0.74%</w:t>
            </w:r>
          </w:p>
        </w:tc>
        <w:tc>
          <w:tcPr>
            <w:tcW w:w="820" w:type="pct"/>
            <w:vMerge/>
            <w:vAlign w:val="center"/>
            <w:hideMark/>
          </w:tcPr>
          <w:p w14:paraId="6698CD1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AA1EE99" w14:textId="77777777" w:rsidTr="00A476D3">
        <w:trPr>
          <w:trHeight w:val="280"/>
        </w:trPr>
        <w:tc>
          <w:tcPr>
            <w:tcW w:w="295" w:type="pct"/>
            <w:vMerge/>
            <w:vAlign w:val="center"/>
            <w:hideMark/>
          </w:tcPr>
          <w:p w14:paraId="11E348F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774118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Imaculada</w:t>
            </w:r>
          </w:p>
        </w:tc>
        <w:tc>
          <w:tcPr>
            <w:tcW w:w="956" w:type="pct"/>
            <w:shd w:val="clear" w:color="auto" w:fill="auto"/>
            <w:noWrap/>
            <w:vAlign w:val="center"/>
            <w:hideMark/>
          </w:tcPr>
          <w:p w14:paraId="1AD0B53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84.76</w:t>
            </w:r>
          </w:p>
        </w:tc>
        <w:tc>
          <w:tcPr>
            <w:tcW w:w="687" w:type="pct"/>
            <w:vMerge/>
            <w:vAlign w:val="center"/>
            <w:hideMark/>
          </w:tcPr>
          <w:p w14:paraId="53C5DF8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91CBC8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0.64%</w:t>
            </w:r>
          </w:p>
        </w:tc>
        <w:tc>
          <w:tcPr>
            <w:tcW w:w="820" w:type="pct"/>
            <w:vMerge/>
            <w:vAlign w:val="center"/>
            <w:hideMark/>
          </w:tcPr>
          <w:p w14:paraId="0E7A086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27EC969" w14:textId="77777777" w:rsidTr="00A476D3">
        <w:trPr>
          <w:trHeight w:val="280"/>
        </w:trPr>
        <w:tc>
          <w:tcPr>
            <w:tcW w:w="295" w:type="pct"/>
            <w:vMerge/>
            <w:vAlign w:val="center"/>
            <w:hideMark/>
          </w:tcPr>
          <w:p w14:paraId="314B5BD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30F357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Remígio</w:t>
            </w:r>
          </w:p>
        </w:tc>
        <w:tc>
          <w:tcPr>
            <w:tcW w:w="956" w:type="pct"/>
            <w:shd w:val="clear" w:color="auto" w:fill="auto"/>
            <w:noWrap/>
            <w:vAlign w:val="center"/>
            <w:hideMark/>
          </w:tcPr>
          <w:p w14:paraId="6983522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79.33</w:t>
            </w:r>
          </w:p>
        </w:tc>
        <w:tc>
          <w:tcPr>
            <w:tcW w:w="687" w:type="pct"/>
            <w:vMerge/>
            <w:vAlign w:val="center"/>
            <w:hideMark/>
          </w:tcPr>
          <w:p w14:paraId="6DF36AE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E59C7E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0.60%</w:t>
            </w:r>
          </w:p>
        </w:tc>
        <w:tc>
          <w:tcPr>
            <w:tcW w:w="820" w:type="pct"/>
            <w:vMerge/>
            <w:vAlign w:val="center"/>
            <w:hideMark/>
          </w:tcPr>
          <w:p w14:paraId="4556155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9AEA821" w14:textId="77777777" w:rsidTr="00A476D3">
        <w:trPr>
          <w:trHeight w:val="280"/>
        </w:trPr>
        <w:tc>
          <w:tcPr>
            <w:tcW w:w="295" w:type="pct"/>
            <w:vMerge/>
            <w:vAlign w:val="center"/>
            <w:hideMark/>
          </w:tcPr>
          <w:p w14:paraId="25018A3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71FA430"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São José do Sabugi</w:t>
            </w:r>
          </w:p>
        </w:tc>
        <w:tc>
          <w:tcPr>
            <w:tcW w:w="956" w:type="pct"/>
            <w:shd w:val="clear" w:color="auto" w:fill="auto"/>
            <w:noWrap/>
            <w:vAlign w:val="center"/>
            <w:hideMark/>
          </w:tcPr>
          <w:p w14:paraId="23EAA13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68.14</w:t>
            </w:r>
          </w:p>
        </w:tc>
        <w:tc>
          <w:tcPr>
            <w:tcW w:w="687" w:type="pct"/>
            <w:vMerge/>
            <w:vAlign w:val="center"/>
            <w:hideMark/>
          </w:tcPr>
          <w:p w14:paraId="7B37F51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CC2C7C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0.51%</w:t>
            </w:r>
          </w:p>
        </w:tc>
        <w:tc>
          <w:tcPr>
            <w:tcW w:w="820" w:type="pct"/>
            <w:vMerge/>
            <w:vAlign w:val="center"/>
            <w:hideMark/>
          </w:tcPr>
          <w:p w14:paraId="4776F55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07D55AA" w14:textId="77777777" w:rsidTr="00A476D3">
        <w:trPr>
          <w:trHeight w:val="280"/>
        </w:trPr>
        <w:tc>
          <w:tcPr>
            <w:tcW w:w="295" w:type="pct"/>
            <w:vMerge/>
            <w:vAlign w:val="center"/>
            <w:hideMark/>
          </w:tcPr>
          <w:p w14:paraId="7C74C33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6711A6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Cacimba de Areia</w:t>
            </w:r>
          </w:p>
        </w:tc>
        <w:tc>
          <w:tcPr>
            <w:tcW w:w="956" w:type="pct"/>
            <w:shd w:val="clear" w:color="auto" w:fill="auto"/>
            <w:noWrap/>
            <w:vAlign w:val="center"/>
            <w:hideMark/>
          </w:tcPr>
          <w:p w14:paraId="5C0E8E9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55.82</w:t>
            </w:r>
          </w:p>
        </w:tc>
        <w:tc>
          <w:tcPr>
            <w:tcW w:w="687" w:type="pct"/>
            <w:vMerge/>
            <w:vAlign w:val="center"/>
            <w:hideMark/>
          </w:tcPr>
          <w:p w14:paraId="358171B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1F4C6D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0.42%</w:t>
            </w:r>
          </w:p>
        </w:tc>
        <w:tc>
          <w:tcPr>
            <w:tcW w:w="820" w:type="pct"/>
            <w:vMerge/>
            <w:vAlign w:val="center"/>
            <w:hideMark/>
          </w:tcPr>
          <w:p w14:paraId="667DBB0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F486088" w14:textId="77777777" w:rsidTr="00A476D3">
        <w:trPr>
          <w:trHeight w:val="280"/>
        </w:trPr>
        <w:tc>
          <w:tcPr>
            <w:tcW w:w="295" w:type="pct"/>
            <w:vMerge/>
            <w:vAlign w:val="center"/>
            <w:hideMark/>
          </w:tcPr>
          <w:p w14:paraId="634C04D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66395A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Mãe d'Água</w:t>
            </w:r>
          </w:p>
        </w:tc>
        <w:tc>
          <w:tcPr>
            <w:tcW w:w="956" w:type="pct"/>
            <w:shd w:val="clear" w:color="auto" w:fill="auto"/>
            <w:noWrap/>
            <w:vAlign w:val="center"/>
            <w:hideMark/>
          </w:tcPr>
          <w:p w14:paraId="65705D1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51.56</w:t>
            </w:r>
          </w:p>
        </w:tc>
        <w:tc>
          <w:tcPr>
            <w:tcW w:w="687" w:type="pct"/>
            <w:vMerge/>
            <w:vAlign w:val="center"/>
            <w:hideMark/>
          </w:tcPr>
          <w:p w14:paraId="22B105B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C3511B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0.39%</w:t>
            </w:r>
          </w:p>
        </w:tc>
        <w:tc>
          <w:tcPr>
            <w:tcW w:w="820" w:type="pct"/>
            <w:vMerge/>
            <w:vAlign w:val="center"/>
            <w:hideMark/>
          </w:tcPr>
          <w:p w14:paraId="1AF4E02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3942CFC" w14:textId="77777777" w:rsidTr="00A476D3">
        <w:trPr>
          <w:trHeight w:val="280"/>
        </w:trPr>
        <w:tc>
          <w:tcPr>
            <w:tcW w:w="295" w:type="pct"/>
            <w:vMerge/>
            <w:vAlign w:val="center"/>
            <w:hideMark/>
          </w:tcPr>
          <w:p w14:paraId="56AC20D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475A7D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Pedra Lavrada</w:t>
            </w:r>
          </w:p>
        </w:tc>
        <w:tc>
          <w:tcPr>
            <w:tcW w:w="956" w:type="pct"/>
            <w:shd w:val="clear" w:color="auto" w:fill="auto"/>
            <w:noWrap/>
            <w:vAlign w:val="center"/>
            <w:hideMark/>
          </w:tcPr>
          <w:p w14:paraId="50B57A2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47.95</w:t>
            </w:r>
          </w:p>
        </w:tc>
        <w:tc>
          <w:tcPr>
            <w:tcW w:w="687" w:type="pct"/>
            <w:vMerge/>
            <w:vAlign w:val="center"/>
            <w:hideMark/>
          </w:tcPr>
          <w:p w14:paraId="5D1B7B0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24BFEC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0.36%</w:t>
            </w:r>
          </w:p>
        </w:tc>
        <w:tc>
          <w:tcPr>
            <w:tcW w:w="820" w:type="pct"/>
            <w:vMerge/>
            <w:vAlign w:val="center"/>
            <w:hideMark/>
          </w:tcPr>
          <w:p w14:paraId="387B0C5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359B5DA" w14:textId="77777777" w:rsidTr="00A476D3">
        <w:trPr>
          <w:trHeight w:val="280"/>
        </w:trPr>
        <w:tc>
          <w:tcPr>
            <w:tcW w:w="295" w:type="pct"/>
            <w:vMerge/>
            <w:vAlign w:val="center"/>
            <w:hideMark/>
          </w:tcPr>
          <w:p w14:paraId="468E9AC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7D5DA2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Solânea</w:t>
            </w:r>
          </w:p>
        </w:tc>
        <w:tc>
          <w:tcPr>
            <w:tcW w:w="956" w:type="pct"/>
            <w:shd w:val="clear" w:color="auto" w:fill="auto"/>
            <w:noWrap/>
            <w:vAlign w:val="center"/>
            <w:hideMark/>
          </w:tcPr>
          <w:p w14:paraId="121FEE8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45.49</w:t>
            </w:r>
          </w:p>
        </w:tc>
        <w:tc>
          <w:tcPr>
            <w:tcW w:w="687" w:type="pct"/>
            <w:vMerge/>
            <w:vAlign w:val="center"/>
            <w:hideMark/>
          </w:tcPr>
          <w:p w14:paraId="6E0E866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E46598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0.34%</w:t>
            </w:r>
          </w:p>
        </w:tc>
        <w:tc>
          <w:tcPr>
            <w:tcW w:w="820" w:type="pct"/>
            <w:vMerge/>
            <w:vAlign w:val="center"/>
            <w:hideMark/>
          </w:tcPr>
          <w:p w14:paraId="2BE5A0E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95EB2A" w14:textId="77777777" w:rsidTr="00A476D3">
        <w:trPr>
          <w:trHeight w:val="280"/>
        </w:trPr>
        <w:tc>
          <w:tcPr>
            <w:tcW w:w="295" w:type="pct"/>
            <w:vMerge/>
            <w:vAlign w:val="center"/>
            <w:hideMark/>
          </w:tcPr>
          <w:p w14:paraId="43A2251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E74D1D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Quixaba</w:t>
            </w:r>
          </w:p>
        </w:tc>
        <w:tc>
          <w:tcPr>
            <w:tcW w:w="956" w:type="pct"/>
            <w:shd w:val="clear" w:color="auto" w:fill="auto"/>
            <w:noWrap/>
            <w:vAlign w:val="center"/>
            <w:hideMark/>
          </w:tcPr>
          <w:p w14:paraId="22A32F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40.49</w:t>
            </w:r>
          </w:p>
        </w:tc>
        <w:tc>
          <w:tcPr>
            <w:tcW w:w="687" w:type="pct"/>
            <w:vMerge/>
            <w:vAlign w:val="center"/>
            <w:hideMark/>
          </w:tcPr>
          <w:p w14:paraId="6950C88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B2AF0B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0.30%</w:t>
            </w:r>
          </w:p>
        </w:tc>
        <w:tc>
          <w:tcPr>
            <w:tcW w:w="820" w:type="pct"/>
            <w:vMerge/>
            <w:vAlign w:val="center"/>
            <w:hideMark/>
          </w:tcPr>
          <w:p w14:paraId="1960688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6248179" w14:textId="77777777" w:rsidTr="00A476D3">
        <w:trPr>
          <w:trHeight w:val="280"/>
        </w:trPr>
        <w:tc>
          <w:tcPr>
            <w:tcW w:w="295" w:type="pct"/>
            <w:vMerge/>
            <w:vAlign w:val="center"/>
            <w:hideMark/>
          </w:tcPr>
          <w:p w14:paraId="6C6B7CF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2A6710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Cuité</w:t>
            </w:r>
          </w:p>
        </w:tc>
        <w:tc>
          <w:tcPr>
            <w:tcW w:w="956" w:type="pct"/>
            <w:shd w:val="clear" w:color="auto" w:fill="auto"/>
            <w:noWrap/>
            <w:vAlign w:val="center"/>
            <w:hideMark/>
          </w:tcPr>
          <w:p w14:paraId="764B6DF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38.40</w:t>
            </w:r>
          </w:p>
        </w:tc>
        <w:tc>
          <w:tcPr>
            <w:tcW w:w="687" w:type="pct"/>
            <w:vMerge/>
            <w:vAlign w:val="center"/>
            <w:hideMark/>
          </w:tcPr>
          <w:p w14:paraId="46C674C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67A93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0.29%</w:t>
            </w:r>
          </w:p>
        </w:tc>
        <w:tc>
          <w:tcPr>
            <w:tcW w:w="820" w:type="pct"/>
            <w:vMerge/>
            <w:vAlign w:val="center"/>
            <w:hideMark/>
          </w:tcPr>
          <w:p w14:paraId="6788620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8F2CE6C" w14:textId="77777777" w:rsidTr="00A476D3">
        <w:trPr>
          <w:trHeight w:val="280"/>
        </w:trPr>
        <w:tc>
          <w:tcPr>
            <w:tcW w:w="295" w:type="pct"/>
            <w:vMerge/>
            <w:vAlign w:val="center"/>
            <w:hideMark/>
          </w:tcPr>
          <w:p w14:paraId="7187F93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87183C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Esperança</w:t>
            </w:r>
          </w:p>
        </w:tc>
        <w:tc>
          <w:tcPr>
            <w:tcW w:w="956" w:type="pct"/>
            <w:shd w:val="clear" w:color="auto" w:fill="auto"/>
            <w:noWrap/>
            <w:vAlign w:val="center"/>
            <w:hideMark/>
          </w:tcPr>
          <w:p w14:paraId="05D97BC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36.29</w:t>
            </w:r>
          </w:p>
        </w:tc>
        <w:tc>
          <w:tcPr>
            <w:tcW w:w="687" w:type="pct"/>
            <w:vMerge/>
            <w:vAlign w:val="center"/>
            <w:hideMark/>
          </w:tcPr>
          <w:p w14:paraId="036E5F4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C4911E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0.27%</w:t>
            </w:r>
          </w:p>
        </w:tc>
        <w:tc>
          <w:tcPr>
            <w:tcW w:w="820" w:type="pct"/>
            <w:vMerge/>
            <w:vAlign w:val="center"/>
            <w:hideMark/>
          </w:tcPr>
          <w:p w14:paraId="5A40F48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BA0111E" w14:textId="77777777" w:rsidTr="00A476D3">
        <w:trPr>
          <w:trHeight w:val="280"/>
        </w:trPr>
        <w:tc>
          <w:tcPr>
            <w:tcW w:w="295" w:type="pct"/>
            <w:vMerge/>
            <w:vAlign w:val="center"/>
            <w:hideMark/>
          </w:tcPr>
          <w:p w14:paraId="65E5A8C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687AB5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Araruna</w:t>
            </w:r>
          </w:p>
        </w:tc>
        <w:tc>
          <w:tcPr>
            <w:tcW w:w="956" w:type="pct"/>
            <w:shd w:val="clear" w:color="auto" w:fill="auto"/>
            <w:noWrap/>
            <w:vAlign w:val="center"/>
            <w:hideMark/>
          </w:tcPr>
          <w:p w14:paraId="0DC4D71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35.83</w:t>
            </w:r>
          </w:p>
        </w:tc>
        <w:tc>
          <w:tcPr>
            <w:tcW w:w="687" w:type="pct"/>
            <w:vMerge/>
            <w:vAlign w:val="center"/>
            <w:hideMark/>
          </w:tcPr>
          <w:p w14:paraId="537B4BF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C1E23B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0.27%</w:t>
            </w:r>
          </w:p>
        </w:tc>
        <w:tc>
          <w:tcPr>
            <w:tcW w:w="820" w:type="pct"/>
            <w:vMerge/>
            <w:vAlign w:val="center"/>
            <w:hideMark/>
          </w:tcPr>
          <w:p w14:paraId="6B4BF26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21FD921" w14:textId="77777777" w:rsidTr="00A476D3">
        <w:trPr>
          <w:trHeight w:val="280"/>
        </w:trPr>
        <w:tc>
          <w:tcPr>
            <w:tcW w:w="295" w:type="pct"/>
            <w:vMerge/>
            <w:vAlign w:val="center"/>
            <w:hideMark/>
          </w:tcPr>
          <w:p w14:paraId="26BD9DB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584BF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Pocinhos</w:t>
            </w:r>
          </w:p>
        </w:tc>
        <w:tc>
          <w:tcPr>
            <w:tcW w:w="956" w:type="pct"/>
            <w:shd w:val="clear" w:color="auto" w:fill="auto"/>
            <w:noWrap/>
            <w:vAlign w:val="center"/>
            <w:hideMark/>
          </w:tcPr>
          <w:p w14:paraId="7D66744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34.39</w:t>
            </w:r>
          </w:p>
        </w:tc>
        <w:tc>
          <w:tcPr>
            <w:tcW w:w="687" w:type="pct"/>
            <w:vMerge/>
            <w:vAlign w:val="center"/>
            <w:hideMark/>
          </w:tcPr>
          <w:p w14:paraId="5E87C12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90ABF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4C51330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4F3933D" w14:textId="77777777" w:rsidTr="00A476D3">
        <w:trPr>
          <w:trHeight w:val="280"/>
        </w:trPr>
        <w:tc>
          <w:tcPr>
            <w:tcW w:w="295" w:type="pct"/>
            <w:vMerge/>
            <w:vAlign w:val="center"/>
            <w:hideMark/>
          </w:tcPr>
          <w:p w14:paraId="7AD9A04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9E7979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Bananeiras</w:t>
            </w:r>
          </w:p>
        </w:tc>
        <w:tc>
          <w:tcPr>
            <w:tcW w:w="956" w:type="pct"/>
            <w:shd w:val="clear" w:color="auto" w:fill="auto"/>
            <w:noWrap/>
            <w:vAlign w:val="center"/>
            <w:hideMark/>
          </w:tcPr>
          <w:p w14:paraId="14AF722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31.74</w:t>
            </w:r>
          </w:p>
        </w:tc>
        <w:tc>
          <w:tcPr>
            <w:tcW w:w="687" w:type="pct"/>
            <w:vMerge/>
            <w:vAlign w:val="center"/>
            <w:hideMark/>
          </w:tcPr>
          <w:p w14:paraId="29BBAE3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0166E1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0.24%</w:t>
            </w:r>
          </w:p>
        </w:tc>
        <w:tc>
          <w:tcPr>
            <w:tcW w:w="820" w:type="pct"/>
            <w:vMerge/>
            <w:vAlign w:val="center"/>
            <w:hideMark/>
          </w:tcPr>
          <w:p w14:paraId="178A052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3C16A87" w14:textId="77777777" w:rsidTr="00A476D3">
        <w:trPr>
          <w:trHeight w:val="280"/>
        </w:trPr>
        <w:tc>
          <w:tcPr>
            <w:tcW w:w="295" w:type="pct"/>
            <w:vMerge/>
            <w:vAlign w:val="center"/>
            <w:hideMark/>
          </w:tcPr>
          <w:p w14:paraId="2F64533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6DA4153"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Areia de Baraúnas</w:t>
            </w:r>
          </w:p>
        </w:tc>
        <w:tc>
          <w:tcPr>
            <w:tcW w:w="956" w:type="pct"/>
            <w:shd w:val="clear" w:color="auto" w:fill="auto"/>
            <w:noWrap/>
            <w:vAlign w:val="center"/>
            <w:hideMark/>
          </w:tcPr>
          <w:p w14:paraId="6E08D1C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31.32</w:t>
            </w:r>
          </w:p>
        </w:tc>
        <w:tc>
          <w:tcPr>
            <w:tcW w:w="687" w:type="pct"/>
            <w:vMerge/>
            <w:vAlign w:val="center"/>
            <w:hideMark/>
          </w:tcPr>
          <w:p w14:paraId="6364F48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306615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0.23%</w:t>
            </w:r>
          </w:p>
        </w:tc>
        <w:tc>
          <w:tcPr>
            <w:tcW w:w="820" w:type="pct"/>
            <w:vMerge/>
            <w:vAlign w:val="center"/>
            <w:hideMark/>
          </w:tcPr>
          <w:p w14:paraId="16D0650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D0157C0" w14:textId="77777777" w:rsidTr="00A476D3">
        <w:trPr>
          <w:trHeight w:val="280"/>
        </w:trPr>
        <w:tc>
          <w:tcPr>
            <w:tcW w:w="295" w:type="pct"/>
            <w:vMerge/>
            <w:vAlign w:val="center"/>
            <w:hideMark/>
          </w:tcPr>
          <w:p w14:paraId="3E20AFD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70662B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Catingueira</w:t>
            </w:r>
          </w:p>
        </w:tc>
        <w:tc>
          <w:tcPr>
            <w:tcW w:w="956" w:type="pct"/>
            <w:shd w:val="clear" w:color="auto" w:fill="auto"/>
            <w:noWrap/>
            <w:vAlign w:val="center"/>
            <w:hideMark/>
          </w:tcPr>
          <w:p w14:paraId="1B059BE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28.71</w:t>
            </w:r>
          </w:p>
        </w:tc>
        <w:tc>
          <w:tcPr>
            <w:tcW w:w="687" w:type="pct"/>
            <w:vMerge/>
            <w:vAlign w:val="center"/>
            <w:hideMark/>
          </w:tcPr>
          <w:p w14:paraId="413B118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21C911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0.22%</w:t>
            </w:r>
          </w:p>
        </w:tc>
        <w:tc>
          <w:tcPr>
            <w:tcW w:w="820" w:type="pct"/>
            <w:vMerge/>
            <w:vAlign w:val="center"/>
            <w:hideMark/>
          </w:tcPr>
          <w:p w14:paraId="6CF6A41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BF08514" w14:textId="77777777" w:rsidTr="00A476D3">
        <w:trPr>
          <w:trHeight w:val="280"/>
        </w:trPr>
        <w:tc>
          <w:tcPr>
            <w:tcW w:w="295" w:type="pct"/>
            <w:vMerge/>
            <w:vAlign w:val="center"/>
            <w:hideMark/>
          </w:tcPr>
          <w:p w14:paraId="47903B5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341433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Passagem</w:t>
            </w:r>
          </w:p>
        </w:tc>
        <w:tc>
          <w:tcPr>
            <w:tcW w:w="956" w:type="pct"/>
            <w:shd w:val="clear" w:color="auto" w:fill="auto"/>
            <w:noWrap/>
            <w:vAlign w:val="center"/>
            <w:hideMark/>
          </w:tcPr>
          <w:p w14:paraId="79BD2B5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28.06</w:t>
            </w:r>
          </w:p>
        </w:tc>
        <w:tc>
          <w:tcPr>
            <w:tcW w:w="687" w:type="pct"/>
            <w:vMerge/>
            <w:vAlign w:val="center"/>
            <w:hideMark/>
          </w:tcPr>
          <w:p w14:paraId="69347A9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D4F65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0.21%</w:t>
            </w:r>
          </w:p>
        </w:tc>
        <w:tc>
          <w:tcPr>
            <w:tcW w:w="820" w:type="pct"/>
            <w:vMerge/>
            <w:vAlign w:val="center"/>
            <w:hideMark/>
          </w:tcPr>
          <w:p w14:paraId="09F94C4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559E96E" w14:textId="77777777" w:rsidTr="00A476D3">
        <w:trPr>
          <w:trHeight w:val="280"/>
        </w:trPr>
        <w:tc>
          <w:tcPr>
            <w:tcW w:w="295" w:type="pct"/>
            <w:vMerge/>
            <w:vAlign w:val="center"/>
            <w:hideMark/>
          </w:tcPr>
          <w:p w14:paraId="152E341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8906E4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Junco do Seridó</w:t>
            </w:r>
          </w:p>
        </w:tc>
        <w:tc>
          <w:tcPr>
            <w:tcW w:w="956" w:type="pct"/>
            <w:shd w:val="clear" w:color="auto" w:fill="auto"/>
            <w:noWrap/>
            <w:vAlign w:val="center"/>
            <w:hideMark/>
          </w:tcPr>
          <w:p w14:paraId="47E38E8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27.56</w:t>
            </w:r>
          </w:p>
        </w:tc>
        <w:tc>
          <w:tcPr>
            <w:tcW w:w="687" w:type="pct"/>
            <w:vMerge/>
            <w:vAlign w:val="center"/>
            <w:hideMark/>
          </w:tcPr>
          <w:p w14:paraId="7FDFD11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8656FD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0.21%</w:t>
            </w:r>
          </w:p>
        </w:tc>
        <w:tc>
          <w:tcPr>
            <w:tcW w:w="820" w:type="pct"/>
            <w:vMerge/>
            <w:vAlign w:val="center"/>
            <w:hideMark/>
          </w:tcPr>
          <w:p w14:paraId="767F868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B1038AA" w14:textId="77777777" w:rsidTr="00A476D3">
        <w:trPr>
          <w:trHeight w:val="280"/>
        </w:trPr>
        <w:tc>
          <w:tcPr>
            <w:tcW w:w="295" w:type="pct"/>
            <w:vMerge/>
            <w:vAlign w:val="center"/>
            <w:hideMark/>
          </w:tcPr>
          <w:p w14:paraId="355CCD6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4406A8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Taperoá</w:t>
            </w:r>
          </w:p>
        </w:tc>
        <w:tc>
          <w:tcPr>
            <w:tcW w:w="956" w:type="pct"/>
            <w:shd w:val="clear" w:color="auto" w:fill="auto"/>
            <w:noWrap/>
            <w:vAlign w:val="center"/>
            <w:hideMark/>
          </w:tcPr>
          <w:p w14:paraId="7643271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23.51</w:t>
            </w:r>
          </w:p>
        </w:tc>
        <w:tc>
          <w:tcPr>
            <w:tcW w:w="687" w:type="pct"/>
            <w:vMerge/>
            <w:vAlign w:val="center"/>
            <w:hideMark/>
          </w:tcPr>
          <w:p w14:paraId="093F6EB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187B97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0.18%</w:t>
            </w:r>
          </w:p>
        </w:tc>
        <w:tc>
          <w:tcPr>
            <w:tcW w:w="820" w:type="pct"/>
            <w:vMerge/>
            <w:vAlign w:val="center"/>
            <w:hideMark/>
          </w:tcPr>
          <w:p w14:paraId="2EE24F7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763205" w14:textId="77777777" w:rsidTr="00A476D3">
        <w:trPr>
          <w:trHeight w:val="280"/>
        </w:trPr>
        <w:tc>
          <w:tcPr>
            <w:tcW w:w="295" w:type="pct"/>
            <w:vMerge/>
            <w:vAlign w:val="center"/>
            <w:hideMark/>
          </w:tcPr>
          <w:p w14:paraId="785AABD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97E7DDE"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São Vicente do Seridó</w:t>
            </w:r>
          </w:p>
        </w:tc>
        <w:tc>
          <w:tcPr>
            <w:tcW w:w="956" w:type="pct"/>
            <w:shd w:val="clear" w:color="auto" w:fill="auto"/>
            <w:noWrap/>
            <w:vAlign w:val="center"/>
            <w:hideMark/>
          </w:tcPr>
          <w:p w14:paraId="14AF7AC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23.02</w:t>
            </w:r>
          </w:p>
        </w:tc>
        <w:tc>
          <w:tcPr>
            <w:tcW w:w="687" w:type="pct"/>
            <w:vMerge/>
            <w:vAlign w:val="center"/>
            <w:hideMark/>
          </w:tcPr>
          <w:p w14:paraId="2B04EE1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72DE59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0.17%</w:t>
            </w:r>
          </w:p>
        </w:tc>
        <w:tc>
          <w:tcPr>
            <w:tcW w:w="820" w:type="pct"/>
            <w:vMerge/>
            <w:vAlign w:val="center"/>
            <w:hideMark/>
          </w:tcPr>
          <w:p w14:paraId="36CE469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3375F8E" w14:textId="77777777" w:rsidTr="00A476D3">
        <w:trPr>
          <w:trHeight w:val="280"/>
        </w:trPr>
        <w:tc>
          <w:tcPr>
            <w:tcW w:w="295" w:type="pct"/>
            <w:vMerge/>
            <w:vAlign w:val="center"/>
            <w:hideMark/>
          </w:tcPr>
          <w:p w14:paraId="2B69C1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336393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Teixeira</w:t>
            </w:r>
          </w:p>
        </w:tc>
        <w:tc>
          <w:tcPr>
            <w:tcW w:w="956" w:type="pct"/>
            <w:shd w:val="clear" w:color="auto" w:fill="auto"/>
            <w:noWrap/>
            <w:vAlign w:val="center"/>
            <w:hideMark/>
          </w:tcPr>
          <w:p w14:paraId="223D08B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22.49</w:t>
            </w:r>
          </w:p>
        </w:tc>
        <w:tc>
          <w:tcPr>
            <w:tcW w:w="687" w:type="pct"/>
            <w:vMerge/>
            <w:vAlign w:val="center"/>
            <w:hideMark/>
          </w:tcPr>
          <w:p w14:paraId="1A84D86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56EEBE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0.17%</w:t>
            </w:r>
          </w:p>
        </w:tc>
        <w:tc>
          <w:tcPr>
            <w:tcW w:w="820" w:type="pct"/>
            <w:vMerge/>
            <w:vAlign w:val="center"/>
            <w:hideMark/>
          </w:tcPr>
          <w:p w14:paraId="3B5C691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627733A" w14:textId="77777777" w:rsidTr="00A476D3">
        <w:trPr>
          <w:trHeight w:val="280"/>
        </w:trPr>
        <w:tc>
          <w:tcPr>
            <w:tcW w:w="295" w:type="pct"/>
            <w:vMerge/>
            <w:vAlign w:val="center"/>
            <w:hideMark/>
          </w:tcPr>
          <w:p w14:paraId="5E59B52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286BE6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Areia</w:t>
            </w:r>
          </w:p>
        </w:tc>
        <w:tc>
          <w:tcPr>
            <w:tcW w:w="956" w:type="pct"/>
            <w:shd w:val="clear" w:color="auto" w:fill="auto"/>
            <w:noWrap/>
            <w:vAlign w:val="center"/>
            <w:hideMark/>
          </w:tcPr>
          <w:p w14:paraId="76445D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22.15</w:t>
            </w:r>
          </w:p>
        </w:tc>
        <w:tc>
          <w:tcPr>
            <w:tcW w:w="687" w:type="pct"/>
            <w:vMerge/>
            <w:vAlign w:val="center"/>
            <w:hideMark/>
          </w:tcPr>
          <w:p w14:paraId="37B376F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AE7020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0.17%</w:t>
            </w:r>
          </w:p>
        </w:tc>
        <w:tc>
          <w:tcPr>
            <w:tcW w:w="820" w:type="pct"/>
            <w:vMerge/>
            <w:vAlign w:val="center"/>
            <w:hideMark/>
          </w:tcPr>
          <w:p w14:paraId="0B4661E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58BF1D9" w14:textId="77777777" w:rsidTr="00A476D3">
        <w:trPr>
          <w:trHeight w:val="280"/>
        </w:trPr>
        <w:tc>
          <w:tcPr>
            <w:tcW w:w="295" w:type="pct"/>
            <w:vMerge/>
            <w:vAlign w:val="center"/>
            <w:hideMark/>
          </w:tcPr>
          <w:p w14:paraId="527C3F6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399294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Arara</w:t>
            </w:r>
          </w:p>
        </w:tc>
        <w:tc>
          <w:tcPr>
            <w:tcW w:w="956" w:type="pct"/>
            <w:shd w:val="clear" w:color="auto" w:fill="auto"/>
            <w:noWrap/>
            <w:vAlign w:val="center"/>
            <w:hideMark/>
          </w:tcPr>
          <w:p w14:paraId="25D0B6D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20.82</w:t>
            </w:r>
          </w:p>
        </w:tc>
        <w:tc>
          <w:tcPr>
            <w:tcW w:w="687" w:type="pct"/>
            <w:vMerge/>
            <w:vAlign w:val="center"/>
            <w:hideMark/>
          </w:tcPr>
          <w:p w14:paraId="53027B1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13820C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0.16%</w:t>
            </w:r>
          </w:p>
        </w:tc>
        <w:tc>
          <w:tcPr>
            <w:tcW w:w="820" w:type="pct"/>
            <w:vMerge/>
            <w:vAlign w:val="center"/>
            <w:hideMark/>
          </w:tcPr>
          <w:p w14:paraId="014E57D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780F362" w14:textId="77777777" w:rsidTr="00A476D3">
        <w:trPr>
          <w:trHeight w:val="280"/>
        </w:trPr>
        <w:tc>
          <w:tcPr>
            <w:tcW w:w="295" w:type="pct"/>
            <w:vMerge/>
            <w:vAlign w:val="center"/>
            <w:hideMark/>
          </w:tcPr>
          <w:p w14:paraId="54C9F48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2B6335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Frei Martinho</w:t>
            </w:r>
          </w:p>
        </w:tc>
        <w:tc>
          <w:tcPr>
            <w:tcW w:w="956" w:type="pct"/>
            <w:shd w:val="clear" w:color="auto" w:fill="auto"/>
            <w:noWrap/>
            <w:vAlign w:val="center"/>
            <w:hideMark/>
          </w:tcPr>
          <w:p w14:paraId="02DD2E3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19.67</w:t>
            </w:r>
          </w:p>
        </w:tc>
        <w:tc>
          <w:tcPr>
            <w:tcW w:w="687" w:type="pct"/>
            <w:vMerge/>
            <w:vAlign w:val="center"/>
            <w:hideMark/>
          </w:tcPr>
          <w:p w14:paraId="7A43772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93F1EB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0.15%</w:t>
            </w:r>
          </w:p>
        </w:tc>
        <w:tc>
          <w:tcPr>
            <w:tcW w:w="820" w:type="pct"/>
            <w:vMerge/>
            <w:vAlign w:val="center"/>
            <w:hideMark/>
          </w:tcPr>
          <w:p w14:paraId="5589189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1BCCC2F" w14:textId="77777777" w:rsidTr="00A476D3">
        <w:trPr>
          <w:trHeight w:val="280"/>
        </w:trPr>
        <w:tc>
          <w:tcPr>
            <w:tcW w:w="295" w:type="pct"/>
            <w:vMerge/>
            <w:vAlign w:val="center"/>
            <w:hideMark/>
          </w:tcPr>
          <w:p w14:paraId="7905B59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B153F0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Casserengue</w:t>
            </w:r>
          </w:p>
        </w:tc>
        <w:tc>
          <w:tcPr>
            <w:tcW w:w="956" w:type="pct"/>
            <w:shd w:val="clear" w:color="auto" w:fill="auto"/>
            <w:noWrap/>
            <w:vAlign w:val="center"/>
            <w:hideMark/>
          </w:tcPr>
          <w:p w14:paraId="291F8DB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19.14</w:t>
            </w:r>
          </w:p>
        </w:tc>
        <w:tc>
          <w:tcPr>
            <w:tcW w:w="687" w:type="pct"/>
            <w:vMerge/>
            <w:vAlign w:val="center"/>
            <w:hideMark/>
          </w:tcPr>
          <w:p w14:paraId="3A8D6D4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EA6A3B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39E3C30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B50278D" w14:textId="77777777" w:rsidTr="00A476D3">
        <w:trPr>
          <w:trHeight w:val="280"/>
        </w:trPr>
        <w:tc>
          <w:tcPr>
            <w:tcW w:w="295" w:type="pct"/>
            <w:vMerge/>
            <w:vAlign w:val="center"/>
            <w:hideMark/>
          </w:tcPr>
          <w:p w14:paraId="72F22A9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F581AD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Cacimbas</w:t>
            </w:r>
          </w:p>
        </w:tc>
        <w:tc>
          <w:tcPr>
            <w:tcW w:w="956" w:type="pct"/>
            <w:shd w:val="clear" w:color="auto" w:fill="auto"/>
            <w:noWrap/>
            <w:vAlign w:val="center"/>
            <w:hideMark/>
          </w:tcPr>
          <w:p w14:paraId="020AE1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17.23</w:t>
            </w:r>
          </w:p>
        </w:tc>
        <w:tc>
          <w:tcPr>
            <w:tcW w:w="687" w:type="pct"/>
            <w:vMerge/>
            <w:vAlign w:val="center"/>
            <w:hideMark/>
          </w:tcPr>
          <w:p w14:paraId="76838AA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F6BAEF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5125343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7D2007A" w14:textId="77777777" w:rsidTr="00A476D3">
        <w:trPr>
          <w:trHeight w:val="280"/>
        </w:trPr>
        <w:tc>
          <w:tcPr>
            <w:tcW w:w="295" w:type="pct"/>
            <w:vMerge/>
            <w:vAlign w:val="center"/>
            <w:hideMark/>
          </w:tcPr>
          <w:p w14:paraId="6D0A075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4C87A8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Olho d'Água</w:t>
            </w:r>
          </w:p>
        </w:tc>
        <w:tc>
          <w:tcPr>
            <w:tcW w:w="956" w:type="pct"/>
            <w:shd w:val="clear" w:color="auto" w:fill="auto"/>
            <w:noWrap/>
            <w:vAlign w:val="center"/>
            <w:hideMark/>
          </w:tcPr>
          <w:p w14:paraId="0A10A84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16.71</w:t>
            </w:r>
          </w:p>
        </w:tc>
        <w:tc>
          <w:tcPr>
            <w:tcW w:w="687" w:type="pct"/>
            <w:vMerge/>
            <w:vAlign w:val="center"/>
            <w:hideMark/>
          </w:tcPr>
          <w:p w14:paraId="3C1406C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754E47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3ECDCA2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38340F5" w14:textId="77777777" w:rsidTr="00A476D3">
        <w:trPr>
          <w:trHeight w:val="280"/>
        </w:trPr>
        <w:tc>
          <w:tcPr>
            <w:tcW w:w="295" w:type="pct"/>
            <w:vMerge/>
            <w:vAlign w:val="center"/>
            <w:hideMark/>
          </w:tcPr>
          <w:p w14:paraId="4E694A3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8522B6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Natuba</w:t>
            </w:r>
          </w:p>
        </w:tc>
        <w:tc>
          <w:tcPr>
            <w:tcW w:w="956" w:type="pct"/>
            <w:shd w:val="clear" w:color="auto" w:fill="auto"/>
            <w:noWrap/>
            <w:vAlign w:val="center"/>
            <w:hideMark/>
          </w:tcPr>
          <w:p w14:paraId="4356EF9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16.38</w:t>
            </w:r>
          </w:p>
        </w:tc>
        <w:tc>
          <w:tcPr>
            <w:tcW w:w="687" w:type="pct"/>
            <w:vMerge/>
            <w:vAlign w:val="center"/>
            <w:hideMark/>
          </w:tcPr>
          <w:p w14:paraId="79318AE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CA9C7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185A83E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B44D3CD" w14:textId="77777777" w:rsidTr="00A476D3">
        <w:trPr>
          <w:trHeight w:val="280"/>
        </w:trPr>
        <w:tc>
          <w:tcPr>
            <w:tcW w:w="295" w:type="pct"/>
            <w:vMerge/>
            <w:vAlign w:val="center"/>
            <w:hideMark/>
          </w:tcPr>
          <w:p w14:paraId="3D5FE38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2A77FF1"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Algodão de Jandaíra</w:t>
            </w:r>
          </w:p>
        </w:tc>
        <w:tc>
          <w:tcPr>
            <w:tcW w:w="956" w:type="pct"/>
            <w:shd w:val="clear" w:color="auto" w:fill="auto"/>
            <w:noWrap/>
            <w:vAlign w:val="center"/>
            <w:hideMark/>
          </w:tcPr>
          <w:p w14:paraId="0EE3FD3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16.06</w:t>
            </w:r>
          </w:p>
        </w:tc>
        <w:tc>
          <w:tcPr>
            <w:tcW w:w="687" w:type="pct"/>
            <w:vMerge/>
            <w:vAlign w:val="center"/>
            <w:hideMark/>
          </w:tcPr>
          <w:p w14:paraId="5B77124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20631E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42B600A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8222620" w14:textId="77777777" w:rsidTr="00A476D3">
        <w:trPr>
          <w:trHeight w:val="280"/>
        </w:trPr>
        <w:tc>
          <w:tcPr>
            <w:tcW w:w="295" w:type="pct"/>
            <w:vMerge/>
            <w:vAlign w:val="center"/>
            <w:hideMark/>
          </w:tcPr>
          <w:p w14:paraId="7A7E3FF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869583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Manaíra</w:t>
            </w:r>
          </w:p>
        </w:tc>
        <w:tc>
          <w:tcPr>
            <w:tcW w:w="956" w:type="pct"/>
            <w:shd w:val="clear" w:color="auto" w:fill="auto"/>
            <w:noWrap/>
            <w:vAlign w:val="center"/>
            <w:hideMark/>
          </w:tcPr>
          <w:p w14:paraId="5C6A6D0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15.79</w:t>
            </w:r>
          </w:p>
        </w:tc>
        <w:tc>
          <w:tcPr>
            <w:tcW w:w="687" w:type="pct"/>
            <w:vMerge/>
            <w:vAlign w:val="center"/>
            <w:hideMark/>
          </w:tcPr>
          <w:p w14:paraId="79E59C1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8A192B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6987570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B63B5FF" w14:textId="77777777" w:rsidTr="00A476D3">
        <w:trPr>
          <w:trHeight w:val="280"/>
        </w:trPr>
        <w:tc>
          <w:tcPr>
            <w:tcW w:w="295" w:type="pct"/>
            <w:vMerge/>
            <w:vAlign w:val="center"/>
            <w:hideMark/>
          </w:tcPr>
          <w:p w14:paraId="211D3BC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98BADF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Dona Inês</w:t>
            </w:r>
          </w:p>
        </w:tc>
        <w:tc>
          <w:tcPr>
            <w:tcW w:w="956" w:type="pct"/>
            <w:shd w:val="clear" w:color="auto" w:fill="auto"/>
            <w:noWrap/>
            <w:vAlign w:val="center"/>
            <w:hideMark/>
          </w:tcPr>
          <w:p w14:paraId="7E9EBB8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15.47</w:t>
            </w:r>
          </w:p>
        </w:tc>
        <w:tc>
          <w:tcPr>
            <w:tcW w:w="687" w:type="pct"/>
            <w:vMerge/>
            <w:vAlign w:val="center"/>
            <w:hideMark/>
          </w:tcPr>
          <w:p w14:paraId="2A8DAE4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86360C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3783EE8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151D4F9" w14:textId="77777777" w:rsidTr="00A476D3">
        <w:trPr>
          <w:trHeight w:val="280"/>
        </w:trPr>
        <w:tc>
          <w:tcPr>
            <w:tcW w:w="295" w:type="pct"/>
            <w:vMerge/>
            <w:vAlign w:val="center"/>
            <w:hideMark/>
          </w:tcPr>
          <w:p w14:paraId="1B49CD8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95DADD8"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São José do Bonfim</w:t>
            </w:r>
          </w:p>
        </w:tc>
        <w:tc>
          <w:tcPr>
            <w:tcW w:w="956" w:type="pct"/>
            <w:shd w:val="clear" w:color="auto" w:fill="auto"/>
            <w:noWrap/>
            <w:vAlign w:val="center"/>
            <w:hideMark/>
          </w:tcPr>
          <w:p w14:paraId="19E32B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14.83</w:t>
            </w:r>
          </w:p>
        </w:tc>
        <w:tc>
          <w:tcPr>
            <w:tcW w:w="687" w:type="pct"/>
            <w:vMerge/>
            <w:vAlign w:val="center"/>
            <w:hideMark/>
          </w:tcPr>
          <w:p w14:paraId="3B07083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7D3D2B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3448A0E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6C9ACB4" w14:textId="77777777" w:rsidTr="00A476D3">
        <w:trPr>
          <w:trHeight w:val="280"/>
        </w:trPr>
        <w:tc>
          <w:tcPr>
            <w:tcW w:w="295" w:type="pct"/>
            <w:vMerge/>
            <w:vAlign w:val="center"/>
            <w:hideMark/>
          </w:tcPr>
          <w:p w14:paraId="1B64357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E64DED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Damião</w:t>
            </w:r>
          </w:p>
        </w:tc>
        <w:tc>
          <w:tcPr>
            <w:tcW w:w="956" w:type="pct"/>
            <w:shd w:val="clear" w:color="auto" w:fill="auto"/>
            <w:noWrap/>
            <w:vAlign w:val="center"/>
            <w:hideMark/>
          </w:tcPr>
          <w:p w14:paraId="2EC6B8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14.18</w:t>
            </w:r>
          </w:p>
        </w:tc>
        <w:tc>
          <w:tcPr>
            <w:tcW w:w="687" w:type="pct"/>
            <w:vMerge/>
            <w:vAlign w:val="center"/>
            <w:hideMark/>
          </w:tcPr>
          <w:p w14:paraId="188F96A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792520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2362224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7780B61" w14:textId="77777777" w:rsidTr="00A476D3">
        <w:trPr>
          <w:trHeight w:val="280"/>
        </w:trPr>
        <w:tc>
          <w:tcPr>
            <w:tcW w:w="295" w:type="pct"/>
            <w:vMerge/>
            <w:vAlign w:val="center"/>
            <w:hideMark/>
          </w:tcPr>
          <w:p w14:paraId="01F31D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6C471B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Água Branca</w:t>
            </w:r>
          </w:p>
        </w:tc>
        <w:tc>
          <w:tcPr>
            <w:tcW w:w="956" w:type="pct"/>
            <w:shd w:val="clear" w:color="auto" w:fill="auto"/>
            <w:noWrap/>
            <w:vAlign w:val="center"/>
            <w:hideMark/>
          </w:tcPr>
          <w:p w14:paraId="194B7D9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13.97</w:t>
            </w:r>
          </w:p>
        </w:tc>
        <w:tc>
          <w:tcPr>
            <w:tcW w:w="687" w:type="pct"/>
            <w:vMerge/>
            <w:vAlign w:val="center"/>
            <w:hideMark/>
          </w:tcPr>
          <w:p w14:paraId="001D908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93E44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34E59AF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5092D20" w14:textId="77777777" w:rsidTr="00A476D3">
        <w:trPr>
          <w:trHeight w:val="280"/>
        </w:trPr>
        <w:tc>
          <w:tcPr>
            <w:tcW w:w="295" w:type="pct"/>
            <w:vMerge/>
            <w:vAlign w:val="center"/>
            <w:hideMark/>
          </w:tcPr>
          <w:p w14:paraId="035988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CDB587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Umbuzeiro</w:t>
            </w:r>
          </w:p>
        </w:tc>
        <w:tc>
          <w:tcPr>
            <w:tcW w:w="956" w:type="pct"/>
            <w:shd w:val="clear" w:color="auto" w:fill="auto"/>
            <w:noWrap/>
            <w:vAlign w:val="center"/>
            <w:hideMark/>
          </w:tcPr>
          <w:p w14:paraId="25DC934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12.88</w:t>
            </w:r>
          </w:p>
        </w:tc>
        <w:tc>
          <w:tcPr>
            <w:tcW w:w="687" w:type="pct"/>
            <w:vMerge/>
            <w:vAlign w:val="center"/>
            <w:hideMark/>
          </w:tcPr>
          <w:p w14:paraId="1A0A2B4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32A6C7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5D90549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A16AE17" w14:textId="77777777" w:rsidTr="00A476D3">
        <w:trPr>
          <w:trHeight w:val="280"/>
        </w:trPr>
        <w:tc>
          <w:tcPr>
            <w:tcW w:w="295" w:type="pct"/>
            <w:vMerge/>
            <w:vAlign w:val="center"/>
            <w:hideMark/>
          </w:tcPr>
          <w:p w14:paraId="4C14CE0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5320072"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Salgado de São Félix</w:t>
            </w:r>
          </w:p>
        </w:tc>
        <w:tc>
          <w:tcPr>
            <w:tcW w:w="956" w:type="pct"/>
            <w:shd w:val="clear" w:color="auto" w:fill="auto"/>
            <w:noWrap/>
            <w:vAlign w:val="center"/>
            <w:hideMark/>
          </w:tcPr>
          <w:p w14:paraId="7A47FDF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12.27</w:t>
            </w:r>
          </w:p>
        </w:tc>
        <w:tc>
          <w:tcPr>
            <w:tcW w:w="687" w:type="pct"/>
            <w:vMerge/>
            <w:vAlign w:val="center"/>
            <w:hideMark/>
          </w:tcPr>
          <w:p w14:paraId="36E5C8F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85A767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3180179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524444C" w14:textId="77777777" w:rsidTr="00A476D3">
        <w:trPr>
          <w:trHeight w:val="280"/>
        </w:trPr>
        <w:tc>
          <w:tcPr>
            <w:tcW w:w="295" w:type="pct"/>
            <w:vMerge/>
            <w:vAlign w:val="center"/>
            <w:hideMark/>
          </w:tcPr>
          <w:p w14:paraId="732169D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3E653D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Salgadinho</w:t>
            </w:r>
          </w:p>
        </w:tc>
        <w:tc>
          <w:tcPr>
            <w:tcW w:w="956" w:type="pct"/>
            <w:shd w:val="clear" w:color="auto" w:fill="auto"/>
            <w:noWrap/>
            <w:vAlign w:val="center"/>
            <w:hideMark/>
          </w:tcPr>
          <w:p w14:paraId="162C41B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10.10</w:t>
            </w:r>
          </w:p>
        </w:tc>
        <w:tc>
          <w:tcPr>
            <w:tcW w:w="687" w:type="pct"/>
            <w:vMerge/>
            <w:vAlign w:val="center"/>
            <w:hideMark/>
          </w:tcPr>
          <w:p w14:paraId="3AE2E48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D66B67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587394E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9B5D72" w14:textId="77777777" w:rsidTr="00A476D3">
        <w:trPr>
          <w:trHeight w:val="280"/>
        </w:trPr>
        <w:tc>
          <w:tcPr>
            <w:tcW w:w="295" w:type="pct"/>
            <w:vMerge/>
            <w:vAlign w:val="center"/>
            <w:hideMark/>
          </w:tcPr>
          <w:p w14:paraId="3B5D046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A7ED9BA"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São José de Princesa</w:t>
            </w:r>
          </w:p>
        </w:tc>
        <w:tc>
          <w:tcPr>
            <w:tcW w:w="956" w:type="pct"/>
            <w:shd w:val="clear" w:color="auto" w:fill="auto"/>
            <w:noWrap/>
            <w:vAlign w:val="center"/>
            <w:hideMark/>
          </w:tcPr>
          <w:p w14:paraId="6F73AD8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8.00</w:t>
            </w:r>
          </w:p>
        </w:tc>
        <w:tc>
          <w:tcPr>
            <w:tcW w:w="687" w:type="pct"/>
            <w:vMerge/>
            <w:vAlign w:val="center"/>
            <w:hideMark/>
          </w:tcPr>
          <w:p w14:paraId="43D40E2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92F8B0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6FF4EFA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AFAC2D2" w14:textId="77777777" w:rsidTr="00A476D3">
        <w:trPr>
          <w:trHeight w:val="280"/>
        </w:trPr>
        <w:tc>
          <w:tcPr>
            <w:tcW w:w="295" w:type="pct"/>
            <w:vMerge/>
            <w:vAlign w:val="center"/>
            <w:hideMark/>
          </w:tcPr>
          <w:p w14:paraId="3D5CAEA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7A577D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Juru</w:t>
            </w:r>
          </w:p>
        </w:tc>
        <w:tc>
          <w:tcPr>
            <w:tcW w:w="956" w:type="pct"/>
            <w:shd w:val="clear" w:color="auto" w:fill="auto"/>
            <w:noWrap/>
            <w:vAlign w:val="center"/>
            <w:hideMark/>
          </w:tcPr>
          <w:p w14:paraId="11F342E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7.98</w:t>
            </w:r>
          </w:p>
        </w:tc>
        <w:tc>
          <w:tcPr>
            <w:tcW w:w="687" w:type="pct"/>
            <w:vMerge/>
            <w:vAlign w:val="center"/>
            <w:hideMark/>
          </w:tcPr>
          <w:p w14:paraId="3C5A82E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75D338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4D8ED12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DBDF70A" w14:textId="77777777" w:rsidTr="00A476D3">
        <w:trPr>
          <w:trHeight w:val="280"/>
        </w:trPr>
        <w:tc>
          <w:tcPr>
            <w:tcW w:w="295" w:type="pct"/>
            <w:vMerge/>
            <w:vAlign w:val="center"/>
            <w:hideMark/>
          </w:tcPr>
          <w:p w14:paraId="0110E39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FF7972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Areial</w:t>
            </w:r>
          </w:p>
        </w:tc>
        <w:tc>
          <w:tcPr>
            <w:tcW w:w="956" w:type="pct"/>
            <w:shd w:val="clear" w:color="auto" w:fill="auto"/>
            <w:noWrap/>
            <w:vAlign w:val="center"/>
            <w:hideMark/>
          </w:tcPr>
          <w:p w14:paraId="586FA79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7.79</w:t>
            </w:r>
          </w:p>
        </w:tc>
        <w:tc>
          <w:tcPr>
            <w:tcW w:w="687" w:type="pct"/>
            <w:vMerge/>
            <w:vAlign w:val="center"/>
            <w:hideMark/>
          </w:tcPr>
          <w:p w14:paraId="4E7C1B4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A2E3B3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2AA2AC6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32F5D00" w14:textId="77777777" w:rsidTr="00A476D3">
        <w:trPr>
          <w:trHeight w:val="280"/>
        </w:trPr>
        <w:tc>
          <w:tcPr>
            <w:tcW w:w="295" w:type="pct"/>
            <w:vMerge/>
            <w:vAlign w:val="center"/>
            <w:hideMark/>
          </w:tcPr>
          <w:p w14:paraId="3BBB16D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369337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Princesa Isabel</w:t>
            </w:r>
          </w:p>
        </w:tc>
        <w:tc>
          <w:tcPr>
            <w:tcW w:w="956" w:type="pct"/>
            <w:shd w:val="clear" w:color="auto" w:fill="auto"/>
            <w:noWrap/>
            <w:vAlign w:val="center"/>
            <w:hideMark/>
          </w:tcPr>
          <w:p w14:paraId="45E9316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7.33</w:t>
            </w:r>
          </w:p>
        </w:tc>
        <w:tc>
          <w:tcPr>
            <w:tcW w:w="687" w:type="pct"/>
            <w:vMerge/>
            <w:vAlign w:val="center"/>
            <w:hideMark/>
          </w:tcPr>
          <w:p w14:paraId="1E18307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107A04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3C9D220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CB6734F" w14:textId="77777777" w:rsidTr="00A476D3">
        <w:trPr>
          <w:trHeight w:val="280"/>
        </w:trPr>
        <w:tc>
          <w:tcPr>
            <w:tcW w:w="295" w:type="pct"/>
            <w:vMerge/>
            <w:vAlign w:val="center"/>
            <w:hideMark/>
          </w:tcPr>
          <w:p w14:paraId="7B0FCFD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8A6760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Maturéia</w:t>
            </w:r>
          </w:p>
        </w:tc>
        <w:tc>
          <w:tcPr>
            <w:tcW w:w="956" w:type="pct"/>
            <w:shd w:val="clear" w:color="auto" w:fill="auto"/>
            <w:noWrap/>
            <w:vAlign w:val="center"/>
            <w:hideMark/>
          </w:tcPr>
          <w:p w14:paraId="150BBB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7.02</w:t>
            </w:r>
          </w:p>
        </w:tc>
        <w:tc>
          <w:tcPr>
            <w:tcW w:w="687" w:type="pct"/>
            <w:vMerge/>
            <w:vAlign w:val="center"/>
            <w:hideMark/>
          </w:tcPr>
          <w:p w14:paraId="7E138B8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EDCC7E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6ECFD1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C12D1B6" w14:textId="77777777" w:rsidTr="00A476D3">
        <w:trPr>
          <w:trHeight w:val="280"/>
        </w:trPr>
        <w:tc>
          <w:tcPr>
            <w:tcW w:w="295" w:type="pct"/>
            <w:vMerge/>
            <w:vAlign w:val="center"/>
            <w:hideMark/>
          </w:tcPr>
          <w:p w14:paraId="0E7285A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A7D227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 Cecília</w:t>
            </w:r>
          </w:p>
        </w:tc>
        <w:tc>
          <w:tcPr>
            <w:tcW w:w="956" w:type="pct"/>
            <w:shd w:val="clear" w:color="auto" w:fill="auto"/>
            <w:noWrap/>
            <w:vAlign w:val="center"/>
            <w:hideMark/>
          </w:tcPr>
          <w:p w14:paraId="0DA10DA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6.66</w:t>
            </w:r>
          </w:p>
        </w:tc>
        <w:tc>
          <w:tcPr>
            <w:tcW w:w="687" w:type="pct"/>
            <w:vMerge/>
            <w:vAlign w:val="center"/>
            <w:hideMark/>
          </w:tcPr>
          <w:p w14:paraId="7696476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E3E95B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42031A4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FDC3135" w14:textId="77777777" w:rsidTr="00A476D3">
        <w:trPr>
          <w:trHeight w:val="280"/>
        </w:trPr>
        <w:tc>
          <w:tcPr>
            <w:tcW w:w="295" w:type="pct"/>
            <w:vMerge/>
            <w:vAlign w:val="center"/>
            <w:hideMark/>
          </w:tcPr>
          <w:p w14:paraId="4903D90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3A9DE4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Sebastião do Umbuzeiro</w:t>
            </w:r>
          </w:p>
        </w:tc>
        <w:tc>
          <w:tcPr>
            <w:tcW w:w="956" w:type="pct"/>
            <w:shd w:val="clear" w:color="auto" w:fill="auto"/>
            <w:noWrap/>
            <w:vAlign w:val="center"/>
            <w:hideMark/>
          </w:tcPr>
          <w:p w14:paraId="16C1F40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6.51</w:t>
            </w:r>
          </w:p>
        </w:tc>
        <w:tc>
          <w:tcPr>
            <w:tcW w:w="687" w:type="pct"/>
            <w:vMerge/>
            <w:vAlign w:val="center"/>
            <w:hideMark/>
          </w:tcPr>
          <w:p w14:paraId="29BAC7D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D92730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7652C1A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A1EA642" w14:textId="77777777" w:rsidTr="00A476D3">
        <w:trPr>
          <w:trHeight w:val="280"/>
        </w:trPr>
        <w:tc>
          <w:tcPr>
            <w:tcW w:w="295" w:type="pct"/>
            <w:vMerge/>
            <w:vAlign w:val="center"/>
            <w:hideMark/>
          </w:tcPr>
          <w:p w14:paraId="1D589CB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B81DA5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Cacimba de Dentro</w:t>
            </w:r>
          </w:p>
        </w:tc>
        <w:tc>
          <w:tcPr>
            <w:tcW w:w="956" w:type="pct"/>
            <w:shd w:val="clear" w:color="auto" w:fill="auto"/>
            <w:noWrap/>
            <w:vAlign w:val="center"/>
            <w:hideMark/>
          </w:tcPr>
          <w:p w14:paraId="6FA354F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6.19</w:t>
            </w:r>
          </w:p>
        </w:tc>
        <w:tc>
          <w:tcPr>
            <w:tcW w:w="687" w:type="pct"/>
            <w:vMerge/>
            <w:vAlign w:val="center"/>
            <w:hideMark/>
          </w:tcPr>
          <w:p w14:paraId="67FE60B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4D12B1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76FE13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66A516F" w14:textId="77777777" w:rsidTr="00A476D3">
        <w:trPr>
          <w:trHeight w:val="280"/>
        </w:trPr>
        <w:tc>
          <w:tcPr>
            <w:tcW w:w="295" w:type="pct"/>
            <w:vMerge/>
            <w:vAlign w:val="center"/>
            <w:hideMark/>
          </w:tcPr>
          <w:p w14:paraId="34DD182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0F56D4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 Teresinha</w:t>
            </w:r>
          </w:p>
        </w:tc>
        <w:tc>
          <w:tcPr>
            <w:tcW w:w="956" w:type="pct"/>
            <w:shd w:val="clear" w:color="auto" w:fill="auto"/>
            <w:noWrap/>
            <w:vAlign w:val="center"/>
            <w:hideMark/>
          </w:tcPr>
          <w:p w14:paraId="026D60E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5.27</w:t>
            </w:r>
          </w:p>
        </w:tc>
        <w:tc>
          <w:tcPr>
            <w:tcW w:w="687" w:type="pct"/>
            <w:vMerge/>
            <w:vAlign w:val="center"/>
            <w:hideMark/>
          </w:tcPr>
          <w:p w14:paraId="392C702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8D6DB3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65A4980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4DE0852" w14:textId="77777777" w:rsidTr="00A476D3">
        <w:trPr>
          <w:trHeight w:val="280"/>
        </w:trPr>
        <w:tc>
          <w:tcPr>
            <w:tcW w:w="295" w:type="pct"/>
            <w:vMerge w:val="restart"/>
            <w:shd w:val="clear" w:color="auto" w:fill="auto"/>
            <w:noWrap/>
            <w:vAlign w:val="center"/>
            <w:hideMark/>
          </w:tcPr>
          <w:p w14:paraId="67C3154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RN</w:t>
            </w:r>
          </w:p>
        </w:tc>
        <w:tc>
          <w:tcPr>
            <w:tcW w:w="1147" w:type="pct"/>
            <w:shd w:val="clear" w:color="auto" w:fill="auto"/>
            <w:noWrap/>
            <w:vAlign w:val="center"/>
            <w:hideMark/>
          </w:tcPr>
          <w:p w14:paraId="4214D5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Santana do Matos</w:t>
            </w:r>
          </w:p>
        </w:tc>
        <w:tc>
          <w:tcPr>
            <w:tcW w:w="956" w:type="pct"/>
            <w:shd w:val="clear" w:color="auto" w:fill="auto"/>
            <w:noWrap/>
            <w:vAlign w:val="center"/>
            <w:hideMark/>
          </w:tcPr>
          <w:p w14:paraId="3459427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225.29</w:t>
            </w:r>
          </w:p>
        </w:tc>
        <w:tc>
          <w:tcPr>
            <w:tcW w:w="687" w:type="pct"/>
            <w:vMerge w:val="restart"/>
            <w:shd w:val="clear" w:color="auto" w:fill="auto"/>
            <w:noWrap/>
            <w:vAlign w:val="center"/>
            <w:hideMark/>
          </w:tcPr>
          <w:p w14:paraId="5F5720D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1761.627635</w:t>
            </w:r>
          </w:p>
        </w:tc>
        <w:tc>
          <w:tcPr>
            <w:tcW w:w="1095" w:type="pct"/>
            <w:shd w:val="clear" w:color="auto" w:fill="auto"/>
            <w:noWrap/>
            <w:vAlign w:val="center"/>
            <w:hideMark/>
          </w:tcPr>
          <w:p w14:paraId="2C94145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1.69%</w:t>
            </w:r>
          </w:p>
        </w:tc>
        <w:tc>
          <w:tcPr>
            <w:tcW w:w="820" w:type="pct"/>
            <w:vMerge w:val="restart"/>
            <w:shd w:val="clear" w:color="auto" w:fill="auto"/>
            <w:noWrap/>
            <w:vAlign w:val="center"/>
            <w:hideMark/>
          </w:tcPr>
          <w:p w14:paraId="47DC98C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13.21%</w:t>
            </w:r>
          </w:p>
        </w:tc>
      </w:tr>
      <w:tr w:rsidR="00F36A17" w:rsidRPr="00582C82" w14:paraId="5383E6F6" w14:textId="77777777" w:rsidTr="00A476D3">
        <w:trPr>
          <w:trHeight w:val="280"/>
        </w:trPr>
        <w:tc>
          <w:tcPr>
            <w:tcW w:w="295" w:type="pct"/>
            <w:vMerge/>
            <w:vAlign w:val="center"/>
            <w:hideMark/>
          </w:tcPr>
          <w:p w14:paraId="04F21F9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7B18ED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Pedro Avelino</w:t>
            </w:r>
          </w:p>
        </w:tc>
        <w:tc>
          <w:tcPr>
            <w:tcW w:w="956" w:type="pct"/>
            <w:shd w:val="clear" w:color="auto" w:fill="auto"/>
            <w:noWrap/>
            <w:vAlign w:val="center"/>
            <w:hideMark/>
          </w:tcPr>
          <w:p w14:paraId="51C172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148.14</w:t>
            </w:r>
          </w:p>
        </w:tc>
        <w:tc>
          <w:tcPr>
            <w:tcW w:w="687" w:type="pct"/>
            <w:vMerge/>
            <w:vAlign w:val="center"/>
            <w:hideMark/>
          </w:tcPr>
          <w:p w14:paraId="0541FD9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FA9AC7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1.11%</w:t>
            </w:r>
          </w:p>
        </w:tc>
        <w:tc>
          <w:tcPr>
            <w:tcW w:w="820" w:type="pct"/>
            <w:vMerge/>
            <w:vAlign w:val="center"/>
            <w:hideMark/>
          </w:tcPr>
          <w:p w14:paraId="3B4B518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568E323" w14:textId="77777777" w:rsidTr="00A476D3">
        <w:trPr>
          <w:trHeight w:val="280"/>
        </w:trPr>
        <w:tc>
          <w:tcPr>
            <w:tcW w:w="295" w:type="pct"/>
            <w:vMerge/>
            <w:vAlign w:val="center"/>
            <w:hideMark/>
          </w:tcPr>
          <w:p w14:paraId="06403E5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9A35FD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Fernando Pedroza</w:t>
            </w:r>
          </w:p>
        </w:tc>
        <w:tc>
          <w:tcPr>
            <w:tcW w:w="956" w:type="pct"/>
            <w:shd w:val="clear" w:color="auto" w:fill="auto"/>
            <w:noWrap/>
            <w:vAlign w:val="center"/>
            <w:hideMark/>
          </w:tcPr>
          <w:p w14:paraId="3B9FF68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139.02</w:t>
            </w:r>
          </w:p>
        </w:tc>
        <w:tc>
          <w:tcPr>
            <w:tcW w:w="687" w:type="pct"/>
            <w:vMerge/>
            <w:vAlign w:val="center"/>
            <w:hideMark/>
          </w:tcPr>
          <w:p w14:paraId="02C22AF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DF7BC0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1.04%</w:t>
            </w:r>
          </w:p>
        </w:tc>
        <w:tc>
          <w:tcPr>
            <w:tcW w:w="820" w:type="pct"/>
            <w:vMerge/>
            <w:vAlign w:val="center"/>
            <w:hideMark/>
          </w:tcPr>
          <w:p w14:paraId="53F4E7A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6C5E217" w14:textId="77777777" w:rsidTr="00A476D3">
        <w:trPr>
          <w:trHeight w:val="280"/>
        </w:trPr>
        <w:tc>
          <w:tcPr>
            <w:tcW w:w="295" w:type="pct"/>
            <w:vMerge/>
            <w:vAlign w:val="center"/>
            <w:hideMark/>
          </w:tcPr>
          <w:p w14:paraId="53DEA94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00FFFE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Bodó</w:t>
            </w:r>
          </w:p>
        </w:tc>
        <w:tc>
          <w:tcPr>
            <w:tcW w:w="956" w:type="pct"/>
            <w:shd w:val="clear" w:color="auto" w:fill="auto"/>
            <w:noWrap/>
            <w:vAlign w:val="center"/>
            <w:hideMark/>
          </w:tcPr>
          <w:p w14:paraId="20D8F9D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93.63</w:t>
            </w:r>
          </w:p>
        </w:tc>
        <w:tc>
          <w:tcPr>
            <w:tcW w:w="687" w:type="pct"/>
            <w:vMerge/>
            <w:vAlign w:val="center"/>
            <w:hideMark/>
          </w:tcPr>
          <w:p w14:paraId="3EF66EE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F0A333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0.70%</w:t>
            </w:r>
          </w:p>
        </w:tc>
        <w:tc>
          <w:tcPr>
            <w:tcW w:w="820" w:type="pct"/>
            <w:vMerge/>
            <w:vAlign w:val="center"/>
            <w:hideMark/>
          </w:tcPr>
          <w:p w14:paraId="155AC86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281112D" w14:textId="77777777" w:rsidTr="00A476D3">
        <w:trPr>
          <w:trHeight w:val="280"/>
        </w:trPr>
        <w:tc>
          <w:tcPr>
            <w:tcW w:w="295" w:type="pct"/>
            <w:vMerge/>
            <w:vAlign w:val="center"/>
            <w:hideMark/>
          </w:tcPr>
          <w:p w14:paraId="007F76A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4F8C16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Parelhas</w:t>
            </w:r>
          </w:p>
        </w:tc>
        <w:tc>
          <w:tcPr>
            <w:tcW w:w="956" w:type="pct"/>
            <w:shd w:val="clear" w:color="auto" w:fill="auto"/>
            <w:noWrap/>
            <w:vAlign w:val="center"/>
            <w:hideMark/>
          </w:tcPr>
          <w:p w14:paraId="461FB4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90.60</w:t>
            </w:r>
          </w:p>
        </w:tc>
        <w:tc>
          <w:tcPr>
            <w:tcW w:w="687" w:type="pct"/>
            <w:vMerge/>
            <w:vAlign w:val="center"/>
            <w:hideMark/>
          </w:tcPr>
          <w:p w14:paraId="494C42B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DA72CE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0.68%</w:t>
            </w:r>
          </w:p>
        </w:tc>
        <w:tc>
          <w:tcPr>
            <w:tcW w:w="820" w:type="pct"/>
            <w:vMerge/>
            <w:vAlign w:val="center"/>
            <w:hideMark/>
          </w:tcPr>
          <w:p w14:paraId="6171B6D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896B300" w14:textId="77777777" w:rsidTr="00A476D3">
        <w:trPr>
          <w:trHeight w:val="280"/>
        </w:trPr>
        <w:tc>
          <w:tcPr>
            <w:tcW w:w="295" w:type="pct"/>
            <w:vMerge/>
            <w:vAlign w:val="center"/>
            <w:hideMark/>
          </w:tcPr>
          <w:p w14:paraId="0C7CE3D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E3D3F3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Florânia</w:t>
            </w:r>
          </w:p>
        </w:tc>
        <w:tc>
          <w:tcPr>
            <w:tcW w:w="956" w:type="pct"/>
            <w:shd w:val="clear" w:color="auto" w:fill="auto"/>
            <w:noWrap/>
            <w:vAlign w:val="center"/>
            <w:hideMark/>
          </w:tcPr>
          <w:p w14:paraId="7EAEFCD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88.78</w:t>
            </w:r>
          </w:p>
        </w:tc>
        <w:tc>
          <w:tcPr>
            <w:tcW w:w="687" w:type="pct"/>
            <w:vMerge/>
            <w:vAlign w:val="center"/>
            <w:hideMark/>
          </w:tcPr>
          <w:p w14:paraId="1A26B87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A7FB0E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0.67%</w:t>
            </w:r>
          </w:p>
        </w:tc>
        <w:tc>
          <w:tcPr>
            <w:tcW w:w="820" w:type="pct"/>
            <w:vMerge/>
            <w:vAlign w:val="center"/>
            <w:hideMark/>
          </w:tcPr>
          <w:p w14:paraId="6FB1870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80B49C5" w14:textId="77777777" w:rsidTr="00A476D3">
        <w:trPr>
          <w:trHeight w:val="280"/>
        </w:trPr>
        <w:tc>
          <w:tcPr>
            <w:tcW w:w="295" w:type="pct"/>
            <w:vMerge/>
            <w:vAlign w:val="center"/>
            <w:hideMark/>
          </w:tcPr>
          <w:p w14:paraId="185DC02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FA22229"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Carnaúba dos Dantas</w:t>
            </w:r>
          </w:p>
        </w:tc>
        <w:tc>
          <w:tcPr>
            <w:tcW w:w="956" w:type="pct"/>
            <w:shd w:val="clear" w:color="auto" w:fill="auto"/>
            <w:noWrap/>
            <w:vAlign w:val="center"/>
            <w:hideMark/>
          </w:tcPr>
          <w:p w14:paraId="6A0578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72.33</w:t>
            </w:r>
          </w:p>
        </w:tc>
        <w:tc>
          <w:tcPr>
            <w:tcW w:w="687" w:type="pct"/>
            <w:vMerge/>
            <w:vAlign w:val="center"/>
            <w:hideMark/>
          </w:tcPr>
          <w:p w14:paraId="6EE6FF6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EE092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0.54%</w:t>
            </w:r>
          </w:p>
        </w:tc>
        <w:tc>
          <w:tcPr>
            <w:tcW w:w="820" w:type="pct"/>
            <w:vMerge/>
            <w:vAlign w:val="center"/>
            <w:hideMark/>
          </w:tcPr>
          <w:p w14:paraId="785B0CE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A9D4C36" w14:textId="77777777" w:rsidTr="00A476D3">
        <w:trPr>
          <w:trHeight w:val="280"/>
        </w:trPr>
        <w:tc>
          <w:tcPr>
            <w:tcW w:w="295" w:type="pct"/>
            <w:vMerge/>
            <w:vAlign w:val="center"/>
            <w:hideMark/>
          </w:tcPr>
          <w:p w14:paraId="4419DF7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F9E83F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Pedra Preta</w:t>
            </w:r>
          </w:p>
        </w:tc>
        <w:tc>
          <w:tcPr>
            <w:tcW w:w="956" w:type="pct"/>
            <w:shd w:val="clear" w:color="auto" w:fill="auto"/>
            <w:noWrap/>
            <w:vAlign w:val="center"/>
            <w:hideMark/>
          </w:tcPr>
          <w:p w14:paraId="6F3A5DB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68.94</w:t>
            </w:r>
          </w:p>
        </w:tc>
        <w:tc>
          <w:tcPr>
            <w:tcW w:w="687" w:type="pct"/>
            <w:vMerge/>
            <w:vAlign w:val="center"/>
            <w:hideMark/>
          </w:tcPr>
          <w:p w14:paraId="2D2B444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FE6193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0.52%</w:t>
            </w:r>
          </w:p>
        </w:tc>
        <w:tc>
          <w:tcPr>
            <w:tcW w:w="820" w:type="pct"/>
            <w:vMerge/>
            <w:vAlign w:val="center"/>
            <w:hideMark/>
          </w:tcPr>
          <w:p w14:paraId="6963897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4B9BD29" w14:textId="77777777" w:rsidTr="00A476D3">
        <w:trPr>
          <w:trHeight w:val="280"/>
        </w:trPr>
        <w:tc>
          <w:tcPr>
            <w:tcW w:w="295" w:type="pct"/>
            <w:vMerge/>
            <w:vAlign w:val="center"/>
            <w:hideMark/>
          </w:tcPr>
          <w:p w14:paraId="6F816D0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3FEB2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João Câmara</w:t>
            </w:r>
          </w:p>
        </w:tc>
        <w:tc>
          <w:tcPr>
            <w:tcW w:w="956" w:type="pct"/>
            <w:shd w:val="clear" w:color="auto" w:fill="auto"/>
            <w:noWrap/>
            <w:vAlign w:val="center"/>
            <w:hideMark/>
          </w:tcPr>
          <w:p w14:paraId="562DE42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66.45</w:t>
            </w:r>
          </w:p>
        </w:tc>
        <w:tc>
          <w:tcPr>
            <w:tcW w:w="687" w:type="pct"/>
            <w:vMerge/>
            <w:vAlign w:val="center"/>
            <w:hideMark/>
          </w:tcPr>
          <w:p w14:paraId="39969EF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25D015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0.50%</w:t>
            </w:r>
          </w:p>
        </w:tc>
        <w:tc>
          <w:tcPr>
            <w:tcW w:w="820" w:type="pct"/>
            <w:vMerge/>
            <w:vAlign w:val="center"/>
            <w:hideMark/>
          </w:tcPr>
          <w:p w14:paraId="2508FC0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98EEEB3" w14:textId="77777777" w:rsidTr="00A476D3">
        <w:trPr>
          <w:trHeight w:val="280"/>
        </w:trPr>
        <w:tc>
          <w:tcPr>
            <w:tcW w:w="295" w:type="pct"/>
            <w:vMerge/>
            <w:vAlign w:val="center"/>
            <w:hideMark/>
          </w:tcPr>
          <w:p w14:paraId="449AAA3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C8084B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Lajes</w:t>
            </w:r>
          </w:p>
        </w:tc>
        <w:tc>
          <w:tcPr>
            <w:tcW w:w="956" w:type="pct"/>
            <w:shd w:val="clear" w:color="auto" w:fill="auto"/>
            <w:noWrap/>
            <w:vAlign w:val="center"/>
            <w:hideMark/>
          </w:tcPr>
          <w:p w14:paraId="696FB1D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64.08</w:t>
            </w:r>
          </w:p>
        </w:tc>
        <w:tc>
          <w:tcPr>
            <w:tcW w:w="687" w:type="pct"/>
            <w:vMerge/>
            <w:vAlign w:val="center"/>
            <w:hideMark/>
          </w:tcPr>
          <w:p w14:paraId="7D07B8F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C4FA65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0.48%</w:t>
            </w:r>
          </w:p>
        </w:tc>
        <w:tc>
          <w:tcPr>
            <w:tcW w:w="820" w:type="pct"/>
            <w:vMerge/>
            <w:vAlign w:val="center"/>
            <w:hideMark/>
          </w:tcPr>
          <w:p w14:paraId="06ADEDF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2538875" w14:textId="77777777" w:rsidTr="00A476D3">
        <w:trPr>
          <w:trHeight w:val="280"/>
        </w:trPr>
        <w:tc>
          <w:tcPr>
            <w:tcW w:w="295" w:type="pct"/>
            <w:vMerge/>
            <w:vAlign w:val="center"/>
            <w:hideMark/>
          </w:tcPr>
          <w:p w14:paraId="5B683E4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92A80F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Caicó</w:t>
            </w:r>
          </w:p>
        </w:tc>
        <w:tc>
          <w:tcPr>
            <w:tcW w:w="956" w:type="pct"/>
            <w:shd w:val="clear" w:color="auto" w:fill="auto"/>
            <w:noWrap/>
            <w:vAlign w:val="center"/>
            <w:hideMark/>
          </w:tcPr>
          <w:p w14:paraId="7EA3372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61.71</w:t>
            </w:r>
          </w:p>
        </w:tc>
        <w:tc>
          <w:tcPr>
            <w:tcW w:w="687" w:type="pct"/>
            <w:vMerge/>
            <w:vAlign w:val="center"/>
            <w:hideMark/>
          </w:tcPr>
          <w:p w14:paraId="5688042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B1400F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0.46%</w:t>
            </w:r>
          </w:p>
        </w:tc>
        <w:tc>
          <w:tcPr>
            <w:tcW w:w="820" w:type="pct"/>
            <w:vMerge/>
            <w:vAlign w:val="center"/>
            <w:hideMark/>
          </w:tcPr>
          <w:p w14:paraId="0976EC4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F3DEAB1" w14:textId="77777777" w:rsidTr="00A476D3">
        <w:trPr>
          <w:trHeight w:val="280"/>
        </w:trPr>
        <w:tc>
          <w:tcPr>
            <w:tcW w:w="295" w:type="pct"/>
            <w:vMerge/>
            <w:vAlign w:val="center"/>
            <w:hideMark/>
          </w:tcPr>
          <w:p w14:paraId="49A6C57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DF28C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Jandaíra</w:t>
            </w:r>
          </w:p>
        </w:tc>
        <w:tc>
          <w:tcPr>
            <w:tcW w:w="956" w:type="pct"/>
            <w:shd w:val="clear" w:color="auto" w:fill="auto"/>
            <w:noWrap/>
            <w:vAlign w:val="center"/>
            <w:hideMark/>
          </w:tcPr>
          <w:p w14:paraId="7CF381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60.90</w:t>
            </w:r>
          </w:p>
        </w:tc>
        <w:tc>
          <w:tcPr>
            <w:tcW w:w="687" w:type="pct"/>
            <w:vMerge/>
            <w:vAlign w:val="center"/>
            <w:hideMark/>
          </w:tcPr>
          <w:p w14:paraId="24AB922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51239A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0.46%</w:t>
            </w:r>
          </w:p>
        </w:tc>
        <w:tc>
          <w:tcPr>
            <w:tcW w:w="820" w:type="pct"/>
            <w:vMerge/>
            <w:vAlign w:val="center"/>
            <w:hideMark/>
          </w:tcPr>
          <w:p w14:paraId="0739CB6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589866F" w14:textId="77777777" w:rsidTr="00A476D3">
        <w:trPr>
          <w:trHeight w:val="280"/>
        </w:trPr>
        <w:tc>
          <w:tcPr>
            <w:tcW w:w="295" w:type="pct"/>
            <w:vMerge/>
            <w:vAlign w:val="center"/>
            <w:hideMark/>
          </w:tcPr>
          <w:p w14:paraId="156156D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24CC44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Tomé</w:t>
            </w:r>
          </w:p>
        </w:tc>
        <w:tc>
          <w:tcPr>
            <w:tcW w:w="956" w:type="pct"/>
            <w:shd w:val="clear" w:color="auto" w:fill="auto"/>
            <w:noWrap/>
            <w:vAlign w:val="center"/>
            <w:hideMark/>
          </w:tcPr>
          <w:p w14:paraId="6612B9A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60.39</w:t>
            </w:r>
          </w:p>
        </w:tc>
        <w:tc>
          <w:tcPr>
            <w:tcW w:w="687" w:type="pct"/>
            <w:vMerge/>
            <w:vAlign w:val="center"/>
            <w:hideMark/>
          </w:tcPr>
          <w:p w14:paraId="7768F7A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0F2E16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0.45%</w:t>
            </w:r>
          </w:p>
        </w:tc>
        <w:tc>
          <w:tcPr>
            <w:tcW w:w="820" w:type="pct"/>
            <w:vMerge/>
            <w:vAlign w:val="center"/>
            <w:hideMark/>
          </w:tcPr>
          <w:p w14:paraId="50BCC97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FE9659F" w14:textId="77777777" w:rsidTr="00A476D3">
        <w:trPr>
          <w:trHeight w:val="280"/>
        </w:trPr>
        <w:tc>
          <w:tcPr>
            <w:tcW w:w="295" w:type="pct"/>
            <w:vMerge/>
            <w:vAlign w:val="center"/>
            <w:hideMark/>
          </w:tcPr>
          <w:p w14:paraId="37F756F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6D051A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Equador</w:t>
            </w:r>
          </w:p>
        </w:tc>
        <w:tc>
          <w:tcPr>
            <w:tcW w:w="956" w:type="pct"/>
            <w:shd w:val="clear" w:color="auto" w:fill="auto"/>
            <w:noWrap/>
            <w:vAlign w:val="center"/>
            <w:hideMark/>
          </w:tcPr>
          <w:p w14:paraId="20D9E45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48.82</w:t>
            </w:r>
          </w:p>
        </w:tc>
        <w:tc>
          <w:tcPr>
            <w:tcW w:w="687" w:type="pct"/>
            <w:vMerge/>
            <w:vAlign w:val="center"/>
            <w:hideMark/>
          </w:tcPr>
          <w:p w14:paraId="6219A19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C5807D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0.37%</w:t>
            </w:r>
          </w:p>
        </w:tc>
        <w:tc>
          <w:tcPr>
            <w:tcW w:w="820" w:type="pct"/>
            <w:vMerge/>
            <w:vAlign w:val="center"/>
            <w:hideMark/>
          </w:tcPr>
          <w:p w14:paraId="2831F74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56F38CD" w14:textId="77777777" w:rsidTr="00A476D3">
        <w:trPr>
          <w:trHeight w:val="280"/>
        </w:trPr>
        <w:tc>
          <w:tcPr>
            <w:tcW w:w="295" w:type="pct"/>
            <w:vMerge/>
            <w:vAlign w:val="center"/>
            <w:hideMark/>
          </w:tcPr>
          <w:p w14:paraId="57EC490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EBA30D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Touros</w:t>
            </w:r>
          </w:p>
        </w:tc>
        <w:tc>
          <w:tcPr>
            <w:tcW w:w="956" w:type="pct"/>
            <w:shd w:val="clear" w:color="auto" w:fill="auto"/>
            <w:noWrap/>
            <w:vAlign w:val="center"/>
            <w:hideMark/>
          </w:tcPr>
          <w:p w14:paraId="67F1654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43.39</w:t>
            </w:r>
          </w:p>
        </w:tc>
        <w:tc>
          <w:tcPr>
            <w:tcW w:w="687" w:type="pct"/>
            <w:vMerge/>
            <w:vAlign w:val="center"/>
            <w:hideMark/>
          </w:tcPr>
          <w:p w14:paraId="32C72A3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DAB362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0.33%</w:t>
            </w:r>
          </w:p>
        </w:tc>
        <w:tc>
          <w:tcPr>
            <w:tcW w:w="820" w:type="pct"/>
            <w:vMerge/>
            <w:vAlign w:val="center"/>
            <w:hideMark/>
          </w:tcPr>
          <w:p w14:paraId="4C495C8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53CF7AF" w14:textId="77777777" w:rsidTr="00A476D3">
        <w:trPr>
          <w:trHeight w:val="280"/>
        </w:trPr>
        <w:tc>
          <w:tcPr>
            <w:tcW w:w="295" w:type="pct"/>
            <w:vMerge/>
            <w:vAlign w:val="center"/>
            <w:hideMark/>
          </w:tcPr>
          <w:p w14:paraId="06E2EC3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A8BAD8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Acari</w:t>
            </w:r>
          </w:p>
        </w:tc>
        <w:tc>
          <w:tcPr>
            <w:tcW w:w="956" w:type="pct"/>
            <w:shd w:val="clear" w:color="auto" w:fill="auto"/>
            <w:noWrap/>
            <w:vAlign w:val="center"/>
            <w:hideMark/>
          </w:tcPr>
          <w:p w14:paraId="6B8BECF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34.93</w:t>
            </w:r>
          </w:p>
        </w:tc>
        <w:tc>
          <w:tcPr>
            <w:tcW w:w="687" w:type="pct"/>
            <w:vMerge/>
            <w:vAlign w:val="center"/>
            <w:hideMark/>
          </w:tcPr>
          <w:p w14:paraId="720E243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390D25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05E109A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D36F83E" w14:textId="77777777" w:rsidTr="00A476D3">
        <w:trPr>
          <w:trHeight w:val="280"/>
        </w:trPr>
        <w:tc>
          <w:tcPr>
            <w:tcW w:w="295" w:type="pct"/>
            <w:vMerge/>
            <w:vAlign w:val="center"/>
            <w:hideMark/>
          </w:tcPr>
          <w:p w14:paraId="2EF6B32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943394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Angicos</w:t>
            </w:r>
          </w:p>
        </w:tc>
        <w:tc>
          <w:tcPr>
            <w:tcW w:w="956" w:type="pct"/>
            <w:shd w:val="clear" w:color="auto" w:fill="auto"/>
            <w:noWrap/>
            <w:vAlign w:val="center"/>
            <w:hideMark/>
          </w:tcPr>
          <w:p w14:paraId="32F84FE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34.18</w:t>
            </w:r>
          </w:p>
        </w:tc>
        <w:tc>
          <w:tcPr>
            <w:tcW w:w="687" w:type="pct"/>
            <w:vMerge/>
            <w:vAlign w:val="center"/>
            <w:hideMark/>
          </w:tcPr>
          <w:p w14:paraId="7B1E09D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A6D3EE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5C13C34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5C4EB4F" w14:textId="77777777" w:rsidTr="00A476D3">
        <w:trPr>
          <w:trHeight w:val="280"/>
        </w:trPr>
        <w:tc>
          <w:tcPr>
            <w:tcW w:w="295" w:type="pct"/>
            <w:vMerge/>
            <w:vAlign w:val="center"/>
            <w:hideMark/>
          </w:tcPr>
          <w:p w14:paraId="40DE5BF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D7B96F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Cerro Corá</w:t>
            </w:r>
          </w:p>
        </w:tc>
        <w:tc>
          <w:tcPr>
            <w:tcW w:w="956" w:type="pct"/>
            <w:shd w:val="clear" w:color="auto" w:fill="auto"/>
            <w:noWrap/>
            <w:vAlign w:val="center"/>
            <w:hideMark/>
          </w:tcPr>
          <w:p w14:paraId="795B089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32.94</w:t>
            </w:r>
          </w:p>
        </w:tc>
        <w:tc>
          <w:tcPr>
            <w:tcW w:w="687" w:type="pct"/>
            <w:vMerge/>
            <w:vAlign w:val="center"/>
            <w:hideMark/>
          </w:tcPr>
          <w:p w14:paraId="3466B0E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29C579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0.25%</w:t>
            </w:r>
          </w:p>
        </w:tc>
        <w:tc>
          <w:tcPr>
            <w:tcW w:w="820" w:type="pct"/>
            <w:vMerge/>
            <w:vAlign w:val="center"/>
            <w:hideMark/>
          </w:tcPr>
          <w:p w14:paraId="22DA24D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5062FB7" w14:textId="77777777" w:rsidTr="00A476D3">
        <w:trPr>
          <w:trHeight w:val="280"/>
        </w:trPr>
        <w:tc>
          <w:tcPr>
            <w:tcW w:w="295" w:type="pct"/>
            <w:vMerge/>
            <w:vAlign w:val="center"/>
            <w:hideMark/>
          </w:tcPr>
          <w:p w14:paraId="0E83F1F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6E585E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Jucurutu</w:t>
            </w:r>
          </w:p>
        </w:tc>
        <w:tc>
          <w:tcPr>
            <w:tcW w:w="956" w:type="pct"/>
            <w:shd w:val="clear" w:color="auto" w:fill="auto"/>
            <w:noWrap/>
            <w:vAlign w:val="center"/>
            <w:hideMark/>
          </w:tcPr>
          <w:p w14:paraId="5E4E3F6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30.52</w:t>
            </w:r>
          </w:p>
        </w:tc>
        <w:tc>
          <w:tcPr>
            <w:tcW w:w="687" w:type="pct"/>
            <w:vMerge/>
            <w:vAlign w:val="center"/>
            <w:hideMark/>
          </w:tcPr>
          <w:p w14:paraId="7AE3993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879359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0.23%</w:t>
            </w:r>
          </w:p>
        </w:tc>
        <w:tc>
          <w:tcPr>
            <w:tcW w:w="820" w:type="pct"/>
            <w:vMerge/>
            <w:vAlign w:val="center"/>
            <w:hideMark/>
          </w:tcPr>
          <w:p w14:paraId="2D0A73B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179B45" w14:textId="77777777" w:rsidTr="00A476D3">
        <w:trPr>
          <w:trHeight w:val="280"/>
        </w:trPr>
        <w:tc>
          <w:tcPr>
            <w:tcW w:w="295" w:type="pct"/>
            <w:vMerge/>
            <w:vAlign w:val="center"/>
            <w:hideMark/>
          </w:tcPr>
          <w:p w14:paraId="5961391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1D8681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Miguel do Gostoso</w:t>
            </w:r>
          </w:p>
        </w:tc>
        <w:tc>
          <w:tcPr>
            <w:tcW w:w="956" w:type="pct"/>
            <w:shd w:val="clear" w:color="auto" w:fill="auto"/>
            <w:noWrap/>
            <w:vAlign w:val="center"/>
            <w:hideMark/>
          </w:tcPr>
          <w:p w14:paraId="661D5B4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26.56</w:t>
            </w:r>
          </w:p>
        </w:tc>
        <w:tc>
          <w:tcPr>
            <w:tcW w:w="687" w:type="pct"/>
            <w:vMerge/>
            <w:vAlign w:val="center"/>
            <w:hideMark/>
          </w:tcPr>
          <w:p w14:paraId="0F43530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4D48EF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0.20%</w:t>
            </w:r>
          </w:p>
        </w:tc>
        <w:tc>
          <w:tcPr>
            <w:tcW w:w="820" w:type="pct"/>
            <w:vMerge/>
            <w:vAlign w:val="center"/>
            <w:hideMark/>
          </w:tcPr>
          <w:p w14:paraId="097DF47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B5D9782" w14:textId="77777777" w:rsidTr="00A476D3">
        <w:trPr>
          <w:trHeight w:val="280"/>
        </w:trPr>
        <w:tc>
          <w:tcPr>
            <w:tcW w:w="295" w:type="pct"/>
            <w:vMerge/>
            <w:vAlign w:val="center"/>
            <w:hideMark/>
          </w:tcPr>
          <w:p w14:paraId="64AC887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9FB6A3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Lagoa Nova</w:t>
            </w:r>
          </w:p>
        </w:tc>
        <w:tc>
          <w:tcPr>
            <w:tcW w:w="956" w:type="pct"/>
            <w:shd w:val="clear" w:color="auto" w:fill="auto"/>
            <w:noWrap/>
            <w:vAlign w:val="center"/>
            <w:hideMark/>
          </w:tcPr>
          <w:p w14:paraId="4D26699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25.65</w:t>
            </w:r>
          </w:p>
        </w:tc>
        <w:tc>
          <w:tcPr>
            <w:tcW w:w="687" w:type="pct"/>
            <w:vMerge/>
            <w:vAlign w:val="center"/>
            <w:hideMark/>
          </w:tcPr>
          <w:p w14:paraId="55ACB23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D3EFB2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54368A1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C7EF462" w14:textId="77777777" w:rsidTr="00A476D3">
        <w:trPr>
          <w:trHeight w:val="280"/>
        </w:trPr>
        <w:tc>
          <w:tcPr>
            <w:tcW w:w="295" w:type="pct"/>
            <w:vMerge/>
            <w:vAlign w:val="center"/>
            <w:hideMark/>
          </w:tcPr>
          <w:p w14:paraId="608A44A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3794A4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Santana do Seridó</w:t>
            </w:r>
          </w:p>
        </w:tc>
        <w:tc>
          <w:tcPr>
            <w:tcW w:w="956" w:type="pct"/>
            <w:shd w:val="clear" w:color="auto" w:fill="auto"/>
            <w:noWrap/>
            <w:vAlign w:val="center"/>
            <w:hideMark/>
          </w:tcPr>
          <w:p w14:paraId="4F23972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25.50</w:t>
            </w:r>
          </w:p>
        </w:tc>
        <w:tc>
          <w:tcPr>
            <w:tcW w:w="687" w:type="pct"/>
            <w:vMerge/>
            <w:vAlign w:val="center"/>
            <w:hideMark/>
          </w:tcPr>
          <w:p w14:paraId="236A9BB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BE3BE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7AFED00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1B30BBC" w14:textId="77777777" w:rsidTr="00A476D3">
        <w:trPr>
          <w:trHeight w:val="280"/>
        </w:trPr>
        <w:tc>
          <w:tcPr>
            <w:tcW w:w="295" w:type="pct"/>
            <w:vMerge/>
            <w:vAlign w:val="center"/>
            <w:hideMark/>
          </w:tcPr>
          <w:p w14:paraId="4D721FA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E353185"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São José do Campestre</w:t>
            </w:r>
          </w:p>
        </w:tc>
        <w:tc>
          <w:tcPr>
            <w:tcW w:w="956" w:type="pct"/>
            <w:shd w:val="clear" w:color="auto" w:fill="auto"/>
            <w:noWrap/>
            <w:vAlign w:val="center"/>
            <w:hideMark/>
          </w:tcPr>
          <w:p w14:paraId="49B98BB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20.34</w:t>
            </w:r>
          </w:p>
        </w:tc>
        <w:tc>
          <w:tcPr>
            <w:tcW w:w="687" w:type="pct"/>
            <w:vMerge/>
            <w:vAlign w:val="center"/>
            <w:hideMark/>
          </w:tcPr>
          <w:p w14:paraId="6E31C17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5D9130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0.15%</w:t>
            </w:r>
          </w:p>
        </w:tc>
        <w:tc>
          <w:tcPr>
            <w:tcW w:w="820" w:type="pct"/>
            <w:vMerge/>
            <w:vAlign w:val="center"/>
            <w:hideMark/>
          </w:tcPr>
          <w:p w14:paraId="73BCEBE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0788A28" w14:textId="77777777" w:rsidTr="00A476D3">
        <w:trPr>
          <w:trHeight w:val="280"/>
        </w:trPr>
        <w:tc>
          <w:tcPr>
            <w:tcW w:w="295" w:type="pct"/>
            <w:vMerge/>
            <w:vAlign w:val="center"/>
            <w:hideMark/>
          </w:tcPr>
          <w:p w14:paraId="3CD5E6B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500D5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Coronel Ezequiel</w:t>
            </w:r>
          </w:p>
        </w:tc>
        <w:tc>
          <w:tcPr>
            <w:tcW w:w="956" w:type="pct"/>
            <w:shd w:val="clear" w:color="auto" w:fill="auto"/>
            <w:noWrap/>
            <w:vAlign w:val="center"/>
            <w:hideMark/>
          </w:tcPr>
          <w:p w14:paraId="3C1A7CB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16.58</w:t>
            </w:r>
          </w:p>
        </w:tc>
        <w:tc>
          <w:tcPr>
            <w:tcW w:w="687" w:type="pct"/>
            <w:vMerge/>
            <w:vAlign w:val="center"/>
            <w:hideMark/>
          </w:tcPr>
          <w:p w14:paraId="5F307B0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1ECE55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5826B84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4BB6EE3" w14:textId="77777777" w:rsidTr="00A476D3">
        <w:trPr>
          <w:trHeight w:val="280"/>
        </w:trPr>
        <w:tc>
          <w:tcPr>
            <w:tcW w:w="295" w:type="pct"/>
            <w:vMerge/>
            <w:vAlign w:val="center"/>
            <w:hideMark/>
          </w:tcPr>
          <w:p w14:paraId="0B58FED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036586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Triunfo Potiguar</w:t>
            </w:r>
          </w:p>
        </w:tc>
        <w:tc>
          <w:tcPr>
            <w:tcW w:w="956" w:type="pct"/>
            <w:shd w:val="clear" w:color="auto" w:fill="auto"/>
            <w:noWrap/>
            <w:vAlign w:val="center"/>
            <w:hideMark/>
          </w:tcPr>
          <w:p w14:paraId="6FEB15E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16.50</w:t>
            </w:r>
          </w:p>
        </w:tc>
        <w:tc>
          <w:tcPr>
            <w:tcW w:w="687" w:type="pct"/>
            <w:vMerge/>
            <w:vAlign w:val="center"/>
            <w:hideMark/>
          </w:tcPr>
          <w:p w14:paraId="28B423B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1CA49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686C7B1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256333E" w14:textId="77777777" w:rsidTr="00A476D3">
        <w:trPr>
          <w:trHeight w:val="280"/>
        </w:trPr>
        <w:tc>
          <w:tcPr>
            <w:tcW w:w="295" w:type="pct"/>
            <w:vMerge/>
            <w:vAlign w:val="center"/>
            <w:hideMark/>
          </w:tcPr>
          <w:p w14:paraId="4599B72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514585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Currais Novos</w:t>
            </w:r>
          </w:p>
        </w:tc>
        <w:tc>
          <w:tcPr>
            <w:tcW w:w="956" w:type="pct"/>
            <w:shd w:val="clear" w:color="auto" w:fill="auto"/>
            <w:noWrap/>
            <w:vAlign w:val="center"/>
            <w:hideMark/>
          </w:tcPr>
          <w:p w14:paraId="688CECA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15.23</w:t>
            </w:r>
          </w:p>
        </w:tc>
        <w:tc>
          <w:tcPr>
            <w:tcW w:w="687" w:type="pct"/>
            <w:vMerge/>
            <w:vAlign w:val="center"/>
            <w:hideMark/>
          </w:tcPr>
          <w:p w14:paraId="015F724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5AEC1D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5C4F1E9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8D823EE" w14:textId="77777777" w:rsidTr="00A476D3">
        <w:trPr>
          <w:trHeight w:val="280"/>
        </w:trPr>
        <w:tc>
          <w:tcPr>
            <w:tcW w:w="295" w:type="pct"/>
            <w:vMerge/>
            <w:vAlign w:val="center"/>
            <w:hideMark/>
          </w:tcPr>
          <w:p w14:paraId="1FF8B2E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2F5336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Monte das Gameleiras</w:t>
            </w:r>
          </w:p>
        </w:tc>
        <w:tc>
          <w:tcPr>
            <w:tcW w:w="956" w:type="pct"/>
            <w:shd w:val="clear" w:color="auto" w:fill="auto"/>
            <w:noWrap/>
            <w:vAlign w:val="center"/>
            <w:hideMark/>
          </w:tcPr>
          <w:p w14:paraId="33C188D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14.93</w:t>
            </w:r>
          </w:p>
        </w:tc>
        <w:tc>
          <w:tcPr>
            <w:tcW w:w="687" w:type="pct"/>
            <w:vMerge/>
            <w:vAlign w:val="center"/>
            <w:hideMark/>
          </w:tcPr>
          <w:p w14:paraId="22ABE0E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6DF98E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3AF94BA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500BB89" w14:textId="77777777" w:rsidTr="00A476D3">
        <w:trPr>
          <w:trHeight w:val="280"/>
        </w:trPr>
        <w:tc>
          <w:tcPr>
            <w:tcW w:w="295" w:type="pct"/>
            <w:vMerge/>
            <w:vAlign w:val="center"/>
            <w:hideMark/>
          </w:tcPr>
          <w:p w14:paraId="66E7284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D00AB7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Jaçanã</w:t>
            </w:r>
          </w:p>
        </w:tc>
        <w:tc>
          <w:tcPr>
            <w:tcW w:w="956" w:type="pct"/>
            <w:shd w:val="clear" w:color="auto" w:fill="auto"/>
            <w:noWrap/>
            <w:vAlign w:val="center"/>
            <w:hideMark/>
          </w:tcPr>
          <w:p w14:paraId="2DBFE51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13.39</w:t>
            </w:r>
          </w:p>
        </w:tc>
        <w:tc>
          <w:tcPr>
            <w:tcW w:w="687" w:type="pct"/>
            <w:vMerge/>
            <w:vAlign w:val="center"/>
            <w:hideMark/>
          </w:tcPr>
          <w:p w14:paraId="35C4F89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08203D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76DA050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F325B7C" w14:textId="77777777" w:rsidTr="00A476D3">
        <w:trPr>
          <w:trHeight w:val="280"/>
        </w:trPr>
        <w:tc>
          <w:tcPr>
            <w:tcW w:w="295" w:type="pct"/>
            <w:vMerge/>
            <w:vAlign w:val="center"/>
            <w:hideMark/>
          </w:tcPr>
          <w:p w14:paraId="28273B5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41BE7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Japi</w:t>
            </w:r>
          </w:p>
        </w:tc>
        <w:tc>
          <w:tcPr>
            <w:tcW w:w="956" w:type="pct"/>
            <w:shd w:val="clear" w:color="auto" w:fill="auto"/>
            <w:noWrap/>
            <w:vAlign w:val="center"/>
            <w:hideMark/>
          </w:tcPr>
          <w:p w14:paraId="3D7C8A6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13.35</w:t>
            </w:r>
          </w:p>
        </w:tc>
        <w:tc>
          <w:tcPr>
            <w:tcW w:w="687" w:type="pct"/>
            <w:vMerge/>
            <w:vAlign w:val="center"/>
            <w:hideMark/>
          </w:tcPr>
          <w:p w14:paraId="6DD6B50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0ECF54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7D89EC1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B834BC1" w14:textId="77777777" w:rsidTr="00A476D3">
        <w:trPr>
          <w:trHeight w:val="280"/>
        </w:trPr>
        <w:tc>
          <w:tcPr>
            <w:tcW w:w="295" w:type="pct"/>
            <w:vMerge/>
            <w:vAlign w:val="center"/>
            <w:hideMark/>
          </w:tcPr>
          <w:p w14:paraId="39EC81E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141782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Parazinho</w:t>
            </w:r>
          </w:p>
        </w:tc>
        <w:tc>
          <w:tcPr>
            <w:tcW w:w="956" w:type="pct"/>
            <w:shd w:val="clear" w:color="auto" w:fill="auto"/>
            <w:noWrap/>
            <w:vAlign w:val="center"/>
            <w:hideMark/>
          </w:tcPr>
          <w:p w14:paraId="07AB513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12.85</w:t>
            </w:r>
          </w:p>
        </w:tc>
        <w:tc>
          <w:tcPr>
            <w:tcW w:w="687" w:type="pct"/>
            <w:vMerge/>
            <w:vAlign w:val="center"/>
            <w:hideMark/>
          </w:tcPr>
          <w:p w14:paraId="5256F3F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CDAD7F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229B511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1950A19" w14:textId="77777777" w:rsidTr="00A476D3">
        <w:trPr>
          <w:trHeight w:val="280"/>
        </w:trPr>
        <w:tc>
          <w:tcPr>
            <w:tcW w:w="295" w:type="pct"/>
            <w:vMerge/>
            <w:vAlign w:val="center"/>
            <w:hideMark/>
          </w:tcPr>
          <w:p w14:paraId="36FE07E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A80F14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Tenente Laurentino Cruz</w:t>
            </w:r>
          </w:p>
        </w:tc>
        <w:tc>
          <w:tcPr>
            <w:tcW w:w="956" w:type="pct"/>
            <w:shd w:val="clear" w:color="auto" w:fill="auto"/>
            <w:noWrap/>
            <w:vAlign w:val="center"/>
            <w:hideMark/>
          </w:tcPr>
          <w:p w14:paraId="4FB4B63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12.61</w:t>
            </w:r>
          </w:p>
        </w:tc>
        <w:tc>
          <w:tcPr>
            <w:tcW w:w="687" w:type="pct"/>
            <w:vMerge/>
            <w:vAlign w:val="center"/>
            <w:hideMark/>
          </w:tcPr>
          <w:p w14:paraId="62BE2C4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4B5554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2B95EC3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FE8634" w14:textId="77777777" w:rsidTr="00A476D3">
        <w:trPr>
          <w:trHeight w:val="280"/>
        </w:trPr>
        <w:tc>
          <w:tcPr>
            <w:tcW w:w="295" w:type="pct"/>
            <w:vMerge/>
            <w:vAlign w:val="center"/>
            <w:hideMark/>
          </w:tcPr>
          <w:p w14:paraId="3DB1396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2F4C3F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Campo Grande</w:t>
            </w:r>
          </w:p>
        </w:tc>
        <w:tc>
          <w:tcPr>
            <w:tcW w:w="956" w:type="pct"/>
            <w:shd w:val="clear" w:color="auto" w:fill="auto"/>
            <w:noWrap/>
            <w:vAlign w:val="center"/>
            <w:hideMark/>
          </w:tcPr>
          <w:p w14:paraId="130FC65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11.35</w:t>
            </w:r>
          </w:p>
        </w:tc>
        <w:tc>
          <w:tcPr>
            <w:tcW w:w="687" w:type="pct"/>
            <w:vMerge/>
            <w:vAlign w:val="center"/>
            <w:hideMark/>
          </w:tcPr>
          <w:p w14:paraId="5F397E2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BA989F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721F975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56C4A00" w14:textId="77777777" w:rsidTr="00A476D3">
        <w:trPr>
          <w:trHeight w:val="280"/>
        </w:trPr>
        <w:tc>
          <w:tcPr>
            <w:tcW w:w="295" w:type="pct"/>
            <w:vMerge/>
            <w:vAlign w:val="center"/>
            <w:hideMark/>
          </w:tcPr>
          <w:p w14:paraId="7F6F546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D04DE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Campo Redondo</w:t>
            </w:r>
          </w:p>
        </w:tc>
        <w:tc>
          <w:tcPr>
            <w:tcW w:w="956" w:type="pct"/>
            <w:shd w:val="clear" w:color="auto" w:fill="auto"/>
            <w:noWrap/>
            <w:vAlign w:val="center"/>
            <w:hideMark/>
          </w:tcPr>
          <w:p w14:paraId="6EE2AA4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10.83</w:t>
            </w:r>
          </w:p>
        </w:tc>
        <w:tc>
          <w:tcPr>
            <w:tcW w:w="687" w:type="pct"/>
            <w:vMerge/>
            <w:vAlign w:val="center"/>
            <w:hideMark/>
          </w:tcPr>
          <w:p w14:paraId="08ABD5C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335786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7559E9D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B5C7739" w14:textId="77777777" w:rsidTr="00A476D3">
        <w:trPr>
          <w:trHeight w:val="280"/>
        </w:trPr>
        <w:tc>
          <w:tcPr>
            <w:tcW w:w="295" w:type="pct"/>
            <w:vMerge/>
            <w:vAlign w:val="center"/>
            <w:hideMark/>
          </w:tcPr>
          <w:p w14:paraId="765FAFB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FE44DB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Vicente</w:t>
            </w:r>
          </w:p>
        </w:tc>
        <w:tc>
          <w:tcPr>
            <w:tcW w:w="956" w:type="pct"/>
            <w:shd w:val="clear" w:color="auto" w:fill="auto"/>
            <w:noWrap/>
            <w:vAlign w:val="center"/>
            <w:hideMark/>
          </w:tcPr>
          <w:p w14:paraId="0486C16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9.42</w:t>
            </w:r>
          </w:p>
        </w:tc>
        <w:tc>
          <w:tcPr>
            <w:tcW w:w="687" w:type="pct"/>
            <w:vMerge/>
            <w:vAlign w:val="center"/>
            <w:hideMark/>
          </w:tcPr>
          <w:p w14:paraId="40B61DF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5A7E07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345A683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1C6365A" w14:textId="77777777" w:rsidTr="00A476D3">
        <w:trPr>
          <w:trHeight w:val="280"/>
        </w:trPr>
        <w:tc>
          <w:tcPr>
            <w:tcW w:w="295" w:type="pct"/>
            <w:vMerge/>
            <w:vAlign w:val="center"/>
            <w:hideMark/>
          </w:tcPr>
          <w:p w14:paraId="7556817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2B2E3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Bento Fernandes</w:t>
            </w:r>
          </w:p>
        </w:tc>
        <w:tc>
          <w:tcPr>
            <w:tcW w:w="956" w:type="pct"/>
            <w:shd w:val="clear" w:color="auto" w:fill="auto"/>
            <w:noWrap/>
            <w:vAlign w:val="center"/>
            <w:hideMark/>
          </w:tcPr>
          <w:p w14:paraId="73CA4FB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8.34</w:t>
            </w:r>
          </w:p>
        </w:tc>
        <w:tc>
          <w:tcPr>
            <w:tcW w:w="687" w:type="pct"/>
            <w:vMerge/>
            <w:vAlign w:val="center"/>
            <w:hideMark/>
          </w:tcPr>
          <w:p w14:paraId="3360F7E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A12F2E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33FDFC5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9F2C85A" w14:textId="77777777" w:rsidTr="00A476D3">
        <w:trPr>
          <w:trHeight w:val="280"/>
        </w:trPr>
        <w:tc>
          <w:tcPr>
            <w:tcW w:w="295" w:type="pct"/>
            <w:vMerge/>
            <w:vAlign w:val="center"/>
            <w:hideMark/>
          </w:tcPr>
          <w:p w14:paraId="1C1FDC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D6006B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Serra de São Bento</w:t>
            </w:r>
          </w:p>
        </w:tc>
        <w:tc>
          <w:tcPr>
            <w:tcW w:w="956" w:type="pct"/>
            <w:shd w:val="clear" w:color="auto" w:fill="auto"/>
            <w:noWrap/>
            <w:vAlign w:val="center"/>
            <w:hideMark/>
          </w:tcPr>
          <w:p w14:paraId="37EDBE5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7.92</w:t>
            </w:r>
          </w:p>
        </w:tc>
        <w:tc>
          <w:tcPr>
            <w:tcW w:w="687" w:type="pct"/>
            <w:vMerge/>
            <w:vAlign w:val="center"/>
            <w:hideMark/>
          </w:tcPr>
          <w:p w14:paraId="36AB199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D01B2D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253694A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B06E08F" w14:textId="77777777" w:rsidTr="00A476D3">
        <w:trPr>
          <w:trHeight w:val="280"/>
        </w:trPr>
        <w:tc>
          <w:tcPr>
            <w:tcW w:w="295" w:type="pct"/>
            <w:vMerge/>
            <w:vAlign w:val="center"/>
            <w:hideMark/>
          </w:tcPr>
          <w:p w14:paraId="31FD092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55CD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Lajes Pintadas</w:t>
            </w:r>
          </w:p>
        </w:tc>
        <w:tc>
          <w:tcPr>
            <w:tcW w:w="956" w:type="pct"/>
            <w:shd w:val="clear" w:color="auto" w:fill="auto"/>
            <w:noWrap/>
            <w:vAlign w:val="center"/>
            <w:hideMark/>
          </w:tcPr>
          <w:p w14:paraId="1DA947E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7.87</w:t>
            </w:r>
          </w:p>
        </w:tc>
        <w:tc>
          <w:tcPr>
            <w:tcW w:w="687" w:type="pct"/>
            <w:vMerge/>
            <w:vAlign w:val="center"/>
            <w:hideMark/>
          </w:tcPr>
          <w:p w14:paraId="0238B91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520B1F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6257528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BC72E7F" w14:textId="77777777" w:rsidTr="00A476D3">
        <w:trPr>
          <w:trHeight w:val="280"/>
        </w:trPr>
        <w:tc>
          <w:tcPr>
            <w:tcW w:w="295" w:type="pct"/>
            <w:vMerge/>
            <w:vAlign w:val="center"/>
            <w:hideMark/>
          </w:tcPr>
          <w:p w14:paraId="61E1B90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B83E45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Sítio Novo</w:t>
            </w:r>
          </w:p>
        </w:tc>
        <w:tc>
          <w:tcPr>
            <w:tcW w:w="956" w:type="pct"/>
            <w:shd w:val="clear" w:color="auto" w:fill="auto"/>
            <w:noWrap/>
            <w:vAlign w:val="center"/>
            <w:hideMark/>
          </w:tcPr>
          <w:p w14:paraId="7DDA8F5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7.82</w:t>
            </w:r>
          </w:p>
        </w:tc>
        <w:tc>
          <w:tcPr>
            <w:tcW w:w="687" w:type="pct"/>
            <w:vMerge/>
            <w:vAlign w:val="center"/>
            <w:hideMark/>
          </w:tcPr>
          <w:p w14:paraId="44B9612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6D20F7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13A8BF7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03356FC" w14:textId="77777777" w:rsidTr="00A476D3">
        <w:trPr>
          <w:trHeight w:val="280"/>
        </w:trPr>
        <w:tc>
          <w:tcPr>
            <w:tcW w:w="295" w:type="pct"/>
            <w:vMerge/>
            <w:vAlign w:val="center"/>
            <w:hideMark/>
          </w:tcPr>
          <w:p w14:paraId="334FA34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1382FF8"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Caiçara do Rio do Vento</w:t>
            </w:r>
          </w:p>
        </w:tc>
        <w:tc>
          <w:tcPr>
            <w:tcW w:w="956" w:type="pct"/>
            <w:shd w:val="clear" w:color="auto" w:fill="auto"/>
            <w:noWrap/>
            <w:vAlign w:val="center"/>
            <w:hideMark/>
          </w:tcPr>
          <w:p w14:paraId="3394E7A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7.54</w:t>
            </w:r>
          </w:p>
        </w:tc>
        <w:tc>
          <w:tcPr>
            <w:tcW w:w="687" w:type="pct"/>
            <w:vMerge/>
            <w:vAlign w:val="center"/>
            <w:hideMark/>
          </w:tcPr>
          <w:p w14:paraId="7287D21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F94008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4BE4B65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958C1B2" w14:textId="77777777" w:rsidTr="00A476D3">
        <w:trPr>
          <w:trHeight w:val="280"/>
        </w:trPr>
        <w:tc>
          <w:tcPr>
            <w:tcW w:w="295" w:type="pct"/>
            <w:vMerge/>
            <w:vAlign w:val="center"/>
            <w:hideMark/>
          </w:tcPr>
          <w:p w14:paraId="6C9CCA4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609D41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Cruzeta</w:t>
            </w:r>
          </w:p>
        </w:tc>
        <w:tc>
          <w:tcPr>
            <w:tcW w:w="956" w:type="pct"/>
            <w:shd w:val="clear" w:color="auto" w:fill="auto"/>
            <w:noWrap/>
            <w:vAlign w:val="center"/>
            <w:hideMark/>
          </w:tcPr>
          <w:p w14:paraId="521B958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6.27</w:t>
            </w:r>
          </w:p>
        </w:tc>
        <w:tc>
          <w:tcPr>
            <w:tcW w:w="687" w:type="pct"/>
            <w:vMerge/>
            <w:vAlign w:val="center"/>
            <w:hideMark/>
          </w:tcPr>
          <w:p w14:paraId="07446E4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7486F6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60E62CF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F4501EB" w14:textId="77777777" w:rsidTr="00A476D3">
        <w:trPr>
          <w:trHeight w:val="280"/>
        </w:trPr>
        <w:tc>
          <w:tcPr>
            <w:tcW w:w="295" w:type="pct"/>
            <w:vMerge/>
            <w:vAlign w:val="center"/>
            <w:hideMark/>
          </w:tcPr>
          <w:p w14:paraId="5D0BB70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57A9BC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Ruy Barbosa</w:t>
            </w:r>
          </w:p>
        </w:tc>
        <w:tc>
          <w:tcPr>
            <w:tcW w:w="956" w:type="pct"/>
            <w:shd w:val="clear" w:color="auto" w:fill="auto"/>
            <w:noWrap/>
            <w:vAlign w:val="center"/>
            <w:hideMark/>
          </w:tcPr>
          <w:p w14:paraId="6BB71F9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5.74</w:t>
            </w:r>
          </w:p>
        </w:tc>
        <w:tc>
          <w:tcPr>
            <w:tcW w:w="687" w:type="pct"/>
            <w:vMerge/>
            <w:vAlign w:val="center"/>
            <w:hideMark/>
          </w:tcPr>
          <w:p w14:paraId="6B44FA0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03945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402825F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53AA90C" w14:textId="77777777" w:rsidTr="00A476D3">
        <w:trPr>
          <w:trHeight w:val="280"/>
        </w:trPr>
        <w:tc>
          <w:tcPr>
            <w:tcW w:w="295" w:type="pct"/>
            <w:vMerge w:val="restart"/>
            <w:shd w:val="clear" w:color="auto" w:fill="auto"/>
            <w:noWrap/>
            <w:vAlign w:val="center"/>
            <w:hideMark/>
          </w:tcPr>
          <w:p w14:paraId="75676D0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MG</w:t>
            </w:r>
          </w:p>
        </w:tc>
        <w:tc>
          <w:tcPr>
            <w:tcW w:w="1147" w:type="pct"/>
            <w:shd w:val="clear" w:color="auto" w:fill="auto"/>
            <w:noWrap/>
            <w:vAlign w:val="center"/>
            <w:hideMark/>
          </w:tcPr>
          <w:p w14:paraId="1BCDE15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Curvelo</w:t>
            </w:r>
          </w:p>
        </w:tc>
        <w:tc>
          <w:tcPr>
            <w:tcW w:w="956" w:type="pct"/>
            <w:shd w:val="clear" w:color="auto" w:fill="auto"/>
            <w:noWrap/>
            <w:vAlign w:val="center"/>
            <w:hideMark/>
          </w:tcPr>
          <w:p w14:paraId="444B550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130.65</w:t>
            </w:r>
          </w:p>
        </w:tc>
        <w:tc>
          <w:tcPr>
            <w:tcW w:w="687" w:type="pct"/>
            <w:vMerge w:val="restart"/>
            <w:shd w:val="clear" w:color="auto" w:fill="auto"/>
            <w:noWrap/>
            <w:vAlign w:val="center"/>
            <w:hideMark/>
          </w:tcPr>
          <w:p w14:paraId="19098F6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977.3943399</w:t>
            </w:r>
          </w:p>
        </w:tc>
        <w:tc>
          <w:tcPr>
            <w:tcW w:w="1095" w:type="pct"/>
            <w:shd w:val="clear" w:color="auto" w:fill="auto"/>
            <w:noWrap/>
            <w:vAlign w:val="center"/>
            <w:hideMark/>
          </w:tcPr>
          <w:p w14:paraId="1ECF8CE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0.98%</w:t>
            </w:r>
          </w:p>
        </w:tc>
        <w:tc>
          <w:tcPr>
            <w:tcW w:w="820" w:type="pct"/>
            <w:vMerge w:val="restart"/>
            <w:shd w:val="clear" w:color="auto" w:fill="auto"/>
            <w:noWrap/>
            <w:vAlign w:val="center"/>
            <w:hideMark/>
          </w:tcPr>
          <w:p w14:paraId="1B5C767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7.33%</w:t>
            </w:r>
          </w:p>
        </w:tc>
      </w:tr>
      <w:tr w:rsidR="00F36A17" w:rsidRPr="00582C82" w14:paraId="7DE437CF" w14:textId="77777777" w:rsidTr="00A476D3">
        <w:trPr>
          <w:trHeight w:val="280"/>
        </w:trPr>
        <w:tc>
          <w:tcPr>
            <w:tcW w:w="295" w:type="pct"/>
            <w:vMerge/>
            <w:vAlign w:val="center"/>
            <w:hideMark/>
          </w:tcPr>
          <w:p w14:paraId="7674131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E0C479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Coração de Jesus</w:t>
            </w:r>
          </w:p>
        </w:tc>
        <w:tc>
          <w:tcPr>
            <w:tcW w:w="956" w:type="pct"/>
            <w:shd w:val="clear" w:color="auto" w:fill="auto"/>
            <w:noWrap/>
            <w:vAlign w:val="center"/>
            <w:hideMark/>
          </w:tcPr>
          <w:p w14:paraId="18246D8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90.66</w:t>
            </w:r>
          </w:p>
        </w:tc>
        <w:tc>
          <w:tcPr>
            <w:tcW w:w="687" w:type="pct"/>
            <w:vMerge/>
            <w:vAlign w:val="center"/>
            <w:hideMark/>
          </w:tcPr>
          <w:p w14:paraId="488A10C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3B1B7F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0.68%</w:t>
            </w:r>
          </w:p>
        </w:tc>
        <w:tc>
          <w:tcPr>
            <w:tcW w:w="820" w:type="pct"/>
            <w:vMerge/>
            <w:vAlign w:val="center"/>
            <w:hideMark/>
          </w:tcPr>
          <w:p w14:paraId="03EB889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1260CA6" w14:textId="77777777" w:rsidTr="00A476D3">
        <w:trPr>
          <w:trHeight w:val="280"/>
        </w:trPr>
        <w:tc>
          <w:tcPr>
            <w:tcW w:w="295" w:type="pct"/>
            <w:vMerge/>
            <w:vAlign w:val="center"/>
            <w:hideMark/>
          </w:tcPr>
          <w:p w14:paraId="373E056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162D86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Espinosa</w:t>
            </w:r>
          </w:p>
        </w:tc>
        <w:tc>
          <w:tcPr>
            <w:tcW w:w="956" w:type="pct"/>
            <w:shd w:val="clear" w:color="auto" w:fill="auto"/>
            <w:noWrap/>
            <w:vAlign w:val="center"/>
            <w:hideMark/>
          </w:tcPr>
          <w:p w14:paraId="28159F6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70.29</w:t>
            </w:r>
          </w:p>
        </w:tc>
        <w:tc>
          <w:tcPr>
            <w:tcW w:w="687" w:type="pct"/>
            <w:vMerge/>
            <w:vAlign w:val="center"/>
            <w:hideMark/>
          </w:tcPr>
          <w:p w14:paraId="6091B33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094718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0.53%</w:t>
            </w:r>
          </w:p>
        </w:tc>
        <w:tc>
          <w:tcPr>
            <w:tcW w:w="820" w:type="pct"/>
            <w:vMerge/>
            <w:vAlign w:val="center"/>
            <w:hideMark/>
          </w:tcPr>
          <w:p w14:paraId="69D37B1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F3CDC80" w14:textId="77777777" w:rsidTr="00A476D3">
        <w:trPr>
          <w:trHeight w:val="280"/>
        </w:trPr>
        <w:tc>
          <w:tcPr>
            <w:tcW w:w="295" w:type="pct"/>
            <w:vMerge/>
            <w:vAlign w:val="center"/>
            <w:hideMark/>
          </w:tcPr>
          <w:p w14:paraId="5BC040B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97F11B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Felixlândia</w:t>
            </w:r>
          </w:p>
        </w:tc>
        <w:tc>
          <w:tcPr>
            <w:tcW w:w="956" w:type="pct"/>
            <w:shd w:val="clear" w:color="auto" w:fill="auto"/>
            <w:noWrap/>
            <w:vAlign w:val="center"/>
            <w:hideMark/>
          </w:tcPr>
          <w:p w14:paraId="1AD812B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68.34</w:t>
            </w:r>
          </w:p>
        </w:tc>
        <w:tc>
          <w:tcPr>
            <w:tcW w:w="687" w:type="pct"/>
            <w:vMerge/>
            <w:vAlign w:val="center"/>
            <w:hideMark/>
          </w:tcPr>
          <w:p w14:paraId="6E51EF6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8596FB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0.51%</w:t>
            </w:r>
          </w:p>
        </w:tc>
        <w:tc>
          <w:tcPr>
            <w:tcW w:w="820" w:type="pct"/>
            <w:vMerge/>
            <w:vAlign w:val="center"/>
            <w:hideMark/>
          </w:tcPr>
          <w:p w14:paraId="7A1EEB7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6E6D608" w14:textId="77777777" w:rsidTr="00A476D3">
        <w:trPr>
          <w:trHeight w:val="280"/>
        </w:trPr>
        <w:tc>
          <w:tcPr>
            <w:tcW w:w="295" w:type="pct"/>
            <w:vMerge/>
            <w:vAlign w:val="center"/>
            <w:hideMark/>
          </w:tcPr>
          <w:p w14:paraId="2CE3D5E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B9273C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Mato Verde</w:t>
            </w:r>
          </w:p>
        </w:tc>
        <w:tc>
          <w:tcPr>
            <w:tcW w:w="956" w:type="pct"/>
            <w:shd w:val="clear" w:color="auto" w:fill="auto"/>
            <w:noWrap/>
            <w:vAlign w:val="center"/>
            <w:hideMark/>
          </w:tcPr>
          <w:p w14:paraId="7C70B09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66.09</w:t>
            </w:r>
          </w:p>
        </w:tc>
        <w:tc>
          <w:tcPr>
            <w:tcW w:w="687" w:type="pct"/>
            <w:vMerge/>
            <w:vAlign w:val="center"/>
            <w:hideMark/>
          </w:tcPr>
          <w:p w14:paraId="0A32C6F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9083AE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0.50%</w:t>
            </w:r>
          </w:p>
        </w:tc>
        <w:tc>
          <w:tcPr>
            <w:tcW w:w="820" w:type="pct"/>
            <w:vMerge/>
            <w:vAlign w:val="center"/>
            <w:hideMark/>
          </w:tcPr>
          <w:p w14:paraId="2BC8F18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30F2CCB" w14:textId="77777777" w:rsidTr="00A476D3">
        <w:trPr>
          <w:trHeight w:val="280"/>
        </w:trPr>
        <w:tc>
          <w:tcPr>
            <w:tcW w:w="295" w:type="pct"/>
            <w:vMerge/>
            <w:vAlign w:val="center"/>
            <w:hideMark/>
          </w:tcPr>
          <w:p w14:paraId="70ADD2C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77B653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Corinto</w:t>
            </w:r>
          </w:p>
        </w:tc>
        <w:tc>
          <w:tcPr>
            <w:tcW w:w="956" w:type="pct"/>
            <w:shd w:val="clear" w:color="auto" w:fill="auto"/>
            <w:noWrap/>
            <w:vAlign w:val="center"/>
            <w:hideMark/>
          </w:tcPr>
          <w:p w14:paraId="33E7023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61.44</w:t>
            </w:r>
          </w:p>
        </w:tc>
        <w:tc>
          <w:tcPr>
            <w:tcW w:w="687" w:type="pct"/>
            <w:vMerge/>
            <w:vAlign w:val="center"/>
            <w:hideMark/>
          </w:tcPr>
          <w:p w14:paraId="404CCEE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DAA1C0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0.46%</w:t>
            </w:r>
          </w:p>
        </w:tc>
        <w:tc>
          <w:tcPr>
            <w:tcW w:w="820" w:type="pct"/>
            <w:vMerge/>
            <w:vAlign w:val="center"/>
            <w:hideMark/>
          </w:tcPr>
          <w:p w14:paraId="6201330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F766A7E" w14:textId="77777777" w:rsidTr="00A476D3">
        <w:trPr>
          <w:trHeight w:val="280"/>
        </w:trPr>
        <w:tc>
          <w:tcPr>
            <w:tcW w:w="295" w:type="pct"/>
            <w:vMerge/>
            <w:vAlign w:val="center"/>
            <w:hideMark/>
          </w:tcPr>
          <w:p w14:paraId="583649C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5B83B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Três Marias</w:t>
            </w:r>
          </w:p>
        </w:tc>
        <w:tc>
          <w:tcPr>
            <w:tcW w:w="956" w:type="pct"/>
            <w:shd w:val="clear" w:color="auto" w:fill="auto"/>
            <w:noWrap/>
            <w:vAlign w:val="center"/>
            <w:hideMark/>
          </w:tcPr>
          <w:p w14:paraId="77BEDFB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56.46</w:t>
            </w:r>
          </w:p>
        </w:tc>
        <w:tc>
          <w:tcPr>
            <w:tcW w:w="687" w:type="pct"/>
            <w:vMerge/>
            <w:vAlign w:val="center"/>
            <w:hideMark/>
          </w:tcPr>
          <w:p w14:paraId="7099D9A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93EE77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0.42%</w:t>
            </w:r>
          </w:p>
        </w:tc>
        <w:tc>
          <w:tcPr>
            <w:tcW w:w="820" w:type="pct"/>
            <w:vMerge/>
            <w:vAlign w:val="center"/>
            <w:hideMark/>
          </w:tcPr>
          <w:p w14:paraId="5D42319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B538792" w14:textId="77777777" w:rsidTr="00A476D3">
        <w:trPr>
          <w:trHeight w:val="280"/>
        </w:trPr>
        <w:tc>
          <w:tcPr>
            <w:tcW w:w="295" w:type="pct"/>
            <w:vMerge/>
            <w:vAlign w:val="center"/>
            <w:hideMark/>
          </w:tcPr>
          <w:p w14:paraId="0CE0336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021934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Francisco Sá</w:t>
            </w:r>
          </w:p>
        </w:tc>
        <w:tc>
          <w:tcPr>
            <w:tcW w:w="956" w:type="pct"/>
            <w:shd w:val="clear" w:color="auto" w:fill="auto"/>
            <w:noWrap/>
            <w:vAlign w:val="center"/>
            <w:hideMark/>
          </w:tcPr>
          <w:p w14:paraId="731C950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52.19</w:t>
            </w:r>
          </w:p>
        </w:tc>
        <w:tc>
          <w:tcPr>
            <w:tcW w:w="687" w:type="pct"/>
            <w:vMerge/>
            <w:vAlign w:val="center"/>
            <w:hideMark/>
          </w:tcPr>
          <w:p w14:paraId="2A8D7C1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0DE5CB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0.39%</w:t>
            </w:r>
          </w:p>
        </w:tc>
        <w:tc>
          <w:tcPr>
            <w:tcW w:w="820" w:type="pct"/>
            <w:vMerge/>
            <w:vAlign w:val="center"/>
            <w:hideMark/>
          </w:tcPr>
          <w:p w14:paraId="3D96C01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837019D" w14:textId="77777777" w:rsidTr="00A476D3">
        <w:trPr>
          <w:trHeight w:val="280"/>
        </w:trPr>
        <w:tc>
          <w:tcPr>
            <w:tcW w:w="295" w:type="pct"/>
            <w:vMerge/>
            <w:vAlign w:val="center"/>
            <w:hideMark/>
          </w:tcPr>
          <w:p w14:paraId="2E84D0B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848E7A9"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Várzea da Palma</w:t>
            </w:r>
          </w:p>
        </w:tc>
        <w:tc>
          <w:tcPr>
            <w:tcW w:w="956" w:type="pct"/>
            <w:shd w:val="clear" w:color="auto" w:fill="auto"/>
            <w:noWrap/>
            <w:vAlign w:val="center"/>
            <w:hideMark/>
          </w:tcPr>
          <w:p w14:paraId="5FEC01A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44.03</w:t>
            </w:r>
          </w:p>
        </w:tc>
        <w:tc>
          <w:tcPr>
            <w:tcW w:w="687" w:type="pct"/>
            <w:vMerge/>
            <w:vAlign w:val="center"/>
            <w:hideMark/>
          </w:tcPr>
          <w:p w14:paraId="7C094E6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C115EE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0.33%</w:t>
            </w:r>
          </w:p>
        </w:tc>
        <w:tc>
          <w:tcPr>
            <w:tcW w:w="820" w:type="pct"/>
            <w:vMerge/>
            <w:vAlign w:val="center"/>
            <w:hideMark/>
          </w:tcPr>
          <w:p w14:paraId="117247B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2173707" w14:textId="77777777" w:rsidTr="00A476D3">
        <w:trPr>
          <w:trHeight w:val="280"/>
        </w:trPr>
        <w:tc>
          <w:tcPr>
            <w:tcW w:w="295" w:type="pct"/>
            <w:vMerge/>
            <w:vAlign w:val="center"/>
            <w:hideMark/>
          </w:tcPr>
          <w:p w14:paraId="2145C9B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D58379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Porteirinha</w:t>
            </w:r>
          </w:p>
        </w:tc>
        <w:tc>
          <w:tcPr>
            <w:tcW w:w="956" w:type="pct"/>
            <w:shd w:val="clear" w:color="auto" w:fill="auto"/>
            <w:noWrap/>
            <w:vAlign w:val="center"/>
            <w:hideMark/>
          </w:tcPr>
          <w:p w14:paraId="0C5A5C7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43.90</w:t>
            </w:r>
          </w:p>
        </w:tc>
        <w:tc>
          <w:tcPr>
            <w:tcW w:w="687" w:type="pct"/>
            <w:vMerge/>
            <w:vAlign w:val="center"/>
            <w:hideMark/>
          </w:tcPr>
          <w:p w14:paraId="019A710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CEE5EE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0.33%</w:t>
            </w:r>
          </w:p>
        </w:tc>
        <w:tc>
          <w:tcPr>
            <w:tcW w:w="820" w:type="pct"/>
            <w:vMerge/>
            <w:vAlign w:val="center"/>
            <w:hideMark/>
          </w:tcPr>
          <w:p w14:paraId="7FBA889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63BAED9" w14:textId="77777777" w:rsidTr="00A476D3">
        <w:trPr>
          <w:trHeight w:val="280"/>
        </w:trPr>
        <w:tc>
          <w:tcPr>
            <w:tcW w:w="295" w:type="pct"/>
            <w:vMerge/>
            <w:vAlign w:val="center"/>
            <w:hideMark/>
          </w:tcPr>
          <w:p w14:paraId="3FA6D6B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E8910A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Claro dos Poções</w:t>
            </w:r>
          </w:p>
        </w:tc>
        <w:tc>
          <w:tcPr>
            <w:tcW w:w="956" w:type="pct"/>
            <w:shd w:val="clear" w:color="auto" w:fill="auto"/>
            <w:noWrap/>
            <w:vAlign w:val="center"/>
            <w:hideMark/>
          </w:tcPr>
          <w:p w14:paraId="6B5020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37.23</w:t>
            </w:r>
          </w:p>
        </w:tc>
        <w:tc>
          <w:tcPr>
            <w:tcW w:w="687" w:type="pct"/>
            <w:vMerge/>
            <w:vAlign w:val="center"/>
            <w:hideMark/>
          </w:tcPr>
          <w:p w14:paraId="7BF5B5C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C4C274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0.28%</w:t>
            </w:r>
          </w:p>
        </w:tc>
        <w:tc>
          <w:tcPr>
            <w:tcW w:w="820" w:type="pct"/>
            <w:vMerge/>
            <w:vAlign w:val="center"/>
            <w:hideMark/>
          </w:tcPr>
          <w:p w14:paraId="308AC1D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CCDC0FE" w14:textId="77777777" w:rsidTr="00A476D3">
        <w:trPr>
          <w:trHeight w:val="280"/>
        </w:trPr>
        <w:tc>
          <w:tcPr>
            <w:tcW w:w="295" w:type="pct"/>
            <w:vMerge/>
            <w:vAlign w:val="center"/>
            <w:hideMark/>
          </w:tcPr>
          <w:p w14:paraId="4AAF8ED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C07263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Monte Azul</w:t>
            </w:r>
          </w:p>
        </w:tc>
        <w:tc>
          <w:tcPr>
            <w:tcW w:w="956" w:type="pct"/>
            <w:shd w:val="clear" w:color="auto" w:fill="auto"/>
            <w:noWrap/>
            <w:vAlign w:val="center"/>
            <w:hideMark/>
          </w:tcPr>
          <w:p w14:paraId="4953007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34.37</w:t>
            </w:r>
          </w:p>
        </w:tc>
        <w:tc>
          <w:tcPr>
            <w:tcW w:w="687" w:type="pct"/>
            <w:vMerge/>
            <w:vAlign w:val="center"/>
            <w:hideMark/>
          </w:tcPr>
          <w:p w14:paraId="1045132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4FC445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1CD6858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6AFA983" w14:textId="77777777" w:rsidTr="00A476D3">
        <w:trPr>
          <w:trHeight w:val="280"/>
        </w:trPr>
        <w:tc>
          <w:tcPr>
            <w:tcW w:w="295" w:type="pct"/>
            <w:vMerge/>
            <w:vAlign w:val="center"/>
            <w:hideMark/>
          </w:tcPr>
          <w:p w14:paraId="2C71C38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366605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Santo Antônio do Retiro</w:t>
            </w:r>
          </w:p>
        </w:tc>
        <w:tc>
          <w:tcPr>
            <w:tcW w:w="956" w:type="pct"/>
            <w:shd w:val="clear" w:color="auto" w:fill="auto"/>
            <w:noWrap/>
            <w:vAlign w:val="center"/>
            <w:hideMark/>
          </w:tcPr>
          <w:p w14:paraId="298BBF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27.32</w:t>
            </w:r>
          </w:p>
        </w:tc>
        <w:tc>
          <w:tcPr>
            <w:tcW w:w="687" w:type="pct"/>
            <w:vMerge/>
            <w:vAlign w:val="center"/>
            <w:hideMark/>
          </w:tcPr>
          <w:p w14:paraId="71416AE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5AF0D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0.20%</w:t>
            </w:r>
          </w:p>
        </w:tc>
        <w:tc>
          <w:tcPr>
            <w:tcW w:w="820" w:type="pct"/>
            <w:vMerge/>
            <w:vAlign w:val="center"/>
            <w:hideMark/>
          </w:tcPr>
          <w:p w14:paraId="57A4572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98E365B" w14:textId="77777777" w:rsidTr="00A476D3">
        <w:trPr>
          <w:trHeight w:val="280"/>
        </w:trPr>
        <w:tc>
          <w:tcPr>
            <w:tcW w:w="295" w:type="pct"/>
            <w:vMerge/>
            <w:vAlign w:val="center"/>
            <w:hideMark/>
          </w:tcPr>
          <w:p w14:paraId="2C06F19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16EF00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João da Lagoa</w:t>
            </w:r>
          </w:p>
        </w:tc>
        <w:tc>
          <w:tcPr>
            <w:tcW w:w="956" w:type="pct"/>
            <w:shd w:val="clear" w:color="auto" w:fill="auto"/>
            <w:noWrap/>
            <w:vAlign w:val="center"/>
            <w:hideMark/>
          </w:tcPr>
          <w:p w14:paraId="37FAB23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27.16</w:t>
            </w:r>
          </w:p>
        </w:tc>
        <w:tc>
          <w:tcPr>
            <w:tcW w:w="687" w:type="pct"/>
            <w:vMerge/>
            <w:vAlign w:val="center"/>
            <w:hideMark/>
          </w:tcPr>
          <w:p w14:paraId="27934C2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8DE720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0.20%</w:t>
            </w:r>
          </w:p>
        </w:tc>
        <w:tc>
          <w:tcPr>
            <w:tcW w:w="820" w:type="pct"/>
            <w:vMerge/>
            <w:vAlign w:val="center"/>
            <w:hideMark/>
          </w:tcPr>
          <w:p w14:paraId="68C85C6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3004454" w14:textId="77777777" w:rsidTr="00A476D3">
        <w:trPr>
          <w:trHeight w:val="280"/>
        </w:trPr>
        <w:tc>
          <w:tcPr>
            <w:tcW w:w="295" w:type="pct"/>
            <w:vMerge/>
            <w:vAlign w:val="center"/>
            <w:hideMark/>
          </w:tcPr>
          <w:p w14:paraId="0FC837D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F12494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Lassance</w:t>
            </w:r>
          </w:p>
        </w:tc>
        <w:tc>
          <w:tcPr>
            <w:tcW w:w="956" w:type="pct"/>
            <w:shd w:val="clear" w:color="auto" w:fill="auto"/>
            <w:noWrap/>
            <w:vAlign w:val="center"/>
            <w:hideMark/>
          </w:tcPr>
          <w:p w14:paraId="4B93234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24.72</w:t>
            </w:r>
          </w:p>
        </w:tc>
        <w:tc>
          <w:tcPr>
            <w:tcW w:w="687" w:type="pct"/>
            <w:vMerge/>
            <w:vAlign w:val="center"/>
            <w:hideMark/>
          </w:tcPr>
          <w:p w14:paraId="66BC605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3C98AE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45E2A5D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827ACF5" w14:textId="77777777" w:rsidTr="00A476D3">
        <w:trPr>
          <w:trHeight w:val="280"/>
        </w:trPr>
        <w:tc>
          <w:tcPr>
            <w:tcW w:w="295" w:type="pct"/>
            <w:vMerge/>
            <w:vAlign w:val="center"/>
            <w:hideMark/>
          </w:tcPr>
          <w:p w14:paraId="5C4A189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19E3D0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Riacho dos Machados</w:t>
            </w:r>
          </w:p>
        </w:tc>
        <w:tc>
          <w:tcPr>
            <w:tcW w:w="956" w:type="pct"/>
            <w:shd w:val="clear" w:color="auto" w:fill="auto"/>
            <w:noWrap/>
            <w:vAlign w:val="center"/>
            <w:hideMark/>
          </w:tcPr>
          <w:p w14:paraId="4E98567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21.67</w:t>
            </w:r>
          </w:p>
        </w:tc>
        <w:tc>
          <w:tcPr>
            <w:tcW w:w="687" w:type="pct"/>
            <w:vMerge/>
            <w:vAlign w:val="center"/>
            <w:hideMark/>
          </w:tcPr>
          <w:p w14:paraId="453AD98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DB8850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0.16%</w:t>
            </w:r>
          </w:p>
        </w:tc>
        <w:tc>
          <w:tcPr>
            <w:tcW w:w="820" w:type="pct"/>
            <w:vMerge/>
            <w:vAlign w:val="center"/>
            <w:hideMark/>
          </w:tcPr>
          <w:p w14:paraId="2AD568F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E329186" w14:textId="77777777" w:rsidTr="00A476D3">
        <w:trPr>
          <w:trHeight w:val="280"/>
        </w:trPr>
        <w:tc>
          <w:tcPr>
            <w:tcW w:w="295" w:type="pct"/>
            <w:vMerge/>
            <w:vAlign w:val="center"/>
            <w:hideMark/>
          </w:tcPr>
          <w:p w14:paraId="052310D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D48E54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Morro da Garça</w:t>
            </w:r>
          </w:p>
        </w:tc>
        <w:tc>
          <w:tcPr>
            <w:tcW w:w="956" w:type="pct"/>
            <w:shd w:val="clear" w:color="auto" w:fill="auto"/>
            <w:noWrap/>
            <w:vAlign w:val="center"/>
            <w:hideMark/>
          </w:tcPr>
          <w:p w14:paraId="609106A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15.78</w:t>
            </w:r>
          </w:p>
        </w:tc>
        <w:tc>
          <w:tcPr>
            <w:tcW w:w="687" w:type="pct"/>
            <w:vMerge/>
            <w:vAlign w:val="center"/>
            <w:hideMark/>
          </w:tcPr>
          <w:p w14:paraId="36B9D69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269499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6C39530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4703577" w14:textId="77777777" w:rsidTr="00A476D3">
        <w:trPr>
          <w:trHeight w:val="280"/>
        </w:trPr>
        <w:tc>
          <w:tcPr>
            <w:tcW w:w="295" w:type="pct"/>
            <w:vMerge/>
            <w:vAlign w:val="center"/>
            <w:hideMark/>
          </w:tcPr>
          <w:p w14:paraId="2505B00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63FABA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Gameleiras</w:t>
            </w:r>
          </w:p>
        </w:tc>
        <w:tc>
          <w:tcPr>
            <w:tcW w:w="956" w:type="pct"/>
            <w:shd w:val="clear" w:color="auto" w:fill="auto"/>
            <w:noWrap/>
            <w:vAlign w:val="center"/>
            <w:hideMark/>
          </w:tcPr>
          <w:p w14:paraId="33A80F3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14.55</w:t>
            </w:r>
          </w:p>
        </w:tc>
        <w:tc>
          <w:tcPr>
            <w:tcW w:w="687" w:type="pct"/>
            <w:vMerge/>
            <w:vAlign w:val="center"/>
            <w:hideMark/>
          </w:tcPr>
          <w:p w14:paraId="515C6EA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20D9C9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3F3D0ED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C3590C0" w14:textId="77777777" w:rsidTr="00A476D3">
        <w:trPr>
          <w:trHeight w:val="280"/>
        </w:trPr>
        <w:tc>
          <w:tcPr>
            <w:tcW w:w="295" w:type="pct"/>
            <w:vMerge/>
            <w:vAlign w:val="center"/>
            <w:hideMark/>
          </w:tcPr>
          <w:p w14:paraId="7FBFCF6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C846C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Coroaci</w:t>
            </w:r>
          </w:p>
        </w:tc>
        <w:tc>
          <w:tcPr>
            <w:tcW w:w="956" w:type="pct"/>
            <w:shd w:val="clear" w:color="auto" w:fill="auto"/>
            <w:noWrap/>
            <w:vAlign w:val="center"/>
            <w:hideMark/>
          </w:tcPr>
          <w:p w14:paraId="7F46FC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14.48</w:t>
            </w:r>
          </w:p>
        </w:tc>
        <w:tc>
          <w:tcPr>
            <w:tcW w:w="687" w:type="pct"/>
            <w:vMerge/>
            <w:vAlign w:val="center"/>
            <w:hideMark/>
          </w:tcPr>
          <w:p w14:paraId="6158639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6F29E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74B5C43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B85A7F4" w14:textId="77777777" w:rsidTr="00A476D3">
        <w:trPr>
          <w:trHeight w:val="280"/>
        </w:trPr>
        <w:tc>
          <w:tcPr>
            <w:tcW w:w="295" w:type="pct"/>
            <w:vMerge/>
            <w:vAlign w:val="center"/>
            <w:hideMark/>
          </w:tcPr>
          <w:p w14:paraId="2DFF120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D648A1D"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Serranópolis de Minas</w:t>
            </w:r>
          </w:p>
        </w:tc>
        <w:tc>
          <w:tcPr>
            <w:tcW w:w="956" w:type="pct"/>
            <w:shd w:val="clear" w:color="auto" w:fill="auto"/>
            <w:noWrap/>
            <w:vAlign w:val="center"/>
            <w:hideMark/>
          </w:tcPr>
          <w:p w14:paraId="05134B0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13.53</w:t>
            </w:r>
          </w:p>
        </w:tc>
        <w:tc>
          <w:tcPr>
            <w:tcW w:w="687" w:type="pct"/>
            <w:vMerge/>
            <w:vAlign w:val="center"/>
            <w:hideMark/>
          </w:tcPr>
          <w:p w14:paraId="503168B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28AF7E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c>
          <w:tcPr>
            <w:tcW w:w="820" w:type="pct"/>
            <w:vMerge/>
            <w:vAlign w:val="center"/>
            <w:hideMark/>
          </w:tcPr>
          <w:p w14:paraId="7855B820"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7D61071" w14:textId="77777777" w:rsidTr="00A476D3">
        <w:trPr>
          <w:trHeight w:val="280"/>
        </w:trPr>
        <w:tc>
          <w:tcPr>
            <w:tcW w:w="295" w:type="pct"/>
            <w:vMerge/>
            <w:vAlign w:val="center"/>
            <w:hideMark/>
          </w:tcPr>
          <w:p w14:paraId="2188E69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C02725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Grão Mogol</w:t>
            </w:r>
          </w:p>
        </w:tc>
        <w:tc>
          <w:tcPr>
            <w:tcW w:w="956" w:type="pct"/>
            <w:shd w:val="clear" w:color="auto" w:fill="auto"/>
            <w:noWrap/>
            <w:vAlign w:val="center"/>
            <w:hideMark/>
          </w:tcPr>
          <w:p w14:paraId="24E849E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11.16</w:t>
            </w:r>
          </w:p>
        </w:tc>
        <w:tc>
          <w:tcPr>
            <w:tcW w:w="687" w:type="pct"/>
            <w:vMerge/>
            <w:vAlign w:val="center"/>
            <w:hideMark/>
          </w:tcPr>
          <w:p w14:paraId="7E67A01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874B01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5F95908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BF23DCF" w14:textId="77777777" w:rsidTr="00A476D3">
        <w:trPr>
          <w:trHeight w:val="280"/>
        </w:trPr>
        <w:tc>
          <w:tcPr>
            <w:tcW w:w="295" w:type="pct"/>
            <w:vMerge/>
            <w:vAlign w:val="center"/>
            <w:hideMark/>
          </w:tcPr>
          <w:p w14:paraId="3A41758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C46718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Tarumirim</w:t>
            </w:r>
          </w:p>
        </w:tc>
        <w:tc>
          <w:tcPr>
            <w:tcW w:w="956" w:type="pct"/>
            <w:shd w:val="clear" w:color="auto" w:fill="auto"/>
            <w:noWrap/>
            <w:vAlign w:val="center"/>
            <w:hideMark/>
          </w:tcPr>
          <w:p w14:paraId="357EAF7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7.93</w:t>
            </w:r>
          </w:p>
        </w:tc>
        <w:tc>
          <w:tcPr>
            <w:tcW w:w="687" w:type="pct"/>
            <w:vMerge/>
            <w:vAlign w:val="center"/>
            <w:hideMark/>
          </w:tcPr>
          <w:p w14:paraId="581F786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A5BA68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3910FE2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33D91A9" w14:textId="77777777" w:rsidTr="00A476D3">
        <w:trPr>
          <w:trHeight w:val="280"/>
        </w:trPr>
        <w:tc>
          <w:tcPr>
            <w:tcW w:w="295" w:type="pct"/>
            <w:vMerge/>
            <w:vAlign w:val="center"/>
            <w:hideMark/>
          </w:tcPr>
          <w:p w14:paraId="773A17C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AAEDE2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Curral de Dentro</w:t>
            </w:r>
          </w:p>
        </w:tc>
        <w:tc>
          <w:tcPr>
            <w:tcW w:w="956" w:type="pct"/>
            <w:shd w:val="clear" w:color="auto" w:fill="auto"/>
            <w:noWrap/>
            <w:vAlign w:val="center"/>
            <w:hideMark/>
          </w:tcPr>
          <w:p w14:paraId="718D1BC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7.61</w:t>
            </w:r>
          </w:p>
        </w:tc>
        <w:tc>
          <w:tcPr>
            <w:tcW w:w="687" w:type="pct"/>
            <w:vMerge/>
            <w:vAlign w:val="center"/>
            <w:hideMark/>
          </w:tcPr>
          <w:p w14:paraId="4D6EFE6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62190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40ABA09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6782E8E" w14:textId="77777777" w:rsidTr="00A476D3">
        <w:trPr>
          <w:trHeight w:val="280"/>
        </w:trPr>
        <w:tc>
          <w:tcPr>
            <w:tcW w:w="295" w:type="pct"/>
            <w:vMerge/>
            <w:vAlign w:val="center"/>
            <w:hideMark/>
          </w:tcPr>
          <w:p w14:paraId="3C09C61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E00C44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Buritizeiro</w:t>
            </w:r>
          </w:p>
        </w:tc>
        <w:tc>
          <w:tcPr>
            <w:tcW w:w="956" w:type="pct"/>
            <w:shd w:val="clear" w:color="auto" w:fill="auto"/>
            <w:noWrap/>
            <w:vAlign w:val="center"/>
            <w:hideMark/>
          </w:tcPr>
          <w:p w14:paraId="5E75ED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7.41</w:t>
            </w:r>
          </w:p>
        </w:tc>
        <w:tc>
          <w:tcPr>
            <w:tcW w:w="687" w:type="pct"/>
            <w:vMerge/>
            <w:vAlign w:val="center"/>
            <w:hideMark/>
          </w:tcPr>
          <w:p w14:paraId="6D21183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9AB4F6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2C12C0B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A9DBBD8" w14:textId="77777777" w:rsidTr="00A476D3">
        <w:trPr>
          <w:trHeight w:val="280"/>
        </w:trPr>
        <w:tc>
          <w:tcPr>
            <w:tcW w:w="295" w:type="pct"/>
            <w:vMerge/>
            <w:vAlign w:val="center"/>
            <w:hideMark/>
          </w:tcPr>
          <w:p w14:paraId="2B9EE40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99E2C8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Marilac</w:t>
            </w:r>
          </w:p>
        </w:tc>
        <w:tc>
          <w:tcPr>
            <w:tcW w:w="956" w:type="pct"/>
            <w:shd w:val="clear" w:color="auto" w:fill="auto"/>
            <w:noWrap/>
            <w:vAlign w:val="center"/>
            <w:hideMark/>
          </w:tcPr>
          <w:p w14:paraId="141FA81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6.73</w:t>
            </w:r>
          </w:p>
        </w:tc>
        <w:tc>
          <w:tcPr>
            <w:tcW w:w="687" w:type="pct"/>
            <w:vMerge/>
            <w:vAlign w:val="center"/>
            <w:hideMark/>
          </w:tcPr>
          <w:p w14:paraId="1D803AC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B5C5F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1CF593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18E4982" w14:textId="77777777" w:rsidTr="00A476D3">
        <w:trPr>
          <w:trHeight w:val="280"/>
        </w:trPr>
        <w:tc>
          <w:tcPr>
            <w:tcW w:w="295" w:type="pct"/>
            <w:vMerge/>
            <w:vAlign w:val="center"/>
            <w:hideMark/>
          </w:tcPr>
          <w:p w14:paraId="603BF76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7901D0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Paraopeba</w:t>
            </w:r>
          </w:p>
        </w:tc>
        <w:tc>
          <w:tcPr>
            <w:tcW w:w="956" w:type="pct"/>
            <w:shd w:val="clear" w:color="auto" w:fill="auto"/>
            <w:noWrap/>
            <w:vAlign w:val="center"/>
            <w:hideMark/>
          </w:tcPr>
          <w:p w14:paraId="6EB5890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5.85</w:t>
            </w:r>
          </w:p>
        </w:tc>
        <w:tc>
          <w:tcPr>
            <w:tcW w:w="687" w:type="pct"/>
            <w:vMerge/>
            <w:vAlign w:val="center"/>
            <w:hideMark/>
          </w:tcPr>
          <w:p w14:paraId="4557A1E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DEAB6D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407632F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FCF46B7" w14:textId="77777777" w:rsidTr="00A476D3">
        <w:trPr>
          <w:trHeight w:val="280"/>
        </w:trPr>
        <w:tc>
          <w:tcPr>
            <w:tcW w:w="295" w:type="pct"/>
            <w:vMerge/>
            <w:vAlign w:val="center"/>
            <w:hideMark/>
          </w:tcPr>
          <w:p w14:paraId="1AA6CBE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BE9484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Jequitinhonha</w:t>
            </w:r>
          </w:p>
        </w:tc>
        <w:tc>
          <w:tcPr>
            <w:tcW w:w="956" w:type="pct"/>
            <w:shd w:val="clear" w:color="auto" w:fill="auto"/>
            <w:noWrap/>
            <w:vAlign w:val="center"/>
            <w:hideMark/>
          </w:tcPr>
          <w:p w14:paraId="0F8723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5.47</w:t>
            </w:r>
          </w:p>
        </w:tc>
        <w:tc>
          <w:tcPr>
            <w:tcW w:w="687" w:type="pct"/>
            <w:vMerge/>
            <w:vAlign w:val="center"/>
            <w:hideMark/>
          </w:tcPr>
          <w:p w14:paraId="4E788F9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22A2CD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2706ED6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0C594C7" w14:textId="77777777" w:rsidTr="00A476D3">
        <w:trPr>
          <w:trHeight w:val="280"/>
        </w:trPr>
        <w:tc>
          <w:tcPr>
            <w:tcW w:w="295" w:type="pct"/>
            <w:vMerge/>
            <w:vAlign w:val="center"/>
            <w:hideMark/>
          </w:tcPr>
          <w:p w14:paraId="5DD8BC5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EBE119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Itambacuri</w:t>
            </w:r>
          </w:p>
        </w:tc>
        <w:tc>
          <w:tcPr>
            <w:tcW w:w="956" w:type="pct"/>
            <w:shd w:val="clear" w:color="auto" w:fill="auto"/>
            <w:noWrap/>
            <w:vAlign w:val="center"/>
            <w:hideMark/>
          </w:tcPr>
          <w:p w14:paraId="3CB6ED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5.27</w:t>
            </w:r>
          </w:p>
        </w:tc>
        <w:tc>
          <w:tcPr>
            <w:tcW w:w="687" w:type="pct"/>
            <w:vMerge/>
            <w:vAlign w:val="center"/>
            <w:hideMark/>
          </w:tcPr>
          <w:p w14:paraId="50C456E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746882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07E113E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C84D6E2" w14:textId="77777777" w:rsidTr="00A476D3">
        <w:trPr>
          <w:trHeight w:val="280"/>
        </w:trPr>
        <w:tc>
          <w:tcPr>
            <w:tcW w:w="295" w:type="pct"/>
            <w:vMerge/>
            <w:vAlign w:val="center"/>
            <w:hideMark/>
          </w:tcPr>
          <w:p w14:paraId="16E98CE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8CF685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Frei Inocêncio</w:t>
            </w:r>
          </w:p>
        </w:tc>
        <w:tc>
          <w:tcPr>
            <w:tcW w:w="956" w:type="pct"/>
            <w:shd w:val="clear" w:color="auto" w:fill="auto"/>
            <w:noWrap/>
            <w:vAlign w:val="center"/>
            <w:hideMark/>
          </w:tcPr>
          <w:p w14:paraId="67E3879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5.11</w:t>
            </w:r>
          </w:p>
        </w:tc>
        <w:tc>
          <w:tcPr>
            <w:tcW w:w="687" w:type="pct"/>
            <w:vMerge/>
            <w:vAlign w:val="center"/>
            <w:hideMark/>
          </w:tcPr>
          <w:p w14:paraId="1ED54A2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789962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7452188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1BABF52" w14:textId="77777777" w:rsidTr="00A476D3">
        <w:trPr>
          <w:trHeight w:val="280"/>
        </w:trPr>
        <w:tc>
          <w:tcPr>
            <w:tcW w:w="295" w:type="pct"/>
            <w:vMerge w:val="restart"/>
            <w:shd w:val="clear" w:color="auto" w:fill="auto"/>
            <w:noWrap/>
            <w:vAlign w:val="center"/>
            <w:hideMark/>
          </w:tcPr>
          <w:p w14:paraId="5F3440B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PI</w:t>
            </w:r>
          </w:p>
        </w:tc>
        <w:tc>
          <w:tcPr>
            <w:tcW w:w="1147" w:type="pct"/>
            <w:shd w:val="clear" w:color="auto" w:fill="auto"/>
            <w:noWrap/>
            <w:vAlign w:val="center"/>
            <w:hideMark/>
          </w:tcPr>
          <w:p w14:paraId="72A48C0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Dom Inocêncio</w:t>
            </w:r>
          </w:p>
        </w:tc>
        <w:tc>
          <w:tcPr>
            <w:tcW w:w="956" w:type="pct"/>
            <w:shd w:val="clear" w:color="auto" w:fill="auto"/>
            <w:noWrap/>
            <w:vAlign w:val="center"/>
            <w:hideMark/>
          </w:tcPr>
          <w:p w14:paraId="2D9D65B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236.52</w:t>
            </w:r>
          </w:p>
        </w:tc>
        <w:tc>
          <w:tcPr>
            <w:tcW w:w="687" w:type="pct"/>
            <w:vMerge w:val="restart"/>
            <w:shd w:val="clear" w:color="auto" w:fill="auto"/>
            <w:noWrap/>
            <w:vAlign w:val="center"/>
            <w:hideMark/>
          </w:tcPr>
          <w:p w14:paraId="0A54616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636.1911885</w:t>
            </w:r>
          </w:p>
        </w:tc>
        <w:tc>
          <w:tcPr>
            <w:tcW w:w="1095" w:type="pct"/>
            <w:shd w:val="clear" w:color="auto" w:fill="auto"/>
            <w:noWrap/>
            <w:vAlign w:val="center"/>
            <w:hideMark/>
          </w:tcPr>
          <w:p w14:paraId="622A1F5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1.77%</w:t>
            </w:r>
          </w:p>
        </w:tc>
        <w:tc>
          <w:tcPr>
            <w:tcW w:w="820" w:type="pct"/>
            <w:vMerge w:val="restart"/>
            <w:shd w:val="clear" w:color="auto" w:fill="auto"/>
            <w:noWrap/>
            <w:vAlign w:val="center"/>
            <w:hideMark/>
          </w:tcPr>
          <w:p w14:paraId="0500FB7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4.77%</w:t>
            </w:r>
          </w:p>
        </w:tc>
      </w:tr>
      <w:tr w:rsidR="00F36A17" w:rsidRPr="00582C82" w14:paraId="1AD73272" w14:textId="77777777" w:rsidTr="00A476D3">
        <w:trPr>
          <w:trHeight w:val="280"/>
        </w:trPr>
        <w:tc>
          <w:tcPr>
            <w:tcW w:w="295" w:type="pct"/>
            <w:vMerge/>
            <w:vAlign w:val="center"/>
            <w:hideMark/>
          </w:tcPr>
          <w:p w14:paraId="444A792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816377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Acauã</w:t>
            </w:r>
          </w:p>
        </w:tc>
        <w:tc>
          <w:tcPr>
            <w:tcW w:w="956" w:type="pct"/>
            <w:shd w:val="clear" w:color="auto" w:fill="auto"/>
            <w:noWrap/>
            <w:vAlign w:val="center"/>
            <w:hideMark/>
          </w:tcPr>
          <w:p w14:paraId="0759A9F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101.43</w:t>
            </w:r>
          </w:p>
        </w:tc>
        <w:tc>
          <w:tcPr>
            <w:tcW w:w="687" w:type="pct"/>
            <w:vMerge/>
            <w:vAlign w:val="center"/>
            <w:hideMark/>
          </w:tcPr>
          <w:p w14:paraId="15DA405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0E2709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0.76%</w:t>
            </w:r>
          </w:p>
        </w:tc>
        <w:tc>
          <w:tcPr>
            <w:tcW w:w="820" w:type="pct"/>
            <w:vMerge/>
            <w:vAlign w:val="center"/>
            <w:hideMark/>
          </w:tcPr>
          <w:p w14:paraId="3A0632C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8146D76" w14:textId="77777777" w:rsidTr="00A476D3">
        <w:trPr>
          <w:trHeight w:val="280"/>
        </w:trPr>
        <w:tc>
          <w:tcPr>
            <w:tcW w:w="295" w:type="pct"/>
            <w:vMerge/>
            <w:vAlign w:val="center"/>
            <w:hideMark/>
          </w:tcPr>
          <w:p w14:paraId="4CB708B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4D560DE"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Lagoa do Barro do Piauí</w:t>
            </w:r>
          </w:p>
        </w:tc>
        <w:tc>
          <w:tcPr>
            <w:tcW w:w="956" w:type="pct"/>
            <w:shd w:val="clear" w:color="auto" w:fill="auto"/>
            <w:noWrap/>
            <w:vAlign w:val="center"/>
            <w:hideMark/>
          </w:tcPr>
          <w:p w14:paraId="28F1F41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92.37</w:t>
            </w:r>
          </w:p>
        </w:tc>
        <w:tc>
          <w:tcPr>
            <w:tcW w:w="687" w:type="pct"/>
            <w:vMerge/>
            <w:vAlign w:val="center"/>
            <w:hideMark/>
          </w:tcPr>
          <w:p w14:paraId="652D450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4BF273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0.69%</w:t>
            </w:r>
          </w:p>
        </w:tc>
        <w:tc>
          <w:tcPr>
            <w:tcW w:w="820" w:type="pct"/>
            <w:vMerge/>
            <w:vAlign w:val="center"/>
            <w:hideMark/>
          </w:tcPr>
          <w:p w14:paraId="04504FD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50C2B52" w14:textId="77777777" w:rsidTr="00A476D3">
        <w:trPr>
          <w:trHeight w:val="280"/>
        </w:trPr>
        <w:tc>
          <w:tcPr>
            <w:tcW w:w="295" w:type="pct"/>
            <w:vMerge/>
            <w:vAlign w:val="center"/>
            <w:hideMark/>
          </w:tcPr>
          <w:p w14:paraId="62B806B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8E71CF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Queimada Nova</w:t>
            </w:r>
          </w:p>
        </w:tc>
        <w:tc>
          <w:tcPr>
            <w:tcW w:w="956" w:type="pct"/>
            <w:shd w:val="clear" w:color="auto" w:fill="auto"/>
            <w:noWrap/>
            <w:vAlign w:val="center"/>
            <w:hideMark/>
          </w:tcPr>
          <w:p w14:paraId="654FBC5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61.49</w:t>
            </w:r>
          </w:p>
        </w:tc>
        <w:tc>
          <w:tcPr>
            <w:tcW w:w="687" w:type="pct"/>
            <w:vMerge/>
            <w:vAlign w:val="center"/>
            <w:hideMark/>
          </w:tcPr>
          <w:p w14:paraId="3EF9832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528C9A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0.46%</w:t>
            </w:r>
          </w:p>
        </w:tc>
        <w:tc>
          <w:tcPr>
            <w:tcW w:w="820" w:type="pct"/>
            <w:vMerge/>
            <w:vAlign w:val="center"/>
            <w:hideMark/>
          </w:tcPr>
          <w:p w14:paraId="08CBFF4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D9C5274" w14:textId="77777777" w:rsidTr="00A476D3">
        <w:trPr>
          <w:trHeight w:val="280"/>
        </w:trPr>
        <w:tc>
          <w:tcPr>
            <w:tcW w:w="295" w:type="pct"/>
            <w:vMerge/>
            <w:vAlign w:val="center"/>
            <w:hideMark/>
          </w:tcPr>
          <w:p w14:paraId="0EE69FF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092880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Betânia do Piauí</w:t>
            </w:r>
          </w:p>
        </w:tc>
        <w:tc>
          <w:tcPr>
            <w:tcW w:w="956" w:type="pct"/>
            <w:shd w:val="clear" w:color="auto" w:fill="auto"/>
            <w:noWrap/>
            <w:vAlign w:val="center"/>
            <w:hideMark/>
          </w:tcPr>
          <w:p w14:paraId="5079B6E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43.80</w:t>
            </w:r>
          </w:p>
        </w:tc>
        <w:tc>
          <w:tcPr>
            <w:tcW w:w="687" w:type="pct"/>
            <w:vMerge/>
            <w:vAlign w:val="center"/>
            <w:hideMark/>
          </w:tcPr>
          <w:p w14:paraId="686AC2D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2C2774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0.33%</w:t>
            </w:r>
          </w:p>
        </w:tc>
        <w:tc>
          <w:tcPr>
            <w:tcW w:w="820" w:type="pct"/>
            <w:vMerge/>
            <w:vAlign w:val="center"/>
            <w:hideMark/>
          </w:tcPr>
          <w:p w14:paraId="59675E5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CD76E02" w14:textId="77777777" w:rsidTr="00A476D3">
        <w:trPr>
          <w:trHeight w:val="280"/>
        </w:trPr>
        <w:tc>
          <w:tcPr>
            <w:tcW w:w="295" w:type="pct"/>
            <w:vMerge/>
            <w:vAlign w:val="center"/>
            <w:hideMark/>
          </w:tcPr>
          <w:p w14:paraId="2114143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A58675C"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Curral Novo do Piauí</w:t>
            </w:r>
          </w:p>
        </w:tc>
        <w:tc>
          <w:tcPr>
            <w:tcW w:w="956" w:type="pct"/>
            <w:shd w:val="clear" w:color="auto" w:fill="auto"/>
            <w:noWrap/>
            <w:vAlign w:val="center"/>
            <w:hideMark/>
          </w:tcPr>
          <w:p w14:paraId="4C82050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31.85</w:t>
            </w:r>
          </w:p>
        </w:tc>
        <w:tc>
          <w:tcPr>
            <w:tcW w:w="687" w:type="pct"/>
            <w:vMerge/>
            <w:vAlign w:val="center"/>
            <w:hideMark/>
          </w:tcPr>
          <w:p w14:paraId="330861E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3A155E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0.24%</w:t>
            </w:r>
          </w:p>
        </w:tc>
        <w:tc>
          <w:tcPr>
            <w:tcW w:w="820" w:type="pct"/>
            <w:vMerge/>
            <w:vAlign w:val="center"/>
            <w:hideMark/>
          </w:tcPr>
          <w:p w14:paraId="3F6A51F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AF91CEA" w14:textId="77777777" w:rsidTr="00A476D3">
        <w:trPr>
          <w:trHeight w:val="280"/>
        </w:trPr>
        <w:tc>
          <w:tcPr>
            <w:tcW w:w="295" w:type="pct"/>
            <w:vMerge/>
            <w:vAlign w:val="center"/>
            <w:hideMark/>
          </w:tcPr>
          <w:p w14:paraId="1FA4378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9F389D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Padre Marcos</w:t>
            </w:r>
          </w:p>
        </w:tc>
        <w:tc>
          <w:tcPr>
            <w:tcW w:w="956" w:type="pct"/>
            <w:shd w:val="clear" w:color="auto" w:fill="auto"/>
            <w:noWrap/>
            <w:vAlign w:val="center"/>
            <w:hideMark/>
          </w:tcPr>
          <w:p w14:paraId="0EFCD03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19.59</w:t>
            </w:r>
          </w:p>
        </w:tc>
        <w:tc>
          <w:tcPr>
            <w:tcW w:w="687" w:type="pct"/>
            <w:vMerge/>
            <w:vAlign w:val="center"/>
            <w:hideMark/>
          </w:tcPr>
          <w:p w14:paraId="13CD455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4E9251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0.15%</w:t>
            </w:r>
          </w:p>
        </w:tc>
        <w:tc>
          <w:tcPr>
            <w:tcW w:w="820" w:type="pct"/>
            <w:vMerge/>
            <w:vAlign w:val="center"/>
            <w:hideMark/>
          </w:tcPr>
          <w:p w14:paraId="3F41D0E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13028C0" w14:textId="77777777" w:rsidTr="00A476D3">
        <w:trPr>
          <w:trHeight w:val="280"/>
        </w:trPr>
        <w:tc>
          <w:tcPr>
            <w:tcW w:w="295" w:type="pct"/>
            <w:vMerge/>
            <w:vAlign w:val="center"/>
            <w:hideMark/>
          </w:tcPr>
          <w:p w14:paraId="21D730C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776E7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Simões</w:t>
            </w:r>
          </w:p>
        </w:tc>
        <w:tc>
          <w:tcPr>
            <w:tcW w:w="956" w:type="pct"/>
            <w:shd w:val="clear" w:color="auto" w:fill="auto"/>
            <w:noWrap/>
            <w:vAlign w:val="center"/>
            <w:hideMark/>
          </w:tcPr>
          <w:p w14:paraId="07A5D06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18.13</w:t>
            </w:r>
          </w:p>
        </w:tc>
        <w:tc>
          <w:tcPr>
            <w:tcW w:w="687" w:type="pct"/>
            <w:vMerge/>
            <w:vAlign w:val="center"/>
            <w:hideMark/>
          </w:tcPr>
          <w:p w14:paraId="7F399BF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0225A8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20F7E59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10791AB" w14:textId="77777777" w:rsidTr="00A476D3">
        <w:trPr>
          <w:trHeight w:val="280"/>
        </w:trPr>
        <w:tc>
          <w:tcPr>
            <w:tcW w:w="295" w:type="pct"/>
            <w:vMerge/>
            <w:vAlign w:val="center"/>
            <w:hideMark/>
          </w:tcPr>
          <w:p w14:paraId="0F98257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AE3212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Francisco Macedo</w:t>
            </w:r>
          </w:p>
        </w:tc>
        <w:tc>
          <w:tcPr>
            <w:tcW w:w="956" w:type="pct"/>
            <w:shd w:val="clear" w:color="auto" w:fill="auto"/>
            <w:noWrap/>
            <w:vAlign w:val="center"/>
            <w:hideMark/>
          </w:tcPr>
          <w:p w14:paraId="567B887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16.61</w:t>
            </w:r>
          </w:p>
        </w:tc>
        <w:tc>
          <w:tcPr>
            <w:tcW w:w="687" w:type="pct"/>
            <w:vMerge/>
            <w:vAlign w:val="center"/>
            <w:hideMark/>
          </w:tcPr>
          <w:p w14:paraId="5C3033D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042D3A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5EBE2E6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103A8D5" w14:textId="77777777" w:rsidTr="00A476D3">
        <w:trPr>
          <w:trHeight w:val="280"/>
        </w:trPr>
        <w:tc>
          <w:tcPr>
            <w:tcW w:w="295" w:type="pct"/>
            <w:vMerge/>
            <w:vAlign w:val="center"/>
            <w:hideMark/>
          </w:tcPr>
          <w:p w14:paraId="5A6C1BF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078F00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Paulistana</w:t>
            </w:r>
          </w:p>
        </w:tc>
        <w:tc>
          <w:tcPr>
            <w:tcW w:w="956" w:type="pct"/>
            <w:shd w:val="clear" w:color="auto" w:fill="auto"/>
            <w:noWrap/>
            <w:vAlign w:val="center"/>
            <w:hideMark/>
          </w:tcPr>
          <w:p w14:paraId="3A9DF41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8.21</w:t>
            </w:r>
          </w:p>
        </w:tc>
        <w:tc>
          <w:tcPr>
            <w:tcW w:w="687" w:type="pct"/>
            <w:vMerge/>
            <w:vAlign w:val="center"/>
            <w:hideMark/>
          </w:tcPr>
          <w:p w14:paraId="58AA209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1B177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604C0FB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EF61420" w14:textId="77777777" w:rsidTr="00A476D3">
        <w:trPr>
          <w:trHeight w:val="280"/>
        </w:trPr>
        <w:tc>
          <w:tcPr>
            <w:tcW w:w="295" w:type="pct"/>
            <w:vMerge/>
            <w:vAlign w:val="center"/>
            <w:hideMark/>
          </w:tcPr>
          <w:p w14:paraId="6470ECE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B3D984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Campo Alegre do Fidalgo</w:t>
            </w:r>
          </w:p>
        </w:tc>
        <w:tc>
          <w:tcPr>
            <w:tcW w:w="956" w:type="pct"/>
            <w:shd w:val="clear" w:color="auto" w:fill="auto"/>
            <w:noWrap/>
            <w:vAlign w:val="center"/>
            <w:hideMark/>
          </w:tcPr>
          <w:p w14:paraId="6508FD9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6.19</w:t>
            </w:r>
          </w:p>
        </w:tc>
        <w:tc>
          <w:tcPr>
            <w:tcW w:w="687" w:type="pct"/>
            <w:vMerge/>
            <w:vAlign w:val="center"/>
            <w:hideMark/>
          </w:tcPr>
          <w:p w14:paraId="24F5837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9C13E8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5879F4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4F9C36E" w14:textId="77777777" w:rsidTr="00A476D3">
        <w:trPr>
          <w:trHeight w:val="280"/>
        </w:trPr>
        <w:tc>
          <w:tcPr>
            <w:tcW w:w="295" w:type="pct"/>
            <w:vMerge w:val="restart"/>
            <w:shd w:val="clear" w:color="auto" w:fill="auto"/>
            <w:noWrap/>
            <w:vAlign w:val="center"/>
            <w:hideMark/>
          </w:tcPr>
          <w:p w14:paraId="016EE55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w:t>
            </w:r>
          </w:p>
        </w:tc>
        <w:tc>
          <w:tcPr>
            <w:tcW w:w="1147" w:type="pct"/>
            <w:shd w:val="clear" w:color="auto" w:fill="auto"/>
            <w:noWrap/>
            <w:vAlign w:val="center"/>
            <w:hideMark/>
          </w:tcPr>
          <w:p w14:paraId="1661330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Tupanatinga</w:t>
            </w:r>
          </w:p>
        </w:tc>
        <w:tc>
          <w:tcPr>
            <w:tcW w:w="956" w:type="pct"/>
            <w:shd w:val="clear" w:color="auto" w:fill="auto"/>
            <w:noWrap/>
            <w:vAlign w:val="center"/>
            <w:hideMark/>
          </w:tcPr>
          <w:p w14:paraId="29EEF65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42.38</w:t>
            </w:r>
          </w:p>
        </w:tc>
        <w:tc>
          <w:tcPr>
            <w:tcW w:w="687" w:type="pct"/>
            <w:vMerge w:val="restart"/>
            <w:shd w:val="clear" w:color="auto" w:fill="auto"/>
            <w:noWrap/>
            <w:vAlign w:val="center"/>
            <w:hideMark/>
          </w:tcPr>
          <w:p w14:paraId="4F6C934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504.9193448</w:t>
            </w:r>
          </w:p>
        </w:tc>
        <w:tc>
          <w:tcPr>
            <w:tcW w:w="1095" w:type="pct"/>
            <w:shd w:val="clear" w:color="auto" w:fill="auto"/>
            <w:noWrap/>
            <w:vAlign w:val="center"/>
            <w:hideMark/>
          </w:tcPr>
          <w:p w14:paraId="135AC0B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0.32%</w:t>
            </w:r>
          </w:p>
        </w:tc>
        <w:tc>
          <w:tcPr>
            <w:tcW w:w="820" w:type="pct"/>
            <w:vMerge w:val="restart"/>
            <w:shd w:val="clear" w:color="auto" w:fill="auto"/>
            <w:noWrap/>
            <w:vAlign w:val="center"/>
            <w:hideMark/>
          </w:tcPr>
          <w:p w14:paraId="1B9F9A9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3.79%</w:t>
            </w:r>
          </w:p>
        </w:tc>
      </w:tr>
      <w:tr w:rsidR="00F36A17" w:rsidRPr="00582C82" w14:paraId="0B45D6D0" w14:textId="77777777" w:rsidTr="00A476D3">
        <w:trPr>
          <w:trHeight w:val="280"/>
        </w:trPr>
        <w:tc>
          <w:tcPr>
            <w:tcW w:w="295" w:type="pct"/>
            <w:vMerge/>
            <w:vAlign w:val="center"/>
            <w:hideMark/>
          </w:tcPr>
          <w:p w14:paraId="0CCB3E7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C28E79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Bom Conselho</w:t>
            </w:r>
          </w:p>
        </w:tc>
        <w:tc>
          <w:tcPr>
            <w:tcW w:w="956" w:type="pct"/>
            <w:shd w:val="clear" w:color="auto" w:fill="auto"/>
            <w:noWrap/>
            <w:vAlign w:val="center"/>
            <w:hideMark/>
          </w:tcPr>
          <w:p w14:paraId="784AB10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40.19</w:t>
            </w:r>
          </w:p>
        </w:tc>
        <w:tc>
          <w:tcPr>
            <w:tcW w:w="687" w:type="pct"/>
            <w:vMerge/>
            <w:vAlign w:val="center"/>
            <w:hideMark/>
          </w:tcPr>
          <w:p w14:paraId="6476338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5A3C81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0.30%</w:t>
            </w:r>
          </w:p>
        </w:tc>
        <w:tc>
          <w:tcPr>
            <w:tcW w:w="820" w:type="pct"/>
            <w:vMerge/>
            <w:vAlign w:val="center"/>
            <w:hideMark/>
          </w:tcPr>
          <w:p w14:paraId="173FF27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656E285" w14:textId="77777777" w:rsidTr="00A476D3">
        <w:trPr>
          <w:trHeight w:val="280"/>
        </w:trPr>
        <w:tc>
          <w:tcPr>
            <w:tcW w:w="295" w:type="pct"/>
            <w:vMerge/>
            <w:vAlign w:val="center"/>
            <w:hideMark/>
          </w:tcPr>
          <w:p w14:paraId="114EAEA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28EDBE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Tacaratu</w:t>
            </w:r>
          </w:p>
        </w:tc>
        <w:tc>
          <w:tcPr>
            <w:tcW w:w="956" w:type="pct"/>
            <w:shd w:val="clear" w:color="auto" w:fill="auto"/>
            <w:noWrap/>
            <w:vAlign w:val="center"/>
            <w:hideMark/>
          </w:tcPr>
          <w:p w14:paraId="0D97700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34.94</w:t>
            </w:r>
          </w:p>
        </w:tc>
        <w:tc>
          <w:tcPr>
            <w:tcW w:w="687" w:type="pct"/>
            <w:vMerge/>
            <w:vAlign w:val="center"/>
            <w:hideMark/>
          </w:tcPr>
          <w:p w14:paraId="05B1BC7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E973D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5B221A4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6507E05" w14:textId="77777777" w:rsidTr="00A476D3">
        <w:trPr>
          <w:trHeight w:val="280"/>
        </w:trPr>
        <w:tc>
          <w:tcPr>
            <w:tcW w:w="295" w:type="pct"/>
            <w:vMerge/>
            <w:vAlign w:val="center"/>
            <w:hideMark/>
          </w:tcPr>
          <w:p w14:paraId="0E3CE22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0BCEA3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Belo Jardim</w:t>
            </w:r>
          </w:p>
        </w:tc>
        <w:tc>
          <w:tcPr>
            <w:tcW w:w="956" w:type="pct"/>
            <w:shd w:val="clear" w:color="auto" w:fill="auto"/>
            <w:noWrap/>
            <w:vAlign w:val="center"/>
            <w:hideMark/>
          </w:tcPr>
          <w:p w14:paraId="7A71A64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34.90</w:t>
            </w:r>
          </w:p>
        </w:tc>
        <w:tc>
          <w:tcPr>
            <w:tcW w:w="687" w:type="pct"/>
            <w:vMerge/>
            <w:vAlign w:val="center"/>
            <w:hideMark/>
          </w:tcPr>
          <w:p w14:paraId="7504E66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80709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0.26%</w:t>
            </w:r>
          </w:p>
        </w:tc>
        <w:tc>
          <w:tcPr>
            <w:tcW w:w="820" w:type="pct"/>
            <w:vMerge/>
            <w:vAlign w:val="center"/>
            <w:hideMark/>
          </w:tcPr>
          <w:p w14:paraId="20FEB41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20D9B45" w14:textId="77777777" w:rsidTr="00A476D3">
        <w:trPr>
          <w:trHeight w:val="280"/>
        </w:trPr>
        <w:tc>
          <w:tcPr>
            <w:tcW w:w="295" w:type="pct"/>
            <w:vMerge/>
            <w:vAlign w:val="center"/>
            <w:hideMark/>
          </w:tcPr>
          <w:p w14:paraId="38FF7C9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C5B0FC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Arcoverde</w:t>
            </w:r>
          </w:p>
        </w:tc>
        <w:tc>
          <w:tcPr>
            <w:tcW w:w="956" w:type="pct"/>
            <w:shd w:val="clear" w:color="auto" w:fill="auto"/>
            <w:noWrap/>
            <w:vAlign w:val="center"/>
            <w:hideMark/>
          </w:tcPr>
          <w:p w14:paraId="0C7959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32.94</w:t>
            </w:r>
          </w:p>
        </w:tc>
        <w:tc>
          <w:tcPr>
            <w:tcW w:w="687" w:type="pct"/>
            <w:vMerge/>
            <w:vAlign w:val="center"/>
            <w:hideMark/>
          </w:tcPr>
          <w:p w14:paraId="266E482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FD2BB4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0.25%</w:t>
            </w:r>
          </w:p>
        </w:tc>
        <w:tc>
          <w:tcPr>
            <w:tcW w:w="820" w:type="pct"/>
            <w:vMerge/>
            <w:vAlign w:val="center"/>
            <w:hideMark/>
          </w:tcPr>
          <w:p w14:paraId="0267C56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FB6B903" w14:textId="77777777" w:rsidTr="00A476D3">
        <w:trPr>
          <w:trHeight w:val="280"/>
        </w:trPr>
        <w:tc>
          <w:tcPr>
            <w:tcW w:w="295" w:type="pct"/>
            <w:vMerge/>
            <w:vAlign w:val="center"/>
            <w:hideMark/>
          </w:tcPr>
          <w:p w14:paraId="3F0A9A8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4D6420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Ibimirim</w:t>
            </w:r>
          </w:p>
        </w:tc>
        <w:tc>
          <w:tcPr>
            <w:tcW w:w="956" w:type="pct"/>
            <w:shd w:val="clear" w:color="auto" w:fill="auto"/>
            <w:noWrap/>
            <w:vAlign w:val="center"/>
            <w:hideMark/>
          </w:tcPr>
          <w:p w14:paraId="7AB0918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30.59</w:t>
            </w:r>
          </w:p>
        </w:tc>
        <w:tc>
          <w:tcPr>
            <w:tcW w:w="687" w:type="pct"/>
            <w:vMerge/>
            <w:vAlign w:val="center"/>
            <w:hideMark/>
          </w:tcPr>
          <w:p w14:paraId="62CB2F8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7EBE95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0.23%</w:t>
            </w:r>
          </w:p>
        </w:tc>
        <w:tc>
          <w:tcPr>
            <w:tcW w:w="820" w:type="pct"/>
            <w:vMerge/>
            <w:vAlign w:val="center"/>
            <w:hideMark/>
          </w:tcPr>
          <w:p w14:paraId="2063CCD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8B55189" w14:textId="77777777" w:rsidTr="00A476D3">
        <w:trPr>
          <w:trHeight w:val="280"/>
        </w:trPr>
        <w:tc>
          <w:tcPr>
            <w:tcW w:w="295" w:type="pct"/>
            <w:vMerge/>
            <w:vAlign w:val="center"/>
            <w:hideMark/>
          </w:tcPr>
          <w:p w14:paraId="0FE47E8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BD7FEF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Sertânia</w:t>
            </w:r>
          </w:p>
        </w:tc>
        <w:tc>
          <w:tcPr>
            <w:tcW w:w="956" w:type="pct"/>
            <w:shd w:val="clear" w:color="auto" w:fill="auto"/>
            <w:noWrap/>
            <w:vAlign w:val="center"/>
            <w:hideMark/>
          </w:tcPr>
          <w:p w14:paraId="385CA9A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28.96</w:t>
            </w:r>
          </w:p>
        </w:tc>
        <w:tc>
          <w:tcPr>
            <w:tcW w:w="687" w:type="pct"/>
            <w:vMerge/>
            <w:vAlign w:val="center"/>
            <w:hideMark/>
          </w:tcPr>
          <w:p w14:paraId="55E59C2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4A348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0.22%</w:t>
            </w:r>
          </w:p>
        </w:tc>
        <w:tc>
          <w:tcPr>
            <w:tcW w:w="820" w:type="pct"/>
            <w:vMerge/>
            <w:vAlign w:val="center"/>
            <w:hideMark/>
          </w:tcPr>
          <w:p w14:paraId="671D438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3016E75" w14:textId="77777777" w:rsidTr="00A476D3">
        <w:trPr>
          <w:trHeight w:val="280"/>
        </w:trPr>
        <w:tc>
          <w:tcPr>
            <w:tcW w:w="295" w:type="pct"/>
            <w:vMerge/>
            <w:vAlign w:val="center"/>
            <w:hideMark/>
          </w:tcPr>
          <w:p w14:paraId="0F05E26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FCAE63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Jataúba</w:t>
            </w:r>
          </w:p>
        </w:tc>
        <w:tc>
          <w:tcPr>
            <w:tcW w:w="956" w:type="pct"/>
            <w:shd w:val="clear" w:color="auto" w:fill="auto"/>
            <w:noWrap/>
            <w:vAlign w:val="center"/>
            <w:hideMark/>
          </w:tcPr>
          <w:p w14:paraId="55EE247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27.54</w:t>
            </w:r>
          </w:p>
        </w:tc>
        <w:tc>
          <w:tcPr>
            <w:tcW w:w="687" w:type="pct"/>
            <w:vMerge/>
            <w:vAlign w:val="center"/>
            <w:hideMark/>
          </w:tcPr>
          <w:p w14:paraId="2BFADA4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193B9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0.21%</w:t>
            </w:r>
          </w:p>
        </w:tc>
        <w:tc>
          <w:tcPr>
            <w:tcW w:w="820" w:type="pct"/>
            <w:vMerge/>
            <w:vAlign w:val="center"/>
            <w:hideMark/>
          </w:tcPr>
          <w:p w14:paraId="2B3A349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EF484E6" w14:textId="77777777" w:rsidTr="00A476D3">
        <w:trPr>
          <w:trHeight w:val="280"/>
        </w:trPr>
        <w:tc>
          <w:tcPr>
            <w:tcW w:w="295" w:type="pct"/>
            <w:vMerge/>
            <w:vAlign w:val="center"/>
            <w:hideMark/>
          </w:tcPr>
          <w:p w14:paraId="18F76F4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774922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Saloá</w:t>
            </w:r>
          </w:p>
        </w:tc>
        <w:tc>
          <w:tcPr>
            <w:tcW w:w="956" w:type="pct"/>
            <w:shd w:val="clear" w:color="auto" w:fill="auto"/>
            <w:noWrap/>
            <w:vAlign w:val="center"/>
            <w:hideMark/>
          </w:tcPr>
          <w:p w14:paraId="7E17546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23.67</w:t>
            </w:r>
          </w:p>
        </w:tc>
        <w:tc>
          <w:tcPr>
            <w:tcW w:w="687" w:type="pct"/>
            <w:vMerge/>
            <w:vAlign w:val="center"/>
            <w:hideMark/>
          </w:tcPr>
          <w:p w14:paraId="600CFD4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D5C95B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0.18%</w:t>
            </w:r>
          </w:p>
        </w:tc>
        <w:tc>
          <w:tcPr>
            <w:tcW w:w="820" w:type="pct"/>
            <w:vMerge/>
            <w:vAlign w:val="center"/>
            <w:hideMark/>
          </w:tcPr>
          <w:p w14:paraId="13E90F1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860C468" w14:textId="77777777" w:rsidTr="00A476D3">
        <w:trPr>
          <w:trHeight w:val="280"/>
        </w:trPr>
        <w:tc>
          <w:tcPr>
            <w:tcW w:w="295" w:type="pct"/>
            <w:vMerge/>
            <w:vAlign w:val="center"/>
            <w:hideMark/>
          </w:tcPr>
          <w:p w14:paraId="359B577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376C633"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Santa Cruz da Baixa Verde</w:t>
            </w:r>
          </w:p>
        </w:tc>
        <w:tc>
          <w:tcPr>
            <w:tcW w:w="956" w:type="pct"/>
            <w:shd w:val="clear" w:color="auto" w:fill="auto"/>
            <w:noWrap/>
            <w:vAlign w:val="center"/>
            <w:hideMark/>
          </w:tcPr>
          <w:p w14:paraId="1E9E49D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18.97</w:t>
            </w:r>
          </w:p>
        </w:tc>
        <w:tc>
          <w:tcPr>
            <w:tcW w:w="687" w:type="pct"/>
            <w:vMerge/>
            <w:vAlign w:val="center"/>
            <w:hideMark/>
          </w:tcPr>
          <w:p w14:paraId="3982FF7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18E591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7CFC5BF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88DAEA9" w14:textId="77777777" w:rsidTr="00A476D3">
        <w:trPr>
          <w:trHeight w:val="280"/>
        </w:trPr>
        <w:tc>
          <w:tcPr>
            <w:tcW w:w="295" w:type="pct"/>
            <w:vMerge/>
            <w:vAlign w:val="center"/>
            <w:hideMark/>
          </w:tcPr>
          <w:p w14:paraId="335BB41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019400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Pesqueira</w:t>
            </w:r>
          </w:p>
        </w:tc>
        <w:tc>
          <w:tcPr>
            <w:tcW w:w="956" w:type="pct"/>
            <w:shd w:val="clear" w:color="auto" w:fill="auto"/>
            <w:noWrap/>
            <w:vAlign w:val="center"/>
            <w:hideMark/>
          </w:tcPr>
          <w:p w14:paraId="43BB478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17.40</w:t>
            </w:r>
          </w:p>
        </w:tc>
        <w:tc>
          <w:tcPr>
            <w:tcW w:w="687" w:type="pct"/>
            <w:vMerge/>
            <w:vAlign w:val="center"/>
            <w:hideMark/>
          </w:tcPr>
          <w:p w14:paraId="02B3FC3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DDF41E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08EF89FF"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7BB7040" w14:textId="77777777" w:rsidTr="00A476D3">
        <w:trPr>
          <w:trHeight w:val="280"/>
        </w:trPr>
        <w:tc>
          <w:tcPr>
            <w:tcW w:w="295" w:type="pct"/>
            <w:vMerge/>
            <w:vAlign w:val="center"/>
            <w:hideMark/>
          </w:tcPr>
          <w:p w14:paraId="1E727DF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957F84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Manari</w:t>
            </w:r>
          </w:p>
        </w:tc>
        <w:tc>
          <w:tcPr>
            <w:tcW w:w="956" w:type="pct"/>
            <w:shd w:val="clear" w:color="auto" w:fill="auto"/>
            <w:noWrap/>
            <w:vAlign w:val="center"/>
            <w:hideMark/>
          </w:tcPr>
          <w:p w14:paraId="2EDD6DF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17.05</w:t>
            </w:r>
          </w:p>
        </w:tc>
        <w:tc>
          <w:tcPr>
            <w:tcW w:w="687" w:type="pct"/>
            <w:vMerge/>
            <w:vAlign w:val="center"/>
            <w:hideMark/>
          </w:tcPr>
          <w:p w14:paraId="7FCFE42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570CD6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3385312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87324B8" w14:textId="77777777" w:rsidTr="00A476D3">
        <w:trPr>
          <w:trHeight w:val="280"/>
        </w:trPr>
        <w:tc>
          <w:tcPr>
            <w:tcW w:w="295" w:type="pct"/>
            <w:vMerge/>
            <w:vAlign w:val="center"/>
            <w:hideMark/>
          </w:tcPr>
          <w:p w14:paraId="0CCDFAE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51E42F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Poção</w:t>
            </w:r>
          </w:p>
        </w:tc>
        <w:tc>
          <w:tcPr>
            <w:tcW w:w="956" w:type="pct"/>
            <w:shd w:val="clear" w:color="auto" w:fill="auto"/>
            <w:noWrap/>
            <w:vAlign w:val="center"/>
            <w:hideMark/>
          </w:tcPr>
          <w:p w14:paraId="04FC8EB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15.45</w:t>
            </w:r>
          </w:p>
        </w:tc>
        <w:tc>
          <w:tcPr>
            <w:tcW w:w="687" w:type="pct"/>
            <w:vMerge/>
            <w:vAlign w:val="center"/>
            <w:hideMark/>
          </w:tcPr>
          <w:p w14:paraId="67FB11A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5E0854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3166310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E3304EE" w14:textId="77777777" w:rsidTr="00A476D3">
        <w:trPr>
          <w:trHeight w:val="280"/>
        </w:trPr>
        <w:tc>
          <w:tcPr>
            <w:tcW w:w="295" w:type="pct"/>
            <w:vMerge/>
            <w:vAlign w:val="center"/>
            <w:hideMark/>
          </w:tcPr>
          <w:p w14:paraId="34547E8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8862F0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Iati</w:t>
            </w:r>
          </w:p>
        </w:tc>
        <w:tc>
          <w:tcPr>
            <w:tcW w:w="956" w:type="pct"/>
            <w:shd w:val="clear" w:color="auto" w:fill="auto"/>
            <w:noWrap/>
            <w:vAlign w:val="center"/>
            <w:hideMark/>
          </w:tcPr>
          <w:p w14:paraId="3EC5CA7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15.41</w:t>
            </w:r>
          </w:p>
        </w:tc>
        <w:tc>
          <w:tcPr>
            <w:tcW w:w="687" w:type="pct"/>
            <w:vMerge/>
            <w:vAlign w:val="center"/>
            <w:hideMark/>
          </w:tcPr>
          <w:p w14:paraId="44F4612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E3F60D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ign w:val="center"/>
            <w:hideMark/>
          </w:tcPr>
          <w:p w14:paraId="107406B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526B3BA" w14:textId="77777777" w:rsidTr="00A476D3">
        <w:trPr>
          <w:trHeight w:val="280"/>
        </w:trPr>
        <w:tc>
          <w:tcPr>
            <w:tcW w:w="295" w:type="pct"/>
            <w:vMerge/>
            <w:vAlign w:val="center"/>
            <w:hideMark/>
          </w:tcPr>
          <w:p w14:paraId="165105D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D5ABC3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Bezerros</w:t>
            </w:r>
          </w:p>
        </w:tc>
        <w:tc>
          <w:tcPr>
            <w:tcW w:w="956" w:type="pct"/>
            <w:shd w:val="clear" w:color="auto" w:fill="auto"/>
            <w:noWrap/>
            <w:vAlign w:val="center"/>
            <w:hideMark/>
          </w:tcPr>
          <w:p w14:paraId="5CF4388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12.26</w:t>
            </w:r>
          </w:p>
        </w:tc>
        <w:tc>
          <w:tcPr>
            <w:tcW w:w="687" w:type="pct"/>
            <w:vMerge/>
            <w:vAlign w:val="center"/>
            <w:hideMark/>
          </w:tcPr>
          <w:p w14:paraId="2029F1C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42E465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7E4DAE5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9FE426E" w14:textId="77777777" w:rsidTr="00A476D3">
        <w:trPr>
          <w:trHeight w:val="280"/>
        </w:trPr>
        <w:tc>
          <w:tcPr>
            <w:tcW w:w="295" w:type="pct"/>
            <w:vMerge/>
            <w:vAlign w:val="center"/>
            <w:hideMark/>
          </w:tcPr>
          <w:p w14:paraId="38C991C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7EB5E4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Caruaru</w:t>
            </w:r>
          </w:p>
        </w:tc>
        <w:tc>
          <w:tcPr>
            <w:tcW w:w="956" w:type="pct"/>
            <w:shd w:val="clear" w:color="auto" w:fill="auto"/>
            <w:noWrap/>
            <w:vAlign w:val="center"/>
            <w:hideMark/>
          </w:tcPr>
          <w:p w14:paraId="0B8BDC5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11.18</w:t>
            </w:r>
          </w:p>
        </w:tc>
        <w:tc>
          <w:tcPr>
            <w:tcW w:w="687" w:type="pct"/>
            <w:vMerge/>
            <w:vAlign w:val="center"/>
            <w:hideMark/>
          </w:tcPr>
          <w:p w14:paraId="0F90278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8495BE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2157A26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5236FD5" w14:textId="77777777" w:rsidTr="00A476D3">
        <w:trPr>
          <w:trHeight w:val="280"/>
        </w:trPr>
        <w:tc>
          <w:tcPr>
            <w:tcW w:w="295" w:type="pct"/>
            <w:vMerge/>
            <w:vAlign w:val="center"/>
            <w:hideMark/>
          </w:tcPr>
          <w:p w14:paraId="6A4736D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910083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Afrânio</w:t>
            </w:r>
          </w:p>
        </w:tc>
        <w:tc>
          <w:tcPr>
            <w:tcW w:w="956" w:type="pct"/>
            <w:shd w:val="clear" w:color="auto" w:fill="auto"/>
            <w:noWrap/>
            <w:vAlign w:val="center"/>
            <w:hideMark/>
          </w:tcPr>
          <w:p w14:paraId="0717D03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10.86</w:t>
            </w:r>
          </w:p>
        </w:tc>
        <w:tc>
          <w:tcPr>
            <w:tcW w:w="687" w:type="pct"/>
            <w:vMerge/>
            <w:vAlign w:val="center"/>
            <w:hideMark/>
          </w:tcPr>
          <w:p w14:paraId="379C9F1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E8FCA3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3D4C59F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05ECE3E" w14:textId="77777777" w:rsidTr="00A476D3">
        <w:trPr>
          <w:trHeight w:val="280"/>
        </w:trPr>
        <w:tc>
          <w:tcPr>
            <w:tcW w:w="295" w:type="pct"/>
            <w:vMerge/>
            <w:vAlign w:val="center"/>
            <w:hideMark/>
          </w:tcPr>
          <w:p w14:paraId="2B860CD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0A701A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Venturosa</w:t>
            </w:r>
          </w:p>
        </w:tc>
        <w:tc>
          <w:tcPr>
            <w:tcW w:w="956" w:type="pct"/>
            <w:shd w:val="clear" w:color="auto" w:fill="auto"/>
            <w:noWrap/>
            <w:vAlign w:val="center"/>
            <w:hideMark/>
          </w:tcPr>
          <w:p w14:paraId="31F8097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10.50</w:t>
            </w:r>
          </w:p>
        </w:tc>
        <w:tc>
          <w:tcPr>
            <w:tcW w:w="687" w:type="pct"/>
            <w:vMerge/>
            <w:vAlign w:val="center"/>
            <w:hideMark/>
          </w:tcPr>
          <w:p w14:paraId="138FD5E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00CBC5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53A1C712"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11E4F7C" w14:textId="77777777" w:rsidTr="00A476D3">
        <w:trPr>
          <w:trHeight w:val="280"/>
        </w:trPr>
        <w:tc>
          <w:tcPr>
            <w:tcW w:w="295" w:type="pct"/>
            <w:vMerge/>
            <w:vAlign w:val="center"/>
            <w:hideMark/>
          </w:tcPr>
          <w:p w14:paraId="501AC5B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E1ECE60"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Brejo da Madre de Deus</w:t>
            </w:r>
          </w:p>
        </w:tc>
        <w:tc>
          <w:tcPr>
            <w:tcW w:w="956" w:type="pct"/>
            <w:shd w:val="clear" w:color="auto" w:fill="auto"/>
            <w:noWrap/>
            <w:vAlign w:val="center"/>
            <w:hideMark/>
          </w:tcPr>
          <w:p w14:paraId="6EE00E2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9.72</w:t>
            </w:r>
          </w:p>
        </w:tc>
        <w:tc>
          <w:tcPr>
            <w:tcW w:w="687" w:type="pct"/>
            <w:vMerge/>
            <w:vAlign w:val="center"/>
            <w:hideMark/>
          </w:tcPr>
          <w:p w14:paraId="248B700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4561E4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46D554A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CF6F5EA" w14:textId="77777777" w:rsidTr="00A476D3">
        <w:trPr>
          <w:trHeight w:val="280"/>
        </w:trPr>
        <w:tc>
          <w:tcPr>
            <w:tcW w:w="295" w:type="pct"/>
            <w:vMerge/>
            <w:vAlign w:val="center"/>
            <w:hideMark/>
          </w:tcPr>
          <w:p w14:paraId="02DC0B5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EAB9A1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Carnaubeira da Penha</w:t>
            </w:r>
          </w:p>
        </w:tc>
        <w:tc>
          <w:tcPr>
            <w:tcW w:w="956" w:type="pct"/>
            <w:shd w:val="clear" w:color="auto" w:fill="auto"/>
            <w:noWrap/>
            <w:vAlign w:val="center"/>
            <w:hideMark/>
          </w:tcPr>
          <w:p w14:paraId="2842498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8.37</w:t>
            </w:r>
          </w:p>
        </w:tc>
        <w:tc>
          <w:tcPr>
            <w:tcW w:w="687" w:type="pct"/>
            <w:vMerge/>
            <w:vAlign w:val="center"/>
            <w:hideMark/>
          </w:tcPr>
          <w:p w14:paraId="120B153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E3889C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6A0BACF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0B49A8B" w14:textId="77777777" w:rsidTr="00A476D3">
        <w:trPr>
          <w:trHeight w:val="280"/>
        </w:trPr>
        <w:tc>
          <w:tcPr>
            <w:tcW w:w="295" w:type="pct"/>
            <w:vMerge/>
            <w:vAlign w:val="center"/>
            <w:hideMark/>
          </w:tcPr>
          <w:p w14:paraId="0944F3B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54687E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 Filomena</w:t>
            </w:r>
          </w:p>
        </w:tc>
        <w:tc>
          <w:tcPr>
            <w:tcW w:w="956" w:type="pct"/>
            <w:shd w:val="clear" w:color="auto" w:fill="auto"/>
            <w:noWrap/>
            <w:vAlign w:val="center"/>
            <w:hideMark/>
          </w:tcPr>
          <w:p w14:paraId="6DD95DC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8.37</w:t>
            </w:r>
          </w:p>
        </w:tc>
        <w:tc>
          <w:tcPr>
            <w:tcW w:w="687" w:type="pct"/>
            <w:vMerge/>
            <w:vAlign w:val="center"/>
            <w:hideMark/>
          </w:tcPr>
          <w:p w14:paraId="46EF442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4157FA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27CFF9F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82E7023" w14:textId="77777777" w:rsidTr="00A476D3">
        <w:trPr>
          <w:trHeight w:val="280"/>
        </w:trPr>
        <w:tc>
          <w:tcPr>
            <w:tcW w:w="295" w:type="pct"/>
            <w:vMerge/>
            <w:vAlign w:val="center"/>
            <w:hideMark/>
          </w:tcPr>
          <w:p w14:paraId="5B99BA5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38E480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Petrolândia</w:t>
            </w:r>
          </w:p>
        </w:tc>
        <w:tc>
          <w:tcPr>
            <w:tcW w:w="956" w:type="pct"/>
            <w:shd w:val="clear" w:color="auto" w:fill="auto"/>
            <w:noWrap/>
            <w:vAlign w:val="center"/>
            <w:hideMark/>
          </w:tcPr>
          <w:p w14:paraId="746E767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7.22</w:t>
            </w:r>
          </w:p>
        </w:tc>
        <w:tc>
          <w:tcPr>
            <w:tcW w:w="687" w:type="pct"/>
            <w:vMerge/>
            <w:vAlign w:val="center"/>
            <w:hideMark/>
          </w:tcPr>
          <w:p w14:paraId="4CC343A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A06BC0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6F681D0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6D00FD5" w14:textId="77777777" w:rsidTr="00A476D3">
        <w:trPr>
          <w:trHeight w:val="280"/>
        </w:trPr>
        <w:tc>
          <w:tcPr>
            <w:tcW w:w="295" w:type="pct"/>
            <w:vMerge/>
            <w:vAlign w:val="center"/>
            <w:hideMark/>
          </w:tcPr>
          <w:p w14:paraId="7890930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D665D98"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Belém do São Francisco</w:t>
            </w:r>
          </w:p>
        </w:tc>
        <w:tc>
          <w:tcPr>
            <w:tcW w:w="956" w:type="pct"/>
            <w:shd w:val="clear" w:color="auto" w:fill="auto"/>
            <w:noWrap/>
            <w:vAlign w:val="center"/>
            <w:hideMark/>
          </w:tcPr>
          <w:p w14:paraId="3B21846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7.21</w:t>
            </w:r>
          </w:p>
        </w:tc>
        <w:tc>
          <w:tcPr>
            <w:tcW w:w="687" w:type="pct"/>
            <w:vMerge/>
            <w:vAlign w:val="center"/>
            <w:hideMark/>
          </w:tcPr>
          <w:p w14:paraId="0FE2659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B607F2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3FFB4D4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8A32432" w14:textId="77777777" w:rsidTr="00A476D3">
        <w:trPr>
          <w:trHeight w:val="280"/>
        </w:trPr>
        <w:tc>
          <w:tcPr>
            <w:tcW w:w="295" w:type="pct"/>
            <w:vMerge/>
            <w:vAlign w:val="center"/>
            <w:hideMark/>
          </w:tcPr>
          <w:p w14:paraId="16FC27F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295CA1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Sanharó</w:t>
            </w:r>
          </w:p>
        </w:tc>
        <w:tc>
          <w:tcPr>
            <w:tcW w:w="956" w:type="pct"/>
            <w:shd w:val="clear" w:color="auto" w:fill="auto"/>
            <w:noWrap/>
            <w:vAlign w:val="center"/>
            <w:hideMark/>
          </w:tcPr>
          <w:p w14:paraId="2776469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7.18</w:t>
            </w:r>
          </w:p>
        </w:tc>
        <w:tc>
          <w:tcPr>
            <w:tcW w:w="687" w:type="pct"/>
            <w:vMerge/>
            <w:vAlign w:val="center"/>
            <w:hideMark/>
          </w:tcPr>
          <w:p w14:paraId="7F7E18B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3862D5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6D866A26"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17488CB" w14:textId="77777777" w:rsidTr="00A476D3">
        <w:trPr>
          <w:trHeight w:val="280"/>
        </w:trPr>
        <w:tc>
          <w:tcPr>
            <w:tcW w:w="295" w:type="pct"/>
            <w:vMerge/>
            <w:vAlign w:val="center"/>
            <w:hideMark/>
          </w:tcPr>
          <w:p w14:paraId="05B07DB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ED2958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Inajá</w:t>
            </w:r>
          </w:p>
        </w:tc>
        <w:tc>
          <w:tcPr>
            <w:tcW w:w="956" w:type="pct"/>
            <w:shd w:val="clear" w:color="auto" w:fill="auto"/>
            <w:noWrap/>
            <w:vAlign w:val="center"/>
            <w:hideMark/>
          </w:tcPr>
          <w:p w14:paraId="4FBEB4D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6.91</w:t>
            </w:r>
          </w:p>
        </w:tc>
        <w:tc>
          <w:tcPr>
            <w:tcW w:w="687" w:type="pct"/>
            <w:vMerge/>
            <w:vAlign w:val="center"/>
            <w:hideMark/>
          </w:tcPr>
          <w:p w14:paraId="622D0F7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5B76D9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18F45BD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C7FC6C2" w14:textId="77777777" w:rsidTr="00A476D3">
        <w:trPr>
          <w:trHeight w:val="280"/>
        </w:trPr>
        <w:tc>
          <w:tcPr>
            <w:tcW w:w="295" w:type="pct"/>
            <w:vMerge/>
            <w:vAlign w:val="center"/>
            <w:hideMark/>
          </w:tcPr>
          <w:p w14:paraId="1EB0C25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E1C615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Caetés</w:t>
            </w:r>
          </w:p>
        </w:tc>
        <w:tc>
          <w:tcPr>
            <w:tcW w:w="956" w:type="pct"/>
            <w:shd w:val="clear" w:color="auto" w:fill="auto"/>
            <w:noWrap/>
            <w:vAlign w:val="center"/>
            <w:hideMark/>
          </w:tcPr>
          <w:p w14:paraId="21CF295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6.89</w:t>
            </w:r>
          </w:p>
        </w:tc>
        <w:tc>
          <w:tcPr>
            <w:tcW w:w="687" w:type="pct"/>
            <w:vMerge/>
            <w:vAlign w:val="center"/>
            <w:hideMark/>
          </w:tcPr>
          <w:p w14:paraId="237297B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E32695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6F0135F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C32D3A9" w14:textId="77777777" w:rsidTr="00A476D3">
        <w:trPr>
          <w:trHeight w:val="280"/>
        </w:trPr>
        <w:tc>
          <w:tcPr>
            <w:tcW w:w="295" w:type="pct"/>
            <w:vMerge/>
            <w:vAlign w:val="center"/>
            <w:hideMark/>
          </w:tcPr>
          <w:p w14:paraId="6CF8B05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B926F8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Serra Talhada</w:t>
            </w:r>
          </w:p>
        </w:tc>
        <w:tc>
          <w:tcPr>
            <w:tcW w:w="956" w:type="pct"/>
            <w:shd w:val="clear" w:color="auto" w:fill="auto"/>
            <w:noWrap/>
            <w:vAlign w:val="center"/>
            <w:hideMark/>
          </w:tcPr>
          <w:p w14:paraId="5BCD20B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6.21</w:t>
            </w:r>
          </w:p>
        </w:tc>
        <w:tc>
          <w:tcPr>
            <w:tcW w:w="687" w:type="pct"/>
            <w:vMerge/>
            <w:vAlign w:val="center"/>
            <w:hideMark/>
          </w:tcPr>
          <w:p w14:paraId="676C55A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21E033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146D326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54D399C" w14:textId="77777777" w:rsidTr="00A476D3">
        <w:trPr>
          <w:trHeight w:val="280"/>
        </w:trPr>
        <w:tc>
          <w:tcPr>
            <w:tcW w:w="295" w:type="pct"/>
            <w:vMerge/>
            <w:vAlign w:val="center"/>
            <w:hideMark/>
          </w:tcPr>
          <w:p w14:paraId="04EED01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8B2BA9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Gravatá</w:t>
            </w:r>
          </w:p>
        </w:tc>
        <w:tc>
          <w:tcPr>
            <w:tcW w:w="956" w:type="pct"/>
            <w:shd w:val="clear" w:color="auto" w:fill="auto"/>
            <w:noWrap/>
            <w:vAlign w:val="center"/>
            <w:hideMark/>
          </w:tcPr>
          <w:p w14:paraId="5BACBBF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5.91</w:t>
            </w:r>
          </w:p>
        </w:tc>
        <w:tc>
          <w:tcPr>
            <w:tcW w:w="687" w:type="pct"/>
            <w:vMerge/>
            <w:vAlign w:val="center"/>
            <w:hideMark/>
          </w:tcPr>
          <w:p w14:paraId="0CB505A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7A5726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412220B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6436461" w14:textId="77777777" w:rsidTr="00A476D3">
        <w:trPr>
          <w:trHeight w:val="280"/>
        </w:trPr>
        <w:tc>
          <w:tcPr>
            <w:tcW w:w="295" w:type="pct"/>
            <w:vMerge/>
            <w:vAlign w:val="center"/>
            <w:hideMark/>
          </w:tcPr>
          <w:p w14:paraId="0EA7F38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C377F4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Caitano</w:t>
            </w:r>
          </w:p>
        </w:tc>
        <w:tc>
          <w:tcPr>
            <w:tcW w:w="956" w:type="pct"/>
            <w:shd w:val="clear" w:color="auto" w:fill="auto"/>
            <w:noWrap/>
            <w:vAlign w:val="center"/>
            <w:hideMark/>
          </w:tcPr>
          <w:p w14:paraId="581AA7D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5.73</w:t>
            </w:r>
          </w:p>
        </w:tc>
        <w:tc>
          <w:tcPr>
            <w:tcW w:w="687" w:type="pct"/>
            <w:vMerge/>
            <w:vAlign w:val="center"/>
            <w:hideMark/>
          </w:tcPr>
          <w:p w14:paraId="11A52C1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899FB9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1655023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1914698" w14:textId="77777777" w:rsidTr="00A476D3">
        <w:trPr>
          <w:trHeight w:val="280"/>
        </w:trPr>
        <w:tc>
          <w:tcPr>
            <w:tcW w:w="295" w:type="pct"/>
            <w:vMerge w:val="restart"/>
            <w:shd w:val="clear" w:color="auto" w:fill="auto"/>
            <w:noWrap/>
            <w:vAlign w:val="center"/>
            <w:hideMark/>
          </w:tcPr>
          <w:p w14:paraId="726EB9F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CE</w:t>
            </w:r>
          </w:p>
        </w:tc>
        <w:tc>
          <w:tcPr>
            <w:tcW w:w="1147" w:type="pct"/>
            <w:shd w:val="clear" w:color="auto" w:fill="auto"/>
            <w:noWrap/>
            <w:vAlign w:val="center"/>
            <w:hideMark/>
          </w:tcPr>
          <w:p w14:paraId="1CE266E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Carnaubal</w:t>
            </w:r>
          </w:p>
        </w:tc>
        <w:tc>
          <w:tcPr>
            <w:tcW w:w="956" w:type="pct"/>
            <w:shd w:val="clear" w:color="auto" w:fill="auto"/>
            <w:noWrap/>
            <w:vAlign w:val="center"/>
            <w:hideMark/>
          </w:tcPr>
          <w:p w14:paraId="3492316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91.64</w:t>
            </w:r>
          </w:p>
        </w:tc>
        <w:tc>
          <w:tcPr>
            <w:tcW w:w="687" w:type="pct"/>
            <w:vMerge w:val="restart"/>
            <w:shd w:val="clear" w:color="auto" w:fill="auto"/>
            <w:noWrap/>
            <w:vAlign w:val="center"/>
            <w:hideMark/>
          </w:tcPr>
          <w:p w14:paraId="677D86C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464.8985429</w:t>
            </w:r>
          </w:p>
        </w:tc>
        <w:tc>
          <w:tcPr>
            <w:tcW w:w="1095" w:type="pct"/>
            <w:shd w:val="clear" w:color="auto" w:fill="auto"/>
            <w:noWrap/>
            <w:vAlign w:val="center"/>
            <w:hideMark/>
          </w:tcPr>
          <w:p w14:paraId="55A80B4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0.69%</w:t>
            </w:r>
          </w:p>
        </w:tc>
        <w:tc>
          <w:tcPr>
            <w:tcW w:w="820" w:type="pct"/>
            <w:vMerge w:val="restart"/>
            <w:shd w:val="clear" w:color="auto" w:fill="auto"/>
            <w:noWrap/>
            <w:vAlign w:val="center"/>
            <w:hideMark/>
          </w:tcPr>
          <w:p w14:paraId="2AC6A41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3.49%</w:t>
            </w:r>
          </w:p>
        </w:tc>
      </w:tr>
      <w:tr w:rsidR="00F36A17" w:rsidRPr="00582C82" w14:paraId="26904326" w14:textId="77777777" w:rsidTr="00A476D3">
        <w:trPr>
          <w:trHeight w:val="280"/>
        </w:trPr>
        <w:tc>
          <w:tcPr>
            <w:tcW w:w="295" w:type="pct"/>
            <w:vMerge/>
            <w:vAlign w:val="center"/>
            <w:hideMark/>
          </w:tcPr>
          <w:p w14:paraId="5D4DF8F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3548A4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Guaraciaba do Norte</w:t>
            </w:r>
          </w:p>
        </w:tc>
        <w:tc>
          <w:tcPr>
            <w:tcW w:w="956" w:type="pct"/>
            <w:shd w:val="clear" w:color="auto" w:fill="auto"/>
            <w:noWrap/>
            <w:vAlign w:val="center"/>
            <w:hideMark/>
          </w:tcPr>
          <w:p w14:paraId="2D496CE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39.30</w:t>
            </w:r>
          </w:p>
        </w:tc>
        <w:tc>
          <w:tcPr>
            <w:tcW w:w="687" w:type="pct"/>
            <w:vMerge/>
            <w:vAlign w:val="center"/>
            <w:hideMark/>
          </w:tcPr>
          <w:p w14:paraId="74E3D31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325751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0.29%</w:t>
            </w:r>
          </w:p>
        </w:tc>
        <w:tc>
          <w:tcPr>
            <w:tcW w:w="820" w:type="pct"/>
            <w:vMerge/>
            <w:vAlign w:val="center"/>
            <w:hideMark/>
          </w:tcPr>
          <w:p w14:paraId="2F09D07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FFCD02D" w14:textId="77777777" w:rsidTr="00A476D3">
        <w:trPr>
          <w:trHeight w:val="280"/>
        </w:trPr>
        <w:tc>
          <w:tcPr>
            <w:tcW w:w="295" w:type="pct"/>
            <w:vMerge/>
            <w:vAlign w:val="center"/>
            <w:hideMark/>
          </w:tcPr>
          <w:p w14:paraId="076CC65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301167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Itapipoca</w:t>
            </w:r>
          </w:p>
        </w:tc>
        <w:tc>
          <w:tcPr>
            <w:tcW w:w="956" w:type="pct"/>
            <w:shd w:val="clear" w:color="auto" w:fill="auto"/>
            <w:noWrap/>
            <w:vAlign w:val="center"/>
            <w:hideMark/>
          </w:tcPr>
          <w:p w14:paraId="0BC8F6C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38.97</w:t>
            </w:r>
          </w:p>
        </w:tc>
        <w:tc>
          <w:tcPr>
            <w:tcW w:w="687" w:type="pct"/>
            <w:vMerge/>
            <w:vAlign w:val="center"/>
            <w:hideMark/>
          </w:tcPr>
          <w:p w14:paraId="37AF2441"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50E98C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0.29%</w:t>
            </w:r>
          </w:p>
        </w:tc>
        <w:tc>
          <w:tcPr>
            <w:tcW w:w="820" w:type="pct"/>
            <w:vMerge/>
            <w:vAlign w:val="center"/>
            <w:hideMark/>
          </w:tcPr>
          <w:p w14:paraId="2C08930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5AC5602" w14:textId="77777777" w:rsidTr="00A476D3">
        <w:trPr>
          <w:trHeight w:val="280"/>
        </w:trPr>
        <w:tc>
          <w:tcPr>
            <w:tcW w:w="295" w:type="pct"/>
            <w:vMerge/>
            <w:vAlign w:val="center"/>
            <w:hideMark/>
          </w:tcPr>
          <w:p w14:paraId="00CB326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E58798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Pereiro</w:t>
            </w:r>
          </w:p>
        </w:tc>
        <w:tc>
          <w:tcPr>
            <w:tcW w:w="956" w:type="pct"/>
            <w:shd w:val="clear" w:color="auto" w:fill="auto"/>
            <w:noWrap/>
            <w:vAlign w:val="center"/>
            <w:hideMark/>
          </w:tcPr>
          <w:p w14:paraId="733ACBB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31.15</w:t>
            </w:r>
          </w:p>
        </w:tc>
        <w:tc>
          <w:tcPr>
            <w:tcW w:w="687" w:type="pct"/>
            <w:vMerge/>
            <w:vAlign w:val="center"/>
            <w:hideMark/>
          </w:tcPr>
          <w:p w14:paraId="31A52B9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887144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0.23%</w:t>
            </w:r>
          </w:p>
        </w:tc>
        <w:tc>
          <w:tcPr>
            <w:tcW w:w="820" w:type="pct"/>
            <w:vMerge/>
            <w:vAlign w:val="center"/>
            <w:hideMark/>
          </w:tcPr>
          <w:p w14:paraId="6120E2D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A0CADF0" w14:textId="77777777" w:rsidTr="00A476D3">
        <w:trPr>
          <w:trHeight w:val="280"/>
        </w:trPr>
        <w:tc>
          <w:tcPr>
            <w:tcW w:w="295" w:type="pct"/>
            <w:vMerge/>
            <w:vAlign w:val="center"/>
            <w:hideMark/>
          </w:tcPr>
          <w:p w14:paraId="7F6C722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E6328F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São Benedito</w:t>
            </w:r>
          </w:p>
        </w:tc>
        <w:tc>
          <w:tcPr>
            <w:tcW w:w="956" w:type="pct"/>
            <w:shd w:val="clear" w:color="auto" w:fill="auto"/>
            <w:noWrap/>
            <w:vAlign w:val="center"/>
            <w:hideMark/>
          </w:tcPr>
          <w:p w14:paraId="3D266E0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30.39</w:t>
            </w:r>
          </w:p>
        </w:tc>
        <w:tc>
          <w:tcPr>
            <w:tcW w:w="687" w:type="pct"/>
            <w:vMerge/>
            <w:vAlign w:val="center"/>
            <w:hideMark/>
          </w:tcPr>
          <w:p w14:paraId="06570F1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4EA4FA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0.23%</w:t>
            </w:r>
          </w:p>
        </w:tc>
        <w:tc>
          <w:tcPr>
            <w:tcW w:w="820" w:type="pct"/>
            <w:vMerge/>
            <w:vAlign w:val="center"/>
            <w:hideMark/>
          </w:tcPr>
          <w:p w14:paraId="3BFD936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37BF013" w14:textId="77777777" w:rsidTr="00A476D3">
        <w:trPr>
          <w:trHeight w:val="280"/>
        </w:trPr>
        <w:tc>
          <w:tcPr>
            <w:tcW w:w="295" w:type="pct"/>
            <w:vMerge/>
            <w:vAlign w:val="center"/>
            <w:hideMark/>
          </w:tcPr>
          <w:p w14:paraId="237989A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8A2D81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Icó</w:t>
            </w:r>
          </w:p>
        </w:tc>
        <w:tc>
          <w:tcPr>
            <w:tcW w:w="956" w:type="pct"/>
            <w:shd w:val="clear" w:color="auto" w:fill="auto"/>
            <w:noWrap/>
            <w:vAlign w:val="center"/>
            <w:hideMark/>
          </w:tcPr>
          <w:p w14:paraId="6A48869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27.73</w:t>
            </w:r>
          </w:p>
        </w:tc>
        <w:tc>
          <w:tcPr>
            <w:tcW w:w="687" w:type="pct"/>
            <w:vMerge/>
            <w:vAlign w:val="center"/>
            <w:hideMark/>
          </w:tcPr>
          <w:p w14:paraId="7B60AE2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705800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0.21%</w:t>
            </w:r>
          </w:p>
        </w:tc>
        <w:tc>
          <w:tcPr>
            <w:tcW w:w="820" w:type="pct"/>
            <w:vMerge/>
            <w:vAlign w:val="center"/>
            <w:hideMark/>
          </w:tcPr>
          <w:p w14:paraId="390C99FA"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75FEEF73" w14:textId="77777777" w:rsidTr="00A476D3">
        <w:trPr>
          <w:trHeight w:val="280"/>
        </w:trPr>
        <w:tc>
          <w:tcPr>
            <w:tcW w:w="295" w:type="pct"/>
            <w:vMerge/>
            <w:vAlign w:val="center"/>
            <w:hideMark/>
          </w:tcPr>
          <w:p w14:paraId="34B5E417"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0FC225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Itapajé</w:t>
            </w:r>
          </w:p>
        </w:tc>
        <w:tc>
          <w:tcPr>
            <w:tcW w:w="956" w:type="pct"/>
            <w:shd w:val="clear" w:color="auto" w:fill="auto"/>
            <w:noWrap/>
            <w:vAlign w:val="center"/>
            <w:hideMark/>
          </w:tcPr>
          <w:p w14:paraId="23BF4C1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25.44</w:t>
            </w:r>
          </w:p>
        </w:tc>
        <w:tc>
          <w:tcPr>
            <w:tcW w:w="687" w:type="pct"/>
            <w:vMerge/>
            <w:vAlign w:val="center"/>
            <w:hideMark/>
          </w:tcPr>
          <w:p w14:paraId="7CD6BCF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51C027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2E971B4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0E78982" w14:textId="77777777" w:rsidTr="00A476D3">
        <w:trPr>
          <w:trHeight w:val="280"/>
        </w:trPr>
        <w:tc>
          <w:tcPr>
            <w:tcW w:w="295" w:type="pct"/>
            <w:vMerge/>
            <w:vAlign w:val="center"/>
            <w:hideMark/>
          </w:tcPr>
          <w:p w14:paraId="5034FB7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BA126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Poranga</w:t>
            </w:r>
          </w:p>
        </w:tc>
        <w:tc>
          <w:tcPr>
            <w:tcW w:w="956" w:type="pct"/>
            <w:shd w:val="clear" w:color="auto" w:fill="auto"/>
            <w:noWrap/>
            <w:vAlign w:val="center"/>
            <w:hideMark/>
          </w:tcPr>
          <w:p w14:paraId="1050F34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24.99</w:t>
            </w:r>
          </w:p>
        </w:tc>
        <w:tc>
          <w:tcPr>
            <w:tcW w:w="687" w:type="pct"/>
            <w:vMerge/>
            <w:vAlign w:val="center"/>
            <w:hideMark/>
          </w:tcPr>
          <w:p w14:paraId="0C9093A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17E1AE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7DDA0B1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5E9A849" w14:textId="77777777" w:rsidTr="00A476D3">
        <w:trPr>
          <w:trHeight w:val="280"/>
        </w:trPr>
        <w:tc>
          <w:tcPr>
            <w:tcW w:w="295" w:type="pct"/>
            <w:vMerge/>
            <w:vAlign w:val="center"/>
            <w:hideMark/>
          </w:tcPr>
          <w:p w14:paraId="3D92FD2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B0641C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Ubajara</w:t>
            </w:r>
          </w:p>
        </w:tc>
        <w:tc>
          <w:tcPr>
            <w:tcW w:w="956" w:type="pct"/>
            <w:shd w:val="clear" w:color="auto" w:fill="auto"/>
            <w:noWrap/>
            <w:vAlign w:val="center"/>
            <w:hideMark/>
          </w:tcPr>
          <w:p w14:paraId="4A15E76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19.31</w:t>
            </w:r>
          </w:p>
        </w:tc>
        <w:tc>
          <w:tcPr>
            <w:tcW w:w="687" w:type="pct"/>
            <w:vMerge/>
            <w:vAlign w:val="center"/>
            <w:hideMark/>
          </w:tcPr>
          <w:p w14:paraId="455C17A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904B12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440CB0D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2DCFF70" w14:textId="77777777" w:rsidTr="00A476D3">
        <w:trPr>
          <w:trHeight w:val="280"/>
        </w:trPr>
        <w:tc>
          <w:tcPr>
            <w:tcW w:w="295" w:type="pct"/>
            <w:vMerge/>
            <w:vAlign w:val="center"/>
            <w:hideMark/>
          </w:tcPr>
          <w:p w14:paraId="5FE9D37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2863032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Catunda</w:t>
            </w:r>
          </w:p>
        </w:tc>
        <w:tc>
          <w:tcPr>
            <w:tcW w:w="956" w:type="pct"/>
            <w:shd w:val="clear" w:color="auto" w:fill="auto"/>
            <w:noWrap/>
            <w:vAlign w:val="center"/>
            <w:hideMark/>
          </w:tcPr>
          <w:p w14:paraId="797CD77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17.99</w:t>
            </w:r>
          </w:p>
        </w:tc>
        <w:tc>
          <w:tcPr>
            <w:tcW w:w="687" w:type="pct"/>
            <w:vMerge/>
            <w:vAlign w:val="center"/>
            <w:hideMark/>
          </w:tcPr>
          <w:p w14:paraId="4562EA7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EC8AE6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73D80FA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63E0181" w14:textId="77777777" w:rsidTr="00A476D3">
        <w:trPr>
          <w:trHeight w:val="280"/>
        </w:trPr>
        <w:tc>
          <w:tcPr>
            <w:tcW w:w="295" w:type="pct"/>
            <w:vMerge/>
            <w:vAlign w:val="center"/>
            <w:hideMark/>
          </w:tcPr>
          <w:p w14:paraId="3340451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3A6DE7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Irauçuba</w:t>
            </w:r>
          </w:p>
        </w:tc>
        <w:tc>
          <w:tcPr>
            <w:tcW w:w="956" w:type="pct"/>
            <w:shd w:val="clear" w:color="auto" w:fill="auto"/>
            <w:noWrap/>
            <w:vAlign w:val="center"/>
            <w:hideMark/>
          </w:tcPr>
          <w:p w14:paraId="73B2538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17.86</w:t>
            </w:r>
          </w:p>
        </w:tc>
        <w:tc>
          <w:tcPr>
            <w:tcW w:w="687" w:type="pct"/>
            <w:vMerge/>
            <w:vAlign w:val="center"/>
            <w:hideMark/>
          </w:tcPr>
          <w:p w14:paraId="1B3B2E0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86156B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5947E58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9DB0E66" w14:textId="77777777" w:rsidTr="00A476D3">
        <w:trPr>
          <w:trHeight w:val="280"/>
        </w:trPr>
        <w:tc>
          <w:tcPr>
            <w:tcW w:w="295" w:type="pct"/>
            <w:vMerge/>
            <w:vAlign w:val="center"/>
            <w:hideMark/>
          </w:tcPr>
          <w:p w14:paraId="03CC7CF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6E2038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 Quitéria</w:t>
            </w:r>
          </w:p>
        </w:tc>
        <w:tc>
          <w:tcPr>
            <w:tcW w:w="956" w:type="pct"/>
            <w:shd w:val="clear" w:color="auto" w:fill="auto"/>
            <w:noWrap/>
            <w:vAlign w:val="center"/>
            <w:hideMark/>
          </w:tcPr>
          <w:p w14:paraId="37AEA4B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16.73</w:t>
            </w:r>
          </w:p>
        </w:tc>
        <w:tc>
          <w:tcPr>
            <w:tcW w:w="687" w:type="pct"/>
            <w:vMerge/>
            <w:vAlign w:val="center"/>
            <w:hideMark/>
          </w:tcPr>
          <w:p w14:paraId="41F2DE2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D420CF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0.13%</w:t>
            </w:r>
          </w:p>
        </w:tc>
        <w:tc>
          <w:tcPr>
            <w:tcW w:w="820" w:type="pct"/>
            <w:vMerge/>
            <w:vAlign w:val="center"/>
            <w:hideMark/>
          </w:tcPr>
          <w:p w14:paraId="09F7FE1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55B6DC5" w14:textId="77777777" w:rsidTr="00A476D3">
        <w:trPr>
          <w:trHeight w:val="280"/>
        </w:trPr>
        <w:tc>
          <w:tcPr>
            <w:tcW w:w="295" w:type="pct"/>
            <w:vMerge/>
            <w:vAlign w:val="center"/>
            <w:hideMark/>
          </w:tcPr>
          <w:p w14:paraId="33C41D5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5A5AA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Ipueiras</w:t>
            </w:r>
          </w:p>
        </w:tc>
        <w:tc>
          <w:tcPr>
            <w:tcW w:w="956" w:type="pct"/>
            <w:shd w:val="clear" w:color="auto" w:fill="auto"/>
            <w:noWrap/>
            <w:vAlign w:val="center"/>
            <w:hideMark/>
          </w:tcPr>
          <w:p w14:paraId="3F8911E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11.96</w:t>
            </w:r>
          </w:p>
        </w:tc>
        <w:tc>
          <w:tcPr>
            <w:tcW w:w="687" w:type="pct"/>
            <w:vMerge/>
            <w:vAlign w:val="center"/>
            <w:hideMark/>
          </w:tcPr>
          <w:p w14:paraId="0880F57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56554CD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21729F7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62007805" w14:textId="77777777" w:rsidTr="00A476D3">
        <w:trPr>
          <w:trHeight w:val="280"/>
        </w:trPr>
        <w:tc>
          <w:tcPr>
            <w:tcW w:w="295" w:type="pct"/>
            <w:vMerge/>
            <w:vAlign w:val="center"/>
            <w:hideMark/>
          </w:tcPr>
          <w:p w14:paraId="5F8EEF7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9866ED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Maranguape</w:t>
            </w:r>
          </w:p>
        </w:tc>
        <w:tc>
          <w:tcPr>
            <w:tcW w:w="956" w:type="pct"/>
            <w:shd w:val="clear" w:color="auto" w:fill="auto"/>
            <w:noWrap/>
            <w:vAlign w:val="center"/>
            <w:hideMark/>
          </w:tcPr>
          <w:p w14:paraId="0557258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11.60</w:t>
            </w:r>
          </w:p>
        </w:tc>
        <w:tc>
          <w:tcPr>
            <w:tcW w:w="687" w:type="pct"/>
            <w:vMerge/>
            <w:vAlign w:val="center"/>
            <w:hideMark/>
          </w:tcPr>
          <w:p w14:paraId="7B480D8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63AD6B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0.09%</w:t>
            </w:r>
          </w:p>
        </w:tc>
        <w:tc>
          <w:tcPr>
            <w:tcW w:w="820" w:type="pct"/>
            <w:vMerge/>
            <w:vAlign w:val="center"/>
            <w:hideMark/>
          </w:tcPr>
          <w:p w14:paraId="6A4B336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64A07A7" w14:textId="77777777" w:rsidTr="00A476D3">
        <w:trPr>
          <w:trHeight w:val="280"/>
        </w:trPr>
        <w:tc>
          <w:tcPr>
            <w:tcW w:w="295" w:type="pct"/>
            <w:vMerge/>
            <w:vAlign w:val="center"/>
            <w:hideMark/>
          </w:tcPr>
          <w:p w14:paraId="4709441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985EBE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Ibiapina</w:t>
            </w:r>
          </w:p>
        </w:tc>
        <w:tc>
          <w:tcPr>
            <w:tcW w:w="956" w:type="pct"/>
            <w:shd w:val="clear" w:color="auto" w:fill="auto"/>
            <w:noWrap/>
            <w:vAlign w:val="center"/>
            <w:hideMark/>
          </w:tcPr>
          <w:p w14:paraId="31B752E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11.08</w:t>
            </w:r>
          </w:p>
        </w:tc>
        <w:tc>
          <w:tcPr>
            <w:tcW w:w="687" w:type="pct"/>
            <w:vMerge/>
            <w:vAlign w:val="center"/>
            <w:hideMark/>
          </w:tcPr>
          <w:p w14:paraId="60F385C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95F65A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5BCA988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22E1500" w14:textId="77777777" w:rsidTr="00A476D3">
        <w:trPr>
          <w:trHeight w:val="280"/>
        </w:trPr>
        <w:tc>
          <w:tcPr>
            <w:tcW w:w="295" w:type="pct"/>
            <w:vMerge/>
            <w:vAlign w:val="center"/>
            <w:hideMark/>
          </w:tcPr>
          <w:p w14:paraId="6114434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165915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Independência</w:t>
            </w:r>
          </w:p>
        </w:tc>
        <w:tc>
          <w:tcPr>
            <w:tcW w:w="956" w:type="pct"/>
            <w:shd w:val="clear" w:color="auto" w:fill="auto"/>
            <w:noWrap/>
            <w:vAlign w:val="center"/>
            <w:hideMark/>
          </w:tcPr>
          <w:p w14:paraId="1085D0A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9.74</w:t>
            </w:r>
          </w:p>
        </w:tc>
        <w:tc>
          <w:tcPr>
            <w:tcW w:w="687" w:type="pct"/>
            <w:vMerge/>
            <w:vAlign w:val="center"/>
            <w:hideMark/>
          </w:tcPr>
          <w:p w14:paraId="78A2A840"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31D9CA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72109B9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35BC903" w14:textId="77777777" w:rsidTr="00A476D3">
        <w:trPr>
          <w:trHeight w:val="280"/>
        </w:trPr>
        <w:tc>
          <w:tcPr>
            <w:tcW w:w="295" w:type="pct"/>
            <w:vMerge/>
            <w:vAlign w:val="center"/>
            <w:hideMark/>
          </w:tcPr>
          <w:p w14:paraId="3CE8615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9EC07C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Caridade</w:t>
            </w:r>
          </w:p>
        </w:tc>
        <w:tc>
          <w:tcPr>
            <w:tcW w:w="956" w:type="pct"/>
            <w:shd w:val="clear" w:color="auto" w:fill="auto"/>
            <w:noWrap/>
            <w:vAlign w:val="center"/>
            <w:hideMark/>
          </w:tcPr>
          <w:p w14:paraId="2EF22ED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9.60</w:t>
            </w:r>
          </w:p>
        </w:tc>
        <w:tc>
          <w:tcPr>
            <w:tcW w:w="687" w:type="pct"/>
            <w:vMerge/>
            <w:vAlign w:val="center"/>
            <w:hideMark/>
          </w:tcPr>
          <w:p w14:paraId="1BFC8D2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2C00C3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0.07%</w:t>
            </w:r>
          </w:p>
        </w:tc>
        <w:tc>
          <w:tcPr>
            <w:tcW w:w="820" w:type="pct"/>
            <w:vMerge/>
            <w:vAlign w:val="center"/>
            <w:hideMark/>
          </w:tcPr>
          <w:p w14:paraId="5CA0E41B"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34E1B43" w14:textId="77777777" w:rsidTr="00A476D3">
        <w:trPr>
          <w:trHeight w:val="280"/>
        </w:trPr>
        <w:tc>
          <w:tcPr>
            <w:tcW w:w="295" w:type="pct"/>
            <w:vMerge/>
            <w:vAlign w:val="center"/>
            <w:hideMark/>
          </w:tcPr>
          <w:p w14:paraId="133B2C78"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6025A9C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Tamboril</w:t>
            </w:r>
          </w:p>
        </w:tc>
        <w:tc>
          <w:tcPr>
            <w:tcW w:w="956" w:type="pct"/>
            <w:shd w:val="clear" w:color="auto" w:fill="auto"/>
            <w:noWrap/>
            <w:vAlign w:val="center"/>
            <w:hideMark/>
          </w:tcPr>
          <w:p w14:paraId="1FEFC56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8.31</w:t>
            </w:r>
          </w:p>
        </w:tc>
        <w:tc>
          <w:tcPr>
            <w:tcW w:w="687" w:type="pct"/>
            <w:vMerge/>
            <w:vAlign w:val="center"/>
            <w:hideMark/>
          </w:tcPr>
          <w:p w14:paraId="4C751FD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4544F8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717AE91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55834C5" w14:textId="77777777" w:rsidTr="00A476D3">
        <w:trPr>
          <w:trHeight w:val="280"/>
        </w:trPr>
        <w:tc>
          <w:tcPr>
            <w:tcW w:w="295" w:type="pct"/>
            <w:vMerge/>
            <w:vAlign w:val="center"/>
            <w:hideMark/>
          </w:tcPr>
          <w:p w14:paraId="36789A74"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BCA280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Caucaia</w:t>
            </w:r>
          </w:p>
        </w:tc>
        <w:tc>
          <w:tcPr>
            <w:tcW w:w="956" w:type="pct"/>
            <w:shd w:val="clear" w:color="auto" w:fill="auto"/>
            <w:noWrap/>
            <w:vAlign w:val="center"/>
            <w:hideMark/>
          </w:tcPr>
          <w:p w14:paraId="256FB213"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7.67</w:t>
            </w:r>
          </w:p>
        </w:tc>
        <w:tc>
          <w:tcPr>
            <w:tcW w:w="687" w:type="pct"/>
            <w:vMerge/>
            <w:vAlign w:val="center"/>
            <w:hideMark/>
          </w:tcPr>
          <w:p w14:paraId="490F489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A60797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vMerge/>
            <w:vAlign w:val="center"/>
            <w:hideMark/>
          </w:tcPr>
          <w:p w14:paraId="12215F7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AD42831" w14:textId="77777777" w:rsidTr="00A476D3">
        <w:trPr>
          <w:trHeight w:val="280"/>
        </w:trPr>
        <w:tc>
          <w:tcPr>
            <w:tcW w:w="295" w:type="pct"/>
            <w:vMerge/>
            <w:vAlign w:val="center"/>
            <w:hideMark/>
          </w:tcPr>
          <w:p w14:paraId="43ED298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C600B1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Palmácia</w:t>
            </w:r>
          </w:p>
        </w:tc>
        <w:tc>
          <w:tcPr>
            <w:tcW w:w="956" w:type="pct"/>
            <w:shd w:val="clear" w:color="auto" w:fill="auto"/>
            <w:noWrap/>
            <w:vAlign w:val="center"/>
            <w:hideMark/>
          </w:tcPr>
          <w:p w14:paraId="0B958D4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7.31</w:t>
            </w:r>
          </w:p>
        </w:tc>
        <w:tc>
          <w:tcPr>
            <w:tcW w:w="687" w:type="pct"/>
            <w:vMerge/>
            <w:vAlign w:val="center"/>
            <w:hideMark/>
          </w:tcPr>
          <w:p w14:paraId="0358B6A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7D64F04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24639191"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8DF079A" w14:textId="77777777" w:rsidTr="00A476D3">
        <w:trPr>
          <w:trHeight w:val="280"/>
        </w:trPr>
        <w:tc>
          <w:tcPr>
            <w:tcW w:w="295" w:type="pct"/>
            <w:vMerge/>
            <w:vAlign w:val="center"/>
            <w:hideMark/>
          </w:tcPr>
          <w:p w14:paraId="5816A25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75EA27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Canindé</w:t>
            </w:r>
          </w:p>
        </w:tc>
        <w:tc>
          <w:tcPr>
            <w:tcW w:w="956" w:type="pct"/>
            <w:shd w:val="clear" w:color="auto" w:fill="auto"/>
            <w:noWrap/>
            <w:vAlign w:val="center"/>
            <w:hideMark/>
          </w:tcPr>
          <w:p w14:paraId="048BBEA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6.11</w:t>
            </w:r>
          </w:p>
        </w:tc>
        <w:tc>
          <w:tcPr>
            <w:tcW w:w="687" w:type="pct"/>
            <w:vMerge/>
            <w:vAlign w:val="center"/>
            <w:hideMark/>
          </w:tcPr>
          <w:p w14:paraId="001D8CB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8AD35D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77F6F9EE"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B1DFA91" w14:textId="77777777" w:rsidTr="00A476D3">
        <w:trPr>
          <w:trHeight w:val="280"/>
        </w:trPr>
        <w:tc>
          <w:tcPr>
            <w:tcW w:w="295" w:type="pct"/>
            <w:vMerge w:val="restart"/>
            <w:shd w:val="clear" w:color="auto" w:fill="auto"/>
            <w:noWrap/>
            <w:vAlign w:val="center"/>
            <w:hideMark/>
          </w:tcPr>
          <w:p w14:paraId="7F337BE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RS</w:t>
            </w:r>
          </w:p>
        </w:tc>
        <w:tc>
          <w:tcPr>
            <w:tcW w:w="1147" w:type="pct"/>
            <w:shd w:val="clear" w:color="auto" w:fill="auto"/>
            <w:noWrap/>
            <w:vAlign w:val="center"/>
            <w:hideMark/>
          </w:tcPr>
          <w:p w14:paraId="7526434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Dom Pedrito</w:t>
            </w:r>
          </w:p>
        </w:tc>
        <w:tc>
          <w:tcPr>
            <w:tcW w:w="956" w:type="pct"/>
            <w:shd w:val="clear" w:color="auto" w:fill="auto"/>
            <w:noWrap/>
            <w:vAlign w:val="center"/>
            <w:hideMark/>
          </w:tcPr>
          <w:p w14:paraId="57EF271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40.07</w:t>
            </w:r>
          </w:p>
        </w:tc>
        <w:tc>
          <w:tcPr>
            <w:tcW w:w="687" w:type="pct"/>
            <w:vMerge w:val="restart"/>
            <w:shd w:val="clear" w:color="auto" w:fill="auto"/>
            <w:noWrap/>
            <w:vAlign w:val="center"/>
            <w:hideMark/>
          </w:tcPr>
          <w:p w14:paraId="0CBBC81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194.8059483</w:t>
            </w:r>
          </w:p>
        </w:tc>
        <w:tc>
          <w:tcPr>
            <w:tcW w:w="1095" w:type="pct"/>
            <w:shd w:val="clear" w:color="auto" w:fill="auto"/>
            <w:noWrap/>
            <w:vAlign w:val="center"/>
            <w:hideMark/>
          </w:tcPr>
          <w:p w14:paraId="1AF8FF2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0.30%</w:t>
            </w:r>
          </w:p>
        </w:tc>
        <w:tc>
          <w:tcPr>
            <w:tcW w:w="820" w:type="pct"/>
            <w:vMerge w:val="restart"/>
            <w:shd w:val="clear" w:color="auto" w:fill="auto"/>
            <w:noWrap/>
            <w:vAlign w:val="center"/>
            <w:hideMark/>
          </w:tcPr>
          <w:p w14:paraId="5D61C70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1.46%</w:t>
            </w:r>
          </w:p>
        </w:tc>
      </w:tr>
      <w:tr w:rsidR="00F36A17" w:rsidRPr="00582C82" w14:paraId="6F47732D" w14:textId="77777777" w:rsidTr="00A476D3">
        <w:trPr>
          <w:trHeight w:val="280"/>
        </w:trPr>
        <w:tc>
          <w:tcPr>
            <w:tcW w:w="295" w:type="pct"/>
            <w:vMerge/>
            <w:vAlign w:val="center"/>
            <w:hideMark/>
          </w:tcPr>
          <w:p w14:paraId="1822530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7D8493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Sant'Ana do Livramento</w:t>
            </w:r>
          </w:p>
        </w:tc>
        <w:tc>
          <w:tcPr>
            <w:tcW w:w="956" w:type="pct"/>
            <w:shd w:val="clear" w:color="auto" w:fill="auto"/>
            <w:noWrap/>
            <w:vAlign w:val="center"/>
            <w:hideMark/>
          </w:tcPr>
          <w:p w14:paraId="3F7EF2F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28.47</w:t>
            </w:r>
          </w:p>
        </w:tc>
        <w:tc>
          <w:tcPr>
            <w:tcW w:w="687" w:type="pct"/>
            <w:vMerge/>
            <w:vAlign w:val="center"/>
            <w:hideMark/>
          </w:tcPr>
          <w:p w14:paraId="043AE78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2D140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0.21%</w:t>
            </w:r>
          </w:p>
        </w:tc>
        <w:tc>
          <w:tcPr>
            <w:tcW w:w="820" w:type="pct"/>
            <w:vMerge/>
            <w:vAlign w:val="center"/>
            <w:hideMark/>
          </w:tcPr>
          <w:p w14:paraId="10A0436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F46E44" w14:textId="77777777" w:rsidTr="00A476D3">
        <w:trPr>
          <w:trHeight w:val="280"/>
        </w:trPr>
        <w:tc>
          <w:tcPr>
            <w:tcW w:w="295" w:type="pct"/>
            <w:vMerge/>
            <w:vAlign w:val="center"/>
            <w:hideMark/>
          </w:tcPr>
          <w:p w14:paraId="231A899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C1D7CFC"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Rosário do Sul</w:t>
            </w:r>
          </w:p>
        </w:tc>
        <w:tc>
          <w:tcPr>
            <w:tcW w:w="956" w:type="pct"/>
            <w:shd w:val="clear" w:color="auto" w:fill="auto"/>
            <w:noWrap/>
            <w:vAlign w:val="center"/>
            <w:hideMark/>
          </w:tcPr>
          <w:p w14:paraId="2250B78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25.76</w:t>
            </w:r>
          </w:p>
        </w:tc>
        <w:tc>
          <w:tcPr>
            <w:tcW w:w="687" w:type="pct"/>
            <w:vMerge/>
            <w:vAlign w:val="center"/>
            <w:hideMark/>
          </w:tcPr>
          <w:p w14:paraId="0D9E543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E10CFF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0.19%</w:t>
            </w:r>
          </w:p>
        </w:tc>
        <w:tc>
          <w:tcPr>
            <w:tcW w:w="820" w:type="pct"/>
            <w:vMerge/>
            <w:vAlign w:val="center"/>
            <w:hideMark/>
          </w:tcPr>
          <w:p w14:paraId="360618DC"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F8CA07F" w14:textId="77777777" w:rsidTr="00A476D3">
        <w:trPr>
          <w:trHeight w:val="280"/>
        </w:trPr>
        <w:tc>
          <w:tcPr>
            <w:tcW w:w="295" w:type="pct"/>
            <w:vMerge/>
            <w:vAlign w:val="center"/>
            <w:hideMark/>
          </w:tcPr>
          <w:p w14:paraId="1636DEF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214E01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Bagé</w:t>
            </w:r>
          </w:p>
        </w:tc>
        <w:tc>
          <w:tcPr>
            <w:tcW w:w="956" w:type="pct"/>
            <w:shd w:val="clear" w:color="auto" w:fill="auto"/>
            <w:noWrap/>
            <w:vAlign w:val="center"/>
            <w:hideMark/>
          </w:tcPr>
          <w:p w14:paraId="05E649F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23.74</w:t>
            </w:r>
          </w:p>
        </w:tc>
        <w:tc>
          <w:tcPr>
            <w:tcW w:w="687" w:type="pct"/>
            <w:vMerge/>
            <w:vAlign w:val="center"/>
            <w:hideMark/>
          </w:tcPr>
          <w:p w14:paraId="6EB17B79"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29DAC7D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0.18%</w:t>
            </w:r>
          </w:p>
        </w:tc>
        <w:tc>
          <w:tcPr>
            <w:tcW w:w="820" w:type="pct"/>
            <w:vMerge/>
            <w:vAlign w:val="center"/>
            <w:hideMark/>
          </w:tcPr>
          <w:p w14:paraId="493273AD"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408FA88B" w14:textId="77777777" w:rsidTr="00A476D3">
        <w:trPr>
          <w:trHeight w:val="280"/>
        </w:trPr>
        <w:tc>
          <w:tcPr>
            <w:tcW w:w="295" w:type="pct"/>
            <w:vMerge/>
            <w:vAlign w:val="center"/>
            <w:hideMark/>
          </w:tcPr>
          <w:p w14:paraId="40F5EA26"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35248E9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Tapes</w:t>
            </w:r>
          </w:p>
        </w:tc>
        <w:tc>
          <w:tcPr>
            <w:tcW w:w="956" w:type="pct"/>
            <w:shd w:val="clear" w:color="auto" w:fill="auto"/>
            <w:noWrap/>
            <w:vAlign w:val="center"/>
            <w:hideMark/>
          </w:tcPr>
          <w:p w14:paraId="568022E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18.86</w:t>
            </w:r>
          </w:p>
        </w:tc>
        <w:tc>
          <w:tcPr>
            <w:tcW w:w="687" w:type="pct"/>
            <w:vMerge/>
            <w:vAlign w:val="center"/>
            <w:hideMark/>
          </w:tcPr>
          <w:p w14:paraId="0CC8F50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46BFA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0.14%</w:t>
            </w:r>
          </w:p>
        </w:tc>
        <w:tc>
          <w:tcPr>
            <w:tcW w:w="820" w:type="pct"/>
            <w:vMerge/>
            <w:vAlign w:val="center"/>
            <w:hideMark/>
          </w:tcPr>
          <w:p w14:paraId="0D744535"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3487E848" w14:textId="77777777" w:rsidTr="00A476D3">
        <w:trPr>
          <w:trHeight w:val="280"/>
        </w:trPr>
        <w:tc>
          <w:tcPr>
            <w:tcW w:w="295" w:type="pct"/>
            <w:vMerge/>
            <w:vAlign w:val="center"/>
            <w:hideMark/>
          </w:tcPr>
          <w:p w14:paraId="6241AF5D"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CF17EF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Arambaré</w:t>
            </w:r>
          </w:p>
        </w:tc>
        <w:tc>
          <w:tcPr>
            <w:tcW w:w="956" w:type="pct"/>
            <w:shd w:val="clear" w:color="auto" w:fill="auto"/>
            <w:noWrap/>
            <w:vAlign w:val="center"/>
            <w:hideMark/>
          </w:tcPr>
          <w:p w14:paraId="279FBC9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15.13</w:t>
            </w:r>
          </w:p>
        </w:tc>
        <w:tc>
          <w:tcPr>
            <w:tcW w:w="687" w:type="pct"/>
            <w:vMerge/>
            <w:vAlign w:val="center"/>
            <w:hideMark/>
          </w:tcPr>
          <w:p w14:paraId="3611D86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5A8879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0D669C5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2CC2051" w14:textId="77777777" w:rsidTr="00A476D3">
        <w:trPr>
          <w:trHeight w:val="280"/>
        </w:trPr>
        <w:tc>
          <w:tcPr>
            <w:tcW w:w="295" w:type="pct"/>
            <w:vMerge/>
            <w:vAlign w:val="center"/>
            <w:hideMark/>
          </w:tcPr>
          <w:p w14:paraId="5CE6DA9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F5D8551"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Aceguá</w:t>
            </w:r>
          </w:p>
        </w:tc>
        <w:tc>
          <w:tcPr>
            <w:tcW w:w="956" w:type="pct"/>
            <w:shd w:val="clear" w:color="auto" w:fill="auto"/>
            <w:noWrap/>
            <w:vAlign w:val="center"/>
            <w:hideMark/>
          </w:tcPr>
          <w:p w14:paraId="61D0247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14.55</w:t>
            </w:r>
          </w:p>
        </w:tc>
        <w:tc>
          <w:tcPr>
            <w:tcW w:w="687" w:type="pct"/>
            <w:vMerge/>
            <w:vAlign w:val="center"/>
            <w:hideMark/>
          </w:tcPr>
          <w:p w14:paraId="0913608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76B654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0.11%</w:t>
            </w:r>
          </w:p>
        </w:tc>
        <w:tc>
          <w:tcPr>
            <w:tcW w:w="820" w:type="pct"/>
            <w:vMerge/>
            <w:vAlign w:val="center"/>
            <w:hideMark/>
          </w:tcPr>
          <w:p w14:paraId="7E1911C8"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29121F85" w14:textId="77777777" w:rsidTr="00A476D3">
        <w:trPr>
          <w:trHeight w:val="280"/>
        </w:trPr>
        <w:tc>
          <w:tcPr>
            <w:tcW w:w="295" w:type="pct"/>
            <w:vMerge/>
            <w:vAlign w:val="center"/>
            <w:hideMark/>
          </w:tcPr>
          <w:p w14:paraId="0C00843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0ADDF693" w14:textId="77777777" w:rsidR="00F36A17" w:rsidRPr="007D6C37" w:rsidRDefault="00F36A17" w:rsidP="00A476D3">
            <w:pPr>
              <w:widowControl/>
              <w:rPr>
                <w:rFonts w:ascii="Times New Roman" w:eastAsia="宋体" w:hAnsi="Times New Roman" w:cs="Times New Roman"/>
                <w:color w:val="000000"/>
                <w:kern w:val="0"/>
                <w:sz w:val="20"/>
                <w:szCs w:val="20"/>
                <w:lang w:val="pt-BR"/>
              </w:rPr>
            </w:pPr>
            <w:r w:rsidRPr="007D6C37">
              <w:rPr>
                <w:rFonts w:ascii="Times New Roman" w:eastAsia="宋体" w:hAnsi="Times New Roman" w:cs="Times New Roman"/>
                <w:color w:val="000000"/>
                <w:kern w:val="0"/>
                <w:sz w:val="20"/>
                <w:szCs w:val="20"/>
                <w:lang w:val="pt-BR"/>
              </w:rPr>
              <w:t>Júlio de Castilhos</w:t>
            </w:r>
          </w:p>
        </w:tc>
        <w:tc>
          <w:tcPr>
            <w:tcW w:w="956" w:type="pct"/>
            <w:shd w:val="clear" w:color="auto" w:fill="auto"/>
            <w:noWrap/>
            <w:vAlign w:val="center"/>
            <w:hideMark/>
          </w:tcPr>
          <w:p w14:paraId="004913C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10.93</w:t>
            </w:r>
          </w:p>
        </w:tc>
        <w:tc>
          <w:tcPr>
            <w:tcW w:w="687" w:type="pct"/>
            <w:vMerge/>
            <w:vAlign w:val="center"/>
            <w:hideMark/>
          </w:tcPr>
          <w:p w14:paraId="0E88CA3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30C211F9"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2038409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F496022" w14:textId="77777777" w:rsidTr="00A476D3">
        <w:trPr>
          <w:trHeight w:val="280"/>
        </w:trPr>
        <w:tc>
          <w:tcPr>
            <w:tcW w:w="295" w:type="pct"/>
            <w:vMerge/>
            <w:vAlign w:val="center"/>
            <w:hideMark/>
          </w:tcPr>
          <w:p w14:paraId="374FFC2C"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1289E91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Itaqui</w:t>
            </w:r>
          </w:p>
        </w:tc>
        <w:tc>
          <w:tcPr>
            <w:tcW w:w="956" w:type="pct"/>
            <w:shd w:val="clear" w:color="auto" w:fill="auto"/>
            <w:noWrap/>
            <w:vAlign w:val="center"/>
            <w:hideMark/>
          </w:tcPr>
          <w:p w14:paraId="4FBF1D2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10.17</w:t>
            </w:r>
          </w:p>
        </w:tc>
        <w:tc>
          <w:tcPr>
            <w:tcW w:w="687" w:type="pct"/>
            <w:vMerge/>
            <w:vAlign w:val="center"/>
            <w:hideMark/>
          </w:tcPr>
          <w:p w14:paraId="71CE0AD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882408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07F363D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7637599" w14:textId="77777777" w:rsidTr="00A476D3">
        <w:trPr>
          <w:trHeight w:val="280"/>
        </w:trPr>
        <w:tc>
          <w:tcPr>
            <w:tcW w:w="295" w:type="pct"/>
            <w:vMerge/>
            <w:vAlign w:val="center"/>
            <w:hideMark/>
          </w:tcPr>
          <w:p w14:paraId="5CF9C0F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746C513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Quaraí</w:t>
            </w:r>
          </w:p>
        </w:tc>
        <w:tc>
          <w:tcPr>
            <w:tcW w:w="956" w:type="pct"/>
            <w:shd w:val="clear" w:color="auto" w:fill="auto"/>
            <w:noWrap/>
            <w:vAlign w:val="center"/>
            <w:hideMark/>
          </w:tcPr>
          <w:p w14:paraId="7A749F7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7.12</w:t>
            </w:r>
          </w:p>
        </w:tc>
        <w:tc>
          <w:tcPr>
            <w:tcW w:w="687" w:type="pct"/>
            <w:vMerge/>
            <w:vAlign w:val="center"/>
            <w:hideMark/>
          </w:tcPr>
          <w:p w14:paraId="67178FFE"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0DFC00C8"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17B6B5A7"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0511B636" w14:textId="77777777" w:rsidTr="00A476D3">
        <w:trPr>
          <w:trHeight w:val="280"/>
        </w:trPr>
        <w:tc>
          <w:tcPr>
            <w:tcW w:w="295" w:type="pct"/>
            <w:vMerge w:val="restart"/>
            <w:shd w:val="clear" w:color="auto" w:fill="auto"/>
            <w:noWrap/>
            <w:vAlign w:val="center"/>
            <w:hideMark/>
          </w:tcPr>
          <w:p w14:paraId="1DA355B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AL</w:t>
            </w:r>
          </w:p>
        </w:tc>
        <w:tc>
          <w:tcPr>
            <w:tcW w:w="1147" w:type="pct"/>
            <w:shd w:val="clear" w:color="auto" w:fill="auto"/>
            <w:noWrap/>
            <w:vAlign w:val="center"/>
            <w:hideMark/>
          </w:tcPr>
          <w:p w14:paraId="1E1AF20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Mata Grande</w:t>
            </w:r>
          </w:p>
        </w:tc>
        <w:tc>
          <w:tcPr>
            <w:tcW w:w="956" w:type="pct"/>
            <w:shd w:val="clear" w:color="auto" w:fill="auto"/>
            <w:noWrap/>
            <w:vAlign w:val="center"/>
            <w:hideMark/>
          </w:tcPr>
          <w:p w14:paraId="0AC35C5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16.12</w:t>
            </w:r>
          </w:p>
        </w:tc>
        <w:tc>
          <w:tcPr>
            <w:tcW w:w="687" w:type="pct"/>
            <w:vMerge w:val="restart"/>
            <w:shd w:val="clear" w:color="auto" w:fill="auto"/>
            <w:noWrap/>
            <w:vAlign w:val="center"/>
            <w:hideMark/>
          </w:tcPr>
          <w:p w14:paraId="03B9799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39.10923554</w:t>
            </w:r>
          </w:p>
        </w:tc>
        <w:tc>
          <w:tcPr>
            <w:tcW w:w="1095" w:type="pct"/>
            <w:shd w:val="clear" w:color="auto" w:fill="auto"/>
            <w:noWrap/>
            <w:vAlign w:val="center"/>
            <w:hideMark/>
          </w:tcPr>
          <w:p w14:paraId="7D7ACB2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0.12%</w:t>
            </w:r>
          </w:p>
        </w:tc>
        <w:tc>
          <w:tcPr>
            <w:tcW w:w="820" w:type="pct"/>
            <w:vMerge w:val="restart"/>
            <w:shd w:val="clear" w:color="auto" w:fill="auto"/>
            <w:noWrap/>
            <w:vAlign w:val="center"/>
            <w:hideMark/>
          </w:tcPr>
          <w:p w14:paraId="6AD1936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0.29%</w:t>
            </w:r>
          </w:p>
        </w:tc>
      </w:tr>
      <w:tr w:rsidR="00F36A17" w:rsidRPr="00582C82" w14:paraId="26D93C25" w14:textId="77777777" w:rsidTr="00A476D3">
        <w:trPr>
          <w:trHeight w:val="280"/>
        </w:trPr>
        <w:tc>
          <w:tcPr>
            <w:tcW w:w="295" w:type="pct"/>
            <w:vMerge/>
            <w:vAlign w:val="center"/>
            <w:hideMark/>
          </w:tcPr>
          <w:p w14:paraId="1387E19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EE69C5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Poço das Trincheiras</w:t>
            </w:r>
          </w:p>
        </w:tc>
        <w:tc>
          <w:tcPr>
            <w:tcW w:w="956" w:type="pct"/>
            <w:shd w:val="clear" w:color="auto" w:fill="auto"/>
            <w:noWrap/>
            <w:vAlign w:val="center"/>
            <w:hideMark/>
          </w:tcPr>
          <w:p w14:paraId="5007EBA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10.40</w:t>
            </w:r>
          </w:p>
        </w:tc>
        <w:tc>
          <w:tcPr>
            <w:tcW w:w="687" w:type="pct"/>
            <w:vMerge/>
            <w:vAlign w:val="center"/>
            <w:hideMark/>
          </w:tcPr>
          <w:p w14:paraId="5AE834C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93E226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0.08%</w:t>
            </w:r>
          </w:p>
        </w:tc>
        <w:tc>
          <w:tcPr>
            <w:tcW w:w="820" w:type="pct"/>
            <w:vMerge/>
            <w:vAlign w:val="center"/>
            <w:hideMark/>
          </w:tcPr>
          <w:p w14:paraId="7FBA3D9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2C3C56F" w14:textId="77777777" w:rsidTr="00A476D3">
        <w:trPr>
          <w:trHeight w:val="280"/>
        </w:trPr>
        <w:tc>
          <w:tcPr>
            <w:tcW w:w="295" w:type="pct"/>
            <w:vMerge/>
            <w:vAlign w:val="center"/>
            <w:hideMark/>
          </w:tcPr>
          <w:p w14:paraId="76E52823"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041B89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Palmeira dos Índios</w:t>
            </w:r>
          </w:p>
        </w:tc>
        <w:tc>
          <w:tcPr>
            <w:tcW w:w="956" w:type="pct"/>
            <w:shd w:val="clear" w:color="auto" w:fill="auto"/>
            <w:noWrap/>
            <w:vAlign w:val="center"/>
            <w:hideMark/>
          </w:tcPr>
          <w:p w14:paraId="0453EFC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6.98</w:t>
            </w:r>
          </w:p>
        </w:tc>
        <w:tc>
          <w:tcPr>
            <w:tcW w:w="687" w:type="pct"/>
            <w:vMerge/>
            <w:vAlign w:val="center"/>
            <w:hideMark/>
          </w:tcPr>
          <w:p w14:paraId="23213945"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4C9EDF7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05EF9214"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5B57A612" w14:textId="77777777" w:rsidTr="00A476D3">
        <w:trPr>
          <w:trHeight w:val="280"/>
        </w:trPr>
        <w:tc>
          <w:tcPr>
            <w:tcW w:w="295" w:type="pct"/>
            <w:vMerge/>
            <w:vAlign w:val="center"/>
            <w:hideMark/>
          </w:tcPr>
          <w:p w14:paraId="3B7A07B2"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5385FF5F"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Pariconha</w:t>
            </w:r>
          </w:p>
        </w:tc>
        <w:tc>
          <w:tcPr>
            <w:tcW w:w="956" w:type="pct"/>
            <w:shd w:val="clear" w:color="auto" w:fill="auto"/>
            <w:noWrap/>
            <w:vAlign w:val="center"/>
            <w:hideMark/>
          </w:tcPr>
          <w:p w14:paraId="56A2B2D5"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5.60</w:t>
            </w:r>
          </w:p>
        </w:tc>
        <w:tc>
          <w:tcPr>
            <w:tcW w:w="687" w:type="pct"/>
            <w:vMerge/>
            <w:vAlign w:val="center"/>
            <w:hideMark/>
          </w:tcPr>
          <w:p w14:paraId="3AB36E9F"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10A78A0E"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0.04%</w:t>
            </w:r>
          </w:p>
        </w:tc>
        <w:tc>
          <w:tcPr>
            <w:tcW w:w="820" w:type="pct"/>
            <w:vMerge/>
            <w:vAlign w:val="center"/>
            <w:hideMark/>
          </w:tcPr>
          <w:p w14:paraId="0667E8B9"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A7348C2" w14:textId="77777777" w:rsidTr="00A476D3">
        <w:trPr>
          <w:trHeight w:val="280"/>
        </w:trPr>
        <w:tc>
          <w:tcPr>
            <w:tcW w:w="295" w:type="pct"/>
            <w:vMerge w:val="restart"/>
            <w:shd w:val="clear" w:color="auto" w:fill="auto"/>
            <w:noWrap/>
            <w:vAlign w:val="center"/>
            <w:hideMark/>
          </w:tcPr>
          <w:p w14:paraId="4C8AE87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PR</w:t>
            </w:r>
          </w:p>
        </w:tc>
        <w:tc>
          <w:tcPr>
            <w:tcW w:w="1147" w:type="pct"/>
            <w:shd w:val="clear" w:color="auto" w:fill="auto"/>
            <w:noWrap/>
            <w:vAlign w:val="center"/>
            <w:hideMark/>
          </w:tcPr>
          <w:p w14:paraId="0804F49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Barbosa Ferraz</w:t>
            </w:r>
          </w:p>
        </w:tc>
        <w:tc>
          <w:tcPr>
            <w:tcW w:w="956" w:type="pct"/>
            <w:shd w:val="clear" w:color="auto" w:fill="auto"/>
            <w:noWrap/>
            <w:vAlign w:val="center"/>
            <w:hideMark/>
          </w:tcPr>
          <w:p w14:paraId="4128637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7.33</w:t>
            </w:r>
          </w:p>
        </w:tc>
        <w:tc>
          <w:tcPr>
            <w:tcW w:w="687" w:type="pct"/>
            <w:vMerge w:val="restart"/>
            <w:shd w:val="clear" w:color="auto" w:fill="auto"/>
            <w:noWrap/>
            <w:vAlign w:val="center"/>
            <w:hideMark/>
          </w:tcPr>
          <w:p w14:paraId="457D2D9D"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13.70276192</w:t>
            </w:r>
          </w:p>
        </w:tc>
        <w:tc>
          <w:tcPr>
            <w:tcW w:w="1095" w:type="pct"/>
            <w:shd w:val="clear" w:color="auto" w:fill="auto"/>
            <w:noWrap/>
            <w:vAlign w:val="center"/>
            <w:hideMark/>
          </w:tcPr>
          <w:p w14:paraId="6E4BC84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restart"/>
            <w:shd w:val="clear" w:color="auto" w:fill="auto"/>
            <w:noWrap/>
            <w:vAlign w:val="center"/>
            <w:hideMark/>
          </w:tcPr>
          <w:p w14:paraId="6C4E7F37"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0.10%</w:t>
            </w:r>
          </w:p>
        </w:tc>
      </w:tr>
      <w:tr w:rsidR="00F36A17" w:rsidRPr="00582C82" w14:paraId="2403327C" w14:textId="77777777" w:rsidTr="00A476D3">
        <w:trPr>
          <w:trHeight w:val="280"/>
        </w:trPr>
        <w:tc>
          <w:tcPr>
            <w:tcW w:w="295" w:type="pct"/>
            <w:vMerge/>
            <w:vAlign w:val="center"/>
            <w:hideMark/>
          </w:tcPr>
          <w:p w14:paraId="53BB03FB"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147" w:type="pct"/>
            <w:shd w:val="clear" w:color="auto" w:fill="auto"/>
            <w:noWrap/>
            <w:vAlign w:val="center"/>
            <w:hideMark/>
          </w:tcPr>
          <w:p w14:paraId="4894954A"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Novo Itacolomi</w:t>
            </w:r>
          </w:p>
        </w:tc>
        <w:tc>
          <w:tcPr>
            <w:tcW w:w="956" w:type="pct"/>
            <w:shd w:val="clear" w:color="auto" w:fill="auto"/>
            <w:noWrap/>
            <w:vAlign w:val="center"/>
            <w:hideMark/>
          </w:tcPr>
          <w:p w14:paraId="0730215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6.38</w:t>
            </w:r>
          </w:p>
        </w:tc>
        <w:tc>
          <w:tcPr>
            <w:tcW w:w="687" w:type="pct"/>
            <w:vMerge/>
            <w:vAlign w:val="center"/>
            <w:hideMark/>
          </w:tcPr>
          <w:p w14:paraId="5C7A9CFA" w14:textId="77777777" w:rsidR="00F36A17" w:rsidRPr="007D6C37" w:rsidRDefault="00F36A17" w:rsidP="00A476D3">
            <w:pPr>
              <w:widowControl/>
              <w:rPr>
                <w:rFonts w:ascii="Times New Roman" w:eastAsia="宋体" w:hAnsi="Times New Roman" w:cs="Times New Roman"/>
                <w:color w:val="000000"/>
                <w:kern w:val="0"/>
                <w:sz w:val="20"/>
                <w:szCs w:val="20"/>
              </w:rPr>
            </w:pPr>
          </w:p>
        </w:tc>
        <w:tc>
          <w:tcPr>
            <w:tcW w:w="1095" w:type="pct"/>
            <w:shd w:val="clear" w:color="auto" w:fill="auto"/>
            <w:noWrap/>
            <w:vAlign w:val="center"/>
            <w:hideMark/>
          </w:tcPr>
          <w:p w14:paraId="66E51562"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0.05%</w:t>
            </w:r>
          </w:p>
        </w:tc>
        <w:tc>
          <w:tcPr>
            <w:tcW w:w="820" w:type="pct"/>
            <w:vMerge/>
            <w:vAlign w:val="center"/>
            <w:hideMark/>
          </w:tcPr>
          <w:p w14:paraId="7D724663" w14:textId="77777777" w:rsidR="00F36A17" w:rsidRPr="007D6C37" w:rsidRDefault="00F36A17" w:rsidP="00A476D3">
            <w:pPr>
              <w:widowControl/>
              <w:rPr>
                <w:rFonts w:ascii="Times New Roman" w:eastAsia="宋体" w:hAnsi="Times New Roman" w:cs="Times New Roman"/>
                <w:color w:val="000000"/>
                <w:kern w:val="0"/>
                <w:sz w:val="20"/>
                <w:szCs w:val="20"/>
              </w:rPr>
            </w:pPr>
          </w:p>
        </w:tc>
      </w:tr>
      <w:tr w:rsidR="00F36A17" w:rsidRPr="00582C82" w14:paraId="115F603D" w14:textId="77777777" w:rsidTr="00A476D3">
        <w:trPr>
          <w:trHeight w:val="280"/>
        </w:trPr>
        <w:tc>
          <w:tcPr>
            <w:tcW w:w="295" w:type="pct"/>
            <w:shd w:val="clear" w:color="auto" w:fill="auto"/>
            <w:noWrap/>
            <w:vAlign w:val="center"/>
            <w:hideMark/>
          </w:tcPr>
          <w:p w14:paraId="29B495E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SE</w:t>
            </w:r>
          </w:p>
        </w:tc>
        <w:tc>
          <w:tcPr>
            <w:tcW w:w="1147" w:type="pct"/>
            <w:shd w:val="clear" w:color="auto" w:fill="auto"/>
            <w:noWrap/>
            <w:vAlign w:val="center"/>
            <w:hideMark/>
          </w:tcPr>
          <w:p w14:paraId="0FE71350"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Tobias Barreto</w:t>
            </w:r>
          </w:p>
        </w:tc>
        <w:tc>
          <w:tcPr>
            <w:tcW w:w="956" w:type="pct"/>
            <w:shd w:val="clear" w:color="auto" w:fill="auto"/>
            <w:noWrap/>
            <w:vAlign w:val="center"/>
            <w:hideMark/>
          </w:tcPr>
          <w:p w14:paraId="2EDCA27B"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hAnsi="Times New Roman" w:cs="Times New Roman"/>
                <w:sz w:val="20"/>
                <w:szCs w:val="20"/>
              </w:rPr>
              <w:t>8.15</w:t>
            </w:r>
          </w:p>
        </w:tc>
        <w:tc>
          <w:tcPr>
            <w:tcW w:w="687" w:type="pct"/>
            <w:shd w:val="clear" w:color="auto" w:fill="auto"/>
            <w:noWrap/>
            <w:vAlign w:val="center"/>
            <w:hideMark/>
          </w:tcPr>
          <w:p w14:paraId="615207EC"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8.145539064</w:t>
            </w:r>
          </w:p>
        </w:tc>
        <w:tc>
          <w:tcPr>
            <w:tcW w:w="1095" w:type="pct"/>
            <w:shd w:val="clear" w:color="auto" w:fill="auto"/>
            <w:noWrap/>
            <w:vAlign w:val="center"/>
            <w:hideMark/>
          </w:tcPr>
          <w:p w14:paraId="2306CE44"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c>
          <w:tcPr>
            <w:tcW w:w="820" w:type="pct"/>
            <w:shd w:val="clear" w:color="auto" w:fill="auto"/>
            <w:noWrap/>
            <w:vAlign w:val="center"/>
            <w:hideMark/>
          </w:tcPr>
          <w:p w14:paraId="5723BEE6" w14:textId="77777777" w:rsidR="00F36A17" w:rsidRPr="007D6C37" w:rsidRDefault="00F36A17" w:rsidP="00A476D3">
            <w:pPr>
              <w:widowControl/>
              <w:rPr>
                <w:rFonts w:ascii="Times New Roman" w:eastAsia="宋体" w:hAnsi="Times New Roman" w:cs="Times New Roman"/>
                <w:color w:val="000000"/>
                <w:kern w:val="0"/>
                <w:sz w:val="20"/>
                <w:szCs w:val="20"/>
              </w:rPr>
            </w:pPr>
            <w:r w:rsidRPr="007D6C37">
              <w:rPr>
                <w:rFonts w:ascii="Times New Roman" w:eastAsia="宋体" w:hAnsi="Times New Roman" w:cs="Times New Roman"/>
                <w:color w:val="000000"/>
                <w:kern w:val="0"/>
                <w:sz w:val="20"/>
                <w:szCs w:val="20"/>
              </w:rPr>
              <w:t>0.06%</w:t>
            </w:r>
          </w:p>
        </w:tc>
      </w:tr>
    </w:tbl>
    <w:p w14:paraId="12FBC01B" w14:textId="77777777" w:rsidR="00F36A17" w:rsidRPr="00582C82" w:rsidRDefault="00F36A17" w:rsidP="00F36A17">
      <w:pPr>
        <w:rPr>
          <w:rFonts w:ascii="Times New Roman" w:hAnsi="Times New Roman" w:cs="Times New Roman"/>
        </w:rPr>
      </w:pPr>
    </w:p>
    <w:p w14:paraId="37BBBC55" w14:textId="4BF87149" w:rsidR="00C14707" w:rsidRPr="007D6C37" w:rsidRDefault="00C14707" w:rsidP="00C14707">
      <w:pPr>
        <w:pStyle w:val="title2"/>
      </w:pPr>
      <w:r w:rsidRPr="00582C82">
        <w:t>Figure S</w:t>
      </w:r>
      <w:r w:rsidR="00AD78B1" w:rsidRPr="007D6C37">
        <w:t>5</w:t>
      </w:r>
      <w:r w:rsidRPr="00582C82">
        <w:t>.</w:t>
      </w:r>
      <w:r w:rsidRPr="007D6C37">
        <w:t xml:space="preserve"> </w:t>
      </w:r>
      <w:r w:rsidRPr="00582C82">
        <w:t>The statistical analysis of installed capacity per square kilometers of Brazilian wind farms during 2020 to 2021</w:t>
      </w:r>
    </w:p>
    <w:p w14:paraId="3834D7DB" w14:textId="6B305DD6" w:rsidR="00C14707" w:rsidRDefault="00C14707" w:rsidP="00C14707">
      <w:pPr>
        <w:pStyle w:val="table"/>
        <w:rPr>
          <w:szCs w:val="24"/>
          <w:shd w:val="clear" w:color="auto" w:fill="FFFFFF" w:themeFill="background1"/>
        </w:rPr>
      </w:pPr>
      <w:r w:rsidRPr="007D6C37">
        <w:rPr>
          <w:noProof/>
        </w:rPr>
        <w:drawing>
          <wp:inline distT="0" distB="0" distL="0" distR="0" wp14:anchorId="5E49B144" wp14:editId="4C226D32">
            <wp:extent cx="6020972" cy="3106395"/>
            <wp:effectExtent l="0" t="0" r="0" b="0"/>
            <wp:docPr id="1579154128" name="Picture 1579154128" descr="A graph of a number of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a number of peopl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4025" cy="3144085"/>
                    </a:xfrm>
                    <a:prstGeom prst="rect">
                      <a:avLst/>
                    </a:prstGeom>
                    <a:noFill/>
                    <a:ln>
                      <a:noFill/>
                    </a:ln>
                  </pic:spPr>
                </pic:pic>
              </a:graphicData>
            </a:graphic>
          </wp:inline>
        </w:drawing>
      </w:r>
      <w:r w:rsidRPr="007D6C37">
        <w:rPr>
          <w:szCs w:val="24"/>
          <w:shd w:val="clear" w:color="auto" w:fill="FFFFFF" w:themeFill="background1"/>
        </w:rPr>
        <w:t xml:space="preserve"> </w:t>
      </w:r>
    </w:p>
    <w:p w14:paraId="398CD075" w14:textId="263EACF7" w:rsidR="005063FC" w:rsidRDefault="005063FC" w:rsidP="00C14707">
      <w:pPr>
        <w:pStyle w:val="table"/>
        <w:rPr>
          <w:szCs w:val="24"/>
          <w:shd w:val="clear" w:color="auto" w:fill="FFFFFF" w:themeFill="background1"/>
        </w:rPr>
      </w:pPr>
    </w:p>
    <w:p w14:paraId="4D7E3D2C" w14:textId="7EFD98B9" w:rsidR="005063FC" w:rsidRDefault="005063FC" w:rsidP="00C14707">
      <w:pPr>
        <w:pStyle w:val="table"/>
        <w:rPr>
          <w:szCs w:val="24"/>
          <w:shd w:val="clear" w:color="auto" w:fill="FFFFFF" w:themeFill="background1"/>
        </w:rPr>
      </w:pPr>
    </w:p>
    <w:p w14:paraId="61D8E5F2" w14:textId="58FA4EC0" w:rsidR="005063FC" w:rsidRDefault="005063FC" w:rsidP="00C14707">
      <w:pPr>
        <w:pStyle w:val="table"/>
        <w:rPr>
          <w:szCs w:val="24"/>
          <w:shd w:val="clear" w:color="auto" w:fill="FFFFFF" w:themeFill="background1"/>
        </w:rPr>
      </w:pPr>
    </w:p>
    <w:p w14:paraId="15AC13CA" w14:textId="057FDF6A" w:rsidR="005063FC" w:rsidRDefault="005063FC" w:rsidP="00C14707">
      <w:pPr>
        <w:pStyle w:val="table"/>
        <w:rPr>
          <w:szCs w:val="24"/>
          <w:shd w:val="clear" w:color="auto" w:fill="FFFFFF" w:themeFill="background1"/>
        </w:rPr>
      </w:pPr>
    </w:p>
    <w:p w14:paraId="15AA8D5F" w14:textId="4AFE4144" w:rsidR="005063FC" w:rsidRDefault="005063FC" w:rsidP="00C14707">
      <w:pPr>
        <w:pStyle w:val="table"/>
        <w:rPr>
          <w:szCs w:val="24"/>
          <w:shd w:val="clear" w:color="auto" w:fill="FFFFFF" w:themeFill="background1"/>
        </w:rPr>
      </w:pPr>
    </w:p>
    <w:p w14:paraId="171A99AF" w14:textId="72868917" w:rsidR="005063FC" w:rsidRDefault="005063FC" w:rsidP="00C14707">
      <w:pPr>
        <w:pStyle w:val="table"/>
        <w:rPr>
          <w:szCs w:val="24"/>
          <w:shd w:val="clear" w:color="auto" w:fill="FFFFFF" w:themeFill="background1"/>
        </w:rPr>
      </w:pPr>
    </w:p>
    <w:p w14:paraId="2E46323D" w14:textId="560223CD" w:rsidR="005063FC" w:rsidRDefault="005063FC" w:rsidP="00C14707">
      <w:pPr>
        <w:pStyle w:val="table"/>
        <w:rPr>
          <w:szCs w:val="24"/>
          <w:shd w:val="clear" w:color="auto" w:fill="FFFFFF" w:themeFill="background1"/>
        </w:rPr>
      </w:pPr>
    </w:p>
    <w:p w14:paraId="2B2460EA" w14:textId="2DA6CB00" w:rsidR="005063FC" w:rsidRDefault="005063FC" w:rsidP="00C14707">
      <w:pPr>
        <w:pStyle w:val="table"/>
        <w:rPr>
          <w:szCs w:val="24"/>
          <w:shd w:val="clear" w:color="auto" w:fill="FFFFFF" w:themeFill="background1"/>
        </w:rPr>
      </w:pPr>
    </w:p>
    <w:p w14:paraId="72C6783E" w14:textId="42FFDA09" w:rsidR="005063FC" w:rsidRDefault="005063FC" w:rsidP="00C14707">
      <w:pPr>
        <w:pStyle w:val="table"/>
        <w:rPr>
          <w:szCs w:val="24"/>
          <w:shd w:val="clear" w:color="auto" w:fill="FFFFFF" w:themeFill="background1"/>
        </w:rPr>
      </w:pPr>
    </w:p>
    <w:p w14:paraId="6C5C5A51" w14:textId="2E01C778" w:rsidR="005063FC" w:rsidRDefault="005063FC" w:rsidP="00C14707">
      <w:pPr>
        <w:pStyle w:val="table"/>
        <w:rPr>
          <w:szCs w:val="24"/>
          <w:shd w:val="clear" w:color="auto" w:fill="FFFFFF" w:themeFill="background1"/>
        </w:rPr>
      </w:pPr>
    </w:p>
    <w:p w14:paraId="154E0BC1" w14:textId="6E25B7B0" w:rsidR="005063FC" w:rsidRDefault="005063FC" w:rsidP="00C14707">
      <w:pPr>
        <w:pStyle w:val="table"/>
        <w:rPr>
          <w:szCs w:val="24"/>
          <w:shd w:val="clear" w:color="auto" w:fill="FFFFFF" w:themeFill="background1"/>
        </w:rPr>
      </w:pPr>
    </w:p>
    <w:p w14:paraId="3804CD34" w14:textId="77777777" w:rsidR="005063FC" w:rsidRPr="007D6C37" w:rsidRDefault="005063FC" w:rsidP="00C14707">
      <w:pPr>
        <w:pStyle w:val="table"/>
        <w:rPr>
          <w:szCs w:val="24"/>
          <w:shd w:val="clear" w:color="auto" w:fill="FFFFFF" w:themeFill="background1"/>
        </w:rPr>
      </w:pPr>
    </w:p>
    <w:p w14:paraId="52625AED" w14:textId="7C5EDD32" w:rsidR="00842971" w:rsidRPr="005063FC" w:rsidRDefault="00842971" w:rsidP="005063FC">
      <w:pPr>
        <w:pStyle w:val="Heading1"/>
        <w:rPr>
          <w:rFonts w:ascii="Times New Roman" w:hAnsi="Times New Roman" w:cs="Times New Roman"/>
          <w:sz w:val="36"/>
          <w:szCs w:val="36"/>
          <w:shd w:val="clear" w:color="auto" w:fill="FFFFFF" w:themeFill="background1"/>
        </w:rPr>
      </w:pPr>
      <w:r w:rsidRPr="005063FC">
        <w:rPr>
          <w:rFonts w:ascii="Times New Roman" w:hAnsi="Times New Roman" w:cs="Times New Roman"/>
          <w:sz w:val="36"/>
          <w:szCs w:val="36"/>
          <w:shd w:val="clear" w:color="auto" w:fill="FFFFFF" w:themeFill="background1"/>
        </w:rPr>
        <w:t>References in the supplementary material</w:t>
      </w:r>
    </w:p>
    <w:p w14:paraId="42AA0D96" w14:textId="77777777" w:rsidR="00CD248B" w:rsidRPr="007D6C37" w:rsidRDefault="00842971"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rPr>
        <w:fldChar w:fldCharType="begin"/>
      </w:r>
      <w:r w:rsidRPr="007D6C37">
        <w:rPr>
          <w:rFonts w:ascii="Times New Roman" w:hAnsi="Times New Roman" w:cs="Times New Roman"/>
          <w:lang w:val="pt-BR"/>
        </w:rPr>
        <w:instrText xml:space="preserve"> ADDIN ZOTERO_BIBL {"uncited":[],"omitted":[],"custom":[]} CSL_BIBLIOGRAPHY </w:instrText>
      </w:r>
      <w:r w:rsidRPr="007D6C37">
        <w:rPr>
          <w:rFonts w:ascii="Times New Roman" w:hAnsi="Times New Roman" w:cs="Times New Roman"/>
        </w:rPr>
        <w:fldChar w:fldCharType="separate"/>
      </w:r>
      <w:r w:rsidR="00CD248B" w:rsidRPr="007D6C37">
        <w:rPr>
          <w:rFonts w:ascii="Times New Roman" w:hAnsi="Times New Roman" w:cs="Times New Roman"/>
          <w:lang w:val="pt-BR"/>
        </w:rPr>
        <w:t xml:space="preserve">ABEEólica. (n.d.). </w:t>
      </w:r>
      <w:r w:rsidR="00CD248B" w:rsidRPr="007D6C37">
        <w:rPr>
          <w:rFonts w:ascii="Times New Roman" w:hAnsi="Times New Roman" w:cs="Times New Roman"/>
          <w:i/>
          <w:iCs/>
          <w:lang w:val="pt-BR"/>
        </w:rPr>
        <w:t>ABEEólica ASSOCIAÇÃO BRASILEIRA DE ENERGIA EÓLICA E NOVAS TECNOLOGIAS ONSHORE OFFSHORE</w:t>
      </w:r>
      <w:r w:rsidR="00CD248B" w:rsidRPr="007D6C37">
        <w:rPr>
          <w:rFonts w:ascii="Times New Roman" w:hAnsi="Times New Roman" w:cs="Times New Roman"/>
          <w:lang w:val="pt-BR"/>
        </w:rPr>
        <w:t>.</w:t>
      </w:r>
    </w:p>
    <w:p w14:paraId="10D804CB"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lang w:val="pt-BR"/>
        </w:rPr>
        <w:t xml:space="preserve">Ayodele, T. R., Ogunjuyigbe, A. S. O., Odigie, O., &amp; Munda, J. L. (2018). </w:t>
      </w:r>
      <w:r w:rsidRPr="007D6C37">
        <w:rPr>
          <w:rFonts w:ascii="Times New Roman" w:hAnsi="Times New Roman" w:cs="Times New Roman"/>
        </w:rPr>
        <w:t xml:space="preserve">A multi-criteria GIS based model for wind farm site selection using interval type-2 fuzzy analytic hierarchy process: The case study of Nigeria. </w:t>
      </w:r>
      <w:r w:rsidRPr="007D6C37">
        <w:rPr>
          <w:rFonts w:ascii="Times New Roman" w:hAnsi="Times New Roman" w:cs="Times New Roman"/>
          <w:i/>
          <w:iCs/>
        </w:rPr>
        <w:t>Applied Energy</w:t>
      </w:r>
      <w:r w:rsidRPr="007D6C37">
        <w:rPr>
          <w:rFonts w:ascii="Times New Roman" w:hAnsi="Times New Roman" w:cs="Times New Roman"/>
        </w:rPr>
        <w:t xml:space="preserve">, </w:t>
      </w:r>
      <w:r w:rsidRPr="007D6C37">
        <w:rPr>
          <w:rFonts w:ascii="Times New Roman" w:hAnsi="Times New Roman" w:cs="Times New Roman"/>
          <w:i/>
          <w:iCs/>
        </w:rPr>
        <w:t>228</w:t>
      </w:r>
      <w:r w:rsidRPr="007D6C37">
        <w:rPr>
          <w:rFonts w:ascii="Times New Roman" w:hAnsi="Times New Roman" w:cs="Times New Roman"/>
        </w:rPr>
        <w:t>, 1853–1869. https://doi.org/10.1016/J.APENERGY.2018.07.051</w:t>
      </w:r>
    </w:p>
    <w:p w14:paraId="4A3C964B"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rPr>
        <w:t xml:space="preserve">Baseer, M. A., Rehman, S., Meyer, J. P., &amp; Alam, Md. M. (2017). GIS-based site suitability analysis for wind farm development in Saudi Arabia. </w:t>
      </w:r>
      <w:r w:rsidRPr="007D6C37">
        <w:rPr>
          <w:rFonts w:ascii="Times New Roman" w:hAnsi="Times New Roman" w:cs="Times New Roman"/>
          <w:i/>
          <w:iCs/>
          <w:lang w:val="pt-BR"/>
        </w:rPr>
        <w:t>Energy</w:t>
      </w:r>
      <w:r w:rsidRPr="007D6C37">
        <w:rPr>
          <w:rFonts w:ascii="Times New Roman" w:hAnsi="Times New Roman" w:cs="Times New Roman"/>
          <w:lang w:val="pt-BR"/>
        </w:rPr>
        <w:t xml:space="preserve">, </w:t>
      </w:r>
      <w:r w:rsidRPr="007D6C37">
        <w:rPr>
          <w:rFonts w:ascii="Times New Roman" w:hAnsi="Times New Roman" w:cs="Times New Roman"/>
          <w:i/>
          <w:iCs/>
          <w:lang w:val="pt-BR"/>
        </w:rPr>
        <w:t>141</w:t>
      </w:r>
      <w:r w:rsidRPr="007D6C37">
        <w:rPr>
          <w:rFonts w:ascii="Times New Roman" w:hAnsi="Times New Roman" w:cs="Times New Roman"/>
          <w:lang w:val="pt-BR"/>
        </w:rPr>
        <w:t>, 1166–1176. https://doi.org/10.1016/j.energy.2017.10.016</w:t>
      </w:r>
    </w:p>
    <w:p w14:paraId="115E9E14"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(2012). </w:t>
      </w:r>
      <w:r w:rsidRPr="007D6C37">
        <w:rPr>
          <w:rFonts w:ascii="Times New Roman" w:hAnsi="Times New Roman" w:cs="Times New Roman"/>
          <w:i/>
          <w:iCs/>
          <w:lang w:val="pt-BR"/>
        </w:rPr>
        <w:t>Cursos d’Água do Brasil—Base de dados ANA</w:t>
      </w:r>
      <w:r w:rsidRPr="007D6C37">
        <w:rPr>
          <w:rFonts w:ascii="Times New Roman" w:hAnsi="Times New Roman" w:cs="Times New Roman"/>
          <w:lang w:val="pt-BR"/>
        </w:rPr>
        <w:t>. Catálogo de Metadados Da ANA. https://metadados.snirh.gov.br/geonetwork/srv/api/records/5dd8982f-afe3-4bf0-88d1-73fd53bc196c</w:t>
      </w:r>
    </w:p>
    <w:p w14:paraId="75E32F24"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(2019, August 2). </w:t>
      </w:r>
      <w:r w:rsidRPr="007D6C37">
        <w:rPr>
          <w:rFonts w:ascii="Times New Roman" w:hAnsi="Times New Roman" w:cs="Times New Roman"/>
          <w:i/>
          <w:iCs/>
          <w:lang w:val="pt-BR"/>
        </w:rPr>
        <w:t>Catálogo de Metadados da ANA - Unidades de Conservação</w:t>
      </w:r>
      <w:r w:rsidRPr="007D6C37">
        <w:rPr>
          <w:rFonts w:ascii="Times New Roman" w:hAnsi="Times New Roman" w:cs="Times New Roman"/>
          <w:lang w:val="pt-BR"/>
        </w:rPr>
        <w:t>. Catálogo de Metadados Da ANA. https://metadados.snirh.gov.br/geonetwork/srv/api/records/9407d38f-84d2-48ea-97dd-ee152c493043</w:t>
      </w:r>
    </w:p>
    <w:p w14:paraId="27947C07"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(2020). </w:t>
      </w:r>
      <w:r w:rsidRPr="007D6C37">
        <w:rPr>
          <w:rFonts w:ascii="Times New Roman" w:hAnsi="Times New Roman" w:cs="Times New Roman"/>
          <w:i/>
          <w:iCs/>
          <w:lang w:val="pt-BR"/>
        </w:rPr>
        <w:t>Plano Nacional de Energia 2050</w:t>
      </w:r>
      <w:r w:rsidRPr="007D6C37">
        <w:rPr>
          <w:rFonts w:ascii="Times New Roman" w:hAnsi="Times New Roman" w:cs="Times New Roman"/>
          <w:lang w:val="pt-BR"/>
        </w:rPr>
        <w:t>.</w:t>
      </w:r>
    </w:p>
    <w:p w14:paraId="0666ED71"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(2021a). Balanço Energético Nacional 2021: Ano base 2020. In </w:t>
      </w:r>
      <w:r w:rsidRPr="007D6C37">
        <w:rPr>
          <w:rFonts w:ascii="Times New Roman" w:hAnsi="Times New Roman" w:cs="Times New Roman"/>
          <w:i/>
          <w:iCs/>
          <w:lang w:val="pt-BR"/>
        </w:rPr>
        <w:t>Balanço nacional de energia</w:t>
      </w:r>
      <w:r w:rsidRPr="007D6C37">
        <w:rPr>
          <w:rFonts w:ascii="Times New Roman" w:hAnsi="Times New Roman" w:cs="Times New Roman"/>
          <w:lang w:val="pt-BR"/>
        </w:rPr>
        <w:t>.</w:t>
      </w:r>
    </w:p>
    <w:p w14:paraId="35AFB3CF"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(2021b). </w:t>
      </w:r>
      <w:r w:rsidRPr="007D6C37">
        <w:rPr>
          <w:rFonts w:ascii="Times New Roman" w:hAnsi="Times New Roman" w:cs="Times New Roman"/>
          <w:i/>
          <w:iCs/>
          <w:lang w:val="pt-BR"/>
        </w:rPr>
        <w:t>Sistema de Informações Geográficas do Setor Elétrico—SIGEL</w:t>
      </w:r>
      <w:r w:rsidRPr="007D6C37">
        <w:rPr>
          <w:rFonts w:ascii="Times New Roman" w:hAnsi="Times New Roman" w:cs="Times New Roman"/>
          <w:lang w:val="pt-BR"/>
        </w:rPr>
        <w:t>. https://sigel.aneel.gov.br/portal/home/</w:t>
      </w:r>
    </w:p>
    <w:p w14:paraId="3091E909"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(2021c, January 25). </w:t>
      </w:r>
      <w:r w:rsidRPr="007D6C37">
        <w:rPr>
          <w:rFonts w:ascii="Times New Roman" w:hAnsi="Times New Roman" w:cs="Times New Roman"/>
          <w:i/>
          <w:iCs/>
          <w:lang w:val="pt-BR"/>
        </w:rPr>
        <w:t>Fundação Nacional dos Povos Indígenas—Geoprocessamento e Mapas</w:t>
      </w:r>
      <w:r w:rsidRPr="007D6C37">
        <w:rPr>
          <w:rFonts w:ascii="Times New Roman" w:hAnsi="Times New Roman" w:cs="Times New Roman"/>
          <w:lang w:val="pt-BR"/>
        </w:rPr>
        <w:t>. Fundação Nacional dos Povos Indígenas. https://www.gov.br/funai/pt-br/atuacao/terras-indigenas/geoprocessamento-e-mapas</w:t>
      </w:r>
    </w:p>
    <w:p w14:paraId="68A5DA21"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(2022a). </w:t>
      </w:r>
      <w:r w:rsidRPr="007D6C37">
        <w:rPr>
          <w:rFonts w:ascii="Times New Roman" w:hAnsi="Times New Roman" w:cs="Times New Roman"/>
          <w:i/>
          <w:iCs/>
          <w:lang w:val="pt-BR"/>
        </w:rPr>
        <w:t>Áreas Urbanizadas | IBGE</w:t>
      </w:r>
      <w:r w:rsidRPr="007D6C37">
        <w:rPr>
          <w:rFonts w:ascii="Times New Roman" w:hAnsi="Times New Roman" w:cs="Times New Roman"/>
          <w:lang w:val="pt-BR"/>
        </w:rPr>
        <w:t>. https://www.ibge.gov.br/geociencias/cartas-e-mapas/redes-geograficas/15789-areas-urbanizadas.html?=&amp;t=downloads</w:t>
      </w:r>
    </w:p>
    <w:p w14:paraId="3DAE185A"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(2022b). </w:t>
      </w:r>
      <w:r w:rsidRPr="007D6C37">
        <w:rPr>
          <w:rFonts w:ascii="Times New Roman" w:hAnsi="Times New Roman" w:cs="Times New Roman"/>
          <w:i/>
          <w:iCs/>
          <w:lang w:val="pt-BR"/>
        </w:rPr>
        <w:t>Instituto Brasileiro de Geografia e Estatística—Áreas Urbanizadas</w:t>
      </w:r>
      <w:r w:rsidRPr="007D6C37">
        <w:rPr>
          <w:rFonts w:ascii="Times New Roman" w:hAnsi="Times New Roman" w:cs="Times New Roman"/>
          <w:lang w:val="pt-BR"/>
        </w:rPr>
        <w:t>. https://www.ibge.gov.br/geociencias/cartas-e-mapas/redes-geograficas/15789-areas-urbanizadas.html?=&amp;t=downloads</w:t>
      </w:r>
    </w:p>
    <w:p w14:paraId="5AE911E8"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(2023a). </w:t>
      </w:r>
      <w:r w:rsidRPr="007D6C37">
        <w:rPr>
          <w:rFonts w:ascii="Times New Roman" w:hAnsi="Times New Roman" w:cs="Times New Roman"/>
          <w:i/>
          <w:iCs/>
          <w:lang w:val="pt-BR"/>
        </w:rPr>
        <w:t>Portal da Câmara dos Deputados</w:t>
      </w:r>
      <w:r w:rsidRPr="007D6C37">
        <w:rPr>
          <w:rFonts w:ascii="Times New Roman" w:hAnsi="Times New Roman" w:cs="Times New Roman"/>
          <w:lang w:val="pt-BR"/>
        </w:rPr>
        <w:t>. https://www.camara.leg.br/proposicoesWeb/fichadetramitacao?idProposicao=2399261</w:t>
      </w:r>
    </w:p>
    <w:p w14:paraId="3A60C99F"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Brasil. (2023b, October 1). </w:t>
      </w:r>
      <w:r w:rsidRPr="007D6C37">
        <w:rPr>
          <w:rFonts w:ascii="Times New Roman" w:hAnsi="Times New Roman" w:cs="Times New Roman"/>
          <w:i/>
          <w:iCs/>
          <w:lang w:val="pt-BR"/>
        </w:rPr>
        <w:t>Banco de Informações de Transportes—Mapas</w:t>
      </w:r>
      <w:r w:rsidRPr="007D6C37">
        <w:rPr>
          <w:rFonts w:ascii="Times New Roman" w:hAnsi="Times New Roman" w:cs="Times New Roman"/>
          <w:lang w:val="pt-BR"/>
        </w:rPr>
        <w:t>. Ministério dos Transportes. https://www.gov.br/transportes/pt-br/assuntos/dados-de-transportes/bit/bit-mapas</w:t>
      </w:r>
    </w:p>
    <w:p w14:paraId="2E23B886"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De Luca, A. C., Develey, P. F., Bencke, G. A., &amp; Goerck, J. M. (2009). </w:t>
      </w:r>
      <w:r w:rsidRPr="007D6C37">
        <w:rPr>
          <w:rFonts w:ascii="Times New Roman" w:hAnsi="Times New Roman" w:cs="Times New Roman"/>
          <w:i/>
          <w:iCs/>
          <w:lang w:val="pt-BR"/>
        </w:rPr>
        <w:t>Áreas importantes para a conservação das aves no Brasil. Parte II – Amazônia, Cerrado e Pantanal .</w:t>
      </w:r>
      <w:r w:rsidRPr="007D6C37">
        <w:rPr>
          <w:rFonts w:ascii="Times New Roman" w:hAnsi="Times New Roman" w:cs="Times New Roman"/>
          <w:lang w:val="pt-BR"/>
        </w:rPr>
        <w:t xml:space="preserve"> https://www.savebrasil.org.br/ibas</w:t>
      </w:r>
    </w:p>
    <w:p w14:paraId="2B6AA567"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rPr>
        <w:t xml:space="preserve">DTU Wind Energy, &amp; World Bank Group. (2018). Global Wind Atlas. In </w:t>
      </w:r>
      <w:r w:rsidRPr="007D6C37">
        <w:rPr>
          <w:rFonts w:ascii="Times New Roman" w:hAnsi="Times New Roman" w:cs="Times New Roman"/>
          <w:i/>
          <w:iCs/>
        </w:rPr>
        <w:t>Global Wind Atlas</w:t>
      </w:r>
      <w:r w:rsidRPr="007D6C37">
        <w:rPr>
          <w:rFonts w:ascii="Times New Roman" w:hAnsi="Times New Roman" w:cs="Times New Roman"/>
        </w:rPr>
        <w:t xml:space="preserve"> (p. 28782).</w:t>
      </w:r>
    </w:p>
    <w:p w14:paraId="35582727"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lang w:val="pt-BR"/>
        </w:rPr>
        <w:t xml:space="preserve">EPE. (n.d.). </w:t>
      </w:r>
      <w:r w:rsidRPr="007D6C37">
        <w:rPr>
          <w:rFonts w:ascii="Times New Roman" w:hAnsi="Times New Roman" w:cs="Times New Roman"/>
          <w:i/>
          <w:iCs/>
          <w:lang w:val="pt-BR"/>
        </w:rPr>
        <w:t>Investimentos e Custos Operacionais e de Manutenção no Setor de Biocombustíveis</w:t>
      </w:r>
      <w:r w:rsidRPr="007D6C37">
        <w:rPr>
          <w:rFonts w:ascii="Times New Roman" w:hAnsi="Times New Roman" w:cs="Times New Roman"/>
          <w:lang w:val="pt-BR"/>
        </w:rPr>
        <w:t xml:space="preserve">. </w:t>
      </w:r>
      <w:r w:rsidRPr="007D6C37">
        <w:rPr>
          <w:rFonts w:ascii="Times New Roman" w:hAnsi="Times New Roman" w:cs="Times New Roman"/>
        </w:rPr>
        <w:t>Retrieved June 6, 2024, from https://www.epe.gov.br/pt/publicacoes-dados-abertos/publicacoes/investimentos-e-custos-operacionais-e-de-manutencao-no-setor-de-biocombustiveis</w:t>
      </w:r>
    </w:p>
    <w:p w14:paraId="11E2C8A1"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EPE,  squisa E. (2022). </w:t>
      </w:r>
      <w:r w:rsidRPr="007D6C37">
        <w:rPr>
          <w:rFonts w:ascii="Times New Roman" w:hAnsi="Times New Roman" w:cs="Times New Roman"/>
          <w:i/>
          <w:iCs/>
          <w:lang w:val="pt-BR"/>
        </w:rPr>
        <w:t>Balanço Energético Nacional 2021</w:t>
      </w:r>
      <w:r w:rsidRPr="007D6C37">
        <w:rPr>
          <w:rFonts w:ascii="Times New Roman" w:hAnsi="Times New Roman" w:cs="Times New Roman"/>
          <w:lang w:val="pt-BR"/>
        </w:rPr>
        <w:t>. https://www.epe.gov.br/pt/publicacoes-dados-abertos/publicacoes/balanco-energetico-nacional-2021</w:t>
      </w:r>
    </w:p>
    <w:p w14:paraId="44378A93"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EPE,  squisa E. (2023). </w:t>
      </w:r>
      <w:r w:rsidRPr="007D6C37">
        <w:rPr>
          <w:rFonts w:ascii="Times New Roman" w:hAnsi="Times New Roman" w:cs="Times New Roman"/>
          <w:i/>
          <w:iCs/>
          <w:lang w:val="pt-BR"/>
        </w:rPr>
        <w:t>Balanço Energético Nacional / Brazilian Energy Balance 2023</w:t>
      </w:r>
      <w:r w:rsidRPr="007D6C37">
        <w:rPr>
          <w:rFonts w:ascii="Times New Roman" w:hAnsi="Times New Roman" w:cs="Times New Roman"/>
          <w:lang w:val="pt-BR"/>
        </w:rPr>
        <w:t xml:space="preserve"> (https://www.epe.gov.br/sites-pt/publicacoes-dados-abertos/publicacoes/PublicacoesArquivos/publicacao-748/topico-681/BEN_S%C3%ADntese_2023_PT.pdf; p. 65) [Relatório 2023 / ano base 2022]. https://www.epe.gov.br/pt/publicacoes-dados-abertos/publicacoes/balanco-energetico-nacional-2023</w:t>
      </w:r>
    </w:p>
    <w:p w14:paraId="21CC0B30"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rPr>
        <w:t xml:space="preserve">Hijmans, R. (2016). </w:t>
      </w:r>
      <w:r w:rsidRPr="007D6C37">
        <w:rPr>
          <w:rFonts w:ascii="Times New Roman" w:hAnsi="Times New Roman" w:cs="Times New Roman"/>
          <w:i/>
          <w:iCs/>
        </w:rPr>
        <w:t>Free Spatial Data | DIVA-GIS</w:t>
      </w:r>
      <w:r w:rsidRPr="007D6C37">
        <w:rPr>
          <w:rFonts w:ascii="Times New Roman" w:hAnsi="Times New Roman" w:cs="Times New Roman"/>
        </w:rPr>
        <w:t>. https://www.diva-gis.org/Data</w:t>
      </w:r>
    </w:p>
    <w:p w14:paraId="2BD5E57D"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IBGE. (2018). </w:t>
      </w:r>
      <w:r w:rsidRPr="007D6C37">
        <w:rPr>
          <w:rFonts w:ascii="Times New Roman" w:hAnsi="Times New Roman" w:cs="Times New Roman"/>
          <w:i/>
          <w:iCs/>
          <w:lang w:val="pt-BR"/>
        </w:rPr>
        <w:t>Projeções da População | IBGE</w:t>
      </w:r>
      <w:r w:rsidRPr="007D6C37">
        <w:rPr>
          <w:rFonts w:ascii="Times New Roman" w:hAnsi="Times New Roman" w:cs="Times New Roman"/>
          <w:lang w:val="pt-BR"/>
        </w:rPr>
        <w:t>. https://www.ibge.gov.br/estatisticas/sociais/populacao/9109-projecao-da-populacao.html</w:t>
      </w:r>
    </w:p>
    <w:p w14:paraId="47D1B6F7" w14:textId="77777777" w:rsidR="00CD248B" w:rsidRPr="007D6C37" w:rsidRDefault="00CD248B" w:rsidP="00CD248B">
      <w:pPr>
        <w:pStyle w:val="Bibliography"/>
        <w:spacing w:line="240" w:lineRule="auto"/>
        <w:ind w:left="200" w:hanging="200"/>
        <w:rPr>
          <w:rFonts w:ascii="Times New Roman" w:hAnsi="Times New Roman" w:cs="Times New Roman"/>
          <w:lang w:val="it-IT"/>
        </w:rPr>
      </w:pPr>
      <w:r w:rsidRPr="00776C7B">
        <w:rPr>
          <w:rFonts w:ascii="Times New Roman" w:hAnsi="Times New Roman" w:cs="Times New Roman"/>
          <w:lang w:val="pt-BR"/>
        </w:rPr>
        <w:t xml:space="preserve">Ifkirne, M., El Bouhi, H., Acharki, S., Pham, Q. B., Farah, A., &amp; Linh, N. T. T. (2022). </w:t>
      </w:r>
      <w:r w:rsidRPr="007D6C37">
        <w:rPr>
          <w:rFonts w:ascii="Times New Roman" w:hAnsi="Times New Roman" w:cs="Times New Roman"/>
        </w:rPr>
        <w:t xml:space="preserve">Multi-Criteria GIS-Based Analysis for Mapping Suitable Sites for Onshore Wind Farms in Southeast France. </w:t>
      </w:r>
      <w:r w:rsidRPr="007D6C37">
        <w:rPr>
          <w:rFonts w:ascii="Times New Roman" w:hAnsi="Times New Roman" w:cs="Times New Roman"/>
          <w:i/>
          <w:iCs/>
          <w:lang w:val="it-IT"/>
        </w:rPr>
        <w:t>Land</w:t>
      </w:r>
      <w:r w:rsidRPr="007D6C37">
        <w:rPr>
          <w:rFonts w:ascii="Times New Roman" w:hAnsi="Times New Roman" w:cs="Times New Roman"/>
          <w:lang w:val="it-IT"/>
        </w:rPr>
        <w:t xml:space="preserve">, </w:t>
      </w:r>
      <w:r w:rsidRPr="007D6C37">
        <w:rPr>
          <w:rFonts w:ascii="Times New Roman" w:hAnsi="Times New Roman" w:cs="Times New Roman"/>
          <w:i/>
          <w:iCs/>
          <w:lang w:val="it-IT"/>
        </w:rPr>
        <w:t>11</w:t>
      </w:r>
      <w:r w:rsidRPr="007D6C37">
        <w:rPr>
          <w:rFonts w:ascii="Times New Roman" w:hAnsi="Times New Roman" w:cs="Times New Roman"/>
          <w:lang w:val="it-IT"/>
        </w:rPr>
        <w:t>(10). Scopus. https://doi.org/10.3390/land11101839</w:t>
      </w:r>
    </w:p>
    <w:p w14:paraId="5364F14E"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lang w:val="it-IT"/>
        </w:rPr>
        <w:t xml:space="preserve">Li, M., Xu, Y., Guo, J., Li, Y., &amp; Li, W. (2020). </w:t>
      </w:r>
      <w:r w:rsidRPr="007D6C37">
        <w:rPr>
          <w:rFonts w:ascii="Times New Roman" w:hAnsi="Times New Roman" w:cs="Times New Roman"/>
        </w:rPr>
        <w:t xml:space="preserve">Application of a GIS-Based Fuzzy Multi-Criteria Evaluation Approach for Wind Farm Site Selection in China. </w:t>
      </w:r>
      <w:r w:rsidRPr="007D6C37">
        <w:rPr>
          <w:rFonts w:ascii="Times New Roman" w:hAnsi="Times New Roman" w:cs="Times New Roman"/>
          <w:i/>
          <w:iCs/>
        </w:rPr>
        <w:t>Energies 2020, Vol. 13, Page 2426</w:t>
      </w:r>
      <w:r w:rsidRPr="007D6C37">
        <w:rPr>
          <w:rFonts w:ascii="Times New Roman" w:hAnsi="Times New Roman" w:cs="Times New Roman"/>
        </w:rPr>
        <w:t xml:space="preserve">, </w:t>
      </w:r>
      <w:r w:rsidRPr="007D6C37">
        <w:rPr>
          <w:rFonts w:ascii="Times New Roman" w:hAnsi="Times New Roman" w:cs="Times New Roman"/>
          <w:i/>
          <w:iCs/>
        </w:rPr>
        <w:t>13</w:t>
      </w:r>
      <w:r w:rsidRPr="007D6C37">
        <w:rPr>
          <w:rFonts w:ascii="Times New Roman" w:hAnsi="Times New Roman" w:cs="Times New Roman"/>
        </w:rPr>
        <w:t>(10), 2426. https://doi.org/10.3390/EN13102426</w:t>
      </w:r>
    </w:p>
    <w:p w14:paraId="628A136D"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rPr>
        <w:t xml:space="preserve">Moradi, S., Yousefi, H., Noorollahi, Y., &amp; Rosso, D. (2020). Multi-criteria decision support system for wind farm site selection and sensitivity analysis: Case study of Alborz Province, Iran. </w:t>
      </w:r>
      <w:r w:rsidRPr="007D6C37">
        <w:rPr>
          <w:rFonts w:ascii="Times New Roman" w:hAnsi="Times New Roman" w:cs="Times New Roman"/>
          <w:i/>
          <w:iCs/>
          <w:lang w:val="pt-BR"/>
        </w:rPr>
        <w:t>Energy Strategy Reviews</w:t>
      </w:r>
      <w:r w:rsidRPr="007D6C37">
        <w:rPr>
          <w:rFonts w:ascii="Times New Roman" w:hAnsi="Times New Roman" w:cs="Times New Roman"/>
          <w:lang w:val="pt-BR"/>
        </w:rPr>
        <w:t xml:space="preserve">, </w:t>
      </w:r>
      <w:r w:rsidRPr="007D6C37">
        <w:rPr>
          <w:rFonts w:ascii="Times New Roman" w:hAnsi="Times New Roman" w:cs="Times New Roman"/>
          <w:i/>
          <w:iCs/>
          <w:lang w:val="pt-BR"/>
        </w:rPr>
        <w:t>29</w:t>
      </w:r>
      <w:r w:rsidRPr="007D6C37">
        <w:rPr>
          <w:rFonts w:ascii="Times New Roman" w:hAnsi="Times New Roman" w:cs="Times New Roman"/>
          <w:lang w:val="pt-BR"/>
        </w:rPr>
        <w:t>, 100478. https://doi.org/10.1016/j.esr.2020.100478</w:t>
      </w:r>
    </w:p>
    <w:p w14:paraId="6618317C"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lang w:val="pt-BR"/>
        </w:rPr>
        <w:t xml:space="preserve">ONS. (2016). </w:t>
      </w:r>
      <w:r w:rsidRPr="007D6C37">
        <w:rPr>
          <w:rFonts w:ascii="Times New Roman" w:hAnsi="Times New Roman" w:cs="Times New Roman"/>
          <w:i/>
          <w:iCs/>
          <w:lang w:val="pt-BR"/>
        </w:rPr>
        <w:t>ONS - Operador Nacional do Sistema Elétrico</w:t>
      </w:r>
      <w:r w:rsidRPr="007D6C37">
        <w:rPr>
          <w:rFonts w:ascii="Times New Roman" w:hAnsi="Times New Roman" w:cs="Times New Roman"/>
          <w:lang w:val="pt-BR"/>
        </w:rPr>
        <w:t>. ONS - Operador Nacional do Sistema Elétrico. http://www.ons.org.br:80/paginas/sobre-o-sin/mapas</w:t>
      </w:r>
    </w:p>
    <w:p w14:paraId="492F49AC"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lang w:val="it-IT"/>
        </w:rPr>
        <w:t xml:space="preserve">Rediske, G., Burin, H. P., Rigo, P. D., Rosa, C. B., Michels, L., &amp; Siluk, J. C. M. (2021). </w:t>
      </w:r>
      <w:r w:rsidRPr="007D6C37">
        <w:rPr>
          <w:rFonts w:ascii="Times New Roman" w:hAnsi="Times New Roman" w:cs="Times New Roman"/>
        </w:rPr>
        <w:t xml:space="preserve">Wind power plant site selection: A systematic review. </w:t>
      </w:r>
      <w:r w:rsidRPr="007D6C37">
        <w:rPr>
          <w:rFonts w:ascii="Times New Roman" w:hAnsi="Times New Roman" w:cs="Times New Roman"/>
          <w:i/>
          <w:iCs/>
        </w:rPr>
        <w:t>Renewable and Sustainable Energy Reviews</w:t>
      </w:r>
      <w:r w:rsidRPr="007D6C37">
        <w:rPr>
          <w:rFonts w:ascii="Times New Roman" w:hAnsi="Times New Roman" w:cs="Times New Roman"/>
        </w:rPr>
        <w:t xml:space="preserve">, </w:t>
      </w:r>
      <w:r w:rsidRPr="007D6C37">
        <w:rPr>
          <w:rFonts w:ascii="Times New Roman" w:hAnsi="Times New Roman" w:cs="Times New Roman"/>
          <w:i/>
          <w:iCs/>
        </w:rPr>
        <w:t>148</w:t>
      </w:r>
      <w:r w:rsidRPr="007D6C37">
        <w:rPr>
          <w:rFonts w:ascii="Times New Roman" w:hAnsi="Times New Roman" w:cs="Times New Roman"/>
        </w:rPr>
        <w:t>, 111293. https://doi.org/10.1016/J.RSER.2021.111293</w:t>
      </w:r>
    </w:p>
    <w:p w14:paraId="362A2D57" w14:textId="77777777" w:rsidR="00CD248B" w:rsidRPr="007D6C37" w:rsidRDefault="00CD248B" w:rsidP="00CD248B">
      <w:pPr>
        <w:pStyle w:val="Bibliography"/>
        <w:spacing w:line="240" w:lineRule="auto"/>
        <w:ind w:left="200" w:hanging="200"/>
        <w:rPr>
          <w:rFonts w:ascii="Times New Roman" w:hAnsi="Times New Roman" w:cs="Times New Roman"/>
          <w:lang w:val="pt-BR"/>
        </w:rPr>
      </w:pPr>
      <w:r w:rsidRPr="007D6C37">
        <w:rPr>
          <w:rFonts w:ascii="Times New Roman" w:hAnsi="Times New Roman" w:cs="Times New Roman"/>
        </w:rPr>
        <w:t xml:space="preserve">Saaty, T. L. (2001). </w:t>
      </w:r>
      <w:r w:rsidRPr="007D6C37">
        <w:rPr>
          <w:rFonts w:ascii="Times New Roman" w:hAnsi="Times New Roman" w:cs="Times New Roman"/>
          <w:i/>
          <w:iCs/>
        </w:rPr>
        <w:t>Fundamentals of the Analytic Hierarchy Process</w:t>
      </w:r>
      <w:r w:rsidRPr="007D6C37">
        <w:rPr>
          <w:rFonts w:ascii="Times New Roman" w:hAnsi="Times New Roman" w:cs="Times New Roman"/>
        </w:rPr>
        <w:t xml:space="preserve">. </w:t>
      </w:r>
      <w:r w:rsidRPr="007D6C37">
        <w:rPr>
          <w:rFonts w:ascii="Times New Roman" w:hAnsi="Times New Roman" w:cs="Times New Roman"/>
          <w:lang w:val="pt-BR"/>
        </w:rPr>
        <w:t>15–35. https://doi.org/10.1007/978-94-015-9799-9_2</w:t>
      </w:r>
    </w:p>
    <w:p w14:paraId="0B1A44FD"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lang w:val="pt-BR"/>
        </w:rPr>
        <w:t xml:space="preserve">Villacreses, G., Gaona, G., Martínez-Gómez, J., &amp; Jijón, D. J. (2017). </w:t>
      </w:r>
      <w:r w:rsidRPr="007D6C37">
        <w:rPr>
          <w:rFonts w:ascii="Times New Roman" w:hAnsi="Times New Roman" w:cs="Times New Roman"/>
        </w:rPr>
        <w:t xml:space="preserve">Wind farms suitability location using geographical information system (GIS), based on multi-criteria decision making (MCDM) methods: The case of continental Ecuador. </w:t>
      </w:r>
      <w:r w:rsidRPr="007D6C37">
        <w:rPr>
          <w:rFonts w:ascii="Times New Roman" w:hAnsi="Times New Roman" w:cs="Times New Roman"/>
          <w:i/>
          <w:iCs/>
        </w:rPr>
        <w:t>Renewable Energy</w:t>
      </w:r>
      <w:r w:rsidRPr="007D6C37">
        <w:rPr>
          <w:rFonts w:ascii="Times New Roman" w:hAnsi="Times New Roman" w:cs="Times New Roman"/>
        </w:rPr>
        <w:t xml:space="preserve">, </w:t>
      </w:r>
      <w:r w:rsidRPr="007D6C37">
        <w:rPr>
          <w:rFonts w:ascii="Times New Roman" w:hAnsi="Times New Roman" w:cs="Times New Roman"/>
          <w:i/>
          <w:iCs/>
        </w:rPr>
        <w:t>109</w:t>
      </w:r>
      <w:r w:rsidRPr="007D6C37">
        <w:rPr>
          <w:rFonts w:ascii="Times New Roman" w:hAnsi="Times New Roman" w:cs="Times New Roman"/>
        </w:rPr>
        <w:t>, 275–286. https://doi.org/10.1016/J.RENENE.2017.03.041</w:t>
      </w:r>
    </w:p>
    <w:p w14:paraId="09D56459" w14:textId="77777777" w:rsidR="00CD248B" w:rsidRPr="007D6C37" w:rsidRDefault="00CD248B" w:rsidP="00CD248B">
      <w:pPr>
        <w:pStyle w:val="Bibliography"/>
        <w:spacing w:line="240" w:lineRule="auto"/>
        <w:ind w:left="200" w:hanging="200"/>
        <w:rPr>
          <w:rFonts w:ascii="Times New Roman" w:hAnsi="Times New Roman" w:cs="Times New Roman"/>
        </w:rPr>
      </w:pPr>
      <w:r w:rsidRPr="007D6C37">
        <w:rPr>
          <w:rFonts w:ascii="Times New Roman" w:hAnsi="Times New Roman" w:cs="Times New Roman"/>
        </w:rPr>
        <w:t xml:space="preserve">Yegizaw, E. S., &amp; Mengistu, D. A. (2023). Multi-criteria decision analysis for wind farm location selection in Bahir Dar City and its surroundings, Northwestern Ethiopia. </w:t>
      </w:r>
      <w:r w:rsidRPr="007D6C37">
        <w:rPr>
          <w:rFonts w:ascii="Times New Roman" w:hAnsi="Times New Roman" w:cs="Times New Roman"/>
          <w:i/>
          <w:iCs/>
        </w:rPr>
        <w:t>Environmental Monitoring and Assessment</w:t>
      </w:r>
      <w:r w:rsidRPr="007D6C37">
        <w:rPr>
          <w:rFonts w:ascii="Times New Roman" w:hAnsi="Times New Roman" w:cs="Times New Roman"/>
        </w:rPr>
        <w:t xml:space="preserve">, </w:t>
      </w:r>
      <w:r w:rsidRPr="007D6C37">
        <w:rPr>
          <w:rFonts w:ascii="Times New Roman" w:hAnsi="Times New Roman" w:cs="Times New Roman"/>
          <w:i/>
          <w:iCs/>
        </w:rPr>
        <w:t>195</w:t>
      </w:r>
      <w:r w:rsidRPr="007D6C37">
        <w:rPr>
          <w:rFonts w:ascii="Times New Roman" w:hAnsi="Times New Roman" w:cs="Times New Roman"/>
        </w:rPr>
        <w:t>(5), 559. https://doi.org/10.1007/s10661-023-11114-y</w:t>
      </w:r>
    </w:p>
    <w:p w14:paraId="2EB43365" w14:textId="5B26B6D3" w:rsidR="00842971" w:rsidRPr="007D6C37" w:rsidRDefault="00842971" w:rsidP="00CD248B">
      <w:pPr>
        <w:ind w:left="480" w:hangingChars="200" w:hanging="480"/>
        <w:rPr>
          <w:rFonts w:ascii="Times New Roman" w:hAnsi="Times New Roman" w:cs="Times New Roman"/>
        </w:rPr>
      </w:pPr>
      <w:r w:rsidRPr="007D6C37">
        <w:rPr>
          <w:rFonts w:ascii="Times New Roman" w:hAnsi="Times New Roman" w:cs="Times New Roman"/>
        </w:rPr>
        <w:fldChar w:fldCharType="end"/>
      </w:r>
    </w:p>
    <w:sectPr w:rsidR="00842971" w:rsidRPr="007D6C37" w:rsidSect="00F36A17">
      <w:endnotePr>
        <w:numFmt w:val="decimal"/>
      </w:endnotePr>
      <w:pgSz w:w="11906" w:h="16838"/>
      <w:pgMar w:top="1440" w:right="1080" w:bottom="1440" w:left="1080" w:header="851" w:footer="680"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12BF94" w14:textId="77777777" w:rsidR="00221EFC" w:rsidRDefault="00221EFC" w:rsidP="005063FC">
      <w:r>
        <w:separator/>
      </w:r>
    </w:p>
  </w:endnote>
  <w:endnote w:type="continuationSeparator" w:id="0">
    <w:p w14:paraId="0AF38CE5" w14:textId="77777777" w:rsidR="00221EFC" w:rsidRDefault="00221EFC" w:rsidP="005063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D04B03" w14:textId="2EE9964E" w:rsidR="005063FC" w:rsidRDefault="005063FC">
    <w:pPr>
      <w:pStyle w:val="Footer"/>
      <w:jc w:val="center"/>
    </w:pPr>
    <w:r w:rsidRPr="005063FC">
      <w:rPr>
        <w:rFonts w:ascii="Times New Roman" w:hAnsi="Times New Roman" w:cs="Times New Roman"/>
      </w:rPr>
      <w:t>S</w:t>
    </w:r>
    <w:sdt>
      <w:sdtPr>
        <w:rPr>
          <w:rFonts w:ascii="Times New Roman" w:hAnsi="Times New Roman" w:cs="Times New Roman"/>
        </w:rPr>
        <w:id w:val="-427582755"/>
        <w:docPartObj>
          <w:docPartGallery w:val="Page Numbers (Bottom of Page)"/>
          <w:docPartUnique/>
        </w:docPartObj>
      </w:sdtPr>
      <w:sdtEndPr>
        <w:rPr>
          <w:rFonts w:ascii="Arial" w:hAnsi="Arial" w:cstheme="minorBidi"/>
          <w:noProof/>
        </w:rPr>
      </w:sdtEndPr>
      <w:sdtContent>
        <w:r w:rsidRPr="005063FC">
          <w:rPr>
            <w:rFonts w:ascii="Times New Roman" w:hAnsi="Times New Roman" w:cs="Times New Roman"/>
          </w:rPr>
          <w:fldChar w:fldCharType="begin"/>
        </w:r>
        <w:r w:rsidRPr="005063FC">
          <w:rPr>
            <w:rFonts w:ascii="Times New Roman" w:hAnsi="Times New Roman" w:cs="Times New Roman"/>
          </w:rPr>
          <w:instrText xml:space="preserve"> PAGE   \* MERGEFORMAT </w:instrText>
        </w:r>
        <w:r w:rsidRPr="005063FC">
          <w:rPr>
            <w:rFonts w:ascii="Times New Roman" w:hAnsi="Times New Roman" w:cs="Times New Roman"/>
          </w:rPr>
          <w:fldChar w:fldCharType="separate"/>
        </w:r>
        <w:r w:rsidRPr="005063FC">
          <w:rPr>
            <w:rFonts w:ascii="Times New Roman" w:hAnsi="Times New Roman" w:cs="Times New Roman"/>
            <w:noProof/>
          </w:rPr>
          <w:t>2</w:t>
        </w:r>
        <w:r w:rsidRPr="005063FC">
          <w:rPr>
            <w:rFonts w:ascii="Times New Roman" w:hAnsi="Times New Roman" w:cs="Times New Roman"/>
            <w:noProof/>
          </w:rPr>
          <w:fldChar w:fldCharType="end"/>
        </w:r>
      </w:sdtContent>
    </w:sdt>
  </w:p>
  <w:p w14:paraId="0DD190E3" w14:textId="77777777" w:rsidR="005063FC" w:rsidRDefault="005063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32E21D" w14:textId="77777777" w:rsidR="00221EFC" w:rsidRDefault="00221EFC" w:rsidP="005063FC">
      <w:r>
        <w:separator/>
      </w:r>
    </w:p>
  </w:footnote>
  <w:footnote w:type="continuationSeparator" w:id="0">
    <w:p w14:paraId="7E4B9CC2" w14:textId="77777777" w:rsidR="00221EFC" w:rsidRDefault="00221EFC" w:rsidP="005063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A64FC"/>
    <w:multiLevelType w:val="hybridMultilevel"/>
    <w:tmpl w:val="ACD849CC"/>
    <w:lvl w:ilvl="0" w:tplc="05DE95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D733E2"/>
    <w:multiLevelType w:val="hybridMultilevel"/>
    <w:tmpl w:val="369EC480"/>
    <w:lvl w:ilvl="0" w:tplc="0416000F">
      <w:start w:val="1"/>
      <w:numFmt w:val="decimal"/>
      <w:lvlText w:val="%1."/>
      <w:lvlJc w:val="left"/>
      <w:pPr>
        <w:ind w:left="777" w:hanging="360"/>
      </w:pPr>
    </w:lvl>
    <w:lvl w:ilvl="1" w:tplc="04160019" w:tentative="1">
      <w:start w:val="1"/>
      <w:numFmt w:val="lowerLetter"/>
      <w:lvlText w:val="%2."/>
      <w:lvlJc w:val="left"/>
      <w:pPr>
        <w:ind w:left="1497" w:hanging="360"/>
      </w:pPr>
    </w:lvl>
    <w:lvl w:ilvl="2" w:tplc="0416001B" w:tentative="1">
      <w:start w:val="1"/>
      <w:numFmt w:val="lowerRoman"/>
      <w:lvlText w:val="%3."/>
      <w:lvlJc w:val="right"/>
      <w:pPr>
        <w:ind w:left="2217" w:hanging="180"/>
      </w:pPr>
    </w:lvl>
    <w:lvl w:ilvl="3" w:tplc="0416000F" w:tentative="1">
      <w:start w:val="1"/>
      <w:numFmt w:val="decimal"/>
      <w:lvlText w:val="%4."/>
      <w:lvlJc w:val="left"/>
      <w:pPr>
        <w:ind w:left="2937" w:hanging="360"/>
      </w:pPr>
    </w:lvl>
    <w:lvl w:ilvl="4" w:tplc="04160019" w:tentative="1">
      <w:start w:val="1"/>
      <w:numFmt w:val="lowerLetter"/>
      <w:lvlText w:val="%5."/>
      <w:lvlJc w:val="left"/>
      <w:pPr>
        <w:ind w:left="3657" w:hanging="360"/>
      </w:pPr>
    </w:lvl>
    <w:lvl w:ilvl="5" w:tplc="0416001B" w:tentative="1">
      <w:start w:val="1"/>
      <w:numFmt w:val="lowerRoman"/>
      <w:lvlText w:val="%6."/>
      <w:lvlJc w:val="right"/>
      <w:pPr>
        <w:ind w:left="4377" w:hanging="180"/>
      </w:pPr>
    </w:lvl>
    <w:lvl w:ilvl="6" w:tplc="0416000F" w:tentative="1">
      <w:start w:val="1"/>
      <w:numFmt w:val="decimal"/>
      <w:lvlText w:val="%7."/>
      <w:lvlJc w:val="left"/>
      <w:pPr>
        <w:ind w:left="5097" w:hanging="360"/>
      </w:pPr>
    </w:lvl>
    <w:lvl w:ilvl="7" w:tplc="04160019" w:tentative="1">
      <w:start w:val="1"/>
      <w:numFmt w:val="lowerLetter"/>
      <w:lvlText w:val="%8."/>
      <w:lvlJc w:val="left"/>
      <w:pPr>
        <w:ind w:left="5817" w:hanging="360"/>
      </w:pPr>
    </w:lvl>
    <w:lvl w:ilvl="8" w:tplc="0416001B" w:tentative="1">
      <w:start w:val="1"/>
      <w:numFmt w:val="lowerRoman"/>
      <w:lvlText w:val="%9."/>
      <w:lvlJc w:val="right"/>
      <w:pPr>
        <w:ind w:left="6537" w:hanging="180"/>
      </w:pPr>
    </w:lvl>
  </w:abstractNum>
  <w:abstractNum w:abstractNumId="2" w15:restartNumberingAfterBreak="0">
    <w:nsid w:val="08206EC8"/>
    <w:multiLevelType w:val="multilevel"/>
    <w:tmpl w:val="67B88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8B4656"/>
    <w:multiLevelType w:val="multilevel"/>
    <w:tmpl w:val="0D8B4656"/>
    <w:lvl w:ilvl="0">
      <w:start w:val="2"/>
      <w:numFmt w:val="bullet"/>
      <w:lvlText w:val="-"/>
      <w:lvlJc w:val="left"/>
      <w:pPr>
        <w:ind w:left="720" w:hanging="360"/>
      </w:pPr>
      <w:rPr>
        <w:rFonts w:ascii="Arial" w:eastAsiaTheme="minorEastAsia" w:hAnsi="Arial" w:cs="Arial" w:hint="default"/>
      </w:rPr>
    </w:lvl>
    <w:lvl w:ilvl="1">
      <w:start w:val="1"/>
      <w:numFmt w:val="bullet"/>
      <w:lvlText w:val="o"/>
      <w:lvlJc w:val="left"/>
      <w:pPr>
        <w:ind w:left="1440" w:hanging="360"/>
      </w:pPr>
      <w:rPr>
        <w:rFonts w:ascii="宋体" w:hAnsi="宋体" w:cs="宋体" w:hint="default"/>
      </w:rPr>
    </w:lvl>
    <w:lvl w:ilvl="2">
      <w:start w:val="1"/>
      <w:numFmt w:val="bullet"/>
      <w:lvlText w:val=""/>
      <w:lvlJc w:val="left"/>
      <w:pPr>
        <w:ind w:left="2160" w:hanging="360"/>
      </w:pPr>
      <w:rPr>
        <w:rFonts w:ascii="Calibri" w:hAnsi="Calibri" w:hint="default"/>
      </w:rPr>
    </w:lvl>
    <w:lvl w:ilvl="3">
      <w:start w:val="1"/>
      <w:numFmt w:val="bullet"/>
      <w:lvlText w:val=""/>
      <w:lvlJc w:val="left"/>
      <w:pPr>
        <w:ind w:left="2880" w:hanging="360"/>
      </w:pPr>
      <w:rPr>
        <w:rFonts w:ascii="等线 Light" w:hAnsi="等线 Light" w:hint="default"/>
      </w:rPr>
    </w:lvl>
    <w:lvl w:ilvl="4">
      <w:start w:val="1"/>
      <w:numFmt w:val="bullet"/>
      <w:lvlText w:val="o"/>
      <w:lvlJc w:val="left"/>
      <w:pPr>
        <w:ind w:left="3600" w:hanging="360"/>
      </w:pPr>
      <w:rPr>
        <w:rFonts w:ascii="宋体" w:hAnsi="宋体" w:cs="宋体" w:hint="default"/>
      </w:rPr>
    </w:lvl>
    <w:lvl w:ilvl="5">
      <w:start w:val="1"/>
      <w:numFmt w:val="bullet"/>
      <w:lvlText w:val=""/>
      <w:lvlJc w:val="left"/>
      <w:pPr>
        <w:ind w:left="4320" w:hanging="360"/>
      </w:pPr>
      <w:rPr>
        <w:rFonts w:ascii="Calibri" w:hAnsi="Calibri" w:hint="default"/>
      </w:rPr>
    </w:lvl>
    <w:lvl w:ilvl="6">
      <w:start w:val="1"/>
      <w:numFmt w:val="bullet"/>
      <w:lvlText w:val=""/>
      <w:lvlJc w:val="left"/>
      <w:pPr>
        <w:ind w:left="5040" w:hanging="360"/>
      </w:pPr>
      <w:rPr>
        <w:rFonts w:ascii="等线 Light" w:hAnsi="等线 Light" w:hint="default"/>
      </w:rPr>
    </w:lvl>
    <w:lvl w:ilvl="7">
      <w:start w:val="1"/>
      <w:numFmt w:val="bullet"/>
      <w:lvlText w:val="o"/>
      <w:lvlJc w:val="left"/>
      <w:pPr>
        <w:ind w:left="5760" w:hanging="360"/>
      </w:pPr>
      <w:rPr>
        <w:rFonts w:ascii="宋体" w:hAnsi="宋体" w:cs="宋体" w:hint="default"/>
      </w:rPr>
    </w:lvl>
    <w:lvl w:ilvl="8">
      <w:start w:val="1"/>
      <w:numFmt w:val="bullet"/>
      <w:lvlText w:val=""/>
      <w:lvlJc w:val="left"/>
      <w:pPr>
        <w:ind w:left="6480" w:hanging="360"/>
      </w:pPr>
      <w:rPr>
        <w:rFonts w:ascii="Calibri" w:hAnsi="Calibri" w:hint="default"/>
      </w:rPr>
    </w:lvl>
  </w:abstractNum>
  <w:abstractNum w:abstractNumId="4" w15:restartNumberingAfterBreak="0">
    <w:nsid w:val="1399773E"/>
    <w:multiLevelType w:val="hybridMultilevel"/>
    <w:tmpl w:val="8C82F156"/>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14437C8E"/>
    <w:multiLevelType w:val="hybridMultilevel"/>
    <w:tmpl w:val="63960FCE"/>
    <w:lvl w:ilvl="0" w:tplc="8E46B65E">
      <w:start w:val="1"/>
      <w:numFmt w:val="decimal"/>
      <w:lvlText w:val="%1."/>
      <w:lvlJc w:val="left"/>
      <w:pPr>
        <w:ind w:left="1020" w:hanging="360"/>
      </w:pPr>
    </w:lvl>
    <w:lvl w:ilvl="1" w:tplc="B78601E8">
      <w:start w:val="1"/>
      <w:numFmt w:val="decimal"/>
      <w:lvlText w:val="%2."/>
      <w:lvlJc w:val="left"/>
      <w:pPr>
        <w:ind w:left="1020" w:hanging="360"/>
      </w:pPr>
    </w:lvl>
    <w:lvl w:ilvl="2" w:tplc="95F209E8">
      <w:start w:val="1"/>
      <w:numFmt w:val="decimal"/>
      <w:lvlText w:val="%3."/>
      <w:lvlJc w:val="left"/>
      <w:pPr>
        <w:ind w:left="1020" w:hanging="360"/>
      </w:pPr>
    </w:lvl>
    <w:lvl w:ilvl="3" w:tplc="63A6723A">
      <w:start w:val="1"/>
      <w:numFmt w:val="decimal"/>
      <w:lvlText w:val="%4."/>
      <w:lvlJc w:val="left"/>
      <w:pPr>
        <w:ind w:left="1020" w:hanging="360"/>
      </w:pPr>
    </w:lvl>
    <w:lvl w:ilvl="4" w:tplc="9FC4B836">
      <w:start w:val="1"/>
      <w:numFmt w:val="decimal"/>
      <w:lvlText w:val="%5."/>
      <w:lvlJc w:val="left"/>
      <w:pPr>
        <w:ind w:left="1020" w:hanging="360"/>
      </w:pPr>
    </w:lvl>
    <w:lvl w:ilvl="5" w:tplc="9460A452">
      <w:start w:val="1"/>
      <w:numFmt w:val="decimal"/>
      <w:lvlText w:val="%6."/>
      <w:lvlJc w:val="left"/>
      <w:pPr>
        <w:ind w:left="1020" w:hanging="360"/>
      </w:pPr>
    </w:lvl>
    <w:lvl w:ilvl="6" w:tplc="74926352">
      <w:start w:val="1"/>
      <w:numFmt w:val="decimal"/>
      <w:lvlText w:val="%7."/>
      <w:lvlJc w:val="left"/>
      <w:pPr>
        <w:ind w:left="1020" w:hanging="360"/>
      </w:pPr>
    </w:lvl>
    <w:lvl w:ilvl="7" w:tplc="9E8AC14A">
      <w:start w:val="1"/>
      <w:numFmt w:val="decimal"/>
      <w:lvlText w:val="%8."/>
      <w:lvlJc w:val="left"/>
      <w:pPr>
        <w:ind w:left="1020" w:hanging="360"/>
      </w:pPr>
    </w:lvl>
    <w:lvl w:ilvl="8" w:tplc="CA84C96E">
      <w:start w:val="1"/>
      <w:numFmt w:val="decimal"/>
      <w:lvlText w:val="%9."/>
      <w:lvlJc w:val="left"/>
      <w:pPr>
        <w:ind w:left="1020" w:hanging="360"/>
      </w:pPr>
    </w:lvl>
  </w:abstractNum>
  <w:abstractNum w:abstractNumId="6" w15:restartNumberingAfterBreak="0">
    <w:nsid w:val="18CD1688"/>
    <w:multiLevelType w:val="hybridMultilevel"/>
    <w:tmpl w:val="16C01FF8"/>
    <w:lvl w:ilvl="0" w:tplc="D0CE27CA">
      <w:start w:val="1"/>
      <w:numFmt w:val="decimal"/>
      <w:lvlText w:val="%1."/>
      <w:lvlJc w:val="left"/>
      <w:pPr>
        <w:ind w:left="1020" w:hanging="360"/>
      </w:pPr>
    </w:lvl>
    <w:lvl w:ilvl="1" w:tplc="B490A932">
      <w:start w:val="1"/>
      <w:numFmt w:val="decimal"/>
      <w:lvlText w:val="%2."/>
      <w:lvlJc w:val="left"/>
      <w:pPr>
        <w:ind w:left="1020" w:hanging="360"/>
      </w:pPr>
    </w:lvl>
    <w:lvl w:ilvl="2" w:tplc="77CC291A">
      <w:start w:val="1"/>
      <w:numFmt w:val="decimal"/>
      <w:lvlText w:val="%3."/>
      <w:lvlJc w:val="left"/>
      <w:pPr>
        <w:ind w:left="1020" w:hanging="360"/>
      </w:pPr>
    </w:lvl>
    <w:lvl w:ilvl="3" w:tplc="2DF806F8">
      <w:start w:val="1"/>
      <w:numFmt w:val="decimal"/>
      <w:lvlText w:val="%4."/>
      <w:lvlJc w:val="left"/>
      <w:pPr>
        <w:ind w:left="1020" w:hanging="360"/>
      </w:pPr>
    </w:lvl>
    <w:lvl w:ilvl="4" w:tplc="9224178A">
      <w:start w:val="1"/>
      <w:numFmt w:val="decimal"/>
      <w:lvlText w:val="%5."/>
      <w:lvlJc w:val="left"/>
      <w:pPr>
        <w:ind w:left="1020" w:hanging="360"/>
      </w:pPr>
    </w:lvl>
    <w:lvl w:ilvl="5" w:tplc="554CC732">
      <w:start w:val="1"/>
      <w:numFmt w:val="decimal"/>
      <w:lvlText w:val="%6."/>
      <w:lvlJc w:val="left"/>
      <w:pPr>
        <w:ind w:left="1020" w:hanging="360"/>
      </w:pPr>
    </w:lvl>
    <w:lvl w:ilvl="6" w:tplc="637E3DFA">
      <w:start w:val="1"/>
      <w:numFmt w:val="decimal"/>
      <w:lvlText w:val="%7."/>
      <w:lvlJc w:val="left"/>
      <w:pPr>
        <w:ind w:left="1020" w:hanging="360"/>
      </w:pPr>
    </w:lvl>
    <w:lvl w:ilvl="7" w:tplc="2CF07FF2">
      <w:start w:val="1"/>
      <w:numFmt w:val="decimal"/>
      <w:lvlText w:val="%8."/>
      <w:lvlJc w:val="left"/>
      <w:pPr>
        <w:ind w:left="1020" w:hanging="360"/>
      </w:pPr>
    </w:lvl>
    <w:lvl w:ilvl="8" w:tplc="CF14B4D0">
      <w:start w:val="1"/>
      <w:numFmt w:val="decimal"/>
      <w:lvlText w:val="%9."/>
      <w:lvlJc w:val="left"/>
      <w:pPr>
        <w:ind w:left="1020" w:hanging="360"/>
      </w:pPr>
    </w:lvl>
  </w:abstractNum>
  <w:abstractNum w:abstractNumId="7" w15:restartNumberingAfterBreak="0">
    <w:nsid w:val="1D16041A"/>
    <w:multiLevelType w:val="hybridMultilevel"/>
    <w:tmpl w:val="D78A72E4"/>
    <w:lvl w:ilvl="0" w:tplc="400C9F32">
      <w:numFmt w:val="bullet"/>
      <w:lvlText w:val="&lt;"/>
      <w:lvlJc w:val="left"/>
      <w:pPr>
        <w:ind w:left="-66" w:hanging="360"/>
      </w:pPr>
      <w:rPr>
        <w:rFonts w:ascii="Times New Roman" w:eastAsiaTheme="minorEastAsia" w:hAnsi="Times New Roman" w:cs="Times New Roman" w:hint="default"/>
      </w:rPr>
    </w:lvl>
    <w:lvl w:ilvl="1" w:tplc="04060003" w:tentative="1">
      <w:start w:val="1"/>
      <w:numFmt w:val="bullet"/>
      <w:lvlText w:val="o"/>
      <w:lvlJc w:val="left"/>
      <w:pPr>
        <w:ind w:left="654" w:hanging="360"/>
      </w:pPr>
      <w:rPr>
        <w:rFonts w:ascii="Courier New" w:hAnsi="Courier New" w:cs="Courier New" w:hint="default"/>
      </w:rPr>
    </w:lvl>
    <w:lvl w:ilvl="2" w:tplc="04060005" w:tentative="1">
      <w:start w:val="1"/>
      <w:numFmt w:val="bullet"/>
      <w:lvlText w:val=""/>
      <w:lvlJc w:val="left"/>
      <w:pPr>
        <w:ind w:left="1374" w:hanging="360"/>
      </w:pPr>
      <w:rPr>
        <w:rFonts w:ascii="Wingdings" w:hAnsi="Wingdings" w:hint="default"/>
      </w:rPr>
    </w:lvl>
    <w:lvl w:ilvl="3" w:tplc="04060001" w:tentative="1">
      <w:start w:val="1"/>
      <w:numFmt w:val="bullet"/>
      <w:lvlText w:val=""/>
      <w:lvlJc w:val="left"/>
      <w:pPr>
        <w:ind w:left="2094" w:hanging="360"/>
      </w:pPr>
      <w:rPr>
        <w:rFonts w:ascii="Symbol" w:hAnsi="Symbol" w:hint="default"/>
      </w:rPr>
    </w:lvl>
    <w:lvl w:ilvl="4" w:tplc="04060003" w:tentative="1">
      <w:start w:val="1"/>
      <w:numFmt w:val="bullet"/>
      <w:lvlText w:val="o"/>
      <w:lvlJc w:val="left"/>
      <w:pPr>
        <w:ind w:left="2814" w:hanging="360"/>
      </w:pPr>
      <w:rPr>
        <w:rFonts w:ascii="Courier New" w:hAnsi="Courier New" w:cs="Courier New" w:hint="default"/>
      </w:rPr>
    </w:lvl>
    <w:lvl w:ilvl="5" w:tplc="04060005" w:tentative="1">
      <w:start w:val="1"/>
      <w:numFmt w:val="bullet"/>
      <w:lvlText w:val=""/>
      <w:lvlJc w:val="left"/>
      <w:pPr>
        <w:ind w:left="3534" w:hanging="360"/>
      </w:pPr>
      <w:rPr>
        <w:rFonts w:ascii="Wingdings" w:hAnsi="Wingdings" w:hint="default"/>
      </w:rPr>
    </w:lvl>
    <w:lvl w:ilvl="6" w:tplc="04060001" w:tentative="1">
      <w:start w:val="1"/>
      <w:numFmt w:val="bullet"/>
      <w:lvlText w:val=""/>
      <w:lvlJc w:val="left"/>
      <w:pPr>
        <w:ind w:left="4254" w:hanging="360"/>
      </w:pPr>
      <w:rPr>
        <w:rFonts w:ascii="Symbol" w:hAnsi="Symbol" w:hint="default"/>
      </w:rPr>
    </w:lvl>
    <w:lvl w:ilvl="7" w:tplc="04060003" w:tentative="1">
      <w:start w:val="1"/>
      <w:numFmt w:val="bullet"/>
      <w:lvlText w:val="o"/>
      <w:lvlJc w:val="left"/>
      <w:pPr>
        <w:ind w:left="4974" w:hanging="360"/>
      </w:pPr>
      <w:rPr>
        <w:rFonts w:ascii="Courier New" w:hAnsi="Courier New" w:cs="Courier New" w:hint="default"/>
      </w:rPr>
    </w:lvl>
    <w:lvl w:ilvl="8" w:tplc="04060005" w:tentative="1">
      <w:start w:val="1"/>
      <w:numFmt w:val="bullet"/>
      <w:lvlText w:val=""/>
      <w:lvlJc w:val="left"/>
      <w:pPr>
        <w:ind w:left="5694" w:hanging="360"/>
      </w:pPr>
      <w:rPr>
        <w:rFonts w:ascii="Wingdings" w:hAnsi="Wingdings" w:hint="default"/>
      </w:rPr>
    </w:lvl>
  </w:abstractNum>
  <w:abstractNum w:abstractNumId="8" w15:restartNumberingAfterBreak="0">
    <w:nsid w:val="25B96628"/>
    <w:multiLevelType w:val="multilevel"/>
    <w:tmpl w:val="C57256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5B6FF6"/>
    <w:multiLevelType w:val="hybridMultilevel"/>
    <w:tmpl w:val="06AE9A08"/>
    <w:lvl w:ilvl="0" w:tplc="0409000F">
      <w:start w:val="1"/>
      <w:numFmt w:val="decimal"/>
      <w:lvlText w:val="%1."/>
      <w:lvlJc w:val="left"/>
      <w:pPr>
        <w:ind w:left="900" w:hanging="420"/>
      </w:p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10" w15:restartNumberingAfterBreak="0">
    <w:nsid w:val="286A31B8"/>
    <w:multiLevelType w:val="hybridMultilevel"/>
    <w:tmpl w:val="4796C9E4"/>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122BBE"/>
    <w:multiLevelType w:val="multilevel"/>
    <w:tmpl w:val="2E122BBE"/>
    <w:lvl w:ilvl="0">
      <w:start w:val="1"/>
      <w:numFmt w:val="bullet"/>
      <w:lvlText w:val=""/>
      <w:lvlJc w:val="left"/>
      <w:pPr>
        <w:ind w:left="420" w:hanging="420"/>
      </w:pPr>
      <w:rPr>
        <w:rFonts w:ascii="Calibri" w:hAnsi="Calibri" w:hint="default"/>
      </w:rPr>
    </w:lvl>
    <w:lvl w:ilvl="1">
      <w:start w:val="1"/>
      <w:numFmt w:val="bullet"/>
      <w:lvlText w:val=""/>
      <w:lvlJc w:val="left"/>
      <w:pPr>
        <w:ind w:left="840" w:hanging="420"/>
      </w:pPr>
      <w:rPr>
        <w:rFonts w:ascii="Calibri" w:hAnsi="Calibri" w:hint="default"/>
      </w:rPr>
    </w:lvl>
    <w:lvl w:ilvl="2">
      <w:start w:val="1"/>
      <w:numFmt w:val="bullet"/>
      <w:lvlText w:val=""/>
      <w:lvlJc w:val="left"/>
      <w:pPr>
        <w:ind w:left="1260" w:hanging="420"/>
      </w:pPr>
      <w:rPr>
        <w:rFonts w:ascii="Calibri" w:hAnsi="Calibri" w:hint="default"/>
      </w:rPr>
    </w:lvl>
    <w:lvl w:ilvl="3">
      <w:start w:val="1"/>
      <w:numFmt w:val="bullet"/>
      <w:lvlText w:val=""/>
      <w:lvlJc w:val="left"/>
      <w:pPr>
        <w:ind w:left="1680" w:hanging="420"/>
      </w:pPr>
      <w:rPr>
        <w:rFonts w:ascii="Calibri" w:hAnsi="Calibri" w:hint="default"/>
      </w:rPr>
    </w:lvl>
    <w:lvl w:ilvl="4">
      <w:start w:val="1"/>
      <w:numFmt w:val="bullet"/>
      <w:lvlText w:val=""/>
      <w:lvlJc w:val="left"/>
      <w:pPr>
        <w:ind w:left="2100" w:hanging="420"/>
      </w:pPr>
      <w:rPr>
        <w:rFonts w:ascii="Calibri" w:hAnsi="Calibri" w:hint="default"/>
      </w:rPr>
    </w:lvl>
    <w:lvl w:ilvl="5">
      <w:start w:val="1"/>
      <w:numFmt w:val="bullet"/>
      <w:lvlText w:val=""/>
      <w:lvlJc w:val="left"/>
      <w:pPr>
        <w:ind w:left="2520" w:hanging="420"/>
      </w:pPr>
      <w:rPr>
        <w:rFonts w:ascii="Calibri" w:hAnsi="Calibri" w:hint="default"/>
      </w:rPr>
    </w:lvl>
    <w:lvl w:ilvl="6">
      <w:start w:val="1"/>
      <w:numFmt w:val="bullet"/>
      <w:lvlText w:val=""/>
      <w:lvlJc w:val="left"/>
      <w:pPr>
        <w:ind w:left="2940" w:hanging="420"/>
      </w:pPr>
      <w:rPr>
        <w:rFonts w:ascii="Calibri" w:hAnsi="Calibri" w:hint="default"/>
      </w:rPr>
    </w:lvl>
    <w:lvl w:ilvl="7">
      <w:start w:val="1"/>
      <w:numFmt w:val="bullet"/>
      <w:lvlText w:val=""/>
      <w:lvlJc w:val="left"/>
      <w:pPr>
        <w:ind w:left="3360" w:hanging="420"/>
      </w:pPr>
      <w:rPr>
        <w:rFonts w:ascii="Calibri" w:hAnsi="Calibri" w:hint="default"/>
      </w:rPr>
    </w:lvl>
    <w:lvl w:ilvl="8">
      <w:start w:val="1"/>
      <w:numFmt w:val="bullet"/>
      <w:lvlText w:val=""/>
      <w:lvlJc w:val="left"/>
      <w:pPr>
        <w:ind w:left="3780" w:hanging="420"/>
      </w:pPr>
      <w:rPr>
        <w:rFonts w:ascii="Calibri" w:hAnsi="Calibri" w:hint="default"/>
      </w:rPr>
    </w:lvl>
  </w:abstractNum>
  <w:abstractNum w:abstractNumId="12" w15:restartNumberingAfterBreak="0">
    <w:nsid w:val="2F7F628B"/>
    <w:multiLevelType w:val="multilevel"/>
    <w:tmpl w:val="2F7F628B"/>
    <w:lvl w:ilvl="0">
      <w:start w:val="2"/>
      <w:numFmt w:val="bullet"/>
      <w:lvlText w:val="-"/>
      <w:lvlJc w:val="left"/>
      <w:pPr>
        <w:ind w:left="720" w:hanging="360"/>
      </w:pPr>
      <w:rPr>
        <w:rFonts w:ascii="Arial" w:eastAsiaTheme="minorEastAsia" w:hAnsi="Arial" w:cs="Arial" w:hint="default"/>
      </w:rPr>
    </w:lvl>
    <w:lvl w:ilvl="1">
      <w:start w:val="1"/>
      <w:numFmt w:val="bullet"/>
      <w:lvlText w:val="o"/>
      <w:lvlJc w:val="left"/>
      <w:pPr>
        <w:ind w:left="1440" w:hanging="360"/>
      </w:pPr>
      <w:rPr>
        <w:rFonts w:ascii="宋体" w:hAnsi="宋体" w:cs="宋体" w:hint="default"/>
      </w:rPr>
    </w:lvl>
    <w:lvl w:ilvl="2">
      <w:start w:val="1"/>
      <w:numFmt w:val="bullet"/>
      <w:lvlText w:val=""/>
      <w:lvlJc w:val="left"/>
      <w:pPr>
        <w:ind w:left="2160" w:hanging="360"/>
      </w:pPr>
      <w:rPr>
        <w:rFonts w:ascii="Calibri" w:hAnsi="Calibri" w:hint="default"/>
      </w:rPr>
    </w:lvl>
    <w:lvl w:ilvl="3">
      <w:start w:val="1"/>
      <w:numFmt w:val="bullet"/>
      <w:lvlText w:val=""/>
      <w:lvlJc w:val="left"/>
      <w:pPr>
        <w:ind w:left="2880" w:hanging="360"/>
      </w:pPr>
      <w:rPr>
        <w:rFonts w:ascii="等线 Light" w:hAnsi="等线 Light" w:hint="default"/>
      </w:rPr>
    </w:lvl>
    <w:lvl w:ilvl="4">
      <w:start w:val="1"/>
      <w:numFmt w:val="bullet"/>
      <w:lvlText w:val="o"/>
      <w:lvlJc w:val="left"/>
      <w:pPr>
        <w:ind w:left="3600" w:hanging="360"/>
      </w:pPr>
      <w:rPr>
        <w:rFonts w:ascii="宋体" w:hAnsi="宋体" w:cs="宋体" w:hint="default"/>
      </w:rPr>
    </w:lvl>
    <w:lvl w:ilvl="5">
      <w:start w:val="1"/>
      <w:numFmt w:val="bullet"/>
      <w:lvlText w:val=""/>
      <w:lvlJc w:val="left"/>
      <w:pPr>
        <w:ind w:left="4320" w:hanging="360"/>
      </w:pPr>
      <w:rPr>
        <w:rFonts w:ascii="Calibri" w:hAnsi="Calibri" w:hint="default"/>
      </w:rPr>
    </w:lvl>
    <w:lvl w:ilvl="6">
      <w:start w:val="1"/>
      <w:numFmt w:val="bullet"/>
      <w:lvlText w:val=""/>
      <w:lvlJc w:val="left"/>
      <w:pPr>
        <w:ind w:left="5040" w:hanging="360"/>
      </w:pPr>
      <w:rPr>
        <w:rFonts w:ascii="等线 Light" w:hAnsi="等线 Light" w:hint="default"/>
      </w:rPr>
    </w:lvl>
    <w:lvl w:ilvl="7">
      <w:start w:val="1"/>
      <w:numFmt w:val="bullet"/>
      <w:lvlText w:val="o"/>
      <w:lvlJc w:val="left"/>
      <w:pPr>
        <w:ind w:left="5760" w:hanging="360"/>
      </w:pPr>
      <w:rPr>
        <w:rFonts w:ascii="宋体" w:hAnsi="宋体" w:cs="宋体" w:hint="default"/>
      </w:rPr>
    </w:lvl>
    <w:lvl w:ilvl="8">
      <w:start w:val="1"/>
      <w:numFmt w:val="bullet"/>
      <w:lvlText w:val=""/>
      <w:lvlJc w:val="left"/>
      <w:pPr>
        <w:ind w:left="6480" w:hanging="360"/>
      </w:pPr>
      <w:rPr>
        <w:rFonts w:ascii="Calibri" w:hAnsi="Calibri" w:hint="default"/>
      </w:rPr>
    </w:lvl>
  </w:abstractNum>
  <w:abstractNum w:abstractNumId="13" w15:restartNumberingAfterBreak="0">
    <w:nsid w:val="37C65AE8"/>
    <w:multiLevelType w:val="hybridMultilevel"/>
    <w:tmpl w:val="69B6C2DA"/>
    <w:lvl w:ilvl="0" w:tplc="BD7A6086">
      <w:start w:val="1"/>
      <w:numFmt w:val="decimal"/>
      <w:lvlText w:val="%1."/>
      <w:lvlJc w:val="left"/>
      <w:pPr>
        <w:ind w:left="1020" w:hanging="360"/>
      </w:pPr>
    </w:lvl>
    <w:lvl w:ilvl="1" w:tplc="80B63FBA">
      <w:start w:val="1"/>
      <w:numFmt w:val="decimal"/>
      <w:lvlText w:val="%2."/>
      <w:lvlJc w:val="left"/>
      <w:pPr>
        <w:ind w:left="1020" w:hanging="360"/>
      </w:pPr>
    </w:lvl>
    <w:lvl w:ilvl="2" w:tplc="45229E26">
      <w:start w:val="1"/>
      <w:numFmt w:val="decimal"/>
      <w:lvlText w:val="%3."/>
      <w:lvlJc w:val="left"/>
      <w:pPr>
        <w:ind w:left="1020" w:hanging="360"/>
      </w:pPr>
    </w:lvl>
    <w:lvl w:ilvl="3" w:tplc="884EA978">
      <w:start w:val="1"/>
      <w:numFmt w:val="decimal"/>
      <w:lvlText w:val="%4."/>
      <w:lvlJc w:val="left"/>
      <w:pPr>
        <w:ind w:left="1020" w:hanging="360"/>
      </w:pPr>
    </w:lvl>
    <w:lvl w:ilvl="4" w:tplc="002E4FF0">
      <w:start w:val="1"/>
      <w:numFmt w:val="decimal"/>
      <w:lvlText w:val="%5."/>
      <w:lvlJc w:val="left"/>
      <w:pPr>
        <w:ind w:left="1020" w:hanging="360"/>
      </w:pPr>
    </w:lvl>
    <w:lvl w:ilvl="5" w:tplc="FF46D4EC">
      <w:start w:val="1"/>
      <w:numFmt w:val="decimal"/>
      <w:lvlText w:val="%6."/>
      <w:lvlJc w:val="left"/>
      <w:pPr>
        <w:ind w:left="1020" w:hanging="360"/>
      </w:pPr>
    </w:lvl>
    <w:lvl w:ilvl="6" w:tplc="16749EE0">
      <w:start w:val="1"/>
      <w:numFmt w:val="decimal"/>
      <w:lvlText w:val="%7."/>
      <w:lvlJc w:val="left"/>
      <w:pPr>
        <w:ind w:left="1020" w:hanging="360"/>
      </w:pPr>
    </w:lvl>
    <w:lvl w:ilvl="7" w:tplc="8A7E807E">
      <w:start w:val="1"/>
      <w:numFmt w:val="decimal"/>
      <w:lvlText w:val="%8."/>
      <w:lvlJc w:val="left"/>
      <w:pPr>
        <w:ind w:left="1020" w:hanging="360"/>
      </w:pPr>
    </w:lvl>
    <w:lvl w:ilvl="8" w:tplc="EA42AAFC">
      <w:start w:val="1"/>
      <w:numFmt w:val="decimal"/>
      <w:lvlText w:val="%9."/>
      <w:lvlJc w:val="left"/>
      <w:pPr>
        <w:ind w:left="1020" w:hanging="360"/>
      </w:pPr>
    </w:lvl>
  </w:abstractNum>
  <w:abstractNum w:abstractNumId="14" w15:restartNumberingAfterBreak="0">
    <w:nsid w:val="3EEA472F"/>
    <w:multiLevelType w:val="hybridMultilevel"/>
    <w:tmpl w:val="473298EC"/>
    <w:lvl w:ilvl="0" w:tplc="87426B34">
      <w:start w:val="3"/>
      <w:numFmt w:val="bullet"/>
      <w:lvlText w:val="-"/>
      <w:lvlJc w:val="left"/>
      <w:pPr>
        <w:ind w:left="720" w:hanging="360"/>
      </w:pPr>
      <w:rPr>
        <w:rFonts w:ascii="黑体" w:eastAsiaTheme="minorEastAsia" w:hAnsi="黑体" w:cs="黑体" w:hint="default"/>
        <w:color w:val="222222"/>
        <w:sz w:val="20"/>
      </w:rPr>
    </w:lvl>
    <w:lvl w:ilvl="1" w:tplc="452289EC" w:tentative="1">
      <w:start w:val="1"/>
      <w:numFmt w:val="bullet"/>
      <w:lvlText w:val="o"/>
      <w:lvlJc w:val="left"/>
      <w:pPr>
        <w:ind w:left="1440" w:hanging="360"/>
      </w:pPr>
      <w:rPr>
        <w:rFonts w:ascii="宋体" w:hAnsi="宋体" w:cs="宋体" w:hint="default"/>
      </w:rPr>
    </w:lvl>
    <w:lvl w:ilvl="2" w:tplc="BC56CDFA" w:tentative="1">
      <w:start w:val="1"/>
      <w:numFmt w:val="bullet"/>
      <w:lvlText w:val=""/>
      <w:lvlJc w:val="left"/>
      <w:pPr>
        <w:ind w:left="2160" w:hanging="360"/>
      </w:pPr>
      <w:rPr>
        <w:rFonts w:ascii="Calibri" w:hAnsi="Calibri" w:hint="default"/>
      </w:rPr>
    </w:lvl>
    <w:lvl w:ilvl="3" w:tplc="7AE6350C" w:tentative="1">
      <w:start w:val="1"/>
      <w:numFmt w:val="bullet"/>
      <w:lvlText w:val=""/>
      <w:lvlJc w:val="left"/>
      <w:pPr>
        <w:ind w:left="2880" w:hanging="360"/>
      </w:pPr>
      <w:rPr>
        <w:rFonts w:ascii="等线 Light" w:hAnsi="等线 Light" w:hint="default"/>
      </w:rPr>
    </w:lvl>
    <w:lvl w:ilvl="4" w:tplc="743A5CC8" w:tentative="1">
      <w:start w:val="1"/>
      <w:numFmt w:val="bullet"/>
      <w:lvlText w:val="o"/>
      <w:lvlJc w:val="left"/>
      <w:pPr>
        <w:ind w:left="3600" w:hanging="360"/>
      </w:pPr>
      <w:rPr>
        <w:rFonts w:ascii="宋体" w:hAnsi="宋体" w:cs="宋体" w:hint="default"/>
      </w:rPr>
    </w:lvl>
    <w:lvl w:ilvl="5" w:tplc="D376F2C6" w:tentative="1">
      <w:start w:val="1"/>
      <w:numFmt w:val="bullet"/>
      <w:lvlText w:val=""/>
      <w:lvlJc w:val="left"/>
      <w:pPr>
        <w:ind w:left="4320" w:hanging="360"/>
      </w:pPr>
      <w:rPr>
        <w:rFonts w:ascii="Calibri" w:hAnsi="Calibri" w:hint="default"/>
      </w:rPr>
    </w:lvl>
    <w:lvl w:ilvl="6" w:tplc="37865E82" w:tentative="1">
      <w:start w:val="1"/>
      <w:numFmt w:val="bullet"/>
      <w:lvlText w:val=""/>
      <w:lvlJc w:val="left"/>
      <w:pPr>
        <w:ind w:left="5040" w:hanging="360"/>
      </w:pPr>
      <w:rPr>
        <w:rFonts w:ascii="等线 Light" w:hAnsi="等线 Light" w:hint="default"/>
      </w:rPr>
    </w:lvl>
    <w:lvl w:ilvl="7" w:tplc="345ACFF2" w:tentative="1">
      <w:start w:val="1"/>
      <w:numFmt w:val="bullet"/>
      <w:lvlText w:val="o"/>
      <w:lvlJc w:val="left"/>
      <w:pPr>
        <w:ind w:left="5760" w:hanging="360"/>
      </w:pPr>
      <w:rPr>
        <w:rFonts w:ascii="宋体" w:hAnsi="宋体" w:cs="宋体" w:hint="default"/>
      </w:rPr>
    </w:lvl>
    <w:lvl w:ilvl="8" w:tplc="2214E1BA" w:tentative="1">
      <w:start w:val="1"/>
      <w:numFmt w:val="bullet"/>
      <w:lvlText w:val=""/>
      <w:lvlJc w:val="left"/>
      <w:pPr>
        <w:ind w:left="6480" w:hanging="360"/>
      </w:pPr>
      <w:rPr>
        <w:rFonts w:ascii="Calibri" w:hAnsi="Calibri" w:hint="default"/>
      </w:rPr>
    </w:lvl>
  </w:abstractNum>
  <w:abstractNum w:abstractNumId="15" w15:restartNumberingAfterBreak="0">
    <w:nsid w:val="3F747BE2"/>
    <w:multiLevelType w:val="hybridMultilevel"/>
    <w:tmpl w:val="0E2293E8"/>
    <w:lvl w:ilvl="0" w:tplc="2580E5E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3FC53721"/>
    <w:multiLevelType w:val="multilevel"/>
    <w:tmpl w:val="DDE67E22"/>
    <w:lvl w:ilvl="0">
      <w:start w:val="1"/>
      <w:numFmt w:val="decimal"/>
      <w:pStyle w:val="1stHeadlineBraziwindfarmsiteselection"/>
      <w:lvlText w:val="%1."/>
      <w:lvlJc w:val="left"/>
      <w:pPr>
        <w:ind w:left="360" w:hanging="360"/>
      </w:pPr>
      <w:rPr>
        <w:sz w:val="24"/>
        <w:szCs w:val="24"/>
      </w:rPr>
    </w:lvl>
    <w:lvl w:ilvl="1">
      <w:start w:val="1"/>
      <w:numFmt w:val="decimal"/>
      <w:pStyle w:val="2ndheadline"/>
      <w:lvlText w:val="%1.%2."/>
      <w:lvlJc w:val="left"/>
      <w:pPr>
        <w:ind w:left="1142" w:hanging="432"/>
      </w:pPr>
    </w:lvl>
    <w:lvl w:ilvl="2">
      <w:start w:val="1"/>
      <w:numFmt w:val="decimal"/>
      <w:lvlText w:val="%1.%2.%3."/>
      <w:lvlJc w:val="left"/>
      <w:pPr>
        <w:ind w:left="121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1D00E0E"/>
    <w:multiLevelType w:val="hybridMultilevel"/>
    <w:tmpl w:val="E8D001A8"/>
    <w:lvl w:ilvl="0" w:tplc="CAB8A6D6">
      <w:start w:val="1"/>
      <w:numFmt w:val="decimal"/>
      <w:lvlText w:val="%1."/>
      <w:lvlJc w:val="left"/>
      <w:pPr>
        <w:ind w:left="1020" w:hanging="360"/>
      </w:pPr>
    </w:lvl>
    <w:lvl w:ilvl="1" w:tplc="EA64AB1A">
      <w:start w:val="1"/>
      <w:numFmt w:val="decimal"/>
      <w:lvlText w:val="%2."/>
      <w:lvlJc w:val="left"/>
      <w:pPr>
        <w:ind w:left="1020" w:hanging="360"/>
      </w:pPr>
    </w:lvl>
    <w:lvl w:ilvl="2" w:tplc="7B84FC46">
      <w:start w:val="1"/>
      <w:numFmt w:val="decimal"/>
      <w:lvlText w:val="%3."/>
      <w:lvlJc w:val="left"/>
      <w:pPr>
        <w:ind w:left="1020" w:hanging="360"/>
      </w:pPr>
    </w:lvl>
    <w:lvl w:ilvl="3" w:tplc="C23AAA74">
      <w:start w:val="1"/>
      <w:numFmt w:val="decimal"/>
      <w:lvlText w:val="%4."/>
      <w:lvlJc w:val="left"/>
      <w:pPr>
        <w:ind w:left="1020" w:hanging="360"/>
      </w:pPr>
    </w:lvl>
    <w:lvl w:ilvl="4" w:tplc="96C45984">
      <w:start w:val="1"/>
      <w:numFmt w:val="decimal"/>
      <w:lvlText w:val="%5."/>
      <w:lvlJc w:val="left"/>
      <w:pPr>
        <w:ind w:left="1020" w:hanging="360"/>
      </w:pPr>
    </w:lvl>
    <w:lvl w:ilvl="5" w:tplc="9600F44E">
      <w:start w:val="1"/>
      <w:numFmt w:val="decimal"/>
      <w:lvlText w:val="%6."/>
      <w:lvlJc w:val="left"/>
      <w:pPr>
        <w:ind w:left="1020" w:hanging="360"/>
      </w:pPr>
    </w:lvl>
    <w:lvl w:ilvl="6" w:tplc="D65AF154">
      <w:start w:val="1"/>
      <w:numFmt w:val="decimal"/>
      <w:lvlText w:val="%7."/>
      <w:lvlJc w:val="left"/>
      <w:pPr>
        <w:ind w:left="1020" w:hanging="360"/>
      </w:pPr>
    </w:lvl>
    <w:lvl w:ilvl="7" w:tplc="E7928FAA">
      <w:start w:val="1"/>
      <w:numFmt w:val="decimal"/>
      <w:lvlText w:val="%8."/>
      <w:lvlJc w:val="left"/>
      <w:pPr>
        <w:ind w:left="1020" w:hanging="360"/>
      </w:pPr>
    </w:lvl>
    <w:lvl w:ilvl="8" w:tplc="F6D297F2">
      <w:start w:val="1"/>
      <w:numFmt w:val="decimal"/>
      <w:lvlText w:val="%9."/>
      <w:lvlJc w:val="left"/>
      <w:pPr>
        <w:ind w:left="1020" w:hanging="360"/>
      </w:pPr>
    </w:lvl>
  </w:abstractNum>
  <w:abstractNum w:abstractNumId="18" w15:restartNumberingAfterBreak="0">
    <w:nsid w:val="45395D46"/>
    <w:multiLevelType w:val="multilevel"/>
    <w:tmpl w:val="0176601E"/>
    <w:lvl w:ilvl="0">
      <w:start w:val="1"/>
      <w:numFmt w:val="bullet"/>
      <w:lvlText w:val=""/>
      <w:lvlJc w:val="left"/>
      <w:pPr>
        <w:ind w:left="420" w:hanging="420"/>
      </w:pPr>
      <w:rPr>
        <w:rFonts w:ascii="等线 Light" w:hAnsi="等线 Light" w:hint="default"/>
      </w:rPr>
    </w:lvl>
    <w:lvl w:ilvl="1">
      <w:start w:val="1"/>
      <w:numFmt w:val="bullet"/>
      <w:lvlText w:val=""/>
      <w:lvlJc w:val="left"/>
      <w:pPr>
        <w:ind w:left="840" w:hanging="420"/>
      </w:pPr>
      <w:rPr>
        <w:rFonts w:ascii="Calibri" w:hAnsi="Calibri" w:hint="default"/>
      </w:rPr>
    </w:lvl>
    <w:lvl w:ilvl="2">
      <w:start w:val="1"/>
      <w:numFmt w:val="bullet"/>
      <w:lvlText w:val=""/>
      <w:lvlJc w:val="left"/>
      <w:pPr>
        <w:ind w:left="1260" w:hanging="420"/>
      </w:pPr>
      <w:rPr>
        <w:rFonts w:ascii="Calibri" w:hAnsi="Calibri" w:hint="default"/>
      </w:rPr>
    </w:lvl>
    <w:lvl w:ilvl="3">
      <w:start w:val="1"/>
      <w:numFmt w:val="bullet"/>
      <w:lvlText w:val=""/>
      <w:lvlJc w:val="left"/>
      <w:pPr>
        <w:ind w:left="1680" w:hanging="420"/>
      </w:pPr>
      <w:rPr>
        <w:rFonts w:ascii="Calibri" w:hAnsi="Calibri" w:hint="default"/>
      </w:rPr>
    </w:lvl>
    <w:lvl w:ilvl="4">
      <w:start w:val="1"/>
      <w:numFmt w:val="bullet"/>
      <w:lvlText w:val=""/>
      <w:lvlJc w:val="left"/>
      <w:pPr>
        <w:ind w:left="2100" w:hanging="420"/>
      </w:pPr>
      <w:rPr>
        <w:rFonts w:ascii="Calibri" w:hAnsi="Calibri" w:hint="default"/>
      </w:rPr>
    </w:lvl>
    <w:lvl w:ilvl="5">
      <w:start w:val="1"/>
      <w:numFmt w:val="bullet"/>
      <w:lvlText w:val=""/>
      <w:lvlJc w:val="left"/>
      <w:pPr>
        <w:ind w:left="2520" w:hanging="420"/>
      </w:pPr>
      <w:rPr>
        <w:rFonts w:ascii="Calibri" w:hAnsi="Calibri" w:hint="default"/>
      </w:rPr>
    </w:lvl>
    <w:lvl w:ilvl="6">
      <w:start w:val="1"/>
      <w:numFmt w:val="bullet"/>
      <w:lvlText w:val=""/>
      <w:lvlJc w:val="left"/>
      <w:pPr>
        <w:ind w:left="2940" w:hanging="420"/>
      </w:pPr>
      <w:rPr>
        <w:rFonts w:ascii="Calibri" w:hAnsi="Calibri" w:hint="default"/>
      </w:rPr>
    </w:lvl>
    <w:lvl w:ilvl="7">
      <w:start w:val="1"/>
      <w:numFmt w:val="bullet"/>
      <w:lvlText w:val=""/>
      <w:lvlJc w:val="left"/>
      <w:pPr>
        <w:ind w:left="3360" w:hanging="420"/>
      </w:pPr>
      <w:rPr>
        <w:rFonts w:ascii="Calibri" w:hAnsi="Calibri" w:hint="default"/>
      </w:rPr>
    </w:lvl>
    <w:lvl w:ilvl="8">
      <w:start w:val="1"/>
      <w:numFmt w:val="bullet"/>
      <w:lvlText w:val=""/>
      <w:lvlJc w:val="left"/>
      <w:pPr>
        <w:ind w:left="3780" w:hanging="420"/>
      </w:pPr>
      <w:rPr>
        <w:rFonts w:ascii="Calibri" w:hAnsi="Calibri" w:hint="default"/>
      </w:rPr>
    </w:lvl>
  </w:abstractNum>
  <w:abstractNum w:abstractNumId="19" w15:restartNumberingAfterBreak="0">
    <w:nsid w:val="453A0600"/>
    <w:multiLevelType w:val="multilevel"/>
    <w:tmpl w:val="A8B0DC76"/>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5C259FB"/>
    <w:multiLevelType w:val="multilevel"/>
    <w:tmpl w:val="45C259FB"/>
    <w:lvl w:ilvl="0">
      <w:start w:val="1"/>
      <w:numFmt w:val="bullet"/>
      <w:lvlText w:val=""/>
      <w:lvlJc w:val="left"/>
      <w:pPr>
        <w:ind w:left="945" w:hanging="420"/>
      </w:pPr>
      <w:rPr>
        <w:rFonts w:ascii="Calibri" w:hAnsi="Calibri" w:hint="default"/>
      </w:rPr>
    </w:lvl>
    <w:lvl w:ilvl="1">
      <w:start w:val="1"/>
      <w:numFmt w:val="bullet"/>
      <w:lvlText w:val=""/>
      <w:lvlJc w:val="left"/>
      <w:pPr>
        <w:ind w:left="1365" w:hanging="420"/>
      </w:pPr>
      <w:rPr>
        <w:rFonts w:ascii="Calibri" w:hAnsi="Calibri" w:cs="Calibri" w:hint="default"/>
      </w:rPr>
    </w:lvl>
    <w:lvl w:ilvl="2">
      <w:start w:val="1"/>
      <w:numFmt w:val="bullet"/>
      <w:lvlText w:val=""/>
      <w:lvlJc w:val="left"/>
      <w:pPr>
        <w:ind w:left="1785" w:hanging="420"/>
      </w:pPr>
      <w:rPr>
        <w:rFonts w:ascii="Calibri" w:hAnsi="Calibri" w:cs="Calibri" w:hint="default"/>
      </w:rPr>
    </w:lvl>
    <w:lvl w:ilvl="3">
      <w:start w:val="1"/>
      <w:numFmt w:val="bullet"/>
      <w:lvlText w:val=""/>
      <w:lvlJc w:val="left"/>
      <w:pPr>
        <w:ind w:left="2205" w:hanging="420"/>
      </w:pPr>
      <w:rPr>
        <w:rFonts w:ascii="Calibri" w:hAnsi="Calibri" w:cs="Calibri" w:hint="default"/>
      </w:rPr>
    </w:lvl>
    <w:lvl w:ilvl="4">
      <w:start w:val="1"/>
      <w:numFmt w:val="bullet"/>
      <w:lvlText w:val=""/>
      <w:lvlJc w:val="left"/>
      <w:pPr>
        <w:ind w:left="2625" w:hanging="420"/>
      </w:pPr>
      <w:rPr>
        <w:rFonts w:ascii="Calibri" w:hAnsi="Calibri" w:cs="Calibri" w:hint="default"/>
      </w:rPr>
    </w:lvl>
    <w:lvl w:ilvl="5">
      <w:start w:val="1"/>
      <w:numFmt w:val="bullet"/>
      <w:lvlText w:val=""/>
      <w:lvlJc w:val="left"/>
      <w:pPr>
        <w:ind w:left="3045" w:hanging="420"/>
      </w:pPr>
      <w:rPr>
        <w:rFonts w:ascii="Calibri" w:hAnsi="Calibri" w:cs="Calibri" w:hint="default"/>
      </w:rPr>
    </w:lvl>
    <w:lvl w:ilvl="6">
      <w:start w:val="1"/>
      <w:numFmt w:val="bullet"/>
      <w:lvlText w:val=""/>
      <w:lvlJc w:val="left"/>
      <w:pPr>
        <w:ind w:left="3465" w:hanging="420"/>
      </w:pPr>
      <w:rPr>
        <w:rFonts w:ascii="Calibri" w:hAnsi="Calibri" w:cs="Calibri" w:hint="default"/>
      </w:rPr>
    </w:lvl>
    <w:lvl w:ilvl="7">
      <w:start w:val="1"/>
      <w:numFmt w:val="bullet"/>
      <w:lvlText w:val=""/>
      <w:lvlJc w:val="left"/>
      <w:pPr>
        <w:ind w:left="3885" w:hanging="420"/>
      </w:pPr>
      <w:rPr>
        <w:rFonts w:ascii="Calibri" w:hAnsi="Calibri" w:cs="Calibri" w:hint="default"/>
      </w:rPr>
    </w:lvl>
    <w:lvl w:ilvl="8">
      <w:start w:val="1"/>
      <w:numFmt w:val="bullet"/>
      <w:lvlText w:val=""/>
      <w:lvlJc w:val="left"/>
      <w:pPr>
        <w:ind w:left="4305" w:hanging="420"/>
      </w:pPr>
      <w:rPr>
        <w:rFonts w:ascii="Calibri" w:hAnsi="Calibri" w:cs="Calibri" w:hint="default"/>
      </w:rPr>
    </w:lvl>
  </w:abstractNum>
  <w:abstractNum w:abstractNumId="21" w15:restartNumberingAfterBreak="0">
    <w:nsid w:val="47641391"/>
    <w:multiLevelType w:val="hybridMultilevel"/>
    <w:tmpl w:val="CA1C38C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4C6D33BF"/>
    <w:multiLevelType w:val="hybridMultilevel"/>
    <w:tmpl w:val="BBECF366"/>
    <w:lvl w:ilvl="0" w:tplc="41E202D4">
      <w:start w:val="1"/>
      <w:numFmt w:val="decimal"/>
      <w:lvlText w:val="%1."/>
      <w:lvlJc w:val="left"/>
      <w:pPr>
        <w:ind w:left="1020" w:hanging="360"/>
      </w:pPr>
    </w:lvl>
    <w:lvl w:ilvl="1" w:tplc="E9FAAFDE">
      <w:start w:val="1"/>
      <w:numFmt w:val="decimal"/>
      <w:lvlText w:val="%2."/>
      <w:lvlJc w:val="left"/>
      <w:pPr>
        <w:ind w:left="1020" w:hanging="360"/>
      </w:pPr>
    </w:lvl>
    <w:lvl w:ilvl="2" w:tplc="5D8C21D0">
      <w:start w:val="1"/>
      <w:numFmt w:val="decimal"/>
      <w:lvlText w:val="%3."/>
      <w:lvlJc w:val="left"/>
      <w:pPr>
        <w:ind w:left="1020" w:hanging="360"/>
      </w:pPr>
    </w:lvl>
    <w:lvl w:ilvl="3" w:tplc="7D5CC80A">
      <w:start w:val="1"/>
      <w:numFmt w:val="decimal"/>
      <w:lvlText w:val="%4."/>
      <w:lvlJc w:val="left"/>
      <w:pPr>
        <w:ind w:left="1020" w:hanging="360"/>
      </w:pPr>
    </w:lvl>
    <w:lvl w:ilvl="4" w:tplc="E62CA11E">
      <w:start w:val="1"/>
      <w:numFmt w:val="decimal"/>
      <w:lvlText w:val="%5."/>
      <w:lvlJc w:val="left"/>
      <w:pPr>
        <w:ind w:left="1020" w:hanging="360"/>
      </w:pPr>
    </w:lvl>
    <w:lvl w:ilvl="5" w:tplc="6DAA6F56">
      <w:start w:val="1"/>
      <w:numFmt w:val="decimal"/>
      <w:lvlText w:val="%6."/>
      <w:lvlJc w:val="left"/>
      <w:pPr>
        <w:ind w:left="1020" w:hanging="360"/>
      </w:pPr>
    </w:lvl>
    <w:lvl w:ilvl="6" w:tplc="D1AEA41C">
      <w:start w:val="1"/>
      <w:numFmt w:val="decimal"/>
      <w:lvlText w:val="%7."/>
      <w:lvlJc w:val="left"/>
      <w:pPr>
        <w:ind w:left="1020" w:hanging="360"/>
      </w:pPr>
    </w:lvl>
    <w:lvl w:ilvl="7" w:tplc="4992F15A">
      <w:start w:val="1"/>
      <w:numFmt w:val="decimal"/>
      <w:lvlText w:val="%8."/>
      <w:lvlJc w:val="left"/>
      <w:pPr>
        <w:ind w:left="1020" w:hanging="360"/>
      </w:pPr>
    </w:lvl>
    <w:lvl w:ilvl="8" w:tplc="9BB87700">
      <w:start w:val="1"/>
      <w:numFmt w:val="decimal"/>
      <w:lvlText w:val="%9."/>
      <w:lvlJc w:val="left"/>
      <w:pPr>
        <w:ind w:left="1020" w:hanging="360"/>
      </w:pPr>
    </w:lvl>
  </w:abstractNum>
  <w:abstractNum w:abstractNumId="23" w15:restartNumberingAfterBreak="0">
    <w:nsid w:val="500C18AA"/>
    <w:multiLevelType w:val="hybridMultilevel"/>
    <w:tmpl w:val="E2241B76"/>
    <w:lvl w:ilvl="0" w:tplc="C8DE68BC">
      <w:start w:val="1"/>
      <w:numFmt w:val="decimal"/>
      <w:lvlText w:val="%1."/>
      <w:lvlJc w:val="left"/>
      <w:pPr>
        <w:ind w:left="1020" w:hanging="360"/>
      </w:pPr>
    </w:lvl>
    <w:lvl w:ilvl="1" w:tplc="7730F2A6">
      <w:start w:val="1"/>
      <w:numFmt w:val="decimal"/>
      <w:lvlText w:val="%2."/>
      <w:lvlJc w:val="left"/>
      <w:pPr>
        <w:ind w:left="1020" w:hanging="360"/>
      </w:pPr>
    </w:lvl>
    <w:lvl w:ilvl="2" w:tplc="86DE5752">
      <w:start w:val="1"/>
      <w:numFmt w:val="decimal"/>
      <w:lvlText w:val="%3."/>
      <w:lvlJc w:val="left"/>
      <w:pPr>
        <w:ind w:left="1020" w:hanging="360"/>
      </w:pPr>
    </w:lvl>
    <w:lvl w:ilvl="3" w:tplc="648A9BCE">
      <w:start w:val="1"/>
      <w:numFmt w:val="decimal"/>
      <w:lvlText w:val="%4."/>
      <w:lvlJc w:val="left"/>
      <w:pPr>
        <w:ind w:left="1020" w:hanging="360"/>
      </w:pPr>
    </w:lvl>
    <w:lvl w:ilvl="4" w:tplc="B3BA56CA">
      <w:start w:val="1"/>
      <w:numFmt w:val="decimal"/>
      <w:lvlText w:val="%5."/>
      <w:lvlJc w:val="left"/>
      <w:pPr>
        <w:ind w:left="1020" w:hanging="360"/>
      </w:pPr>
    </w:lvl>
    <w:lvl w:ilvl="5" w:tplc="0D20E514">
      <w:start w:val="1"/>
      <w:numFmt w:val="decimal"/>
      <w:lvlText w:val="%6."/>
      <w:lvlJc w:val="left"/>
      <w:pPr>
        <w:ind w:left="1020" w:hanging="360"/>
      </w:pPr>
    </w:lvl>
    <w:lvl w:ilvl="6" w:tplc="C8805BFA">
      <w:start w:val="1"/>
      <w:numFmt w:val="decimal"/>
      <w:lvlText w:val="%7."/>
      <w:lvlJc w:val="left"/>
      <w:pPr>
        <w:ind w:left="1020" w:hanging="360"/>
      </w:pPr>
    </w:lvl>
    <w:lvl w:ilvl="7" w:tplc="E05CE074">
      <w:start w:val="1"/>
      <w:numFmt w:val="decimal"/>
      <w:lvlText w:val="%8."/>
      <w:lvlJc w:val="left"/>
      <w:pPr>
        <w:ind w:left="1020" w:hanging="360"/>
      </w:pPr>
    </w:lvl>
    <w:lvl w:ilvl="8" w:tplc="5B9CF490">
      <w:start w:val="1"/>
      <w:numFmt w:val="decimal"/>
      <w:lvlText w:val="%9."/>
      <w:lvlJc w:val="left"/>
      <w:pPr>
        <w:ind w:left="1020" w:hanging="360"/>
      </w:pPr>
    </w:lvl>
  </w:abstractNum>
  <w:abstractNum w:abstractNumId="24" w15:restartNumberingAfterBreak="0">
    <w:nsid w:val="542319B9"/>
    <w:multiLevelType w:val="hybridMultilevel"/>
    <w:tmpl w:val="069CF5C6"/>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25" w15:restartNumberingAfterBreak="0">
    <w:nsid w:val="55C664AE"/>
    <w:multiLevelType w:val="hybridMultilevel"/>
    <w:tmpl w:val="630EA5B2"/>
    <w:lvl w:ilvl="0" w:tplc="4A5E4D18">
      <w:start w:val="1"/>
      <w:numFmt w:val="decimal"/>
      <w:lvlText w:val="%1."/>
      <w:lvlJc w:val="left"/>
      <w:pPr>
        <w:ind w:left="1020" w:hanging="360"/>
      </w:pPr>
    </w:lvl>
    <w:lvl w:ilvl="1" w:tplc="1166BDA8">
      <w:start w:val="1"/>
      <w:numFmt w:val="decimal"/>
      <w:lvlText w:val="%2."/>
      <w:lvlJc w:val="left"/>
      <w:pPr>
        <w:ind w:left="1020" w:hanging="360"/>
      </w:pPr>
    </w:lvl>
    <w:lvl w:ilvl="2" w:tplc="52BA2FDC">
      <w:start w:val="1"/>
      <w:numFmt w:val="decimal"/>
      <w:lvlText w:val="%3."/>
      <w:lvlJc w:val="left"/>
      <w:pPr>
        <w:ind w:left="1020" w:hanging="360"/>
      </w:pPr>
    </w:lvl>
    <w:lvl w:ilvl="3" w:tplc="6E4E277C">
      <w:start w:val="1"/>
      <w:numFmt w:val="decimal"/>
      <w:lvlText w:val="%4."/>
      <w:lvlJc w:val="left"/>
      <w:pPr>
        <w:ind w:left="1020" w:hanging="360"/>
      </w:pPr>
    </w:lvl>
    <w:lvl w:ilvl="4" w:tplc="2A60F038">
      <w:start w:val="1"/>
      <w:numFmt w:val="decimal"/>
      <w:lvlText w:val="%5."/>
      <w:lvlJc w:val="left"/>
      <w:pPr>
        <w:ind w:left="1020" w:hanging="360"/>
      </w:pPr>
    </w:lvl>
    <w:lvl w:ilvl="5" w:tplc="28E682E4">
      <w:start w:val="1"/>
      <w:numFmt w:val="decimal"/>
      <w:lvlText w:val="%6."/>
      <w:lvlJc w:val="left"/>
      <w:pPr>
        <w:ind w:left="1020" w:hanging="360"/>
      </w:pPr>
    </w:lvl>
    <w:lvl w:ilvl="6" w:tplc="D1FAF4CE">
      <w:start w:val="1"/>
      <w:numFmt w:val="decimal"/>
      <w:lvlText w:val="%7."/>
      <w:lvlJc w:val="left"/>
      <w:pPr>
        <w:ind w:left="1020" w:hanging="360"/>
      </w:pPr>
    </w:lvl>
    <w:lvl w:ilvl="7" w:tplc="455AF98A">
      <w:start w:val="1"/>
      <w:numFmt w:val="decimal"/>
      <w:lvlText w:val="%8."/>
      <w:lvlJc w:val="left"/>
      <w:pPr>
        <w:ind w:left="1020" w:hanging="360"/>
      </w:pPr>
    </w:lvl>
    <w:lvl w:ilvl="8" w:tplc="C99E58BA">
      <w:start w:val="1"/>
      <w:numFmt w:val="decimal"/>
      <w:lvlText w:val="%9."/>
      <w:lvlJc w:val="left"/>
      <w:pPr>
        <w:ind w:left="1020" w:hanging="360"/>
      </w:pPr>
    </w:lvl>
  </w:abstractNum>
  <w:abstractNum w:abstractNumId="26" w15:restartNumberingAfterBreak="0">
    <w:nsid w:val="5BAE7D02"/>
    <w:multiLevelType w:val="hybridMultilevel"/>
    <w:tmpl w:val="17568744"/>
    <w:lvl w:ilvl="0" w:tplc="0416000F">
      <w:start w:val="1"/>
      <w:numFmt w:val="decimal"/>
      <w:lvlText w:val="%1."/>
      <w:lvlJc w:val="left"/>
      <w:pPr>
        <w:ind w:left="777" w:hanging="360"/>
      </w:pPr>
    </w:lvl>
    <w:lvl w:ilvl="1" w:tplc="04160019" w:tentative="1">
      <w:start w:val="1"/>
      <w:numFmt w:val="lowerLetter"/>
      <w:lvlText w:val="%2."/>
      <w:lvlJc w:val="left"/>
      <w:pPr>
        <w:ind w:left="1497" w:hanging="360"/>
      </w:pPr>
    </w:lvl>
    <w:lvl w:ilvl="2" w:tplc="0416001B" w:tentative="1">
      <w:start w:val="1"/>
      <w:numFmt w:val="lowerRoman"/>
      <w:lvlText w:val="%3."/>
      <w:lvlJc w:val="right"/>
      <w:pPr>
        <w:ind w:left="2217" w:hanging="180"/>
      </w:pPr>
    </w:lvl>
    <w:lvl w:ilvl="3" w:tplc="0416000F" w:tentative="1">
      <w:start w:val="1"/>
      <w:numFmt w:val="decimal"/>
      <w:lvlText w:val="%4."/>
      <w:lvlJc w:val="left"/>
      <w:pPr>
        <w:ind w:left="2937" w:hanging="360"/>
      </w:pPr>
    </w:lvl>
    <w:lvl w:ilvl="4" w:tplc="04160019" w:tentative="1">
      <w:start w:val="1"/>
      <w:numFmt w:val="lowerLetter"/>
      <w:lvlText w:val="%5."/>
      <w:lvlJc w:val="left"/>
      <w:pPr>
        <w:ind w:left="3657" w:hanging="360"/>
      </w:pPr>
    </w:lvl>
    <w:lvl w:ilvl="5" w:tplc="0416001B" w:tentative="1">
      <w:start w:val="1"/>
      <w:numFmt w:val="lowerRoman"/>
      <w:lvlText w:val="%6."/>
      <w:lvlJc w:val="right"/>
      <w:pPr>
        <w:ind w:left="4377" w:hanging="180"/>
      </w:pPr>
    </w:lvl>
    <w:lvl w:ilvl="6" w:tplc="0416000F" w:tentative="1">
      <w:start w:val="1"/>
      <w:numFmt w:val="decimal"/>
      <w:lvlText w:val="%7."/>
      <w:lvlJc w:val="left"/>
      <w:pPr>
        <w:ind w:left="5097" w:hanging="360"/>
      </w:pPr>
    </w:lvl>
    <w:lvl w:ilvl="7" w:tplc="04160019" w:tentative="1">
      <w:start w:val="1"/>
      <w:numFmt w:val="lowerLetter"/>
      <w:lvlText w:val="%8."/>
      <w:lvlJc w:val="left"/>
      <w:pPr>
        <w:ind w:left="5817" w:hanging="360"/>
      </w:pPr>
    </w:lvl>
    <w:lvl w:ilvl="8" w:tplc="0416001B" w:tentative="1">
      <w:start w:val="1"/>
      <w:numFmt w:val="lowerRoman"/>
      <w:lvlText w:val="%9."/>
      <w:lvlJc w:val="right"/>
      <w:pPr>
        <w:ind w:left="6537" w:hanging="180"/>
      </w:pPr>
    </w:lvl>
  </w:abstractNum>
  <w:abstractNum w:abstractNumId="27" w15:restartNumberingAfterBreak="0">
    <w:nsid w:val="5C752BED"/>
    <w:multiLevelType w:val="hybridMultilevel"/>
    <w:tmpl w:val="DC869078"/>
    <w:lvl w:ilvl="0" w:tplc="0409001B">
      <w:start w:val="1"/>
      <w:numFmt w:val="lowerRoman"/>
      <w:lvlText w:val="%1."/>
      <w:lvlJc w:val="righ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5EE95902"/>
    <w:multiLevelType w:val="hybridMultilevel"/>
    <w:tmpl w:val="D00AB88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9" w15:restartNumberingAfterBreak="0">
    <w:nsid w:val="62DA953E"/>
    <w:multiLevelType w:val="hybridMultilevel"/>
    <w:tmpl w:val="FFFFFFFF"/>
    <w:lvl w:ilvl="0" w:tplc="1360B6BE">
      <w:start w:val="1"/>
      <w:numFmt w:val="bullet"/>
      <w:lvlText w:val="•"/>
      <w:lvlJc w:val="left"/>
    </w:lvl>
    <w:lvl w:ilvl="1" w:tplc="45007BF4">
      <w:numFmt w:val="decimal"/>
      <w:lvlText w:val=""/>
      <w:lvlJc w:val="left"/>
    </w:lvl>
    <w:lvl w:ilvl="2" w:tplc="DF5A32BE">
      <w:numFmt w:val="decimal"/>
      <w:lvlText w:val=""/>
      <w:lvlJc w:val="left"/>
    </w:lvl>
    <w:lvl w:ilvl="3" w:tplc="33128290">
      <w:numFmt w:val="decimal"/>
      <w:lvlText w:val=""/>
      <w:lvlJc w:val="left"/>
    </w:lvl>
    <w:lvl w:ilvl="4" w:tplc="42063BF8">
      <w:numFmt w:val="decimal"/>
      <w:lvlText w:val=""/>
      <w:lvlJc w:val="left"/>
    </w:lvl>
    <w:lvl w:ilvl="5" w:tplc="E76EFC46">
      <w:numFmt w:val="decimal"/>
      <w:lvlText w:val=""/>
      <w:lvlJc w:val="left"/>
    </w:lvl>
    <w:lvl w:ilvl="6" w:tplc="D3DA0A7A">
      <w:numFmt w:val="decimal"/>
      <w:lvlText w:val=""/>
      <w:lvlJc w:val="left"/>
    </w:lvl>
    <w:lvl w:ilvl="7" w:tplc="535429E8">
      <w:numFmt w:val="decimal"/>
      <w:lvlText w:val=""/>
      <w:lvlJc w:val="left"/>
    </w:lvl>
    <w:lvl w:ilvl="8" w:tplc="26D047CA">
      <w:numFmt w:val="decimal"/>
      <w:lvlText w:val=""/>
      <w:lvlJc w:val="left"/>
    </w:lvl>
  </w:abstractNum>
  <w:abstractNum w:abstractNumId="30" w15:restartNumberingAfterBreak="0">
    <w:nsid w:val="69E54054"/>
    <w:multiLevelType w:val="hybridMultilevel"/>
    <w:tmpl w:val="5284FE7E"/>
    <w:lvl w:ilvl="0" w:tplc="FB826FA2">
      <w:start w:val="1"/>
      <w:numFmt w:val="bullet"/>
      <w:lvlText w:val=""/>
      <w:lvlJc w:val="left"/>
      <w:pPr>
        <w:ind w:left="474" w:hanging="420"/>
      </w:pPr>
      <w:rPr>
        <w:rFonts w:ascii="Wingdings" w:hAnsi="Wingdings"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1314" w:hanging="420"/>
      </w:pPr>
      <w:rPr>
        <w:rFonts w:ascii="Wingdings" w:hAnsi="Wingdings" w:hint="default"/>
      </w:rPr>
    </w:lvl>
    <w:lvl w:ilvl="3" w:tplc="04090001" w:tentative="1">
      <w:start w:val="1"/>
      <w:numFmt w:val="bullet"/>
      <w:lvlText w:val=""/>
      <w:lvlJc w:val="left"/>
      <w:pPr>
        <w:ind w:left="1734" w:hanging="420"/>
      </w:pPr>
      <w:rPr>
        <w:rFonts w:ascii="Wingdings" w:hAnsi="Wingdings" w:hint="default"/>
      </w:rPr>
    </w:lvl>
    <w:lvl w:ilvl="4" w:tplc="04090003" w:tentative="1">
      <w:start w:val="1"/>
      <w:numFmt w:val="bullet"/>
      <w:lvlText w:val=""/>
      <w:lvlJc w:val="left"/>
      <w:pPr>
        <w:ind w:left="2154" w:hanging="420"/>
      </w:pPr>
      <w:rPr>
        <w:rFonts w:ascii="Wingdings" w:hAnsi="Wingdings" w:hint="default"/>
      </w:rPr>
    </w:lvl>
    <w:lvl w:ilvl="5" w:tplc="04090005" w:tentative="1">
      <w:start w:val="1"/>
      <w:numFmt w:val="bullet"/>
      <w:lvlText w:val=""/>
      <w:lvlJc w:val="left"/>
      <w:pPr>
        <w:ind w:left="2574" w:hanging="420"/>
      </w:pPr>
      <w:rPr>
        <w:rFonts w:ascii="Wingdings" w:hAnsi="Wingdings" w:hint="default"/>
      </w:rPr>
    </w:lvl>
    <w:lvl w:ilvl="6" w:tplc="04090001" w:tentative="1">
      <w:start w:val="1"/>
      <w:numFmt w:val="bullet"/>
      <w:lvlText w:val=""/>
      <w:lvlJc w:val="left"/>
      <w:pPr>
        <w:ind w:left="2994" w:hanging="420"/>
      </w:pPr>
      <w:rPr>
        <w:rFonts w:ascii="Wingdings" w:hAnsi="Wingdings" w:hint="default"/>
      </w:rPr>
    </w:lvl>
    <w:lvl w:ilvl="7" w:tplc="04090003" w:tentative="1">
      <w:start w:val="1"/>
      <w:numFmt w:val="bullet"/>
      <w:lvlText w:val=""/>
      <w:lvlJc w:val="left"/>
      <w:pPr>
        <w:ind w:left="3414" w:hanging="420"/>
      </w:pPr>
      <w:rPr>
        <w:rFonts w:ascii="Wingdings" w:hAnsi="Wingdings" w:hint="default"/>
      </w:rPr>
    </w:lvl>
    <w:lvl w:ilvl="8" w:tplc="04090005" w:tentative="1">
      <w:start w:val="1"/>
      <w:numFmt w:val="bullet"/>
      <w:lvlText w:val=""/>
      <w:lvlJc w:val="left"/>
      <w:pPr>
        <w:ind w:left="3834" w:hanging="420"/>
      </w:pPr>
      <w:rPr>
        <w:rFonts w:ascii="Wingdings" w:hAnsi="Wingdings" w:hint="default"/>
      </w:rPr>
    </w:lvl>
  </w:abstractNum>
  <w:abstractNum w:abstractNumId="31" w15:restartNumberingAfterBreak="0">
    <w:nsid w:val="6A2E41D6"/>
    <w:multiLevelType w:val="hybridMultilevel"/>
    <w:tmpl w:val="72A0CCD0"/>
    <w:lvl w:ilvl="0" w:tplc="1B0A9BD2">
      <w:start w:val="4"/>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2" w15:restartNumberingAfterBreak="0">
    <w:nsid w:val="6D3A2B91"/>
    <w:multiLevelType w:val="hybridMultilevel"/>
    <w:tmpl w:val="65CE15D0"/>
    <w:lvl w:ilvl="0" w:tplc="55E49DCE">
      <w:start w:val="1"/>
      <w:numFmt w:val="decimal"/>
      <w:lvlText w:val="%1."/>
      <w:lvlJc w:val="left"/>
      <w:pPr>
        <w:ind w:left="414" w:hanging="360"/>
      </w:pPr>
      <w:rPr>
        <w:rFonts w:hint="default"/>
      </w:rPr>
    </w:lvl>
    <w:lvl w:ilvl="1" w:tplc="04090019" w:tentative="1">
      <w:start w:val="1"/>
      <w:numFmt w:val="lowerLetter"/>
      <w:lvlText w:val="%2)"/>
      <w:lvlJc w:val="left"/>
      <w:pPr>
        <w:ind w:left="894" w:hanging="420"/>
      </w:pPr>
    </w:lvl>
    <w:lvl w:ilvl="2" w:tplc="0409001B" w:tentative="1">
      <w:start w:val="1"/>
      <w:numFmt w:val="lowerRoman"/>
      <w:lvlText w:val="%3."/>
      <w:lvlJc w:val="right"/>
      <w:pPr>
        <w:ind w:left="1314" w:hanging="420"/>
      </w:pPr>
    </w:lvl>
    <w:lvl w:ilvl="3" w:tplc="0409000F" w:tentative="1">
      <w:start w:val="1"/>
      <w:numFmt w:val="decimal"/>
      <w:lvlText w:val="%4."/>
      <w:lvlJc w:val="left"/>
      <w:pPr>
        <w:ind w:left="1734" w:hanging="420"/>
      </w:pPr>
    </w:lvl>
    <w:lvl w:ilvl="4" w:tplc="04090019" w:tentative="1">
      <w:start w:val="1"/>
      <w:numFmt w:val="lowerLetter"/>
      <w:lvlText w:val="%5)"/>
      <w:lvlJc w:val="left"/>
      <w:pPr>
        <w:ind w:left="2154" w:hanging="420"/>
      </w:pPr>
    </w:lvl>
    <w:lvl w:ilvl="5" w:tplc="0409001B" w:tentative="1">
      <w:start w:val="1"/>
      <w:numFmt w:val="lowerRoman"/>
      <w:lvlText w:val="%6."/>
      <w:lvlJc w:val="right"/>
      <w:pPr>
        <w:ind w:left="2574" w:hanging="420"/>
      </w:pPr>
    </w:lvl>
    <w:lvl w:ilvl="6" w:tplc="0409000F" w:tentative="1">
      <w:start w:val="1"/>
      <w:numFmt w:val="decimal"/>
      <w:lvlText w:val="%7."/>
      <w:lvlJc w:val="left"/>
      <w:pPr>
        <w:ind w:left="2994" w:hanging="420"/>
      </w:pPr>
    </w:lvl>
    <w:lvl w:ilvl="7" w:tplc="04090019" w:tentative="1">
      <w:start w:val="1"/>
      <w:numFmt w:val="lowerLetter"/>
      <w:lvlText w:val="%8)"/>
      <w:lvlJc w:val="left"/>
      <w:pPr>
        <w:ind w:left="3414" w:hanging="420"/>
      </w:pPr>
    </w:lvl>
    <w:lvl w:ilvl="8" w:tplc="0409001B" w:tentative="1">
      <w:start w:val="1"/>
      <w:numFmt w:val="lowerRoman"/>
      <w:lvlText w:val="%9."/>
      <w:lvlJc w:val="right"/>
      <w:pPr>
        <w:ind w:left="3834" w:hanging="420"/>
      </w:pPr>
    </w:lvl>
  </w:abstractNum>
  <w:abstractNum w:abstractNumId="33" w15:restartNumberingAfterBreak="0">
    <w:nsid w:val="6EF62ACF"/>
    <w:multiLevelType w:val="hybridMultilevel"/>
    <w:tmpl w:val="EBF48C62"/>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6F556AE4"/>
    <w:multiLevelType w:val="hybridMultilevel"/>
    <w:tmpl w:val="982E80B8"/>
    <w:lvl w:ilvl="0" w:tplc="E68877A4">
      <w:start w:val="3"/>
      <w:numFmt w:val="bullet"/>
      <w:lvlText w:val="-"/>
      <w:lvlJc w:val="left"/>
      <w:pPr>
        <w:ind w:left="720" w:hanging="360"/>
      </w:pPr>
      <w:rPr>
        <w:rFonts w:ascii="黑体" w:eastAsiaTheme="minorEastAsia" w:hAnsi="黑体" w:cs="黑体" w:hint="default"/>
        <w:color w:val="222222"/>
        <w:sz w:val="20"/>
      </w:rPr>
    </w:lvl>
    <w:lvl w:ilvl="1" w:tplc="5FB88972" w:tentative="1">
      <w:start w:val="1"/>
      <w:numFmt w:val="bullet"/>
      <w:lvlText w:val="o"/>
      <w:lvlJc w:val="left"/>
      <w:pPr>
        <w:ind w:left="1440" w:hanging="360"/>
      </w:pPr>
      <w:rPr>
        <w:rFonts w:ascii="宋体" w:hAnsi="宋体" w:cs="宋体" w:hint="default"/>
      </w:rPr>
    </w:lvl>
    <w:lvl w:ilvl="2" w:tplc="46AC8FBE" w:tentative="1">
      <w:start w:val="1"/>
      <w:numFmt w:val="bullet"/>
      <w:lvlText w:val=""/>
      <w:lvlJc w:val="left"/>
      <w:pPr>
        <w:ind w:left="2160" w:hanging="360"/>
      </w:pPr>
      <w:rPr>
        <w:rFonts w:ascii="Calibri" w:hAnsi="Calibri" w:hint="default"/>
      </w:rPr>
    </w:lvl>
    <w:lvl w:ilvl="3" w:tplc="0FA2FE94" w:tentative="1">
      <w:start w:val="1"/>
      <w:numFmt w:val="bullet"/>
      <w:lvlText w:val=""/>
      <w:lvlJc w:val="left"/>
      <w:pPr>
        <w:ind w:left="2880" w:hanging="360"/>
      </w:pPr>
      <w:rPr>
        <w:rFonts w:ascii="等线 Light" w:hAnsi="等线 Light" w:hint="default"/>
      </w:rPr>
    </w:lvl>
    <w:lvl w:ilvl="4" w:tplc="F7261114" w:tentative="1">
      <w:start w:val="1"/>
      <w:numFmt w:val="bullet"/>
      <w:lvlText w:val="o"/>
      <w:lvlJc w:val="left"/>
      <w:pPr>
        <w:ind w:left="3600" w:hanging="360"/>
      </w:pPr>
      <w:rPr>
        <w:rFonts w:ascii="宋体" w:hAnsi="宋体" w:cs="宋体" w:hint="default"/>
      </w:rPr>
    </w:lvl>
    <w:lvl w:ilvl="5" w:tplc="7C60081A" w:tentative="1">
      <w:start w:val="1"/>
      <w:numFmt w:val="bullet"/>
      <w:lvlText w:val=""/>
      <w:lvlJc w:val="left"/>
      <w:pPr>
        <w:ind w:left="4320" w:hanging="360"/>
      </w:pPr>
      <w:rPr>
        <w:rFonts w:ascii="Calibri" w:hAnsi="Calibri" w:hint="default"/>
      </w:rPr>
    </w:lvl>
    <w:lvl w:ilvl="6" w:tplc="1A245DCE" w:tentative="1">
      <w:start w:val="1"/>
      <w:numFmt w:val="bullet"/>
      <w:lvlText w:val=""/>
      <w:lvlJc w:val="left"/>
      <w:pPr>
        <w:ind w:left="5040" w:hanging="360"/>
      </w:pPr>
      <w:rPr>
        <w:rFonts w:ascii="等线 Light" w:hAnsi="等线 Light" w:hint="default"/>
      </w:rPr>
    </w:lvl>
    <w:lvl w:ilvl="7" w:tplc="153A993C" w:tentative="1">
      <w:start w:val="1"/>
      <w:numFmt w:val="bullet"/>
      <w:lvlText w:val="o"/>
      <w:lvlJc w:val="left"/>
      <w:pPr>
        <w:ind w:left="5760" w:hanging="360"/>
      </w:pPr>
      <w:rPr>
        <w:rFonts w:ascii="宋体" w:hAnsi="宋体" w:cs="宋体" w:hint="default"/>
      </w:rPr>
    </w:lvl>
    <w:lvl w:ilvl="8" w:tplc="F7B22C8E" w:tentative="1">
      <w:start w:val="1"/>
      <w:numFmt w:val="bullet"/>
      <w:lvlText w:val=""/>
      <w:lvlJc w:val="left"/>
      <w:pPr>
        <w:ind w:left="6480" w:hanging="360"/>
      </w:pPr>
      <w:rPr>
        <w:rFonts w:ascii="Calibri" w:hAnsi="Calibri" w:hint="default"/>
      </w:rPr>
    </w:lvl>
  </w:abstractNum>
  <w:abstractNum w:abstractNumId="35" w15:restartNumberingAfterBreak="0">
    <w:nsid w:val="70CA4C93"/>
    <w:multiLevelType w:val="hybridMultilevel"/>
    <w:tmpl w:val="9FC61D0E"/>
    <w:lvl w:ilvl="0" w:tplc="98244048">
      <w:start w:val="5"/>
      <w:numFmt w:val="bullet"/>
      <w:lvlText w:val="-"/>
      <w:lvlJc w:val="left"/>
      <w:pPr>
        <w:ind w:left="720" w:hanging="360"/>
      </w:pPr>
      <w:rPr>
        <w:rFonts w:ascii="Times New Roman" w:eastAsiaTheme="minorEastAsia"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2A04324"/>
    <w:multiLevelType w:val="hybridMultilevel"/>
    <w:tmpl w:val="DC5C36FA"/>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73CF194F"/>
    <w:multiLevelType w:val="hybridMultilevel"/>
    <w:tmpl w:val="0DC4817E"/>
    <w:lvl w:ilvl="0" w:tplc="0DBE9CAC">
      <w:start w:val="5"/>
      <w:numFmt w:val="decimal"/>
      <w:lvlText w:val="%1."/>
      <w:lvlJc w:val="left"/>
      <w:pPr>
        <w:ind w:left="777" w:hanging="360"/>
      </w:pPr>
      <w:rPr>
        <w:rFonts w:hint="default"/>
      </w:rPr>
    </w:lvl>
    <w:lvl w:ilvl="1" w:tplc="04160019" w:tentative="1">
      <w:start w:val="1"/>
      <w:numFmt w:val="lowerLetter"/>
      <w:lvlText w:val="%2."/>
      <w:lvlJc w:val="left"/>
      <w:pPr>
        <w:ind w:left="1497" w:hanging="360"/>
      </w:pPr>
    </w:lvl>
    <w:lvl w:ilvl="2" w:tplc="0416001B" w:tentative="1">
      <w:start w:val="1"/>
      <w:numFmt w:val="lowerRoman"/>
      <w:lvlText w:val="%3."/>
      <w:lvlJc w:val="right"/>
      <w:pPr>
        <w:ind w:left="2217" w:hanging="180"/>
      </w:pPr>
    </w:lvl>
    <w:lvl w:ilvl="3" w:tplc="0416000F" w:tentative="1">
      <w:start w:val="1"/>
      <w:numFmt w:val="decimal"/>
      <w:lvlText w:val="%4."/>
      <w:lvlJc w:val="left"/>
      <w:pPr>
        <w:ind w:left="2937" w:hanging="360"/>
      </w:pPr>
    </w:lvl>
    <w:lvl w:ilvl="4" w:tplc="04160019" w:tentative="1">
      <w:start w:val="1"/>
      <w:numFmt w:val="lowerLetter"/>
      <w:lvlText w:val="%5."/>
      <w:lvlJc w:val="left"/>
      <w:pPr>
        <w:ind w:left="3657" w:hanging="360"/>
      </w:pPr>
    </w:lvl>
    <w:lvl w:ilvl="5" w:tplc="0416001B" w:tentative="1">
      <w:start w:val="1"/>
      <w:numFmt w:val="lowerRoman"/>
      <w:lvlText w:val="%6."/>
      <w:lvlJc w:val="right"/>
      <w:pPr>
        <w:ind w:left="4377" w:hanging="180"/>
      </w:pPr>
    </w:lvl>
    <w:lvl w:ilvl="6" w:tplc="0416000F" w:tentative="1">
      <w:start w:val="1"/>
      <w:numFmt w:val="decimal"/>
      <w:lvlText w:val="%7."/>
      <w:lvlJc w:val="left"/>
      <w:pPr>
        <w:ind w:left="5097" w:hanging="360"/>
      </w:pPr>
    </w:lvl>
    <w:lvl w:ilvl="7" w:tplc="04160019" w:tentative="1">
      <w:start w:val="1"/>
      <w:numFmt w:val="lowerLetter"/>
      <w:lvlText w:val="%8."/>
      <w:lvlJc w:val="left"/>
      <w:pPr>
        <w:ind w:left="5817" w:hanging="360"/>
      </w:pPr>
    </w:lvl>
    <w:lvl w:ilvl="8" w:tplc="0416001B" w:tentative="1">
      <w:start w:val="1"/>
      <w:numFmt w:val="lowerRoman"/>
      <w:lvlText w:val="%9."/>
      <w:lvlJc w:val="right"/>
      <w:pPr>
        <w:ind w:left="6537" w:hanging="180"/>
      </w:pPr>
    </w:lvl>
  </w:abstractNum>
  <w:abstractNum w:abstractNumId="38" w15:restartNumberingAfterBreak="0">
    <w:nsid w:val="74901945"/>
    <w:multiLevelType w:val="hybridMultilevel"/>
    <w:tmpl w:val="68A884A4"/>
    <w:lvl w:ilvl="0" w:tplc="04090001">
      <w:start w:val="1"/>
      <w:numFmt w:val="bullet"/>
      <w:lvlText w:val=""/>
      <w:lvlJc w:val="left"/>
      <w:pPr>
        <w:ind w:left="497" w:hanging="440"/>
      </w:pPr>
      <w:rPr>
        <w:rFonts w:ascii="Wingdings" w:hAnsi="Wingdings" w:hint="default"/>
      </w:rPr>
    </w:lvl>
    <w:lvl w:ilvl="1" w:tplc="04090003" w:tentative="1">
      <w:start w:val="1"/>
      <w:numFmt w:val="bullet"/>
      <w:lvlText w:val=""/>
      <w:lvlJc w:val="left"/>
      <w:pPr>
        <w:ind w:left="937" w:hanging="440"/>
      </w:pPr>
      <w:rPr>
        <w:rFonts w:ascii="Wingdings" w:hAnsi="Wingdings" w:hint="default"/>
      </w:rPr>
    </w:lvl>
    <w:lvl w:ilvl="2" w:tplc="04090005" w:tentative="1">
      <w:start w:val="1"/>
      <w:numFmt w:val="bullet"/>
      <w:lvlText w:val=""/>
      <w:lvlJc w:val="left"/>
      <w:pPr>
        <w:ind w:left="1377" w:hanging="440"/>
      </w:pPr>
      <w:rPr>
        <w:rFonts w:ascii="Wingdings" w:hAnsi="Wingdings" w:hint="default"/>
      </w:rPr>
    </w:lvl>
    <w:lvl w:ilvl="3" w:tplc="04090001" w:tentative="1">
      <w:start w:val="1"/>
      <w:numFmt w:val="bullet"/>
      <w:lvlText w:val=""/>
      <w:lvlJc w:val="left"/>
      <w:pPr>
        <w:ind w:left="1817" w:hanging="440"/>
      </w:pPr>
      <w:rPr>
        <w:rFonts w:ascii="Wingdings" w:hAnsi="Wingdings" w:hint="default"/>
      </w:rPr>
    </w:lvl>
    <w:lvl w:ilvl="4" w:tplc="04090003" w:tentative="1">
      <w:start w:val="1"/>
      <w:numFmt w:val="bullet"/>
      <w:lvlText w:val=""/>
      <w:lvlJc w:val="left"/>
      <w:pPr>
        <w:ind w:left="2257" w:hanging="440"/>
      </w:pPr>
      <w:rPr>
        <w:rFonts w:ascii="Wingdings" w:hAnsi="Wingdings" w:hint="default"/>
      </w:rPr>
    </w:lvl>
    <w:lvl w:ilvl="5" w:tplc="04090005" w:tentative="1">
      <w:start w:val="1"/>
      <w:numFmt w:val="bullet"/>
      <w:lvlText w:val=""/>
      <w:lvlJc w:val="left"/>
      <w:pPr>
        <w:ind w:left="2697" w:hanging="440"/>
      </w:pPr>
      <w:rPr>
        <w:rFonts w:ascii="Wingdings" w:hAnsi="Wingdings" w:hint="default"/>
      </w:rPr>
    </w:lvl>
    <w:lvl w:ilvl="6" w:tplc="04090001" w:tentative="1">
      <w:start w:val="1"/>
      <w:numFmt w:val="bullet"/>
      <w:lvlText w:val=""/>
      <w:lvlJc w:val="left"/>
      <w:pPr>
        <w:ind w:left="3137" w:hanging="440"/>
      </w:pPr>
      <w:rPr>
        <w:rFonts w:ascii="Wingdings" w:hAnsi="Wingdings" w:hint="default"/>
      </w:rPr>
    </w:lvl>
    <w:lvl w:ilvl="7" w:tplc="04090003" w:tentative="1">
      <w:start w:val="1"/>
      <w:numFmt w:val="bullet"/>
      <w:lvlText w:val=""/>
      <w:lvlJc w:val="left"/>
      <w:pPr>
        <w:ind w:left="3577" w:hanging="440"/>
      </w:pPr>
      <w:rPr>
        <w:rFonts w:ascii="Wingdings" w:hAnsi="Wingdings" w:hint="default"/>
      </w:rPr>
    </w:lvl>
    <w:lvl w:ilvl="8" w:tplc="04090005" w:tentative="1">
      <w:start w:val="1"/>
      <w:numFmt w:val="bullet"/>
      <w:lvlText w:val=""/>
      <w:lvlJc w:val="left"/>
      <w:pPr>
        <w:ind w:left="4017" w:hanging="440"/>
      </w:pPr>
      <w:rPr>
        <w:rFonts w:ascii="Wingdings" w:hAnsi="Wingdings" w:hint="default"/>
      </w:rPr>
    </w:lvl>
  </w:abstractNum>
  <w:abstractNum w:abstractNumId="39" w15:restartNumberingAfterBreak="0">
    <w:nsid w:val="79352F66"/>
    <w:multiLevelType w:val="hybridMultilevel"/>
    <w:tmpl w:val="36FCE7D6"/>
    <w:lvl w:ilvl="0" w:tplc="40DCAC66">
      <w:start w:val="1"/>
      <w:numFmt w:val="decimal"/>
      <w:lvlText w:val="%1."/>
      <w:lvlJc w:val="left"/>
      <w:pPr>
        <w:ind w:left="414" w:hanging="360"/>
      </w:pPr>
      <w:rPr>
        <w:rFonts w:ascii="Times New Roman" w:hAnsi="Times New Roman" w:cs="Times New Roman" w:hint="default"/>
        <w:color w:val="000000" w:themeColor="text1"/>
      </w:rPr>
    </w:lvl>
    <w:lvl w:ilvl="1" w:tplc="04090019" w:tentative="1">
      <w:start w:val="1"/>
      <w:numFmt w:val="lowerLetter"/>
      <w:lvlText w:val="%2)"/>
      <w:lvlJc w:val="left"/>
      <w:pPr>
        <w:ind w:left="894" w:hanging="420"/>
      </w:pPr>
    </w:lvl>
    <w:lvl w:ilvl="2" w:tplc="0409001B" w:tentative="1">
      <w:start w:val="1"/>
      <w:numFmt w:val="lowerRoman"/>
      <w:lvlText w:val="%3."/>
      <w:lvlJc w:val="right"/>
      <w:pPr>
        <w:ind w:left="1314" w:hanging="420"/>
      </w:pPr>
    </w:lvl>
    <w:lvl w:ilvl="3" w:tplc="0409000F" w:tentative="1">
      <w:start w:val="1"/>
      <w:numFmt w:val="decimal"/>
      <w:lvlText w:val="%4."/>
      <w:lvlJc w:val="left"/>
      <w:pPr>
        <w:ind w:left="1734" w:hanging="420"/>
      </w:pPr>
    </w:lvl>
    <w:lvl w:ilvl="4" w:tplc="04090019" w:tentative="1">
      <w:start w:val="1"/>
      <w:numFmt w:val="lowerLetter"/>
      <w:lvlText w:val="%5)"/>
      <w:lvlJc w:val="left"/>
      <w:pPr>
        <w:ind w:left="2154" w:hanging="420"/>
      </w:pPr>
    </w:lvl>
    <w:lvl w:ilvl="5" w:tplc="0409001B" w:tentative="1">
      <w:start w:val="1"/>
      <w:numFmt w:val="lowerRoman"/>
      <w:lvlText w:val="%6."/>
      <w:lvlJc w:val="right"/>
      <w:pPr>
        <w:ind w:left="2574" w:hanging="420"/>
      </w:pPr>
    </w:lvl>
    <w:lvl w:ilvl="6" w:tplc="0409000F" w:tentative="1">
      <w:start w:val="1"/>
      <w:numFmt w:val="decimal"/>
      <w:lvlText w:val="%7."/>
      <w:lvlJc w:val="left"/>
      <w:pPr>
        <w:ind w:left="2994" w:hanging="420"/>
      </w:pPr>
    </w:lvl>
    <w:lvl w:ilvl="7" w:tplc="04090019" w:tentative="1">
      <w:start w:val="1"/>
      <w:numFmt w:val="lowerLetter"/>
      <w:lvlText w:val="%8)"/>
      <w:lvlJc w:val="left"/>
      <w:pPr>
        <w:ind w:left="3414" w:hanging="420"/>
      </w:pPr>
    </w:lvl>
    <w:lvl w:ilvl="8" w:tplc="0409001B" w:tentative="1">
      <w:start w:val="1"/>
      <w:numFmt w:val="lowerRoman"/>
      <w:lvlText w:val="%9."/>
      <w:lvlJc w:val="right"/>
      <w:pPr>
        <w:ind w:left="3834" w:hanging="420"/>
      </w:pPr>
    </w:lvl>
  </w:abstractNum>
  <w:abstractNum w:abstractNumId="40" w15:restartNumberingAfterBreak="0">
    <w:nsid w:val="7A7A5E37"/>
    <w:multiLevelType w:val="hybridMultilevel"/>
    <w:tmpl w:val="766A286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15:restartNumberingAfterBreak="0">
    <w:nsid w:val="7A817017"/>
    <w:multiLevelType w:val="hybridMultilevel"/>
    <w:tmpl w:val="05A29AA4"/>
    <w:lvl w:ilvl="0" w:tplc="94E20636">
      <w:start w:val="1"/>
      <w:numFmt w:val="bullet"/>
      <w:lvlText w:val=""/>
      <w:lvlJc w:val="left"/>
      <w:pPr>
        <w:ind w:left="420" w:hanging="420"/>
      </w:pPr>
      <w:rPr>
        <w:rFonts w:ascii="Calibri" w:hAnsi="Calibri" w:hint="default"/>
      </w:rPr>
    </w:lvl>
    <w:lvl w:ilvl="1" w:tplc="B0207208" w:tentative="1">
      <w:start w:val="1"/>
      <w:numFmt w:val="bullet"/>
      <w:lvlText w:val=""/>
      <w:lvlJc w:val="left"/>
      <w:pPr>
        <w:ind w:left="840" w:hanging="420"/>
      </w:pPr>
      <w:rPr>
        <w:rFonts w:ascii="Calibri" w:hAnsi="Calibri" w:hint="default"/>
      </w:rPr>
    </w:lvl>
    <w:lvl w:ilvl="2" w:tplc="F95CD01A" w:tentative="1">
      <w:start w:val="1"/>
      <w:numFmt w:val="bullet"/>
      <w:lvlText w:val=""/>
      <w:lvlJc w:val="left"/>
      <w:pPr>
        <w:ind w:left="1260" w:hanging="420"/>
      </w:pPr>
      <w:rPr>
        <w:rFonts w:ascii="Calibri" w:hAnsi="Calibri" w:hint="default"/>
      </w:rPr>
    </w:lvl>
    <w:lvl w:ilvl="3" w:tplc="3314F1D8" w:tentative="1">
      <w:start w:val="1"/>
      <w:numFmt w:val="bullet"/>
      <w:lvlText w:val=""/>
      <w:lvlJc w:val="left"/>
      <w:pPr>
        <w:ind w:left="1680" w:hanging="420"/>
      </w:pPr>
      <w:rPr>
        <w:rFonts w:ascii="Calibri" w:hAnsi="Calibri" w:hint="default"/>
      </w:rPr>
    </w:lvl>
    <w:lvl w:ilvl="4" w:tplc="9BC8BB2E" w:tentative="1">
      <w:start w:val="1"/>
      <w:numFmt w:val="bullet"/>
      <w:lvlText w:val=""/>
      <w:lvlJc w:val="left"/>
      <w:pPr>
        <w:ind w:left="2100" w:hanging="420"/>
      </w:pPr>
      <w:rPr>
        <w:rFonts w:ascii="Calibri" w:hAnsi="Calibri" w:hint="default"/>
      </w:rPr>
    </w:lvl>
    <w:lvl w:ilvl="5" w:tplc="55809CAC" w:tentative="1">
      <w:start w:val="1"/>
      <w:numFmt w:val="bullet"/>
      <w:lvlText w:val=""/>
      <w:lvlJc w:val="left"/>
      <w:pPr>
        <w:ind w:left="2520" w:hanging="420"/>
      </w:pPr>
      <w:rPr>
        <w:rFonts w:ascii="Calibri" w:hAnsi="Calibri" w:hint="default"/>
      </w:rPr>
    </w:lvl>
    <w:lvl w:ilvl="6" w:tplc="E8C0C662" w:tentative="1">
      <w:start w:val="1"/>
      <w:numFmt w:val="bullet"/>
      <w:lvlText w:val=""/>
      <w:lvlJc w:val="left"/>
      <w:pPr>
        <w:ind w:left="2940" w:hanging="420"/>
      </w:pPr>
      <w:rPr>
        <w:rFonts w:ascii="Calibri" w:hAnsi="Calibri" w:hint="default"/>
      </w:rPr>
    </w:lvl>
    <w:lvl w:ilvl="7" w:tplc="43160D16" w:tentative="1">
      <w:start w:val="1"/>
      <w:numFmt w:val="bullet"/>
      <w:lvlText w:val=""/>
      <w:lvlJc w:val="left"/>
      <w:pPr>
        <w:ind w:left="3360" w:hanging="420"/>
      </w:pPr>
      <w:rPr>
        <w:rFonts w:ascii="Calibri" w:hAnsi="Calibri" w:hint="default"/>
      </w:rPr>
    </w:lvl>
    <w:lvl w:ilvl="8" w:tplc="82489186" w:tentative="1">
      <w:start w:val="1"/>
      <w:numFmt w:val="bullet"/>
      <w:lvlText w:val=""/>
      <w:lvlJc w:val="left"/>
      <w:pPr>
        <w:ind w:left="3780" w:hanging="420"/>
      </w:pPr>
      <w:rPr>
        <w:rFonts w:ascii="Calibri" w:hAnsi="Calibri" w:hint="default"/>
      </w:rPr>
    </w:lvl>
  </w:abstractNum>
  <w:abstractNum w:abstractNumId="42" w15:restartNumberingAfterBreak="0">
    <w:nsid w:val="7B0365F1"/>
    <w:multiLevelType w:val="hybridMultilevel"/>
    <w:tmpl w:val="E93E8E42"/>
    <w:lvl w:ilvl="0" w:tplc="058E7954">
      <w:start w:val="150"/>
      <w:numFmt w:val="bullet"/>
      <w:lvlText w:val=""/>
      <w:lvlJc w:val="left"/>
      <w:pPr>
        <w:ind w:left="138" w:hanging="360"/>
      </w:pPr>
      <w:rPr>
        <w:rFonts w:ascii="Wingdings" w:eastAsiaTheme="minorEastAsia" w:hAnsi="Wingdings" w:cs="Times New Roman" w:hint="default"/>
        <w:u w:val="single"/>
      </w:rPr>
    </w:lvl>
    <w:lvl w:ilvl="1" w:tplc="04160003" w:tentative="1">
      <w:start w:val="1"/>
      <w:numFmt w:val="bullet"/>
      <w:lvlText w:val="o"/>
      <w:lvlJc w:val="left"/>
      <w:pPr>
        <w:ind w:left="858" w:hanging="360"/>
      </w:pPr>
      <w:rPr>
        <w:rFonts w:ascii="Courier New" w:hAnsi="Courier New" w:cs="Courier New" w:hint="default"/>
      </w:rPr>
    </w:lvl>
    <w:lvl w:ilvl="2" w:tplc="04160005" w:tentative="1">
      <w:start w:val="1"/>
      <w:numFmt w:val="bullet"/>
      <w:lvlText w:val=""/>
      <w:lvlJc w:val="left"/>
      <w:pPr>
        <w:ind w:left="1578" w:hanging="360"/>
      </w:pPr>
      <w:rPr>
        <w:rFonts w:ascii="Wingdings" w:hAnsi="Wingdings" w:hint="default"/>
      </w:rPr>
    </w:lvl>
    <w:lvl w:ilvl="3" w:tplc="04160001" w:tentative="1">
      <w:start w:val="1"/>
      <w:numFmt w:val="bullet"/>
      <w:lvlText w:val=""/>
      <w:lvlJc w:val="left"/>
      <w:pPr>
        <w:ind w:left="2298" w:hanging="360"/>
      </w:pPr>
      <w:rPr>
        <w:rFonts w:ascii="Symbol" w:hAnsi="Symbol" w:hint="default"/>
      </w:rPr>
    </w:lvl>
    <w:lvl w:ilvl="4" w:tplc="04160003" w:tentative="1">
      <w:start w:val="1"/>
      <w:numFmt w:val="bullet"/>
      <w:lvlText w:val="o"/>
      <w:lvlJc w:val="left"/>
      <w:pPr>
        <w:ind w:left="3018" w:hanging="360"/>
      </w:pPr>
      <w:rPr>
        <w:rFonts w:ascii="Courier New" w:hAnsi="Courier New" w:cs="Courier New" w:hint="default"/>
      </w:rPr>
    </w:lvl>
    <w:lvl w:ilvl="5" w:tplc="04160005" w:tentative="1">
      <w:start w:val="1"/>
      <w:numFmt w:val="bullet"/>
      <w:lvlText w:val=""/>
      <w:lvlJc w:val="left"/>
      <w:pPr>
        <w:ind w:left="3738" w:hanging="360"/>
      </w:pPr>
      <w:rPr>
        <w:rFonts w:ascii="Wingdings" w:hAnsi="Wingdings" w:hint="default"/>
      </w:rPr>
    </w:lvl>
    <w:lvl w:ilvl="6" w:tplc="04160001" w:tentative="1">
      <w:start w:val="1"/>
      <w:numFmt w:val="bullet"/>
      <w:lvlText w:val=""/>
      <w:lvlJc w:val="left"/>
      <w:pPr>
        <w:ind w:left="4458" w:hanging="360"/>
      </w:pPr>
      <w:rPr>
        <w:rFonts w:ascii="Symbol" w:hAnsi="Symbol" w:hint="default"/>
      </w:rPr>
    </w:lvl>
    <w:lvl w:ilvl="7" w:tplc="04160003" w:tentative="1">
      <w:start w:val="1"/>
      <w:numFmt w:val="bullet"/>
      <w:lvlText w:val="o"/>
      <w:lvlJc w:val="left"/>
      <w:pPr>
        <w:ind w:left="5178" w:hanging="360"/>
      </w:pPr>
      <w:rPr>
        <w:rFonts w:ascii="Courier New" w:hAnsi="Courier New" w:cs="Courier New" w:hint="default"/>
      </w:rPr>
    </w:lvl>
    <w:lvl w:ilvl="8" w:tplc="04160005" w:tentative="1">
      <w:start w:val="1"/>
      <w:numFmt w:val="bullet"/>
      <w:lvlText w:val=""/>
      <w:lvlJc w:val="left"/>
      <w:pPr>
        <w:ind w:left="5898" w:hanging="360"/>
      </w:pPr>
      <w:rPr>
        <w:rFonts w:ascii="Wingdings" w:hAnsi="Wingdings" w:hint="default"/>
      </w:rPr>
    </w:lvl>
  </w:abstractNum>
  <w:abstractNum w:abstractNumId="43" w15:restartNumberingAfterBreak="0">
    <w:nsid w:val="7F634DA5"/>
    <w:multiLevelType w:val="hybridMultilevel"/>
    <w:tmpl w:val="E1564EBC"/>
    <w:lvl w:ilvl="0" w:tplc="17D81632">
      <w:start w:val="1"/>
      <w:numFmt w:val="bullet"/>
      <w:lvlText w:val=""/>
      <w:lvlJc w:val="left"/>
      <w:pPr>
        <w:ind w:left="1080" w:hanging="360"/>
      </w:pPr>
      <w:rPr>
        <w:rFonts w:ascii="Symbol" w:hAnsi="Symbol"/>
      </w:rPr>
    </w:lvl>
    <w:lvl w:ilvl="1" w:tplc="EC807584">
      <w:start w:val="1"/>
      <w:numFmt w:val="bullet"/>
      <w:lvlText w:val=""/>
      <w:lvlJc w:val="left"/>
      <w:pPr>
        <w:ind w:left="1080" w:hanging="360"/>
      </w:pPr>
      <w:rPr>
        <w:rFonts w:ascii="Symbol" w:hAnsi="Symbol"/>
      </w:rPr>
    </w:lvl>
    <w:lvl w:ilvl="2" w:tplc="E9306CFC">
      <w:start w:val="1"/>
      <w:numFmt w:val="bullet"/>
      <w:lvlText w:val=""/>
      <w:lvlJc w:val="left"/>
      <w:pPr>
        <w:ind w:left="1080" w:hanging="360"/>
      </w:pPr>
      <w:rPr>
        <w:rFonts w:ascii="Symbol" w:hAnsi="Symbol"/>
      </w:rPr>
    </w:lvl>
    <w:lvl w:ilvl="3" w:tplc="72C8BB5A">
      <w:start w:val="1"/>
      <w:numFmt w:val="bullet"/>
      <w:lvlText w:val=""/>
      <w:lvlJc w:val="left"/>
      <w:pPr>
        <w:ind w:left="1080" w:hanging="360"/>
      </w:pPr>
      <w:rPr>
        <w:rFonts w:ascii="Symbol" w:hAnsi="Symbol"/>
      </w:rPr>
    </w:lvl>
    <w:lvl w:ilvl="4" w:tplc="0ED43D72">
      <w:start w:val="1"/>
      <w:numFmt w:val="bullet"/>
      <w:lvlText w:val=""/>
      <w:lvlJc w:val="left"/>
      <w:pPr>
        <w:ind w:left="1080" w:hanging="360"/>
      </w:pPr>
      <w:rPr>
        <w:rFonts w:ascii="Symbol" w:hAnsi="Symbol"/>
      </w:rPr>
    </w:lvl>
    <w:lvl w:ilvl="5" w:tplc="B7A278E0">
      <w:start w:val="1"/>
      <w:numFmt w:val="bullet"/>
      <w:lvlText w:val=""/>
      <w:lvlJc w:val="left"/>
      <w:pPr>
        <w:ind w:left="1080" w:hanging="360"/>
      </w:pPr>
      <w:rPr>
        <w:rFonts w:ascii="Symbol" w:hAnsi="Symbol"/>
      </w:rPr>
    </w:lvl>
    <w:lvl w:ilvl="6" w:tplc="942CC612">
      <w:start w:val="1"/>
      <w:numFmt w:val="bullet"/>
      <w:lvlText w:val=""/>
      <w:lvlJc w:val="left"/>
      <w:pPr>
        <w:ind w:left="1080" w:hanging="360"/>
      </w:pPr>
      <w:rPr>
        <w:rFonts w:ascii="Symbol" w:hAnsi="Symbol"/>
      </w:rPr>
    </w:lvl>
    <w:lvl w:ilvl="7" w:tplc="3E9679D8">
      <w:start w:val="1"/>
      <w:numFmt w:val="bullet"/>
      <w:lvlText w:val=""/>
      <w:lvlJc w:val="left"/>
      <w:pPr>
        <w:ind w:left="1080" w:hanging="360"/>
      </w:pPr>
      <w:rPr>
        <w:rFonts w:ascii="Symbol" w:hAnsi="Symbol"/>
      </w:rPr>
    </w:lvl>
    <w:lvl w:ilvl="8" w:tplc="E81AC2F2">
      <w:start w:val="1"/>
      <w:numFmt w:val="bullet"/>
      <w:lvlText w:val=""/>
      <w:lvlJc w:val="left"/>
      <w:pPr>
        <w:ind w:left="1080" w:hanging="360"/>
      </w:pPr>
      <w:rPr>
        <w:rFonts w:ascii="Symbol" w:hAnsi="Symbol"/>
      </w:rPr>
    </w:lvl>
  </w:abstractNum>
  <w:num w:numId="1" w16cid:durableId="2140486395">
    <w:abstractNumId w:val="3"/>
  </w:num>
  <w:num w:numId="2" w16cid:durableId="1136217902">
    <w:abstractNumId w:val="12"/>
  </w:num>
  <w:num w:numId="3" w16cid:durableId="1256137165">
    <w:abstractNumId w:val="11"/>
  </w:num>
  <w:num w:numId="4" w16cid:durableId="625351559">
    <w:abstractNumId w:val="20"/>
  </w:num>
  <w:num w:numId="5" w16cid:durableId="1963804678">
    <w:abstractNumId w:val="34"/>
  </w:num>
  <w:num w:numId="6" w16cid:durableId="781455914">
    <w:abstractNumId w:val="14"/>
  </w:num>
  <w:num w:numId="7" w16cid:durableId="811868692">
    <w:abstractNumId w:val="18"/>
  </w:num>
  <w:num w:numId="8" w16cid:durableId="135607735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96847614">
    <w:abstractNumId w:val="2"/>
  </w:num>
  <w:num w:numId="10" w16cid:durableId="952246235">
    <w:abstractNumId w:val="41"/>
  </w:num>
  <w:num w:numId="11" w16cid:durableId="1658268898">
    <w:abstractNumId w:val="19"/>
  </w:num>
  <w:num w:numId="12" w16cid:durableId="1963993774">
    <w:abstractNumId w:val="8"/>
  </w:num>
  <w:num w:numId="13" w16cid:durableId="1115371245">
    <w:abstractNumId w:val="29"/>
  </w:num>
  <w:num w:numId="14" w16cid:durableId="1588225467">
    <w:abstractNumId w:val="15"/>
  </w:num>
  <w:num w:numId="15" w16cid:durableId="500121122">
    <w:abstractNumId w:val="27"/>
  </w:num>
  <w:num w:numId="16" w16cid:durableId="309599827">
    <w:abstractNumId w:val="9"/>
  </w:num>
  <w:num w:numId="17" w16cid:durableId="446508792">
    <w:abstractNumId w:val="10"/>
  </w:num>
  <w:num w:numId="18" w16cid:durableId="60911376">
    <w:abstractNumId w:val="31"/>
  </w:num>
  <w:num w:numId="19" w16cid:durableId="1809005848">
    <w:abstractNumId w:val="33"/>
  </w:num>
  <w:num w:numId="20" w16cid:durableId="2100255429">
    <w:abstractNumId w:val="21"/>
  </w:num>
  <w:num w:numId="21" w16cid:durableId="1003627891">
    <w:abstractNumId w:val="24"/>
  </w:num>
  <w:num w:numId="22" w16cid:durableId="1186484213">
    <w:abstractNumId w:val="7"/>
  </w:num>
  <w:num w:numId="23" w16cid:durableId="811749124">
    <w:abstractNumId w:val="39"/>
  </w:num>
  <w:num w:numId="24" w16cid:durableId="1507672661">
    <w:abstractNumId w:val="40"/>
  </w:num>
  <w:num w:numId="25" w16cid:durableId="1376003608">
    <w:abstractNumId w:val="22"/>
  </w:num>
  <w:num w:numId="26" w16cid:durableId="611009971">
    <w:abstractNumId w:val="25"/>
  </w:num>
  <w:num w:numId="27" w16cid:durableId="253242926">
    <w:abstractNumId w:val="5"/>
  </w:num>
  <w:num w:numId="28" w16cid:durableId="1486579864">
    <w:abstractNumId w:val="17"/>
  </w:num>
  <w:num w:numId="29" w16cid:durableId="533930812">
    <w:abstractNumId w:val="6"/>
  </w:num>
  <w:num w:numId="30" w16cid:durableId="1670257415">
    <w:abstractNumId w:val="23"/>
  </w:num>
  <w:num w:numId="31" w16cid:durableId="248735685">
    <w:abstractNumId w:val="13"/>
  </w:num>
  <w:num w:numId="32" w16cid:durableId="1042948133">
    <w:abstractNumId w:val="28"/>
  </w:num>
  <w:num w:numId="33" w16cid:durableId="605306186">
    <w:abstractNumId w:val="4"/>
  </w:num>
  <w:num w:numId="34" w16cid:durableId="1341421725">
    <w:abstractNumId w:val="1"/>
  </w:num>
  <w:num w:numId="35" w16cid:durableId="813716484">
    <w:abstractNumId w:val="26"/>
  </w:num>
  <w:num w:numId="36" w16cid:durableId="1625036711">
    <w:abstractNumId w:val="37"/>
  </w:num>
  <w:num w:numId="37" w16cid:durableId="1851606523">
    <w:abstractNumId w:val="42"/>
  </w:num>
  <w:num w:numId="38" w16cid:durableId="1436830967">
    <w:abstractNumId w:val="36"/>
  </w:num>
  <w:num w:numId="39" w16cid:durableId="751662851">
    <w:abstractNumId w:val="38"/>
  </w:num>
  <w:num w:numId="40" w16cid:durableId="654643885">
    <w:abstractNumId w:val="43"/>
  </w:num>
  <w:num w:numId="41" w16cid:durableId="611672902">
    <w:abstractNumId w:val="35"/>
  </w:num>
  <w:num w:numId="42" w16cid:durableId="263614333">
    <w:abstractNumId w:val="30"/>
  </w:num>
  <w:num w:numId="43" w16cid:durableId="712927041">
    <w:abstractNumId w:val="0"/>
  </w:num>
  <w:num w:numId="44" w16cid:durableId="153283537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A17"/>
    <w:rsid w:val="000C07B9"/>
    <w:rsid w:val="000C77DA"/>
    <w:rsid w:val="000F294E"/>
    <w:rsid w:val="001B10C5"/>
    <w:rsid w:val="001C7DBF"/>
    <w:rsid w:val="00221EFC"/>
    <w:rsid w:val="00314729"/>
    <w:rsid w:val="00322C3A"/>
    <w:rsid w:val="003473F4"/>
    <w:rsid w:val="00351989"/>
    <w:rsid w:val="003A50CE"/>
    <w:rsid w:val="0044683D"/>
    <w:rsid w:val="00446E6B"/>
    <w:rsid w:val="005063FC"/>
    <w:rsid w:val="005750C9"/>
    <w:rsid w:val="00582C82"/>
    <w:rsid w:val="005A1680"/>
    <w:rsid w:val="0060376D"/>
    <w:rsid w:val="00653544"/>
    <w:rsid w:val="00771792"/>
    <w:rsid w:val="00776C7B"/>
    <w:rsid w:val="00791EC0"/>
    <w:rsid w:val="007959CE"/>
    <w:rsid w:val="007A07A0"/>
    <w:rsid w:val="007C12DB"/>
    <w:rsid w:val="007D4DBE"/>
    <w:rsid w:val="007D6C37"/>
    <w:rsid w:val="008074FB"/>
    <w:rsid w:val="00812579"/>
    <w:rsid w:val="00842971"/>
    <w:rsid w:val="008F1997"/>
    <w:rsid w:val="00926CA0"/>
    <w:rsid w:val="00982C19"/>
    <w:rsid w:val="009D7E3B"/>
    <w:rsid w:val="00A606F8"/>
    <w:rsid w:val="00AA1959"/>
    <w:rsid w:val="00AD40C1"/>
    <w:rsid w:val="00AD78B1"/>
    <w:rsid w:val="00B43CAB"/>
    <w:rsid w:val="00BB47D2"/>
    <w:rsid w:val="00C14707"/>
    <w:rsid w:val="00C759CF"/>
    <w:rsid w:val="00C8179D"/>
    <w:rsid w:val="00CC681D"/>
    <w:rsid w:val="00CD248B"/>
    <w:rsid w:val="00D039F9"/>
    <w:rsid w:val="00D307B4"/>
    <w:rsid w:val="00D36C5B"/>
    <w:rsid w:val="00D724E9"/>
    <w:rsid w:val="00D837A5"/>
    <w:rsid w:val="00DC601E"/>
    <w:rsid w:val="00DD2FCC"/>
    <w:rsid w:val="00E4600C"/>
    <w:rsid w:val="00E47E25"/>
    <w:rsid w:val="00EE0E67"/>
    <w:rsid w:val="00F36A17"/>
    <w:rsid w:val="00F91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421D97"/>
  <w14:defaultImageDpi w14:val="32767"/>
  <w15:chartTrackingRefBased/>
  <w15:docId w15:val="{35822F21-5980-9F41-87DF-74A23F890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971"/>
    <w:pPr>
      <w:widowControl w:val="0"/>
      <w:jc w:val="both"/>
    </w:pPr>
    <w:rPr>
      <w:rFonts w:ascii="Arial" w:hAnsi="Arial"/>
      <w:sz w:val="24"/>
      <w:szCs w:val="22"/>
      <w14:ligatures w14:val="none"/>
    </w:rPr>
  </w:style>
  <w:style w:type="paragraph" w:styleId="Heading1">
    <w:name w:val="heading 1"/>
    <w:basedOn w:val="Normal"/>
    <w:next w:val="Normal"/>
    <w:link w:val="Heading1Char"/>
    <w:uiPriority w:val="9"/>
    <w:qFormat/>
    <w:rsid w:val="00F36A17"/>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F36A1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F36A17"/>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F36A17"/>
    <w:rPr>
      <w:rFonts w:ascii="Arial" w:hAnsi="Arial"/>
      <w:b/>
      <w:bCs/>
      <w:kern w:val="44"/>
      <w:sz w:val="44"/>
      <w:szCs w:val="44"/>
      <w14:ligatures w14:val="none"/>
    </w:rPr>
  </w:style>
  <w:style w:type="character" w:customStyle="1" w:styleId="Heading2Char">
    <w:name w:val="Heading 2 Char"/>
    <w:basedOn w:val="DefaultParagraphFont"/>
    <w:link w:val="Heading2"/>
    <w:uiPriority w:val="9"/>
    <w:qFormat/>
    <w:rsid w:val="00F36A17"/>
    <w:rPr>
      <w:rFonts w:asciiTheme="majorHAnsi" w:eastAsiaTheme="majorEastAsia" w:hAnsiTheme="majorHAnsi" w:cstheme="majorBidi"/>
      <w:b/>
      <w:bCs/>
      <w:sz w:val="32"/>
      <w:szCs w:val="32"/>
      <w14:ligatures w14:val="none"/>
    </w:rPr>
  </w:style>
  <w:style w:type="character" w:customStyle="1" w:styleId="Heading3Char">
    <w:name w:val="Heading 3 Char"/>
    <w:basedOn w:val="DefaultParagraphFont"/>
    <w:link w:val="Heading3"/>
    <w:uiPriority w:val="9"/>
    <w:rsid w:val="00F36A17"/>
    <w:rPr>
      <w:rFonts w:ascii="Arial" w:hAnsi="Arial"/>
      <w:b/>
      <w:bCs/>
      <w:sz w:val="32"/>
      <w:szCs w:val="32"/>
      <w14:ligatures w14:val="none"/>
    </w:rPr>
  </w:style>
  <w:style w:type="paragraph" w:styleId="Caption">
    <w:name w:val="caption"/>
    <w:basedOn w:val="Normal"/>
    <w:next w:val="Normal"/>
    <w:uiPriority w:val="35"/>
    <w:unhideWhenUsed/>
    <w:qFormat/>
    <w:rsid w:val="00F36A17"/>
    <w:rPr>
      <w:rFonts w:asciiTheme="majorHAnsi" w:eastAsia="黑体" w:hAnsiTheme="majorHAnsi" w:cstheme="majorBidi"/>
      <w:sz w:val="20"/>
      <w:szCs w:val="20"/>
    </w:rPr>
  </w:style>
  <w:style w:type="paragraph" w:styleId="CommentText">
    <w:name w:val="annotation text"/>
    <w:basedOn w:val="Normal"/>
    <w:link w:val="CommentTextChar"/>
    <w:uiPriority w:val="99"/>
    <w:unhideWhenUsed/>
    <w:qFormat/>
    <w:rsid w:val="00F36A17"/>
    <w:pPr>
      <w:jc w:val="left"/>
    </w:pPr>
  </w:style>
  <w:style w:type="character" w:customStyle="1" w:styleId="CommentTextChar">
    <w:name w:val="Comment Text Char"/>
    <w:basedOn w:val="DefaultParagraphFont"/>
    <w:link w:val="CommentText"/>
    <w:uiPriority w:val="99"/>
    <w:qFormat/>
    <w:rsid w:val="00F36A17"/>
    <w:rPr>
      <w:rFonts w:ascii="Arial" w:hAnsi="Arial"/>
      <w:sz w:val="24"/>
      <w:szCs w:val="22"/>
      <w14:ligatures w14:val="none"/>
    </w:rPr>
  </w:style>
  <w:style w:type="paragraph" w:styleId="BalloonText">
    <w:name w:val="Balloon Text"/>
    <w:basedOn w:val="Normal"/>
    <w:link w:val="BalloonTextChar"/>
    <w:uiPriority w:val="99"/>
    <w:semiHidden/>
    <w:unhideWhenUsed/>
    <w:qFormat/>
    <w:rsid w:val="00F36A17"/>
    <w:rPr>
      <w:sz w:val="18"/>
      <w:szCs w:val="18"/>
    </w:rPr>
  </w:style>
  <w:style w:type="character" w:customStyle="1" w:styleId="BalloonTextChar">
    <w:name w:val="Balloon Text Char"/>
    <w:basedOn w:val="DefaultParagraphFont"/>
    <w:link w:val="BalloonText"/>
    <w:uiPriority w:val="99"/>
    <w:semiHidden/>
    <w:qFormat/>
    <w:rsid w:val="00F36A17"/>
    <w:rPr>
      <w:rFonts w:ascii="Arial" w:hAnsi="Arial"/>
      <w:sz w:val="18"/>
      <w:szCs w:val="18"/>
      <w14:ligatures w14:val="none"/>
    </w:rPr>
  </w:style>
  <w:style w:type="paragraph" w:styleId="Footer">
    <w:name w:val="footer"/>
    <w:basedOn w:val="Normal"/>
    <w:link w:val="FooterChar"/>
    <w:uiPriority w:val="99"/>
    <w:unhideWhenUsed/>
    <w:qFormat/>
    <w:rsid w:val="00F36A1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36A17"/>
    <w:rPr>
      <w:rFonts w:ascii="Arial" w:hAnsi="Arial"/>
      <w:sz w:val="18"/>
      <w:szCs w:val="18"/>
      <w14:ligatures w14:val="none"/>
    </w:rPr>
  </w:style>
  <w:style w:type="paragraph" w:styleId="Header">
    <w:name w:val="header"/>
    <w:basedOn w:val="Normal"/>
    <w:link w:val="HeaderChar"/>
    <w:uiPriority w:val="99"/>
    <w:unhideWhenUsed/>
    <w:qFormat/>
    <w:rsid w:val="00F36A1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36A17"/>
    <w:rPr>
      <w:rFonts w:ascii="Arial" w:hAnsi="Arial"/>
      <w:sz w:val="18"/>
      <w:szCs w:val="18"/>
      <w14:ligatures w14:val="none"/>
    </w:rPr>
  </w:style>
  <w:style w:type="paragraph" w:styleId="FootnoteText">
    <w:name w:val="footnote text"/>
    <w:basedOn w:val="Normal"/>
    <w:link w:val="FootnoteTextChar"/>
    <w:uiPriority w:val="99"/>
    <w:semiHidden/>
    <w:unhideWhenUsed/>
    <w:qFormat/>
    <w:rsid w:val="00F36A17"/>
    <w:pPr>
      <w:snapToGrid w:val="0"/>
      <w:jc w:val="left"/>
    </w:pPr>
    <w:rPr>
      <w:sz w:val="18"/>
      <w:szCs w:val="18"/>
    </w:rPr>
  </w:style>
  <w:style w:type="character" w:customStyle="1" w:styleId="FootnoteTextChar">
    <w:name w:val="Footnote Text Char"/>
    <w:basedOn w:val="DefaultParagraphFont"/>
    <w:link w:val="FootnoteText"/>
    <w:uiPriority w:val="99"/>
    <w:semiHidden/>
    <w:rsid w:val="00F36A17"/>
    <w:rPr>
      <w:rFonts w:ascii="Arial" w:hAnsi="Arial"/>
      <w:sz w:val="18"/>
      <w:szCs w:val="18"/>
      <w14:ligatures w14:val="none"/>
    </w:rPr>
  </w:style>
  <w:style w:type="paragraph" w:styleId="NormalWeb">
    <w:name w:val="Normal (Web)"/>
    <w:basedOn w:val="Normal"/>
    <w:uiPriority w:val="99"/>
    <w:semiHidden/>
    <w:unhideWhenUsed/>
    <w:qFormat/>
    <w:rsid w:val="00F36A17"/>
    <w:pPr>
      <w:widowControl/>
      <w:spacing w:before="100" w:beforeAutospacing="1" w:after="100" w:afterAutospacing="1"/>
      <w:jc w:val="left"/>
    </w:pPr>
    <w:rPr>
      <w:rFonts w:ascii="Wingdings" w:eastAsia="Wingdings" w:hAnsi="Wingdings" w:cs="Wingdings"/>
      <w:kern w:val="0"/>
      <w:szCs w:val="24"/>
    </w:rPr>
  </w:style>
  <w:style w:type="paragraph" w:styleId="CommentSubject">
    <w:name w:val="annotation subject"/>
    <w:basedOn w:val="CommentText"/>
    <w:next w:val="CommentText"/>
    <w:link w:val="CommentSubjectChar"/>
    <w:uiPriority w:val="99"/>
    <w:semiHidden/>
    <w:unhideWhenUsed/>
    <w:qFormat/>
    <w:rsid w:val="00F36A17"/>
    <w:rPr>
      <w:b/>
      <w:bCs/>
    </w:rPr>
  </w:style>
  <w:style w:type="character" w:customStyle="1" w:styleId="CommentSubjectChar">
    <w:name w:val="Comment Subject Char"/>
    <w:basedOn w:val="CommentTextChar"/>
    <w:link w:val="CommentSubject"/>
    <w:uiPriority w:val="99"/>
    <w:semiHidden/>
    <w:qFormat/>
    <w:rsid w:val="00F36A17"/>
    <w:rPr>
      <w:rFonts w:ascii="Arial" w:hAnsi="Arial"/>
      <w:b/>
      <w:bCs/>
      <w:sz w:val="24"/>
      <w:szCs w:val="22"/>
      <w14:ligatures w14:val="none"/>
    </w:rPr>
  </w:style>
  <w:style w:type="table" w:styleId="TableGrid">
    <w:name w:val="Table Grid"/>
    <w:basedOn w:val="TableNormal"/>
    <w:uiPriority w:val="39"/>
    <w:qFormat/>
    <w:rsid w:val="00F36A17"/>
    <w:rPr>
      <w:rFonts w:ascii="Arial" w:hAnsi="Arial"/>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qFormat/>
    <w:rsid w:val="00F36A17"/>
    <w:rPr>
      <w:sz w:val="21"/>
      <w:szCs w:val="21"/>
    </w:rPr>
  </w:style>
  <w:style w:type="character" w:styleId="FootnoteReference">
    <w:name w:val="footnote reference"/>
    <w:basedOn w:val="DefaultParagraphFont"/>
    <w:uiPriority w:val="99"/>
    <w:semiHidden/>
    <w:unhideWhenUsed/>
    <w:qFormat/>
    <w:rsid w:val="00F36A17"/>
    <w:rPr>
      <w:vertAlign w:val="superscript"/>
    </w:rPr>
  </w:style>
  <w:style w:type="character" w:styleId="PlaceholderText">
    <w:name w:val="Placeholder Text"/>
    <w:basedOn w:val="DefaultParagraphFont"/>
    <w:uiPriority w:val="99"/>
    <w:semiHidden/>
    <w:rsid w:val="00F36A17"/>
    <w:rPr>
      <w:color w:val="808080"/>
    </w:rPr>
  </w:style>
  <w:style w:type="paragraph" w:styleId="ListParagraph">
    <w:name w:val="List Paragraph"/>
    <w:basedOn w:val="Normal"/>
    <w:link w:val="ListParagraphChar"/>
    <w:uiPriority w:val="34"/>
    <w:qFormat/>
    <w:rsid w:val="00F36A17"/>
    <w:pPr>
      <w:ind w:firstLineChars="200" w:firstLine="420"/>
    </w:pPr>
  </w:style>
  <w:style w:type="character" w:customStyle="1" w:styleId="ListParagraphChar">
    <w:name w:val="List Paragraph Char"/>
    <w:basedOn w:val="DefaultParagraphFont"/>
    <w:link w:val="ListParagraph"/>
    <w:uiPriority w:val="34"/>
    <w:rsid w:val="00F36A17"/>
    <w:rPr>
      <w:rFonts w:ascii="Arial" w:hAnsi="Arial"/>
      <w:sz w:val="24"/>
      <w:szCs w:val="22"/>
      <w14:ligatures w14:val="none"/>
    </w:rPr>
  </w:style>
  <w:style w:type="paragraph" w:customStyle="1" w:styleId="1">
    <w:name w:val="修订1"/>
    <w:hidden/>
    <w:uiPriority w:val="99"/>
    <w:semiHidden/>
    <w:rsid w:val="00F36A17"/>
    <w:rPr>
      <w:rFonts w:ascii="Arial" w:hAnsi="Arial"/>
      <w:sz w:val="24"/>
      <w:szCs w:val="22"/>
      <w14:ligatures w14:val="none"/>
    </w:rPr>
  </w:style>
  <w:style w:type="paragraph" w:styleId="Revision">
    <w:name w:val="Revision"/>
    <w:hidden/>
    <w:uiPriority w:val="99"/>
    <w:semiHidden/>
    <w:rsid w:val="00F36A17"/>
    <w:rPr>
      <w:rFonts w:ascii="Arial" w:hAnsi="Arial"/>
      <w:sz w:val="24"/>
      <w:szCs w:val="22"/>
      <w14:ligatures w14:val="none"/>
    </w:rPr>
  </w:style>
  <w:style w:type="character" w:styleId="Hyperlink">
    <w:name w:val="Hyperlink"/>
    <w:basedOn w:val="DefaultParagraphFont"/>
    <w:uiPriority w:val="99"/>
    <w:unhideWhenUsed/>
    <w:rsid w:val="00F36A17"/>
    <w:rPr>
      <w:color w:val="0563C1" w:themeColor="hyperlink"/>
      <w:u w:val="single"/>
    </w:rPr>
  </w:style>
  <w:style w:type="character" w:customStyle="1" w:styleId="10">
    <w:name w:val="未处理的提及1"/>
    <w:basedOn w:val="DefaultParagraphFont"/>
    <w:uiPriority w:val="99"/>
    <w:semiHidden/>
    <w:unhideWhenUsed/>
    <w:rsid w:val="00F36A17"/>
    <w:rPr>
      <w:color w:val="605E5C"/>
      <w:shd w:val="clear" w:color="auto" w:fill="E1DFDD"/>
    </w:rPr>
  </w:style>
  <w:style w:type="character" w:styleId="LineNumber">
    <w:name w:val="line number"/>
    <w:basedOn w:val="DefaultParagraphFont"/>
    <w:uiPriority w:val="99"/>
    <w:semiHidden/>
    <w:unhideWhenUsed/>
    <w:rsid w:val="00F36A17"/>
  </w:style>
  <w:style w:type="table" w:styleId="TableGridLight">
    <w:name w:val="Grid Table Light"/>
    <w:basedOn w:val="TableNormal"/>
    <w:uiPriority w:val="40"/>
    <w:rsid w:val="00F36A17"/>
    <w:rPr>
      <w:rFonts w:ascii="Arial" w:hAnsi="Arial"/>
      <w:kern w:val="0"/>
      <w:sz w:val="20"/>
      <w:szCs w:val="2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2ndheadline">
    <w:name w:val="2nd headline"/>
    <w:aliases w:val="Brazil wind farm site selection"/>
    <w:basedOn w:val="ListParagraph"/>
    <w:link w:val="2ndheadlineChar"/>
    <w:qFormat/>
    <w:rsid w:val="00F36A17"/>
    <w:pPr>
      <w:widowControl/>
      <w:numPr>
        <w:ilvl w:val="1"/>
        <w:numId w:val="8"/>
      </w:numPr>
      <w:spacing w:after="120" w:line="259" w:lineRule="auto"/>
      <w:ind w:firstLineChars="0" w:firstLine="0"/>
      <w:contextualSpacing/>
      <w:outlineLvl w:val="1"/>
    </w:pPr>
    <w:rPr>
      <w:rFonts w:ascii="Symbol" w:hAnsi="Symbol" w:cs="Symbol"/>
      <w:bCs/>
      <w:color w:val="444444"/>
      <w:sz w:val="28"/>
      <w:szCs w:val="28"/>
      <w:shd w:val="clear" w:color="auto" w:fill="FFFFFF"/>
      <w:lang w:eastAsia="en-US"/>
    </w:rPr>
  </w:style>
  <w:style w:type="character" w:customStyle="1" w:styleId="2ndheadlineChar">
    <w:name w:val="2nd headline Char"/>
    <w:aliases w:val="Brazil wind farm site selection Char"/>
    <w:basedOn w:val="ListParagraphChar"/>
    <w:link w:val="2ndheadline"/>
    <w:rsid w:val="00F36A17"/>
    <w:rPr>
      <w:rFonts w:ascii="Symbol" w:hAnsi="Symbol" w:cs="Symbol"/>
      <w:bCs/>
      <w:color w:val="444444"/>
      <w:sz w:val="28"/>
      <w:szCs w:val="28"/>
      <w:lang w:eastAsia="en-US"/>
      <w14:ligatures w14:val="none"/>
    </w:rPr>
  </w:style>
  <w:style w:type="paragraph" w:customStyle="1" w:styleId="1stHeadlineBraziwindfarmsiteselection">
    <w:name w:val="1st Headline Brazi wind farm site selection"/>
    <w:basedOn w:val="ListParagraph"/>
    <w:qFormat/>
    <w:rsid w:val="00F36A17"/>
    <w:pPr>
      <w:widowControl/>
      <w:numPr>
        <w:numId w:val="8"/>
      </w:numPr>
      <w:spacing w:after="160" w:line="259" w:lineRule="auto"/>
      <w:ind w:firstLineChars="0" w:firstLine="0"/>
      <w:contextualSpacing/>
      <w:outlineLvl w:val="0"/>
    </w:pPr>
    <w:rPr>
      <w:rFonts w:ascii="Symbol" w:hAnsi="Symbol" w:cs="Symbol"/>
      <w:b/>
      <w:bCs/>
      <w:color w:val="444444"/>
      <w:kern w:val="0"/>
      <w:sz w:val="32"/>
      <w:szCs w:val="32"/>
      <w:shd w:val="clear" w:color="auto" w:fill="FFFFFF"/>
      <w:lang w:eastAsia="en-US"/>
    </w:rPr>
  </w:style>
  <w:style w:type="table" w:styleId="PlainTable2">
    <w:name w:val="Plain Table 2"/>
    <w:basedOn w:val="TableNormal"/>
    <w:uiPriority w:val="42"/>
    <w:rsid w:val="00F36A17"/>
    <w:rPr>
      <w:rFonts w:ascii="Arial" w:hAnsi="Arial"/>
      <w:kern w:val="0"/>
      <w:sz w:val="20"/>
      <w:szCs w:val="2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figurestyle">
    <w:name w:val="figure style"/>
    <w:basedOn w:val="Normal"/>
    <w:link w:val="figurestyleChar"/>
    <w:qFormat/>
    <w:rsid w:val="00F36A17"/>
    <w:pPr>
      <w:jc w:val="center"/>
    </w:pPr>
    <w:rPr>
      <w:i/>
      <w:iCs/>
    </w:rPr>
  </w:style>
  <w:style w:type="character" w:customStyle="1" w:styleId="figurestyleChar">
    <w:name w:val="figure style Char"/>
    <w:basedOn w:val="DefaultParagraphFont"/>
    <w:link w:val="figurestyle"/>
    <w:rsid w:val="00F36A17"/>
    <w:rPr>
      <w:rFonts w:ascii="Arial" w:hAnsi="Arial"/>
      <w:i/>
      <w:iCs/>
      <w:sz w:val="24"/>
      <w:szCs w:val="22"/>
      <w14:ligatures w14:val="none"/>
    </w:rPr>
  </w:style>
  <w:style w:type="paragraph" w:customStyle="1" w:styleId="Default">
    <w:name w:val="Default"/>
    <w:rsid w:val="00F36A17"/>
    <w:pPr>
      <w:autoSpaceDE w:val="0"/>
      <w:autoSpaceDN w:val="0"/>
      <w:adjustRightInd w:val="0"/>
    </w:pPr>
    <w:rPr>
      <w:rFonts w:ascii="Symbol" w:hAnsi="Symbol" w:cs="Symbol"/>
      <w:color w:val="000000"/>
      <w:kern w:val="0"/>
      <w:sz w:val="24"/>
      <w14:ligatures w14:val="none"/>
    </w:rPr>
  </w:style>
  <w:style w:type="table" w:styleId="PlainTable3">
    <w:name w:val="Plain Table 3"/>
    <w:basedOn w:val="TableNormal"/>
    <w:uiPriority w:val="43"/>
    <w:rsid w:val="00F36A17"/>
    <w:rPr>
      <w:rFonts w:ascii="Arial" w:hAnsi="Arial"/>
      <w:kern w:val="0"/>
      <w:sz w:val="20"/>
      <w:szCs w:val="2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F36A17"/>
    <w:rPr>
      <w:rFonts w:ascii="Arial" w:hAnsi="Arial"/>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normaltextrun">
    <w:name w:val="normaltextrun"/>
    <w:basedOn w:val="DefaultParagraphFont"/>
    <w:rsid w:val="00F36A17"/>
  </w:style>
  <w:style w:type="character" w:customStyle="1" w:styleId="eop">
    <w:name w:val="eop"/>
    <w:basedOn w:val="DefaultParagraphFont"/>
    <w:rsid w:val="00F36A17"/>
  </w:style>
  <w:style w:type="paragraph" w:customStyle="1" w:styleId="RSNRTitle">
    <w:name w:val="RSNR Title"/>
    <w:basedOn w:val="Normal"/>
    <w:link w:val="RSNRTitleChar"/>
    <w:qFormat/>
    <w:rsid w:val="00F36A17"/>
    <w:pPr>
      <w:tabs>
        <w:tab w:val="left" w:pos="4955"/>
      </w:tabs>
      <w:autoSpaceDE w:val="0"/>
      <w:autoSpaceDN w:val="0"/>
      <w:spacing w:before="99" w:line="268" w:lineRule="auto"/>
      <w:ind w:left="424" w:right="1120"/>
      <w:jc w:val="center"/>
    </w:pPr>
    <w:rPr>
      <w:rFonts w:ascii="Times New Roman" w:eastAsia="Times New Roman" w:hAnsi="Times New Roman" w:cs="Times New Roman"/>
      <w:b/>
      <w:w w:val="110"/>
      <w:kern w:val="0"/>
      <w:sz w:val="34"/>
      <w:lang w:eastAsia="en-US" w:bidi="en-US"/>
    </w:rPr>
  </w:style>
  <w:style w:type="character" w:customStyle="1" w:styleId="RSNRTitleChar">
    <w:name w:val="RSNR Title Char"/>
    <w:basedOn w:val="DefaultParagraphFont"/>
    <w:link w:val="RSNRTitle"/>
    <w:rsid w:val="00F36A17"/>
    <w:rPr>
      <w:rFonts w:ascii="Times New Roman" w:eastAsia="Times New Roman" w:hAnsi="Times New Roman" w:cs="Times New Roman"/>
      <w:b/>
      <w:w w:val="110"/>
      <w:kern w:val="0"/>
      <w:sz w:val="34"/>
      <w:szCs w:val="22"/>
      <w:lang w:eastAsia="en-US" w:bidi="en-US"/>
      <w14:ligatures w14:val="none"/>
    </w:rPr>
  </w:style>
  <w:style w:type="paragraph" w:customStyle="1" w:styleId="RSNRAuthor">
    <w:name w:val="RSNR Author"/>
    <w:basedOn w:val="BodyText"/>
    <w:link w:val="RSNRAuthorChar"/>
    <w:qFormat/>
    <w:rsid w:val="00F36A17"/>
    <w:pPr>
      <w:autoSpaceDE w:val="0"/>
      <w:autoSpaceDN w:val="0"/>
      <w:spacing w:before="247" w:after="0"/>
      <w:ind w:left="1420"/>
      <w:jc w:val="left"/>
    </w:pPr>
    <w:rPr>
      <w:rFonts w:ascii="Times New Roman" w:eastAsia="Times New Roman" w:hAnsi="Times New Roman" w:cs="Times New Roman"/>
      <w:w w:val="105"/>
      <w:lang w:eastAsia="en-US" w:bidi="en-US"/>
    </w:rPr>
  </w:style>
  <w:style w:type="paragraph" w:styleId="BodyText">
    <w:name w:val="Body Text"/>
    <w:basedOn w:val="Normal"/>
    <w:link w:val="BodyTextChar"/>
    <w:uiPriority w:val="99"/>
    <w:semiHidden/>
    <w:unhideWhenUsed/>
    <w:rsid w:val="00F36A17"/>
    <w:pPr>
      <w:spacing w:after="120"/>
    </w:pPr>
  </w:style>
  <w:style w:type="character" w:customStyle="1" w:styleId="BodyTextChar">
    <w:name w:val="Body Text Char"/>
    <w:basedOn w:val="DefaultParagraphFont"/>
    <w:link w:val="BodyText"/>
    <w:uiPriority w:val="99"/>
    <w:semiHidden/>
    <w:rsid w:val="00F36A17"/>
    <w:rPr>
      <w:rFonts w:ascii="Arial" w:hAnsi="Arial"/>
      <w:sz w:val="24"/>
      <w:szCs w:val="22"/>
      <w14:ligatures w14:val="none"/>
    </w:rPr>
  </w:style>
  <w:style w:type="character" w:customStyle="1" w:styleId="RSNRAuthorChar">
    <w:name w:val="RSNR Author Char"/>
    <w:basedOn w:val="BodyTextChar"/>
    <w:link w:val="RSNRAuthor"/>
    <w:rsid w:val="00F36A17"/>
    <w:rPr>
      <w:rFonts w:ascii="Times New Roman" w:eastAsia="Times New Roman" w:hAnsi="Times New Roman" w:cs="Times New Roman"/>
      <w:w w:val="105"/>
      <w:sz w:val="24"/>
      <w:szCs w:val="22"/>
      <w:lang w:eastAsia="en-US" w:bidi="en-US"/>
      <w14:ligatures w14:val="none"/>
    </w:rPr>
  </w:style>
  <w:style w:type="character" w:styleId="Mention">
    <w:name w:val="Mention"/>
    <w:basedOn w:val="DefaultParagraphFont"/>
    <w:uiPriority w:val="99"/>
    <w:rsid w:val="00F36A17"/>
    <w:rPr>
      <w:color w:val="2B579A"/>
      <w:shd w:val="clear" w:color="auto" w:fill="E1DFDD"/>
    </w:rPr>
  </w:style>
  <w:style w:type="paragraph" w:customStyle="1" w:styleId="zhengwen">
    <w:name w:val="zhengwen"/>
    <w:basedOn w:val="Normal"/>
    <w:link w:val="zhengwen0"/>
    <w:qFormat/>
    <w:rsid w:val="00F36A17"/>
    <w:pPr>
      <w:ind w:left="-426" w:right="-483" w:firstLineChars="100" w:firstLine="240"/>
    </w:pPr>
    <w:rPr>
      <w:rFonts w:ascii="Times New Roman" w:hAnsi="Times New Roman" w:cs="Times New Roman"/>
      <w:color w:val="000000" w:themeColor="text1"/>
    </w:rPr>
  </w:style>
  <w:style w:type="character" w:customStyle="1" w:styleId="zhengwen0">
    <w:name w:val="zhengwen 字符"/>
    <w:basedOn w:val="DefaultParagraphFont"/>
    <w:link w:val="zhengwen"/>
    <w:rsid w:val="00F36A17"/>
    <w:rPr>
      <w:rFonts w:ascii="Times New Roman" w:hAnsi="Times New Roman" w:cs="Times New Roman"/>
      <w:color w:val="000000" w:themeColor="text1"/>
      <w:sz w:val="24"/>
      <w:szCs w:val="22"/>
      <w14:ligatures w14:val="none"/>
    </w:rPr>
  </w:style>
  <w:style w:type="paragraph" w:customStyle="1" w:styleId="1hao">
    <w:name w:val="1hao"/>
    <w:basedOn w:val="Heading1"/>
    <w:link w:val="1hao0"/>
    <w:qFormat/>
    <w:rsid w:val="00F36A17"/>
    <w:pPr>
      <w:suppressLineNumbers/>
      <w:spacing w:before="0" w:after="0" w:line="240" w:lineRule="auto"/>
      <w:ind w:left="-426" w:right="-483"/>
    </w:pPr>
    <w:rPr>
      <w:rFonts w:ascii="Times New Roman" w:hAnsi="Times New Roman" w:cs="Times New Roman"/>
      <w:color w:val="000000" w:themeColor="text1"/>
      <w:sz w:val="24"/>
      <w:shd w:val="clear" w:color="auto" w:fill="FFFFFF" w:themeFill="background1"/>
    </w:rPr>
  </w:style>
  <w:style w:type="character" w:customStyle="1" w:styleId="1hao0">
    <w:name w:val="1hao 字符"/>
    <w:basedOn w:val="Heading1Char"/>
    <w:link w:val="1hao"/>
    <w:rsid w:val="00F36A17"/>
    <w:rPr>
      <w:rFonts w:ascii="Times New Roman" w:hAnsi="Times New Roman" w:cs="Times New Roman"/>
      <w:b/>
      <w:bCs/>
      <w:color w:val="000000" w:themeColor="text1"/>
      <w:kern w:val="44"/>
      <w:sz w:val="24"/>
      <w:szCs w:val="44"/>
      <w14:ligatures w14:val="none"/>
    </w:rPr>
  </w:style>
  <w:style w:type="paragraph" w:customStyle="1" w:styleId="2hao">
    <w:name w:val="2hao"/>
    <w:basedOn w:val="Heading2"/>
    <w:link w:val="2hao0"/>
    <w:qFormat/>
    <w:rsid w:val="00F36A17"/>
    <w:pPr>
      <w:spacing w:before="0" w:after="0" w:line="240" w:lineRule="auto"/>
      <w:ind w:left="-426" w:right="-483" w:firstLine="480"/>
    </w:pPr>
    <w:rPr>
      <w:rFonts w:ascii="Times New Roman" w:hAnsi="Times New Roman" w:cs="Times New Roman"/>
      <w:color w:val="000000" w:themeColor="text1"/>
      <w:sz w:val="24"/>
      <w:shd w:val="clear" w:color="auto" w:fill="FFFFFF" w:themeFill="background1"/>
    </w:rPr>
  </w:style>
  <w:style w:type="character" w:customStyle="1" w:styleId="2hao0">
    <w:name w:val="2hao 字符"/>
    <w:basedOn w:val="Heading2Char"/>
    <w:link w:val="2hao"/>
    <w:rsid w:val="00F36A17"/>
    <w:rPr>
      <w:rFonts w:ascii="Times New Roman" w:eastAsiaTheme="majorEastAsia" w:hAnsi="Times New Roman" w:cs="Times New Roman"/>
      <w:b/>
      <w:bCs/>
      <w:color w:val="000000" w:themeColor="text1"/>
      <w:sz w:val="24"/>
      <w:szCs w:val="32"/>
      <w14:ligatures w14:val="none"/>
    </w:rPr>
  </w:style>
  <w:style w:type="paragraph" w:customStyle="1" w:styleId="tablestyle">
    <w:name w:val="table style"/>
    <w:basedOn w:val="figurestyle"/>
    <w:link w:val="tablestyle0"/>
    <w:qFormat/>
    <w:rsid w:val="00F36A17"/>
    <w:pPr>
      <w:ind w:left="-426" w:right="-483" w:firstLine="480"/>
    </w:pPr>
    <w:rPr>
      <w:rFonts w:ascii="Times New Roman" w:hAnsi="Times New Roman" w:cs="Times New Roman"/>
      <w:color w:val="000000" w:themeColor="text1"/>
    </w:rPr>
  </w:style>
  <w:style w:type="character" w:customStyle="1" w:styleId="tablestyle0">
    <w:name w:val="table style 字符"/>
    <w:basedOn w:val="figurestyleChar"/>
    <w:link w:val="tablestyle"/>
    <w:rsid w:val="00F36A17"/>
    <w:rPr>
      <w:rFonts w:ascii="Times New Roman" w:hAnsi="Times New Roman" w:cs="Times New Roman"/>
      <w:i/>
      <w:iCs/>
      <w:color w:val="000000" w:themeColor="text1"/>
      <w:sz w:val="24"/>
      <w:szCs w:val="22"/>
      <w14:ligatures w14:val="none"/>
    </w:rPr>
  </w:style>
  <w:style w:type="paragraph" w:styleId="Bibliography">
    <w:name w:val="Bibliography"/>
    <w:basedOn w:val="Normal"/>
    <w:next w:val="Normal"/>
    <w:uiPriority w:val="37"/>
    <w:unhideWhenUsed/>
    <w:rsid w:val="00F36A17"/>
    <w:pPr>
      <w:spacing w:line="480" w:lineRule="auto"/>
      <w:ind w:left="720" w:hanging="720"/>
    </w:pPr>
  </w:style>
  <w:style w:type="character" w:styleId="UnresolvedMention">
    <w:name w:val="Unresolved Mention"/>
    <w:basedOn w:val="DefaultParagraphFont"/>
    <w:uiPriority w:val="99"/>
    <w:rsid w:val="00F36A17"/>
    <w:rPr>
      <w:color w:val="605E5C"/>
      <w:shd w:val="clear" w:color="auto" w:fill="E1DFDD"/>
    </w:rPr>
  </w:style>
  <w:style w:type="paragraph" w:styleId="EndnoteText">
    <w:name w:val="endnote text"/>
    <w:basedOn w:val="Normal"/>
    <w:link w:val="EndnoteTextChar"/>
    <w:uiPriority w:val="99"/>
    <w:semiHidden/>
    <w:unhideWhenUsed/>
    <w:rsid w:val="00F36A17"/>
    <w:pPr>
      <w:snapToGrid w:val="0"/>
      <w:jc w:val="left"/>
    </w:pPr>
  </w:style>
  <w:style w:type="character" w:customStyle="1" w:styleId="EndnoteTextChar">
    <w:name w:val="Endnote Text Char"/>
    <w:basedOn w:val="DefaultParagraphFont"/>
    <w:link w:val="EndnoteText"/>
    <w:uiPriority w:val="99"/>
    <w:semiHidden/>
    <w:rsid w:val="00F36A17"/>
    <w:rPr>
      <w:rFonts w:ascii="Arial" w:hAnsi="Arial"/>
      <w:sz w:val="24"/>
      <w:szCs w:val="22"/>
      <w14:ligatures w14:val="none"/>
    </w:rPr>
  </w:style>
  <w:style w:type="character" w:styleId="EndnoteReference">
    <w:name w:val="endnote reference"/>
    <w:basedOn w:val="DefaultParagraphFont"/>
    <w:uiPriority w:val="99"/>
    <w:semiHidden/>
    <w:unhideWhenUsed/>
    <w:rsid w:val="00F36A17"/>
    <w:rPr>
      <w:vertAlign w:val="superscript"/>
    </w:rPr>
  </w:style>
  <w:style w:type="table" w:styleId="ListTable1Light-Accent1">
    <w:name w:val="List Table 1 Light Accent 1"/>
    <w:basedOn w:val="TableNormal"/>
    <w:uiPriority w:val="46"/>
    <w:rsid w:val="00F36A17"/>
    <w:rPr>
      <w:rFonts w:ascii="Arial" w:hAnsi="Arial"/>
      <w:kern w:val="0"/>
      <w:sz w:val="20"/>
      <w:szCs w:val="20"/>
      <w14:ligatures w14:val="none"/>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anchor-text">
    <w:name w:val="anchor-text"/>
    <w:basedOn w:val="DefaultParagraphFont"/>
    <w:rsid w:val="00F36A17"/>
  </w:style>
  <w:style w:type="paragraph" w:customStyle="1" w:styleId="title1">
    <w:name w:val="title 1"/>
    <w:basedOn w:val="1hao"/>
    <w:link w:val="title10"/>
    <w:qFormat/>
    <w:rsid w:val="00F36A17"/>
    <w:pPr>
      <w:spacing w:beforeLines="50" w:before="163" w:afterLines="50" w:after="163"/>
      <w:ind w:left="-425" w:right="-482"/>
    </w:pPr>
  </w:style>
  <w:style w:type="character" w:customStyle="1" w:styleId="title10">
    <w:name w:val="title 1 字符"/>
    <w:basedOn w:val="1hao0"/>
    <w:link w:val="title1"/>
    <w:rsid w:val="00F36A17"/>
    <w:rPr>
      <w:rFonts w:ascii="Times New Roman" w:hAnsi="Times New Roman" w:cs="Times New Roman"/>
      <w:b/>
      <w:bCs/>
      <w:color w:val="000000" w:themeColor="text1"/>
      <w:kern w:val="44"/>
      <w:sz w:val="24"/>
      <w:szCs w:val="44"/>
      <w14:ligatures w14:val="none"/>
    </w:rPr>
  </w:style>
  <w:style w:type="paragraph" w:customStyle="1" w:styleId="title2">
    <w:name w:val="title 2"/>
    <w:basedOn w:val="Heading2"/>
    <w:link w:val="title20"/>
    <w:qFormat/>
    <w:rsid w:val="00F36A17"/>
    <w:pPr>
      <w:spacing w:beforeLines="50" w:before="163" w:afterLines="50" w:after="163" w:line="240" w:lineRule="auto"/>
      <w:ind w:left="-425" w:right="-482" w:firstLine="482"/>
    </w:pPr>
    <w:rPr>
      <w:rFonts w:ascii="Times New Roman" w:hAnsi="Times New Roman" w:cs="Times New Roman"/>
      <w:color w:val="000000" w:themeColor="text1"/>
      <w:sz w:val="24"/>
      <w:shd w:val="clear" w:color="auto" w:fill="FFFFFF" w:themeFill="background1"/>
    </w:rPr>
  </w:style>
  <w:style w:type="character" w:customStyle="1" w:styleId="title20">
    <w:name w:val="title 2 字符"/>
    <w:basedOn w:val="Heading2Char"/>
    <w:link w:val="title2"/>
    <w:rsid w:val="00F36A17"/>
    <w:rPr>
      <w:rFonts w:ascii="Times New Roman" w:eastAsiaTheme="majorEastAsia" w:hAnsi="Times New Roman" w:cs="Times New Roman"/>
      <w:b/>
      <w:bCs/>
      <w:color w:val="000000" w:themeColor="text1"/>
      <w:sz w:val="24"/>
      <w:szCs w:val="32"/>
      <w14:ligatures w14:val="none"/>
    </w:rPr>
  </w:style>
  <w:style w:type="paragraph" w:customStyle="1" w:styleId="title3">
    <w:name w:val="title3"/>
    <w:basedOn w:val="Normal"/>
    <w:link w:val="title30"/>
    <w:qFormat/>
    <w:rsid w:val="00F36A17"/>
    <w:pPr>
      <w:keepNext/>
      <w:keepLines/>
      <w:spacing w:beforeLines="50" w:before="163" w:afterLines="50" w:after="163"/>
      <w:ind w:left="-425" w:right="-482" w:firstLine="482"/>
      <w:outlineLvl w:val="2"/>
    </w:pPr>
    <w:rPr>
      <w:rFonts w:ascii="Times New Roman" w:eastAsiaTheme="majorEastAsia" w:hAnsi="Times New Roman" w:cs="Times New Roman"/>
      <w:b/>
      <w:bCs/>
      <w:color w:val="000000" w:themeColor="text1"/>
      <w:szCs w:val="24"/>
      <w:shd w:val="clear" w:color="auto" w:fill="FFFFFF" w:themeFill="background1"/>
    </w:rPr>
  </w:style>
  <w:style w:type="character" w:customStyle="1" w:styleId="title30">
    <w:name w:val="title3 字符"/>
    <w:basedOn w:val="DefaultParagraphFont"/>
    <w:link w:val="title3"/>
    <w:rsid w:val="00F36A17"/>
    <w:rPr>
      <w:rFonts w:ascii="Times New Roman" w:eastAsiaTheme="majorEastAsia" w:hAnsi="Times New Roman" w:cs="Times New Roman"/>
      <w:b/>
      <w:bCs/>
      <w:color w:val="000000" w:themeColor="text1"/>
      <w:sz w:val="24"/>
      <w14:ligatures w14:val="none"/>
    </w:rPr>
  </w:style>
  <w:style w:type="paragraph" w:customStyle="1" w:styleId="a">
    <w:name w:val="正文部分"/>
    <w:basedOn w:val="Normal"/>
    <w:link w:val="a0"/>
    <w:qFormat/>
    <w:rsid w:val="00F36A17"/>
    <w:pPr>
      <w:ind w:left="-426" w:right="-483" w:firstLineChars="200" w:firstLine="480"/>
    </w:pPr>
    <w:rPr>
      <w:rFonts w:ascii="Times New Roman" w:hAnsi="Times New Roman" w:cs="Times New Roman"/>
      <w:color w:val="000000" w:themeColor="text1"/>
      <w:szCs w:val="24"/>
      <w:shd w:val="clear" w:color="auto" w:fill="FFFFFF" w:themeFill="background1"/>
    </w:rPr>
  </w:style>
  <w:style w:type="character" w:customStyle="1" w:styleId="a0">
    <w:name w:val="正文部分 字符"/>
    <w:basedOn w:val="DefaultParagraphFont"/>
    <w:link w:val="a"/>
    <w:rsid w:val="00F36A17"/>
    <w:rPr>
      <w:rFonts w:ascii="Times New Roman" w:hAnsi="Times New Roman" w:cs="Times New Roman"/>
      <w:color w:val="000000" w:themeColor="text1"/>
      <w:sz w:val="24"/>
      <w14:ligatures w14:val="none"/>
    </w:rPr>
  </w:style>
  <w:style w:type="paragraph" w:customStyle="1" w:styleId="table">
    <w:name w:val="table"/>
    <w:basedOn w:val="Normal"/>
    <w:link w:val="table0"/>
    <w:qFormat/>
    <w:rsid w:val="00F36A17"/>
    <w:pPr>
      <w:spacing w:beforeLines="50" w:before="163" w:afterLines="50" w:after="163"/>
      <w:jc w:val="center"/>
    </w:pPr>
    <w:rPr>
      <w:rFonts w:ascii="Times New Roman" w:hAnsi="Times New Roman" w:cs="Times New Roman"/>
    </w:rPr>
  </w:style>
  <w:style w:type="character" w:customStyle="1" w:styleId="table0">
    <w:name w:val="table 字符"/>
    <w:basedOn w:val="DefaultParagraphFont"/>
    <w:link w:val="table"/>
    <w:rsid w:val="00F36A17"/>
    <w:rPr>
      <w:rFonts w:ascii="Times New Roman" w:hAnsi="Times New Roman" w:cs="Times New Roman"/>
      <w:sz w:val="24"/>
      <w:szCs w:val="22"/>
      <w14:ligatures w14:val="none"/>
    </w:rPr>
  </w:style>
  <w:style w:type="character" w:customStyle="1" w:styleId="ui-provider">
    <w:name w:val="ui-provider"/>
    <w:basedOn w:val="DefaultParagraphFont"/>
    <w:rsid w:val="00F36A17"/>
  </w:style>
  <w:style w:type="paragraph" w:customStyle="1" w:styleId="msonormal0">
    <w:name w:val="msonormal"/>
    <w:basedOn w:val="Normal"/>
    <w:rsid w:val="00F36A17"/>
    <w:pPr>
      <w:widowControl/>
      <w:spacing w:before="100" w:beforeAutospacing="1" w:after="100" w:afterAutospacing="1"/>
      <w:jc w:val="left"/>
    </w:pPr>
    <w:rPr>
      <w:rFonts w:ascii="宋体" w:eastAsia="宋体" w:hAnsi="宋体" w:cs="宋体"/>
      <w:kern w:val="0"/>
      <w:szCs w:val="24"/>
    </w:rPr>
  </w:style>
  <w:style w:type="paragraph" w:customStyle="1" w:styleId="font5">
    <w:name w:val="font5"/>
    <w:basedOn w:val="Normal"/>
    <w:rsid w:val="00F36A17"/>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Normal"/>
    <w:rsid w:val="00F36A17"/>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xl65">
    <w:name w:val="xl65"/>
    <w:basedOn w:val="Normal"/>
    <w:rsid w:val="00F36A17"/>
    <w:pPr>
      <w:widowControl/>
      <w:spacing w:before="100" w:beforeAutospacing="1" w:after="100" w:afterAutospacing="1"/>
      <w:jc w:val="center"/>
      <w:textAlignment w:val="center"/>
    </w:pPr>
    <w:rPr>
      <w:rFonts w:ascii="Times New Roman" w:eastAsia="宋体" w:hAnsi="Times New Roman" w:cs="Times New Roman"/>
      <w:kern w:val="0"/>
      <w:szCs w:val="24"/>
    </w:rPr>
  </w:style>
  <w:style w:type="paragraph" w:customStyle="1" w:styleId="xl66">
    <w:name w:val="xl66"/>
    <w:basedOn w:val="Normal"/>
    <w:rsid w:val="00F36A1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Cs w:val="24"/>
    </w:rPr>
  </w:style>
  <w:style w:type="paragraph" w:customStyle="1" w:styleId="xl67">
    <w:name w:val="xl67"/>
    <w:basedOn w:val="Normal"/>
    <w:rsid w:val="00F36A1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Cs w:val="24"/>
    </w:rPr>
  </w:style>
  <w:style w:type="paragraph" w:customStyle="1" w:styleId="xl68">
    <w:name w:val="xl68"/>
    <w:basedOn w:val="Normal"/>
    <w:rsid w:val="00F36A1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Cs w:val="24"/>
    </w:rPr>
  </w:style>
  <w:style w:type="paragraph" w:customStyle="1" w:styleId="xl69">
    <w:name w:val="xl69"/>
    <w:basedOn w:val="Normal"/>
    <w:rsid w:val="00F36A1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Cs w:val="24"/>
    </w:rPr>
  </w:style>
  <w:style w:type="paragraph" w:styleId="NoSpacing">
    <w:name w:val="No Spacing"/>
    <w:uiPriority w:val="1"/>
    <w:qFormat/>
    <w:rsid w:val="005063FC"/>
    <w:pPr>
      <w:widowControl w:val="0"/>
      <w:jc w:val="both"/>
    </w:pPr>
    <w:rPr>
      <w:rFonts w:ascii="Arial" w:hAnsi="Arial"/>
      <w:sz w:val="24"/>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562459">
      <w:bodyDiv w:val="1"/>
      <w:marLeft w:val="0"/>
      <w:marRight w:val="0"/>
      <w:marTop w:val="0"/>
      <w:marBottom w:val="0"/>
      <w:divBdr>
        <w:top w:val="none" w:sz="0" w:space="0" w:color="auto"/>
        <w:left w:val="none" w:sz="0" w:space="0" w:color="auto"/>
        <w:bottom w:val="none" w:sz="0" w:space="0" w:color="auto"/>
        <w:right w:val="none" w:sz="0" w:space="0" w:color="auto"/>
      </w:divBdr>
    </w:div>
    <w:div w:id="172964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ngliu@pku.edu.cn"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6A40B-3A33-2A47-8C05-A87C95542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10472</Words>
  <Characters>59693</Characters>
  <Application>Microsoft Office Word</Application>
  <DocSecurity>0</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Dong</dc:creator>
  <cp:keywords/>
  <dc:description/>
  <cp:lastModifiedBy>Shangjun Ke</cp:lastModifiedBy>
  <cp:revision>2</cp:revision>
  <cp:lastPrinted>2024-09-10T15:40:00Z</cp:lastPrinted>
  <dcterms:created xsi:type="dcterms:W3CDTF">2024-09-10T15:41:00Z</dcterms:created>
  <dcterms:modified xsi:type="dcterms:W3CDTF">2024-09-10T15:41:00Z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id="wT2JVaB6"/&gt;&lt;style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