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3649F905" w14:textId="096B95CB" w:rsidR="00262C4B" w:rsidRDefault="00262C4B" w:rsidP="00262C4B">
      <w:pPr>
        <w:pStyle w:val="PhDNormal"/>
        <w:spacing w:after="0" w:line="480" w:lineRule="auto"/>
        <w:ind w:firstLine="0"/>
        <w:jc w:val="center"/>
        <w:rPr>
          <w:b/>
          <w:sz w:val="32"/>
        </w:rPr>
      </w:pPr>
      <w:r>
        <w:rPr>
          <w:b/>
          <w:sz w:val="32"/>
        </w:rPr>
        <w:t>Supplemental File (S</w:t>
      </w:r>
      <w:r w:rsidR="00C23B5E">
        <w:rPr>
          <w:b/>
          <w:sz w:val="32"/>
        </w:rPr>
        <w:t>2</w:t>
      </w:r>
      <w:bookmarkStart w:id="0" w:name="_GoBack"/>
      <w:bookmarkEnd w:id="0"/>
      <w:r>
        <w:rPr>
          <w:b/>
          <w:sz w:val="32"/>
        </w:rPr>
        <w:t>)</w:t>
      </w:r>
    </w:p>
    <w:p w14:paraId="683023AB" w14:textId="08584FD1" w:rsidR="009E1383" w:rsidRDefault="009E1383" w:rsidP="009E1383">
      <w:pPr>
        <w:pStyle w:val="PhDNormal"/>
        <w:spacing w:after="0" w:line="480" w:lineRule="auto"/>
        <w:ind w:firstLine="0"/>
        <w:rPr>
          <w:b/>
          <w:sz w:val="28"/>
          <w:szCs w:val="24"/>
          <w:shd w:val="clear" w:color="auto" w:fill="FFFFFF"/>
        </w:rPr>
      </w:pPr>
      <w:r w:rsidRPr="002F6186">
        <w:rPr>
          <w:b/>
          <w:sz w:val="28"/>
          <w:szCs w:val="24"/>
          <w:shd w:val="clear" w:color="auto" w:fill="FFFFFF"/>
        </w:rPr>
        <w:t>Quality Assurance</w:t>
      </w:r>
    </w:p>
    <w:p w14:paraId="19D53FA6" w14:textId="77777777" w:rsidR="009E1383" w:rsidRDefault="009E1383" w:rsidP="009E1383">
      <w:pPr>
        <w:pStyle w:val="PhDNormal"/>
        <w:spacing w:after="0" w:line="480" w:lineRule="auto"/>
        <w:ind w:firstLine="360"/>
      </w:pPr>
      <w:r w:rsidRPr="00A55909">
        <w:t xml:space="preserve">The </w:t>
      </w:r>
      <w:r>
        <w:t>research</w:t>
      </w:r>
      <w:r w:rsidRPr="00A55909">
        <w:t xml:space="preserve"> fulfils the standards of reporting qualitative research (SRQR guidelines) </w:t>
      </w:r>
      <w:r>
        <w:t xml:space="preserve">thus enhancing its transparency </w:t>
      </w:r>
      <w:r w:rsidRPr="00A55909">
        <w:t>(Appendix-C)</w:t>
      </w:r>
      <w:r>
        <w:t xml:space="preserve"> </w:t>
      </w:r>
      <w:r>
        <w:fldChar w:fldCharType="begin"/>
      </w:r>
      <w:r>
        <w:instrText xml:space="preserve"> ADDIN EN.CITE &lt;EndNote&gt;&lt;Cite&gt;&lt;Author&gt;Treharne&lt;/Author&gt;&lt;Year&gt;2015&lt;/Year&gt;&lt;RecNum&gt;29&lt;/RecNum&gt;&lt;DisplayText&gt;(21)&lt;/DisplayText&gt;&lt;record&gt;&lt;rec-number&gt;29&lt;/rec-number&gt;&lt;foreign-keys&gt;&lt;key app="EN" db-id="d92e5af0e292w8eefdopa0ajtepp2r2vtrrx" timestamp="1690476933"&gt;29&lt;/key&gt;&lt;/foreign-keys&gt;&lt;ref-type name="Journal Article"&gt;17&lt;/ref-type&gt;&lt;contributors&gt;&lt;authors&gt;&lt;author&gt;Treharne, Gareth J&lt;/author&gt;&lt;author&gt;Riggs, Damien W&lt;/author&gt;&lt;/authors&gt;&lt;/contributors&gt;&lt;titles&gt;&lt;title&gt;Ensuring quality in qualitative research&lt;/title&gt;&lt;secondary-title&gt;Qualitative research in clinical and health psychology&lt;/secondary-title&gt;&lt;/titles&gt;&lt;periodical&gt;&lt;full-title&gt;Qualitative research in clinical and health psychology&lt;/full-title&gt;&lt;/periodical&gt;&lt;pages&gt;57-73&lt;/pages&gt;&lt;volume&gt;2014&lt;/volume&gt;&lt;dates&gt;&lt;year&gt;2015&lt;/year&gt;&lt;/dates&gt;&lt;urls&gt;&lt;/urls&gt;&lt;/record&gt;&lt;/Cite&gt;&lt;/EndNote&gt;</w:instrText>
      </w:r>
      <w:r>
        <w:fldChar w:fldCharType="separate"/>
      </w:r>
      <w:r>
        <w:rPr>
          <w:noProof/>
        </w:rPr>
        <w:t>(21)</w:t>
      </w:r>
      <w:r>
        <w:fldChar w:fldCharType="end"/>
      </w:r>
      <w:r>
        <w:t>.</w:t>
      </w:r>
    </w:p>
    <w:p w14:paraId="24F785B1" w14:textId="77777777" w:rsidR="009E1383" w:rsidRPr="003B2649" w:rsidRDefault="009E1383" w:rsidP="009E1383">
      <w:pPr>
        <w:pStyle w:val="PhDNormal"/>
        <w:numPr>
          <w:ilvl w:val="0"/>
          <w:numId w:val="1"/>
        </w:numPr>
        <w:spacing w:after="0" w:line="480" w:lineRule="auto"/>
        <w:ind w:left="360"/>
        <w:rPr>
          <w:b/>
        </w:rPr>
      </w:pPr>
      <w:r w:rsidRPr="00986888">
        <w:rPr>
          <w:b/>
        </w:rPr>
        <w:t>Credibility</w:t>
      </w:r>
      <w:r>
        <w:rPr>
          <w:b/>
        </w:rPr>
        <w:t xml:space="preserve">: </w:t>
      </w:r>
      <w:r w:rsidRPr="00A3136E">
        <w:t>Interviews with medical educationists and behavioural sciences experts were conducted to gather diverse perspectives on the Behavioural Sciences curriculum, validating the interview guide's clarity and relevance.</w:t>
      </w:r>
    </w:p>
    <w:p w14:paraId="46D0AE98" w14:textId="77777777" w:rsidR="009E1383" w:rsidRPr="003B2649" w:rsidRDefault="009E1383" w:rsidP="009E1383">
      <w:pPr>
        <w:pStyle w:val="PhDNormal"/>
        <w:numPr>
          <w:ilvl w:val="0"/>
          <w:numId w:val="1"/>
        </w:numPr>
        <w:spacing w:after="0" w:line="480" w:lineRule="auto"/>
        <w:ind w:left="360"/>
        <w:rPr>
          <w:b/>
        </w:rPr>
      </w:pPr>
      <w:r>
        <w:rPr>
          <w:b/>
        </w:rPr>
        <w:t xml:space="preserve">Transferability: </w:t>
      </w:r>
      <w:r w:rsidRPr="00A55909">
        <w:t>The study impeccably delineates the meticulous data collection procedure and appropriately identifies the sources of data, thereby facilitating seamless replication of the research design by other medical and dental institutions</w:t>
      </w:r>
      <w:r>
        <w:t>.</w:t>
      </w:r>
    </w:p>
    <w:p w14:paraId="4EC6C825" w14:textId="77777777" w:rsidR="009E1383" w:rsidRPr="00A31D92" w:rsidRDefault="009E1383" w:rsidP="009E1383">
      <w:pPr>
        <w:pStyle w:val="PhDNormal"/>
        <w:numPr>
          <w:ilvl w:val="0"/>
          <w:numId w:val="1"/>
        </w:numPr>
        <w:spacing w:after="0" w:line="480" w:lineRule="auto"/>
        <w:ind w:left="360"/>
        <w:rPr>
          <w:b/>
        </w:rPr>
      </w:pPr>
      <w:r>
        <w:rPr>
          <w:b/>
        </w:rPr>
        <w:t xml:space="preserve">Dependability: </w:t>
      </w:r>
      <w:r w:rsidRPr="00A55909">
        <w:t>The researcher used a systematic approach to data collect</w:t>
      </w:r>
      <w:r>
        <w:t>ion</w:t>
      </w:r>
      <w:r w:rsidRPr="00A55909">
        <w:t>, coding, and analysis that was thoroughly documented, adding dependability to the study. Data triangulation was used in this study to strengthen the trustworthiness of the results by combining the information obtained through interviews and qualitative document analysis</w:t>
      </w:r>
      <w:r>
        <w:t>.</w:t>
      </w:r>
    </w:p>
    <w:p w14:paraId="3AF925DC" w14:textId="77777777" w:rsidR="009E1383" w:rsidRDefault="009E1383" w:rsidP="009E1383">
      <w:pPr>
        <w:pStyle w:val="PhDNormal"/>
        <w:numPr>
          <w:ilvl w:val="0"/>
          <w:numId w:val="1"/>
        </w:numPr>
        <w:spacing w:line="480" w:lineRule="auto"/>
        <w:ind w:left="360"/>
        <w:rPr>
          <w:b/>
        </w:rPr>
      </w:pPr>
      <w:r>
        <w:rPr>
          <w:b/>
        </w:rPr>
        <w:t xml:space="preserve">Confirmability: </w:t>
      </w:r>
      <w:r w:rsidRPr="00A55909">
        <w:t>To eliminate subjectivity, the researchers remained objective throughout the investigation. The study used direct quotations from the interviews to support the findings, allowing readers to verify the interpretations</w:t>
      </w:r>
      <w:r>
        <w:t>.</w:t>
      </w:r>
    </w:p>
    <w:p w14:paraId="79F5C33F" w14:textId="77777777" w:rsidR="00417F33" w:rsidRDefault="00417F33"/>
    <w:sectPr w:rsidR="00417F33">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69041389"/>
    <w:multiLevelType w:val="hybridMultilevel"/>
    <w:tmpl w:val="272C2248"/>
    <w:lvl w:ilvl="0" w:tplc="04090017">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97"/>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EN.InstantFormat" w:val="&lt;ENInstantFormat&gt;&lt;Enabled&gt;1&lt;/Enabled&gt;&lt;ScanUnformatted&gt;1&lt;/ScanUnformatted&gt;&lt;ScanChanges&gt;1&lt;/ScanChanges&gt;&lt;Suspended&gt;1&lt;/Suspended&gt;&lt;/ENInstantFormat&gt;"/>
  </w:docVars>
  <w:rsids>
    <w:rsidRoot w:val="004F76F7"/>
    <w:rsid w:val="00262C4B"/>
    <w:rsid w:val="00417F33"/>
    <w:rsid w:val="004F76F7"/>
    <w:rsid w:val="009E1383"/>
    <w:rsid w:val="00C23B5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020CB69"/>
  <w15:chartTrackingRefBased/>
  <w15:docId w15:val="{CD892B78-A000-4160-9AA0-69A87BCB29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hDNormal">
    <w:name w:val="PhD Normal"/>
    <w:link w:val="PhDNormalChar"/>
    <w:qFormat/>
    <w:rsid w:val="009E1383"/>
    <w:pPr>
      <w:spacing w:after="120" w:line="360" w:lineRule="auto"/>
      <w:ind w:firstLine="567"/>
      <w:jc w:val="both"/>
    </w:pPr>
    <w:rPr>
      <w:rFonts w:ascii="Times New Roman" w:eastAsia="Times New Roman" w:hAnsi="Times New Roman" w:cs="Times New Roman"/>
      <w:sz w:val="24"/>
      <w:lang w:val="en-AU"/>
    </w:rPr>
  </w:style>
  <w:style w:type="character" w:customStyle="1" w:styleId="PhDNormalChar">
    <w:name w:val="PhD Normal Char"/>
    <w:basedOn w:val="DefaultParagraphFont"/>
    <w:link w:val="PhDNormal"/>
    <w:rsid w:val="009E1383"/>
    <w:rPr>
      <w:rFonts w:ascii="Times New Roman" w:eastAsia="Times New Roman" w:hAnsi="Times New Roman" w:cs="Times New Roman"/>
      <w:sz w:val="24"/>
      <w:lang w:val="en-A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1</Pages>
  <Words>306</Words>
  <Characters>1746</Characters>
  <Application>Microsoft Office Word</Application>
  <DocSecurity>0</DocSecurity>
  <Lines>14</Lines>
  <Paragraphs>4</Paragraphs>
  <ScaleCrop>false</ScaleCrop>
  <Company/>
  <LinksUpToDate>false</LinksUpToDate>
  <CharactersWithSpaces>2048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SnM Abbas</dc:creator>
  <cp:keywords/>
  <dc:description/>
  <cp:lastModifiedBy>SnM Abbas</cp:lastModifiedBy>
  <cp:revision>4</cp:revision>
  <dcterms:created xsi:type="dcterms:W3CDTF">2023-12-27T05:59:00Z</dcterms:created>
  <dcterms:modified xsi:type="dcterms:W3CDTF">2023-12-30T05:38:00Z</dcterms:modified>
</cp:coreProperties>
</file>