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2AE5F" w14:textId="77777777" w:rsidR="00B8089C" w:rsidRPr="00E40274" w:rsidRDefault="00B8089C" w:rsidP="00B8089C">
      <w:pPr>
        <w:rPr>
          <w:rFonts w:ascii="Times New Roman" w:hAnsi="Times New Roman" w:cs="Times New Roman"/>
          <w:b/>
          <w:bCs/>
          <w:sz w:val="20"/>
          <w:szCs w:val="20"/>
          <w:u w:val="single"/>
        </w:rPr>
      </w:pPr>
      <w:r w:rsidRPr="00E40274">
        <w:rPr>
          <w:rFonts w:ascii="Times New Roman" w:hAnsi="Times New Roman" w:cs="Times New Roman"/>
          <w:b/>
          <w:bCs/>
          <w:sz w:val="20"/>
          <w:szCs w:val="20"/>
          <w:u w:val="single"/>
        </w:rPr>
        <w:t>Supplemental Materials</w:t>
      </w:r>
    </w:p>
    <w:p w14:paraId="29985C3D" w14:textId="77777777" w:rsidR="00B8089C" w:rsidRPr="00E40274" w:rsidRDefault="00B8089C" w:rsidP="00B8089C">
      <w:pPr>
        <w:rPr>
          <w:rFonts w:ascii="Times New Roman" w:hAnsi="Times New Roman" w:cs="Times New Roman"/>
          <w:b/>
          <w:bCs/>
          <w:sz w:val="20"/>
          <w:szCs w:val="20"/>
        </w:rPr>
      </w:pPr>
    </w:p>
    <w:p w14:paraId="55174F06" w14:textId="03BD31EF" w:rsidR="00B8089C" w:rsidRPr="00BF1B7C" w:rsidRDefault="00E40274" w:rsidP="00B8089C">
      <w:pPr>
        <w:rPr>
          <w:rFonts w:ascii="Times New Roman" w:hAnsi="Times New Roman" w:cs="Times New Roman"/>
          <w:b/>
          <w:bCs/>
          <w:sz w:val="20"/>
          <w:szCs w:val="20"/>
        </w:rPr>
      </w:pPr>
      <w:r w:rsidRPr="00BF1B7C">
        <w:rPr>
          <w:rFonts w:ascii="Times New Roman" w:hAnsi="Times New Roman" w:cs="Times New Roman"/>
          <w:b/>
          <w:bCs/>
          <w:sz w:val="20"/>
          <w:szCs w:val="20"/>
        </w:rPr>
        <w:t>Online Resource</w:t>
      </w:r>
      <w:r w:rsidR="001170C4" w:rsidRPr="00BF1B7C">
        <w:rPr>
          <w:rFonts w:ascii="Times New Roman" w:hAnsi="Times New Roman" w:cs="Times New Roman"/>
          <w:b/>
          <w:bCs/>
          <w:sz w:val="20"/>
          <w:szCs w:val="20"/>
        </w:rPr>
        <w:t xml:space="preserve"> 1</w:t>
      </w:r>
      <w:r w:rsidR="00BF1B7C">
        <w:rPr>
          <w:rFonts w:ascii="Times New Roman" w:hAnsi="Times New Roman" w:cs="Times New Roman"/>
          <w:b/>
          <w:bCs/>
          <w:sz w:val="20"/>
          <w:szCs w:val="20"/>
        </w:rPr>
        <w:t xml:space="preserve">. </w:t>
      </w:r>
      <w:r w:rsidR="00B8089C" w:rsidRPr="00BF1B7C">
        <w:rPr>
          <w:rFonts w:ascii="Times New Roman" w:hAnsi="Times New Roman" w:cs="Times New Roman"/>
          <w:b/>
          <w:bCs/>
          <w:sz w:val="20"/>
          <w:szCs w:val="20"/>
        </w:rPr>
        <w:t xml:space="preserve">Summary of 4D </w:t>
      </w:r>
      <w:r w:rsidRPr="00BF1B7C">
        <w:rPr>
          <w:rFonts w:ascii="Times New Roman" w:hAnsi="Times New Roman" w:cs="Times New Roman"/>
          <w:b/>
          <w:bCs/>
          <w:sz w:val="20"/>
          <w:szCs w:val="20"/>
        </w:rPr>
        <w:t>flow hemodynamic parameters quantified</w:t>
      </w:r>
    </w:p>
    <w:tbl>
      <w:tblPr>
        <w:tblStyle w:val="ListTable1Light-Accent2"/>
        <w:tblW w:w="9175" w:type="dxa"/>
        <w:tblLook w:val="04A0" w:firstRow="1" w:lastRow="0" w:firstColumn="1" w:lastColumn="0" w:noHBand="0" w:noVBand="1"/>
      </w:tblPr>
      <w:tblGrid>
        <w:gridCol w:w="1255"/>
        <w:gridCol w:w="2866"/>
        <w:gridCol w:w="2233"/>
        <w:gridCol w:w="2821"/>
      </w:tblGrid>
      <w:tr w:rsidR="00BD6A71" w:rsidRPr="00E40274" w14:paraId="005C4A74" w14:textId="5D29649A" w:rsidTr="008A7B4E">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000000"/>
              <w:left w:val="single" w:sz="4" w:space="0" w:color="000000"/>
              <w:bottom w:val="single" w:sz="12" w:space="0" w:color="auto"/>
              <w:right w:val="single" w:sz="4" w:space="0" w:color="000000"/>
            </w:tcBorders>
            <w:shd w:val="clear" w:color="auto" w:fill="auto"/>
            <w:vAlign w:val="center"/>
          </w:tcPr>
          <w:p w14:paraId="7A3F823A" w14:textId="77777777" w:rsidR="00BD6A71" w:rsidRPr="00E40274" w:rsidRDefault="00BD6A71" w:rsidP="00361731">
            <w:pPr>
              <w:jc w:val="center"/>
              <w:rPr>
                <w:rFonts w:ascii="Times New Roman" w:hAnsi="Times New Roman" w:cs="Times New Roman"/>
                <w:sz w:val="20"/>
                <w:szCs w:val="20"/>
              </w:rPr>
            </w:pPr>
            <w:r w:rsidRPr="00E40274">
              <w:rPr>
                <w:rFonts w:ascii="Times New Roman" w:hAnsi="Times New Roman" w:cs="Times New Roman"/>
                <w:sz w:val="20"/>
                <w:szCs w:val="20"/>
              </w:rPr>
              <w:t>Parameter</w:t>
            </w:r>
          </w:p>
        </w:tc>
        <w:tc>
          <w:tcPr>
            <w:tcW w:w="2866" w:type="dxa"/>
            <w:tcBorders>
              <w:top w:val="single" w:sz="4" w:space="0" w:color="000000"/>
              <w:left w:val="single" w:sz="4" w:space="0" w:color="000000"/>
              <w:bottom w:val="single" w:sz="12" w:space="0" w:color="auto"/>
              <w:right w:val="single" w:sz="4" w:space="0" w:color="000000"/>
            </w:tcBorders>
            <w:shd w:val="clear" w:color="auto" w:fill="auto"/>
            <w:vAlign w:val="center"/>
          </w:tcPr>
          <w:p w14:paraId="7173DE3B" w14:textId="5B744C31" w:rsidR="00BD6A71" w:rsidRPr="00E40274" w:rsidRDefault="00BD6A71" w:rsidP="0036173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Definitions and </w:t>
            </w:r>
            <w:r w:rsidRPr="00E40274">
              <w:rPr>
                <w:rFonts w:ascii="Times New Roman" w:hAnsi="Times New Roman" w:cs="Times New Roman"/>
                <w:sz w:val="20"/>
                <w:szCs w:val="20"/>
              </w:rPr>
              <w:t>Quantification</w:t>
            </w:r>
          </w:p>
        </w:tc>
        <w:tc>
          <w:tcPr>
            <w:tcW w:w="2233" w:type="dxa"/>
            <w:tcBorders>
              <w:top w:val="single" w:sz="4" w:space="0" w:color="000000"/>
              <w:left w:val="single" w:sz="4" w:space="0" w:color="000000"/>
              <w:bottom w:val="single" w:sz="12" w:space="0" w:color="auto"/>
              <w:right w:val="single" w:sz="4" w:space="0" w:color="000000"/>
            </w:tcBorders>
            <w:shd w:val="clear" w:color="auto" w:fill="auto"/>
            <w:vAlign w:val="center"/>
          </w:tcPr>
          <w:p w14:paraId="052184AF" w14:textId="77777777" w:rsidR="00BD6A71" w:rsidRPr="00E40274" w:rsidRDefault="00BD6A71" w:rsidP="0036173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Reported value</w:t>
            </w:r>
          </w:p>
        </w:tc>
        <w:tc>
          <w:tcPr>
            <w:tcW w:w="2821" w:type="dxa"/>
            <w:tcBorders>
              <w:top w:val="single" w:sz="4" w:space="0" w:color="000000"/>
              <w:left w:val="single" w:sz="4" w:space="0" w:color="000000"/>
              <w:bottom w:val="single" w:sz="12" w:space="0" w:color="auto"/>
              <w:right w:val="single" w:sz="4" w:space="0" w:color="000000"/>
            </w:tcBorders>
            <w:shd w:val="clear" w:color="auto" w:fill="auto"/>
            <w:vAlign w:val="center"/>
          </w:tcPr>
          <w:p w14:paraId="71EBDBCD" w14:textId="77777777" w:rsidR="00BD6A71" w:rsidRPr="00E40274" w:rsidRDefault="00BD6A71" w:rsidP="0036173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ROI</w:t>
            </w:r>
          </w:p>
        </w:tc>
      </w:tr>
      <w:tr w:rsidR="00BD6A71" w:rsidRPr="00E40274" w14:paraId="0B2F84CA" w14:textId="1C6071B4" w:rsidTr="008A7B4E">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255" w:type="dxa"/>
            <w:tcBorders>
              <w:top w:val="single" w:sz="12" w:space="0" w:color="auto"/>
              <w:left w:val="single" w:sz="4" w:space="0" w:color="auto"/>
              <w:bottom w:val="single" w:sz="4" w:space="0" w:color="auto"/>
              <w:right w:val="single" w:sz="4" w:space="0" w:color="auto"/>
            </w:tcBorders>
            <w:shd w:val="clear" w:color="auto" w:fill="auto"/>
          </w:tcPr>
          <w:p w14:paraId="6FA0E4BB" w14:textId="77777777" w:rsidR="00BD6A71" w:rsidRPr="00FF1732" w:rsidRDefault="00BD6A71" w:rsidP="00DF1C49">
            <w:pPr>
              <w:rPr>
                <w:rFonts w:ascii="Times New Roman" w:hAnsi="Times New Roman" w:cs="Times New Roman"/>
                <w:b w:val="0"/>
                <w:bCs w:val="0"/>
                <w:sz w:val="20"/>
                <w:szCs w:val="20"/>
              </w:rPr>
            </w:pPr>
            <w:r w:rsidRPr="00FF1732">
              <w:rPr>
                <w:rFonts w:ascii="Times New Roman" w:hAnsi="Times New Roman" w:cs="Times New Roman"/>
                <w:b w:val="0"/>
                <w:bCs w:val="0"/>
                <w:sz w:val="20"/>
                <w:szCs w:val="20"/>
              </w:rPr>
              <w:t>V</w:t>
            </w:r>
            <w:r w:rsidRPr="00FF1732">
              <w:rPr>
                <w:rFonts w:ascii="Times New Roman" w:hAnsi="Times New Roman" w:cs="Times New Roman"/>
                <w:b w:val="0"/>
                <w:bCs w:val="0"/>
                <w:sz w:val="20"/>
                <w:szCs w:val="20"/>
                <w:vertAlign w:val="subscript"/>
              </w:rPr>
              <w:t>max</w:t>
            </w:r>
            <w:r w:rsidRPr="00FF1732">
              <w:rPr>
                <w:rFonts w:ascii="Times New Roman" w:hAnsi="Times New Roman" w:cs="Times New Roman"/>
                <w:b w:val="0"/>
                <w:bCs w:val="0"/>
                <w:sz w:val="20"/>
                <w:szCs w:val="20"/>
              </w:rPr>
              <w:t xml:space="preserve"> (m/s)</w:t>
            </w:r>
          </w:p>
        </w:tc>
        <w:tc>
          <w:tcPr>
            <w:tcW w:w="2866" w:type="dxa"/>
            <w:tcBorders>
              <w:top w:val="single" w:sz="12" w:space="0" w:color="auto"/>
              <w:left w:val="single" w:sz="4" w:space="0" w:color="auto"/>
              <w:bottom w:val="single" w:sz="4" w:space="0" w:color="auto"/>
              <w:right w:val="single" w:sz="4" w:space="0" w:color="auto"/>
            </w:tcBorders>
            <w:shd w:val="clear" w:color="auto" w:fill="auto"/>
          </w:tcPr>
          <w:p w14:paraId="0A73DAAA" w14:textId="422FF6ED" w:rsidR="00BD6A71" w:rsidRPr="00FF1732" w:rsidRDefault="00BD6A71"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Maximum velocity magnitude in a voxel at peak systole</w:t>
            </w:r>
          </w:p>
        </w:tc>
        <w:tc>
          <w:tcPr>
            <w:tcW w:w="2233" w:type="dxa"/>
            <w:tcBorders>
              <w:top w:val="single" w:sz="12" w:space="0" w:color="auto"/>
              <w:left w:val="single" w:sz="4" w:space="0" w:color="auto"/>
              <w:bottom w:val="single" w:sz="4" w:space="0" w:color="auto"/>
              <w:right w:val="single" w:sz="4" w:space="0" w:color="auto"/>
            </w:tcBorders>
            <w:shd w:val="clear" w:color="auto" w:fill="auto"/>
          </w:tcPr>
          <w:p w14:paraId="19986FDF" w14:textId="77777777" w:rsidR="00BD6A71" w:rsidRPr="00FF1732" w:rsidRDefault="00BD6A71"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Mean average of values for voxels in each ROI (mean V</w:t>
            </w:r>
            <w:r w:rsidRPr="00FF1732">
              <w:rPr>
                <w:rFonts w:ascii="Times New Roman" w:hAnsi="Times New Roman" w:cs="Times New Roman"/>
                <w:sz w:val="20"/>
                <w:szCs w:val="20"/>
                <w:vertAlign w:val="subscript"/>
              </w:rPr>
              <w:t>max</w:t>
            </w:r>
            <w:r w:rsidRPr="00FF1732">
              <w:rPr>
                <w:rFonts w:ascii="Times New Roman" w:hAnsi="Times New Roman" w:cs="Times New Roman"/>
                <w:sz w:val="20"/>
                <w:szCs w:val="20"/>
              </w:rPr>
              <w:t>)</w:t>
            </w:r>
          </w:p>
        </w:tc>
        <w:tc>
          <w:tcPr>
            <w:tcW w:w="2821" w:type="dxa"/>
            <w:tcBorders>
              <w:top w:val="single" w:sz="12" w:space="0" w:color="auto"/>
              <w:left w:val="single" w:sz="4" w:space="0" w:color="auto"/>
              <w:bottom w:val="single" w:sz="4" w:space="0" w:color="auto"/>
              <w:right w:val="single" w:sz="4" w:space="0" w:color="auto"/>
            </w:tcBorders>
            <w:shd w:val="clear" w:color="auto" w:fill="auto"/>
          </w:tcPr>
          <w:p w14:paraId="080875C3" w14:textId="77777777" w:rsidR="00BD6A71" w:rsidRPr="00FF1732" w:rsidRDefault="00BD6A71" w:rsidP="00B8089C">
            <w:pPr>
              <w:pStyle w:val="ListParagraph"/>
              <w:numPr>
                <w:ilvl w:val="0"/>
                <w:numId w:val="1"/>
              </w:numPr>
              <w:ind w:left="321"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 xml:space="preserve">Aorta: entire volume, </w:t>
            </w:r>
            <w:proofErr w:type="spellStart"/>
            <w:r w:rsidRPr="00FF1732">
              <w:rPr>
                <w:rFonts w:ascii="Times New Roman" w:hAnsi="Times New Roman" w:cs="Times New Roman"/>
                <w:sz w:val="20"/>
                <w:szCs w:val="20"/>
              </w:rPr>
              <w:t>AAo</w:t>
            </w:r>
            <w:proofErr w:type="spellEnd"/>
            <w:r w:rsidRPr="00FF1732">
              <w:rPr>
                <w:rFonts w:ascii="Times New Roman" w:hAnsi="Times New Roman" w:cs="Times New Roman"/>
                <w:sz w:val="20"/>
                <w:szCs w:val="20"/>
              </w:rPr>
              <w:t xml:space="preserve">, arch, and </w:t>
            </w:r>
            <w:proofErr w:type="spellStart"/>
            <w:r w:rsidRPr="00FF1732">
              <w:rPr>
                <w:rFonts w:ascii="Times New Roman" w:hAnsi="Times New Roman" w:cs="Times New Roman"/>
                <w:sz w:val="20"/>
                <w:szCs w:val="20"/>
              </w:rPr>
              <w:t>DAo</w:t>
            </w:r>
            <w:proofErr w:type="spellEnd"/>
          </w:p>
          <w:p w14:paraId="479A72B6" w14:textId="77777777" w:rsidR="00BD6A71" w:rsidRPr="00FF1732" w:rsidRDefault="00BD6A71" w:rsidP="00B8089C">
            <w:pPr>
              <w:pStyle w:val="ListParagraph"/>
              <w:numPr>
                <w:ilvl w:val="0"/>
                <w:numId w:val="1"/>
              </w:numPr>
              <w:ind w:left="321"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Pulmonary arteries</w:t>
            </w:r>
          </w:p>
        </w:tc>
      </w:tr>
      <w:tr w:rsidR="00BD6A71" w:rsidRPr="00E40274" w14:paraId="1F3FC684" w14:textId="2819D63E" w:rsidTr="008A7B4E">
        <w:trPr>
          <w:trHeight w:val="279"/>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left w:val="single" w:sz="4" w:space="0" w:color="auto"/>
              <w:bottom w:val="single" w:sz="4" w:space="0" w:color="auto"/>
              <w:right w:val="single" w:sz="4" w:space="0" w:color="auto"/>
            </w:tcBorders>
            <w:shd w:val="clear" w:color="auto" w:fill="auto"/>
          </w:tcPr>
          <w:p w14:paraId="3905F69A" w14:textId="77777777" w:rsidR="00BD6A71" w:rsidRPr="00FF1732" w:rsidRDefault="00BD6A71" w:rsidP="00DF1C49">
            <w:pPr>
              <w:rPr>
                <w:rFonts w:ascii="Times New Roman" w:hAnsi="Times New Roman" w:cs="Times New Roman"/>
                <w:b w:val="0"/>
                <w:bCs w:val="0"/>
                <w:sz w:val="20"/>
                <w:szCs w:val="20"/>
              </w:rPr>
            </w:pPr>
            <w:proofErr w:type="spellStart"/>
            <w:r w:rsidRPr="00FF1732">
              <w:rPr>
                <w:rFonts w:ascii="Times New Roman" w:hAnsi="Times New Roman" w:cs="Times New Roman"/>
                <w:b w:val="0"/>
                <w:bCs w:val="0"/>
                <w:sz w:val="20"/>
                <w:szCs w:val="20"/>
              </w:rPr>
              <w:t>V</w:t>
            </w:r>
            <w:r w:rsidRPr="00FF1732">
              <w:rPr>
                <w:rFonts w:ascii="Times New Roman" w:hAnsi="Times New Roman" w:cs="Times New Roman"/>
                <w:b w:val="0"/>
                <w:bCs w:val="0"/>
                <w:sz w:val="20"/>
                <w:szCs w:val="20"/>
                <w:vertAlign w:val="subscript"/>
              </w:rPr>
              <w:t>mean</w:t>
            </w:r>
            <w:proofErr w:type="spellEnd"/>
            <w:r w:rsidRPr="00FF1732">
              <w:rPr>
                <w:rFonts w:ascii="Times New Roman" w:hAnsi="Times New Roman" w:cs="Times New Roman"/>
                <w:b w:val="0"/>
                <w:bCs w:val="0"/>
                <w:sz w:val="20"/>
                <w:szCs w:val="20"/>
              </w:rPr>
              <w:t xml:space="preserve"> (m/s)</w:t>
            </w: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34D234C8" w14:textId="58F65FEF" w:rsidR="00BD6A71" w:rsidRPr="00FF1732" w:rsidRDefault="00BD6A71"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Velocity magnitudes measured in a voxel during systole, averaged over time</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7F3FB764" w14:textId="77777777" w:rsidR="00BD6A71" w:rsidRPr="00FF1732" w:rsidRDefault="00BD6A71"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 xml:space="preserve">Mean average of values for voxels in each ROI (mean </w:t>
            </w:r>
            <w:proofErr w:type="spellStart"/>
            <w:r w:rsidRPr="00FF1732">
              <w:rPr>
                <w:rFonts w:ascii="Times New Roman" w:hAnsi="Times New Roman" w:cs="Times New Roman"/>
                <w:sz w:val="20"/>
                <w:szCs w:val="20"/>
              </w:rPr>
              <w:t>V</w:t>
            </w:r>
            <w:r w:rsidRPr="00FF1732">
              <w:rPr>
                <w:rFonts w:ascii="Times New Roman" w:hAnsi="Times New Roman" w:cs="Times New Roman"/>
                <w:sz w:val="20"/>
                <w:szCs w:val="20"/>
                <w:vertAlign w:val="subscript"/>
              </w:rPr>
              <w:t>mean</w:t>
            </w:r>
            <w:proofErr w:type="spellEnd"/>
            <w:r w:rsidRPr="00FF1732">
              <w:rPr>
                <w:rFonts w:ascii="Times New Roman" w:hAnsi="Times New Roman" w:cs="Times New Roman"/>
                <w:sz w:val="20"/>
                <w:szCs w:val="20"/>
              </w:rPr>
              <w:t>)</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4A6B7642" w14:textId="77777777" w:rsidR="00BD6A71" w:rsidRPr="00FF1732" w:rsidRDefault="00BD6A71" w:rsidP="00B8089C">
            <w:pPr>
              <w:pStyle w:val="ListParagraph"/>
              <w:numPr>
                <w:ilvl w:val="0"/>
                <w:numId w:val="1"/>
              </w:numPr>
              <w:ind w:left="321"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 xml:space="preserve">Aorta: entire volume, </w:t>
            </w:r>
            <w:proofErr w:type="spellStart"/>
            <w:r w:rsidRPr="00FF1732">
              <w:rPr>
                <w:rFonts w:ascii="Times New Roman" w:hAnsi="Times New Roman" w:cs="Times New Roman"/>
                <w:sz w:val="20"/>
                <w:szCs w:val="20"/>
              </w:rPr>
              <w:t>AAo</w:t>
            </w:r>
            <w:proofErr w:type="spellEnd"/>
            <w:r w:rsidRPr="00FF1732">
              <w:rPr>
                <w:rFonts w:ascii="Times New Roman" w:hAnsi="Times New Roman" w:cs="Times New Roman"/>
                <w:sz w:val="20"/>
                <w:szCs w:val="20"/>
              </w:rPr>
              <w:t xml:space="preserve">, arch, and </w:t>
            </w:r>
            <w:proofErr w:type="spellStart"/>
            <w:r w:rsidRPr="00FF1732">
              <w:rPr>
                <w:rFonts w:ascii="Times New Roman" w:hAnsi="Times New Roman" w:cs="Times New Roman"/>
                <w:sz w:val="20"/>
                <w:szCs w:val="20"/>
              </w:rPr>
              <w:t>DAo</w:t>
            </w:r>
            <w:proofErr w:type="spellEnd"/>
          </w:p>
          <w:p w14:paraId="17A49048" w14:textId="77777777" w:rsidR="00BD6A71" w:rsidRPr="00FF1732" w:rsidRDefault="00BD6A71" w:rsidP="00B8089C">
            <w:pPr>
              <w:pStyle w:val="ListParagraph"/>
              <w:numPr>
                <w:ilvl w:val="0"/>
                <w:numId w:val="1"/>
              </w:numPr>
              <w:ind w:left="321"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Pulmonary arteries</w:t>
            </w:r>
          </w:p>
        </w:tc>
      </w:tr>
      <w:tr w:rsidR="00BD6A71" w:rsidRPr="00E40274" w14:paraId="50986E64" w14:textId="71C55DFC" w:rsidTr="008A7B4E">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left w:val="single" w:sz="4" w:space="0" w:color="auto"/>
              <w:bottom w:val="single" w:sz="4" w:space="0" w:color="auto"/>
              <w:right w:val="single" w:sz="4" w:space="0" w:color="auto"/>
            </w:tcBorders>
            <w:shd w:val="clear" w:color="auto" w:fill="auto"/>
          </w:tcPr>
          <w:p w14:paraId="6CAF7DCF" w14:textId="77777777" w:rsidR="00BD6A71" w:rsidRPr="00FF1732" w:rsidRDefault="00BD6A71" w:rsidP="00DF1C49">
            <w:pPr>
              <w:rPr>
                <w:rFonts w:ascii="Times New Roman" w:hAnsi="Times New Roman" w:cs="Times New Roman"/>
                <w:b w:val="0"/>
                <w:bCs w:val="0"/>
                <w:sz w:val="20"/>
                <w:szCs w:val="20"/>
              </w:rPr>
            </w:pPr>
            <w:r w:rsidRPr="00FF1732">
              <w:rPr>
                <w:rFonts w:ascii="Times New Roman" w:hAnsi="Times New Roman" w:cs="Times New Roman"/>
                <w:b w:val="0"/>
                <w:bCs w:val="0"/>
                <w:sz w:val="20"/>
                <w:szCs w:val="20"/>
              </w:rPr>
              <w:t>Stasis (%)</w:t>
            </w: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237A4F75" w14:textId="561EE7D9" w:rsidR="00BD6A71" w:rsidRPr="00FF1732" w:rsidRDefault="00BD6A71"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Percentage of time frames for which velocity &lt;0.10 m/s in a voxel</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26470C81" w14:textId="77777777" w:rsidR="00BD6A71" w:rsidRPr="00FF1732" w:rsidRDefault="00BD6A71"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Mean average of values for voxels in each ROI (mean stasis)</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0EB771E8" w14:textId="77777777" w:rsidR="00BD6A71" w:rsidRPr="00FF1732" w:rsidRDefault="00BD6A71" w:rsidP="00B8089C">
            <w:pPr>
              <w:pStyle w:val="ListParagraph"/>
              <w:numPr>
                <w:ilvl w:val="0"/>
                <w:numId w:val="1"/>
              </w:numPr>
              <w:ind w:left="321"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Aorta</w:t>
            </w:r>
          </w:p>
          <w:p w14:paraId="2E9977DF" w14:textId="77777777" w:rsidR="00BD6A71" w:rsidRPr="00FF1732" w:rsidRDefault="00BD6A71" w:rsidP="00B8089C">
            <w:pPr>
              <w:pStyle w:val="ListParagraph"/>
              <w:numPr>
                <w:ilvl w:val="0"/>
                <w:numId w:val="1"/>
              </w:numPr>
              <w:ind w:left="321"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Pulmonary arteries</w:t>
            </w:r>
          </w:p>
        </w:tc>
      </w:tr>
      <w:tr w:rsidR="00BD6A71" w:rsidRPr="00E40274" w14:paraId="4F68BCFB" w14:textId="7045C034" w:rsidTr="008A7B4E">
        <w:trPr>
          <w:trHeight w:val="279"/>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left w:val="single" w:sz="4" w:space="0" w:color="auto"/>
              <w:bottom w:val="single" w:sz="4" w:space="0" w:color="auto"/>
              <w:right w:val="single" w:sz="4" w:space="0" w:color="auto"/>
            </w:tcBorders>
            <w:shd w:val="clear" w:color="auto" w:fill="auto"/>
          </w:tcPr>
          <w:p w14:paraId="02CFDE01" w14:textId="77777777" w:rsidR="00BD6A71" w:rsidRPr="00FF1732" w:rsidRDefault="00BD6A71" w:rsidP="00DF1C49">
            <w:pPr>
              <w:tabs>
                <w:tab w:val="center" w:pos="972"/>
              </w:tabs>
              <w:rPr>
                <w:rFonts w:ascii="Times New Roman" w:hAnsi="Times New Roman" w:cs="Times New Roman"/>
                <w:b w:val="0"/>
                <w:bCs w:val="0"/>
                <w:sz w:val="20"/>
                <w:szCs w:val="20"/>
              </w:rPr>
            </w:pPr>
            <w:proofErr w:type="spellStart"/>
            <w:r w:rsidRPr="00FF1732">
              <w:rPr>
                <w:rFonts w:ascii="Times New Roman" w:hAnsi="Times New Roman" w:cs="Times New Roman"/>
                <w:b w:val="0"/>
                <w:bCs w:val="0"/>
                <w:sz w:val="20"/>
                <w:szCs w:val="20"/>
              </w:rPr>
              <w:t>KE</w:t>
            </w:r>
            <w:r w:rsidRPr="00FF1732">
              <w:rPr>
                <w:rFonts w:ascii="Times New Roman" w:hAnsi="Times New Roman" w:cs="Times New Roman"/>
                <w:b w:val="0"/>
                <w:bCs w:val="0"/>
                <w:sz w:val="20"/>
                <w:szCs w:val="20"/>
                <w:vertAlign w:val="subscript"/>
              </w:rPr>
              <w:t>max</w:t>
            </w:r>
            <w:proofErr w:type="spellEnd"/>
            <w:r w:rsidRPr="00FF1732">
              <w:rPr>
                <w:rFonts w:ascii="Times New Roman" w:hAnsi="Times New Roman" w:cs="Times New Roman"/>
                <w:b w:val="0"/>
                <w:bCs w:val="0"/>
                <w:sz w:val="20"/>
                <w:szCs w:val="20"/>
              </w:rPr>
              <w:tab/>
            </w: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7B848083" w14:textId="5C1BB31A" w:rsidR="00BD6A71" w:rsidRPr="00FF1732" w:rsidRDefault="00BD6A71"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Maximum kinetic energy (energy of blood flow due to motion) calculated at peak systole for a voxel</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25430B9E" w14:textId="77777777" w:rsidR="00BD6A71" w:rsidRPr="00FF1732" w:rsidRDefault="00BD6A71"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 xml:space="preserve">Mean average of values for voxels in each ROI (mean </w:t>
            </w:r>
            <w:proofErr w:type="spellStart"/>
            <w:r w:rsidRPr="00FF1732">
              <w:rPr>
                <w:rFonts w:ascii="Times New Roman" w:hAnsi="Times New Roman" w:cs="Times New Roman"/>
                <w:sz w:val="20"/>
                <w:szCs w:val="20"/>
              </w:rPr>
              <w:t>KE</w:t>
            </w:r>
            <w:r w:rsidRPr="00FF1732">
              <w:rPr>
                <w:rFonts w:ascii="Times New Roman" w:hAnsi="Times New Roman" w:cs="Times New Roman"/>
                <w:sz w:val="20"/>
                <w:szCs w:val="20"/>
                <w:vertAlign w:val="subscript"/>
              </w:rPr>
              <w:t>max</w:t>
            </w:r>
            <w:proofErr w:type="spellEnd"/>
            <w:r w:rsidRPr="00FF1732">
              <w:rPr>
                <w:rFonts w:ascii="Times New Roman" w:hAnsi="Times New Roman" w:cs="Times New Roman"/>
                <w:sz w:val="20"/>
                <w:szCs w:val="20"/>
              </w:rPr>
              <w:t>)</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182177B4" w14:textId="77777777" w:rsidR="00BD6A71" w:rsidRPr="00FF1732" w:rsidRDefault="00BD6A71" w:rsidP="00B8089C">
            <w:pPr>
              <w:pStyle w:val="ListParagraph"/>
              <w:numPr>
                <w:ilvl w:val="0"/>
                <w:numId w:val="1"/>
              </w:numPr>
              <w:ind w:left="321"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Aorta</w:t>
            </w:r>
          </w:p>
          <w:p w14:paraId="56F9FCEC" w14:textId="77777777" w:rsidR="00BD6A71" w:rsidRPr="00FF1732" w:rsidRDefault="00BD6A71" w:rsidP="00B8089C">
            <w:pPr>
              <w:pStyle w:val="ListParagraph"/>
              <w:numPr>
                <w:ilvl w:val="0"/>
                <w:numId w:val="1"/>
              </w:numPr>
              <w:ind w:left="321"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Pulmonary arteries</w:t>
            </w:r>
          </w:p>
        </w:tc>
      </w:tr>
      <w:tr w:rsidR="00BD6A71" w:rsidRPr="00E40274" w14:paraId="3101EF04" w14:textId="6BAE9BA0" w:rsidTr="008A7B4E">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left w:val="single" w:sz="4" w:space="0" w:color="auto"/>
              <w:bottom w:val="single" w:sz="4" w:space="0" w:color="auto"/>
              <w:right w:val="single" w:sz="4" w:space="0" w:color="auto"/>
            </w:tcBorders>
            <w:shd w:val="clear" w:color="auto" w:fill="auto"/>
          </w:tcPr>
          <w:p w14:paraId="0026BB76" w14:textId="77777777" w:rsidR="00BD6A71" w:rsidRPr="00FF1732" w:rsidRDefault="00BD6A71" w:rsidP="00DF1C49">
            <w:pPr>
              <w:rPr>
                <w:rFonts w:ascii="Times New Roman" w:hAnsi="Times New Roman" w:cs="Times New Roman"/>
                <w:b w:val="0"/>
                <w:bCs w:val="0"/>
                <w:sz w:val="20"/>
                <w:szCs w:val="20"/>
              </w:rPr>
            </w:pPr>
            <w:proofErr w:type="spellStart"/>
            <w:r w:rsidRPr="00FF1732">
              <w:rPr>
                <w:rFonts w:ascii="Times New Roman" w:hAnsi="Times New Roman" w:cs="Times New Roman"/>
                <w:b w:val="0"/>
                <w:bCs w:val="0"/>
                <w:sz w:val="20"/>
                <w:szCs w:val="20"/>
              </w:rPr>
              <w:t>KE</w:t>
            </w:r>
            <w:r w:rsidRPr="00FF1732">
              <w:rPr>
                <w:rFonts w:ascii="Times New Roman" w:hAnsi="Times New Roman" w:cs="Times New Roman"/>
                <w:b w:val="0"/>
                <w:bCs w:val="0"/>
                <w:sz w:val="20"/>
                <w:szCs w:val="20"/>
                <w:vertAlign w:val="subscript"/>
              </w:rPr>
              <w:t>mean</w:t>
            </w:r>
            <w:proofErr w:type="spellEnd"/>
            <w:r w:rsidRPr="00FF1732">
              <w:rPr>
                <w:rFonts w:ascii="Times New Roman" w:hAnsi="Times New Roman" w:cs="Times New Roman"/>
                <w:b w:val="0"/>
                <w:bCs w:val="0"/>
                <w:sz w:val="20"/>
                <w:szCs w:val="20"/>
              </w:rPr>
              <w:t xml:space="preserve"> (J)</w:t>
            </w: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68F23BE9" w14:textId="0B1FB81B" w:rsidR="00BD6A71" w:rsidRPr="00FF1732" w:rsidRDefault="00BD6A71"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Systolic kinetic energy (energy of blood flow due to motion) values calculated for a voxel, averaged over time, used as an indicator of cardiovascular efficiency [22]</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2FF153A1" w14:textId="77777777" w:rsidR="00BD6A71" w:rsidRPr="00FF1732" w:rsidRDefault="00BD6A71"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 xml:space="preserve">Mean average of values for voxels in each ROI (mean </w:t>
            </w:r>
            <w:proofErr w:type="spellStart"/>
            <w:r w:rsidRPr="00FF1732">
              <w:rPr>
                <w:rFonts w:ascii="Times New Roman" w:hAnsi="Times New Roman" w:cs="Times New Roman"/>
                <w:sz w:val="20"/>
                <w:szCs w:val="20"/>
              </w:rPr>
              <w:t>KE</w:t>
            </w:r>
            <w:r w:rsidRPr="00FF1732">
              <w:rPr>
                <w:rFonts w:ascii="Times New Roman" w:hAnsi="Times New Roman" w:cs="Times New Roman"/>
                <w:sz w:val="20"/>
                <w:szCs w:val="20"/>
                <w:vertAlign w:val="subscript"/>
              </w:rPr>
              <w:t>mean</w:t>
            </w:r>
            <w:proofErr w:type="spellEnd"/>
            <w:r w:rsidRPr="00FF1732">
              <w:rPr>
                <w:rFonts w:ascii="Times New Roman" w:hAnsi="Times New Roman" w:cs="Times New Roman"/>
                <w:sz w:val="20"/>
                <w:szCs w:val="20"/>
              </w:rPr>
              <w:t>)</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5822249F" w14:textId="77777777" w:rsidR="00BD6A71" w:rsidRPr="00FF1732" w:rsidRDefault="00BD6A71" w:rsidP="00B8089C">
            <w:pPr>
              <w:pStyle w:val="ListParagraph"/>
              <w:numPr>
                <w:ilvl w:val="0"/>
                <w:numId w:val="1"/>
              </w:numPr>
              <w:ind w:left="321"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Aorta</w:t>
            </w:r>
          </w:p>
          <w:p w14:paraId="30E3DF80" w14:textId="77777777" w:rsidR="00BD6A71" w:rsidRPr="00FF1732" w:rsidRDefault="00BD6A71" w:rsidP="00B8089C">
            <w:pPr>
              <w:pStyle w:val="ListParagraph"/>
              <w:numPr>
                <w:ilvl w:val="0"/>
                <w:numId w:val="1"/>
              </w:numPr>
              <w:ind w:left="321"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Pulmonary arteries</w:t>
            </w:r>
          </w:p>
        </w:tc>
      </w:tr>
      <w:tr w:rsidR="00BD6A71" w:rsidRPr="00E40274" w14:paraId="19CEF93B" w14:textId="0931867C" w:rsidTr="008A7B4E">
        <w:trPr>
          <w:trHeight w:val="279"/>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left w:val="single" w:sz="4" w:space="0" w:color="auto"/>
              <w:bottom w:val="single" w:sz="4" w:space="0" w:color="auto"/>
              <w:right w:val="single" w:sz="4" w:space="0" w:color="auto"/>
            </w:tcBorders>
            <w:shd w:val="clear" w:color="auto" w:fill="auto"/>
          </w:tcPr>
          <w:p w14:paraId="323B4B2A" w14:textId="77777777" w:rsidR="00BD6A71" w:rsidRPr="00FF1732" w:rsidRDefault="00BD6A71" w:rsidP="00DF1C49">
            <w:pPr>
              <w:rPr>
                <w:rFonts w:ascii="Times New Roman" w:hAnsi="Times New Roman" w:cs="Times New Roman"/>
                <w:b w:val="0"/>
                <w:bCs w:val="0"/>
                <w:sz w:val="20"/>
                <w:szCs w:val="20"/>
              </w:rPr>
            </w:pPr>
            <w:r w:rsidRPr="00FF1732">
              <w:rPr>
                <w:rFonts w:ascii="Times New Roman" w:hAnsi="Times New Roman" w:cs="Times New Roman"/>
                <w:b w:val="0"/>
                <w:bCs w:val="0"/>
                <w:sz w:val="20"/>
                <w:szCs w:val="20"/>
              </w:rPr>
              <w:t>EL (J)</w:t>
            </w: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27BF5483" w14:textId="6E0F194E" w:rsidR="00BD6A71" w:rsidRPr="00FF1732" w:rsidRDefault="00BD6A71"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Systolic energy loss (kinetic energy lost as thermal energy due to friction from blood viscosity) calculated for a voxel, averaged over time, used as indicator of cardiovascular efficiency [22]</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7219FFA7" w14:textId="77777777" w:rsidR="00BD6A71" w:rsidRPr="00FF1732" w:rsidRDefault="00BD6A71"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 xml:space="preserve">Mean average of values for voxels in each ROI (mean </w:t>
            </w:r>
            <w:proofErr w:type="spellStart"/>
            <w:r w:rsidRPr="00FF1732">
              <w:rPr>
                <w:rFonts w:ascii="Times New Roman" w:hAnsi="Times New Roman" w:cs="Times New Roman"/>
                <w:sz w:val="20"/>
                <w:szCs w:val="20"/>
              </w:rPr>
              <w:t>EL</w:t>
            </w:r>
            <w:r w:rsidRPr="00FF1732">
              <w:rPr>
                <w:rFonts w:ascii="Times New Roman" w:hAnsi="Times New Roman" w:cs="Times New Roman"/>
                <w:sz w:val="20"/>
                <w:szCs w:val="20"/>
                <w:vertAlign w:val="subscript"/>
              </w:rPr>
              <w:t>mean</w:t>
            </w:r>
            <w:proofErr w:type="spellEnd"/>
            <w:r w:rsidRPr="00FF1732">
              <w:rPr>
                <w:rFonts w:ascii="Times New Roman" w:hAnsi="Times New Roman" w:cs="Times New Roman"/>
                <w:sz w:val="20"/>
                <w:szCs w:val="20"/>
              </w:rPr>
              <w:t>)</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6A71903E" w14:textId="77777777" w:rsidR="00BD6A71" w:rsidRPr="00FF1732" w:rsidRDefault="00BD6A71" w:rsidP="00B8089C">
            <w:pPr>
              <w:pStyle w:val="ListParagraph"/>
              <w:numPr>
                <w:ilvl w:val="0"/>
                <w:numId w:val="1"/>
              </w:numPr>
              <w:ind w:left="321"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Aorta</w:t>
            </w:r>
          </w:p>
          <w:p w14:paraId="21B78DFD" w14:textId="77777777" w:rsidR="00BD6A71" w:rsidRPr="00FF1732" w:rsidRDefault="00BD6A71" w:rsidP="00B8089C">
            <w:pPr>
              <w:pStyle w:val="ListParagraph"/>
              <w:numPr>
                <w:ilvl w:val="0"/>
                <w:numId w:val="1"/>
              </w:numPr>
              <w:ind w:left="321"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Pulmonary arteries</w:t>
            </w:r>
          </w:p>
        </w:tc>
      </w:tr>
      <w:tr w:rsidR="00BD6A71" w:rsidRPr="00E40274" w14:paraId="03558A07" w14:textId="598E806A" w:rsidTr="008A7B4E">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left w:val="single" w:sz="4" w:space="0" w:color="auto"/>
              <w:bottom w:val="single" w:sz="4" w:space="0" w:color="auto"/>
              <w:right w:val="single" w:sz="4" w:space="0" w:color="auto"/>
            </w:tcBorders>
            <w:shd w:val="clear" w:color="auto" w:fill="auto"/>
          </w:tcPr>
          <w:p w14:paraId="343C0980" w14:textId="77777777" w:rsidR="00BD6A71" w:rsidRPr="00FF1732" w:rsidRDefault="00BD6A71" w:rsidP="00DF1C49">
            <w:pPr>
              <w:rPr>
                <w:rFonts w:ascii="Times New Roman" w:hAnsi="Times New Roman" w:cs="Times New Roman"/>
                <w:b w:val="0"/>
                <w:bCs w:val="0"/>
                <w:sz w:val="20"/>
                <w:szCs w:val="20"/>
              </w:rPr>
            </w:pPr>
            <w:r w:rsidRPr="00FF1732">
              <w:rPr>
                <w:rFonts w:ascii="Times New Roman" w:hAnsi="Times New Roman" w:cs="Times New Roman"/>
                <w:b w:val="0"/>
                <w:bCs w:val="0"/>
                <w:sz w:val="20"/>
                <w:szCs w:val="20"/>
              </w:rPr>
              <w:t>PWV (m/s)</w:t>
            </w: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7E454EC2" w14:textId="629E2099" w:rsidR="00BD6A71" w:rsidRPr="00FF1732" w:rsidRDefault="00BD6A71"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Measure of arterial stiffness [21], calculated through cross-correlation analysis of through-plane flow curves</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43EB71D2" w14:textId="77777777" w:rsidR="00BD6A71" w:rsidRPr="00FF1732" w:rsidRDefault="00BD6A71"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Value reported for entire ROI</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3A7A5D2E" w14:textId="77777777" w:rsidR="00BD6A71" w:rsidRPr="00FF1732" w:rsidRDefault="00BD6A71" w:rsidP="00B8089C">
            <w:pPr>
              <w:pStyle w:val="ListParagraph"/>
              <w:numPr>
                <w:ilvl w:val="0"/>
                <w:numId w:val="1"/>
              </w:numPr>
              <w:ind w:left="321"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Aorta</w:t>
            </w:r>
          </w:p>
        </w:tc>
      </w:tr>
      <w:tr w:rsidR="00BD6A71" w:rsidRPr="00E40274" w14:paraId="233D9A1D" w14:textId="3F8CC038" w:rsidTr="008A7B4E">
        <w:trPr>
          <w:trHeight w:val="1844"/>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left w:val="single" w:sz="4" w:space="0" w:color="auto"/>
              <w:bottom w:val="single" w:sz="4" w:space="0" w:color="auto"/>
              <w:right w:val="single" w:sz="4" w:space="0" w:color="auto"/>
            </w:tcBorders>
            <w:shd w:val="clear" w:color="auto" w:fill="auto"/>
          </w:tcPr>
          <w:p w14:paraId="039CD9A1" w14:textId="77777777" w:rsidR="00BD6A71" w:rsidRPr="00FF1732" w:rsidRDefault="00BD6A71" w:rsidP="00DF1C49">
            <w:pPr>
              <w:rPr>
                <w:rFonts w:ascii="Times New Roman" w:hAnsi="Times New Roman" w:cs="Times New Roman"/>
                <w:b w:val="0"/>
                <w:bCs w:val="0"/>
                <w:sz w:val="20"/>
                <w:szCs w:val="20"/>
              </w:rPr>
            </w:pPr>
            <w:r w:rsidRPr="00FF1732">
              <w:rPr>
                <w:rFonts w:ascii="Times New Roman" w:hAnsi="Times New Roman" w:cs="Times New Roman"/>
                <w:b w:val="0"/>
                <w:bCs w:val="0"/>
                <w:sz w:val="20"/>
                <w:szCs w:val="20"/>
              </w:rPr>
              <w:t>Maximum WSS (N/m</w:t>
            </w:r>
            <w:r w:rsidRPr="00FF1732">
              <w:rPr>
                <w:rFonts w:ascii="Times New Roman" w:hAnsi="Times New Roman" w:cs="Times New Roman"/>
                <w:b w:val="0"/>
                <w:bCs w:val="0"/>
                <w:sz w:val="20"/>
                <w:szCs w:val="20"/>
                <w:vertAlign w:val="superscript"/>
              </w:rPr>
              <w:t>2</w:t>
            </w:r>
            <w:r w:rsidRPr="00FF1732">
              <w:rPr>
                <w:rFonts w:ascii="Times New Roman" w:hAnsi="Times New Roman" w:cs="Times New Roman"/>
                <w:b w:val="0"/>
                <w:bCs w:val="0"/>
                <w:sz w:val="20"/>
                <w:szCs w:val="20"/>
              </w:rPr>
              <w:t>)</w:t>
            </w: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3355B9F9" w14:textId="3DD25ACF" w:rsidR="00BD6A71" w:rsidRPr="00FF1732" w:rsidRDefault="00BD6A71"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Maximum wall shear stress (shear force exerted on the vessel wall by blood flow) at a point along the vessel wall, used as an indicator of the effect of hemodynamic alterations on endothelial cell function and risk for vascular remodeling [21]</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7ACC600B" w14:textId="77777777" w:rsidR="00BD6A71" w:rsidRPr="00FF1732" w:rsidRDefault="00BD6A71"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Mean average of values for each point in the ROI</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0D8D76FE" w14:textId="77777777" w:rsidR="00BD6A71" w:rsidRPr="00FF1732" w:rsidRDefault="00BD6A71" w:rsidP="00B8089C">
            <w:pPr>
              <w:pStyle w:val="ListParagraph"/>
              <w:numPr>
                <w:ilvl w:val="0"/>
                <w:numId w:val="1"/>
              </w:numPr>
              <w:ind w:left="321"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 xml:space="preserve">Aorta: anterior </w:t>
            </w:r>
            <w:proofErr w:type="spellStart"/>
            <w:r w:rsidRPr="00FF1732">
              <w:rPr>
                <w:rFonts w:ascii="Times New Roman" w:hAnsi="Times New Roman" w:cs="Times New Roman"/>
                <w:sz w:val="20"/>
                <w:szCs w:val="20"/>
              </w:rPr>
              <w:t>AAo</w:t>
            </w:r>
            <w:proofErr w:type="spellEnd"/>
            <w:r w:rsidRPr="00FF1732">
              <w:rPr>
                <w:rFonts w:ascii="Times New Roman" w:hAnsi="Times New Roman" w:cs="Times New Roman"/>
                <w:sz w:val="20"/>
                <w:szCs w:val="20"/>
              </w:rPr>
              <w:t xml:space="preserve">, posterior </w:t>
            </w:r>
            <w:proofErr w:type="spellStart"/>
            <w:r w:rsidRPr="00FF1732">
              <w:rPr>
                <w:rFonts w:ascii="Times New Roman" w:hAnsi="Times New Roman" w:cs="Times New Roman"/>
                <w:sz w:val="20"/>
                <w:szCs w:val="20"/>
              </w:rPr>
              <w:t>AAo</w:t>
            </w:r>
            <w:proofErr w:type="spellEnd"/>
            <w:r w:rsidRPr="00FF1732">
              <w:rPr>
                <w:rFonts w:ascii="Times New Roman" w:hAnsi="Times New Roman" w:cs="Times New Roman"/>
                <w:sz w:val="20"/>
                <w:szCs w:val="20"/>
              </w:rPr>
              <w:t xml:space="preserve">, superior arch, inferior arch, anterior </w:t>
            </w:r>
            <w:proofErr w:type="spellStart"/>
            <w:r w:rsidRPr="00FF1732">
              <w:rPr>
                <w:rFonts w:ascii="Times New Roman" w:hAnsi="Times New Roman" w:cs="Times New Roman"/>
                <w:sz w:val="20"/>
                <w:szCs w:val="20"/>
              </w:rPr>
              <w:t>DAo</w:t>
            </w:r>
            <w:proofErr w:type="spellEnd"/>
            <w:r w:rsidRPr="00FF1732">
              <w:rPr>
                <w:rFonts w:ascii="Times New Roman" w:hAnsi="Times New Roman" w:cs="Times New Roman"/>
                <w:sz w:val="20"/>
                <w:szCs w:val="20"/>
              </w:rPr>
              <w:t xml:space="preserve">, posterior </w:t>
            </w:r>
            <w:proofErr w:type="spellStart"/>
            <w:r w:rsidRPr="00FF1732">
              <w:rPr>
                <w:rFonts w:ascii="Times New Roman" w:hAnsi="Times New Roman" w:cs="Times New Roman"/>
                <w:sz w:val="20"/>
                <w:szCs w:val="20"/>
              </w:rPr>
              <w:t>DAo</w:t>
            </w:r>
            <w:proofErr w:type="spellEnd"/>
          </w:p>
          <w:p w14:paraId="071A9E75" w14:textId="77777777" w:rsidR="00BD6A71" w:rsidRPr="00FF1732" w:rsidRDefault="00BD6A71" w:rsidP="00B8089C">
            <w:pPr>
              <w:pStyle w:val="ListParagraph"/>
              <w:numPr>
                <w:ilvl w:val="0"/>
                <w:numId w:val="1"/>
              </w:numPr>
              <w:ind w:left="321" w:hanging="18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Pulmonary arteries</w:t>
            </w:r>
          </w:p>
        </w:tc>
      </w:tr>
      <w:tr w:rsidR="00BD6A71" w:rsidRPr="00E40274" w14:paraId="6057F98A" w14:textId="25AFE05D" w:rsidTr="008A7B4E">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left w:val="single" w:sz="4" w:space="0" w:color="auto"/>
              <w:bottom w:val="single" w:sz="4" w:space="0" w:color="auto"/>
              <w:right w:val="single" w:sz="4" w:space="0" w:color="auto"/>
            </w:tcBorders>
            <w:shd w:val="clear" w:color="auto" w:fill="auto"/>
          </w:tcPr>
          <w:p w14:paraId="0D4E1970" w14:textId="77777777" w:rsidR="00BD6A71" w:rsidRPr="00FF1732" w:rsidRDefault="00BD6A71" w:rsidP="00DF1C49">
            <w:pPr>
              <w:rPr>
                <w:rFonts w:ascii="Times New Roman" w:hAnsi="Times New Roman" w:cs="Times New Roman"/>
                <w:b w:val="0"/>
                <w:bCs w:val="0"/>
                <w:sz w:val="20"/>
                <w:szCs w:val="20"/>
              </w:rPr>
            </w:pPr>
            <w:r w:rsidRPr="00FF1732">
              <w:rPr>
                <w:rFonts w:ascii="Times New Roman" w:hAnsi="Times New Roman" w:cs="Times New Roman"/>
                <w:b w:val="0"/>
                <w:bCs w:val="0"/>
                <w:sz w:val="20"/>
                <w:szCs w:val="20"/>
              </w:rPr>
              <w:t>Mean WSS (N/m</w:t>
            </w:r>
            <w:r w:rsidRPr="00FF1732">
              <w:rPr>
                <w:rFonts w:ascii="Times New Roman" w:hAnsi="Times New Roman" w:cs="Times New Roman"/>
                <w:b w:val="0"/>
                <w:bCs w:val="0"/>
                <w:sz w:val="20"/>
                <w:szCs w:val="20"/>
                <w:vertAlign w:val="superscript"/>
              </w:rPr>
              <w:t>2</w:t>
            </w:r>
            <w:r w:rsidRPr="00FF1732">
              <w:rPr>
                <w:rFonts w:ascii="Times New Roman" w:hAnsi="Times New Roman" w:cs="Times New Roman"/>
                <w:b w:val="0"/>
                <w:bCs w:val="0"/>
                <w:sz w:val="20"/>
                <w:szCs w:val="20"/>
              </w:rPr>
              <w:t>)</w:t>
            </w:r>
          </w:p>
        </w:tc>
        <w:tc>
          <w:tcPr>
            <w:tcW w:w="2866" w:type="dxa"/>
            <w:tcBorders>
              <w:top w:val="single" w:sz="4" w:space="0" w:color="auto"/>
              <w:left w:val="single" w:sz="4" w:space="0" w:color="auto"/>
              <w:bottom w:val="single" w:sz="4" w:space="0" w:color="auto"/>
              <w:right w:val="single" w:sz="4" w:space="0" w:color="auto"/>
            </w:tcBorders>
            <w:shd w:val="clear" w:color="auto" w:fill="auto"/>
          </w:tcPr>
          <w:p w14:paraId="08329B6F" w14:textId="15F990E3" w:rsidR="00BD6A71" w:rsidRPr="00FF1732" w:rsidRDefault="00BD6A71"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Wall shear stress (shear force exerted on the vessel wall by blood flow) values measured at a point along the vessel wall, averaged over time, used as an indicator of the effect of hemodynamic alterations on endothelial cell function and risk for vascular remodeling [21]</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18819837" w14:textId="77777777" w:rsidR="00BD6A71" w:rsidRPr="00FF1732" w:rsidRDefault="00BD6A71" w:rsidP="00DF1C49">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Mean average of values for each point in the ROI</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3EB933DF" w14:textId="77777777" w:rsidR="00BD6A71" w:rsidRPr="00FF1732" w:rsidRDefault="00BD6A71" w:rsidP="00B8089C">
            <w:pPr>
              <w:pStyle w:val="ListParagraph"/>
              <w:numPr>
                <w:ilvl w:val="0"/>
                <w:numId w:val="1"/>
              </w:numPr>
              <w:ind w:left="321"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 xml:space="preserve">Aorta: anterior </w:t>
            </w:r>
            <w:proofErr w:type="spellStart"/>
            <w:r w:rsidRPr="00FF1732">
              <w:rPr>
                <w:rFonts w:ascii="Times New Roman" w:hAnsi="Times New Roman" w:cs="Times New Roman"/>
                <w:sz w:val="20"/>
                <w:szCs w:val="20"/>
              </w:rPr>
              <w:t>AAo</w:t>
            </w:r>
            <w:proofErr w:type="spellEnd"/>
            <w:r w:rsidRPr="00FF1732">
              <w:rPr>
                <w:rFonts w:ascii="Times New Roman" w:hAnsi="Times New Roman" w:cs="Times New Roman"/>
                <w:sz w:val="20"/>
                <w:szCs w:val="20"/>
              </w:rPr>
              <w:t xml:space="preserve">, posterior </w:t>
            </w:r>
            <w:proofErr w:type="spellStart"/>
            <w:r w:rsidRPr="00FF1732">
              <w:rPr>
                <w:rFonts w:ascii="Times New Roman" w:hAnsi="Times New Roman" w:cs="Times New Roman"/>
                <w:sz w:val="20"/>
                <w:szCs w:val="20"/>
              </w:rPr>
              <w:t>AAo</w:t>
            </w:r>
            <w:proofErr w:type="spellEnd"/>
            <w:r w:rsidRPr="00FF1732">
              <w:rPr>
                <w:rFonts w:ascii="Times New Roman" w:hAnsi="Times New Roman" w:cs="Times New Roman"/>
                <w:sz w:val="20"/>
                <w:szCs w:val="20"/>
              </w:rPr>
              <w:t xml:space="preserve">, superior arch, inferior arch, anterior </w:t>
            </w:r>
            <w:proofErr w:type="spellStart"/>
            <w:r w:rsidRPr="00FF1732">
              <w:rPr>
                <w:rFonts w:ascii="Times New Roman" w:hAnsi="Times New Roman" w:cs="Times New Roman"/>
                <w:sz w:val="20"/>
                <w:szCs w:val="20"/>
              </w:rPr>
              <w:t>DAo</w:t>
            </w:r>
            <w:proofErr w:type="spellEnd"/>
            <w:r w:rsidRPr="00FF1732">
              <w:rPr>
                <w:rFonts w:ascii="Times New Roman" w:hAnsi="Times New Roman" w:cs="Times New Roman"/>
                <w:sz w:val="20"/>
                <w:szCs w:val="20"/>
              </w:rPr>
              <w:t xml:space="preserve">, posterior </w:t>
            </w:r>
            <w:proofErr w:type="spellStart"/>
            <w:r w:rsidRPr="00FF1732">
              <w:rPr>
                <w:rFonts w:ascii="Times New Roman" w:hAnsi="Times New Roman" w:cs="Times New Roman"/>
                <w:sz w:val="20"/>
                <w:szCs w:val="20"/>
              </w:rPr>
              <w:t>DAo</w:t>
            </w:r>
            <w:proofErr w:type="spellEnd"/>
          </w:p>
          <w:p w14:paraId="6207CD33" w14:textId="77777777" w:rsidR="00BD6A71" w:rsidRPr="00FF1732" w:rsidRDefault="00BD6A71" w:rsidP="00B8089C">
            <w:pPr>
              <w:pStyle w:val="ListParagraph"/>
              <w:numPr>
                <w:ilvl w:val="0"/>
                <w:numId w:val="1"/>
              </w:numPr>
              <w:ind w:left="321" w:hanging="18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732">
              <w:rPr>
                <w:rFonts w:ascii="Times New Roman" w:hAnsi="Times New Roman" w:cs="Times New Roman"/>
                <w:sz w:val="20"/>
                <w:szCs w:val="20"/>
              </w:rPr>
              <w:t>Pulmonary arteries</w:t>
            </w:r>
          </w:p>
        </w:tc>
      </w:tr>
    </w:tbl>
    <w:p w14:paraId="4FFCC59F" w14:textId="77777777" w:rsidR="008A7B4E" w:rsidRDefault="00B8089C" w:rsidP="00E40274">
      <w:pPr>
        <w:rPr>
          <w:rFonts w:ascii="Times New Roman" w:hAnsi="Times New Roman" w:cs="Times New Roman"/>
          <w:sz w:val="20"/>
          <w:szCs w:val="20"/>
        </w:rPr>
      </w:pPr>
      <w:r w:rsidRPr="00E40274">
        <w:rPr>
          <w:rFonts w:ascii="Times New Roman" w:hAnsi="Times New Roman" w:cs="Times New Roman"/>
          <w:sz w:val="20"/>
          <w:szCs w:val="20"/>
        </w:rPr>
        <w:t>ROI = region of interest, V</w:t>
      </w:r>
      <w:r w:rsidRPr="00E40274">
        <w:rPr>
          <w:rFonts w:ascii="Times New Roman" w:hAnsi="Times New Roman" w:cs="Times New Roman"/>
          <w:sz w:val="20"/>
          <w:szCs w:val="20"/>
          <w:vertAlign w:val="subscript"/>
        </w:rPr>
        <w:t>max</w:t>
      </w:r>
      <w:r w:rsidRPr="00E40274">
        <w:rPr>
          <w:rFonts w:ascii="Times New Roman" w:hAnsi="Times New Roman" w:cs="Times New Roman"/>
          <w:sz w:val="20"/>
          <w:szCs w:val="20"/>
        </w:rPr>
        <w:t xml:space="preserve"> = maximum velocity, </w:t>
      </w:r>
      <w:proofErr w:type="spellStart"/>
      <w:r w:rsidRPr="00E40274">
        <w:rPr>
          <w:rFonts w:ascii="Times New Roman" w:hAnsi="Times New Roman" w:cs="Times New Roman"/>
          <w:sz w:val="20"/>
          <w:szCs w:val="20"/>
        </w:rPr>
        <w:t>V</w:t>
      </w:r>
      <w:r w:rsidRPr="00E40274">
        <w:rPr>
          <w:rFonts w:ascii="Times New Roman" w:hAnsi="Times New Roman" w:cs="Times New Roman"/>
          <w:sz w:val="20"/>
          <w:szCs w:val="20"/>
          <w:vertAlign w:val="subscript"/>
        </w:rPr>
        <w:t>mean</w:t>
      </w:r>
      <w:proofErr w:type="spellEnd"/>
      <w:r w:rsidRPr="00E40274">
        <w:rPr>
          <w:rFonts w:ascii="Times New Roman" w:hAnsi="Times New Roman" w:cs="Times New Roman"/>
          <w:sz w:val="20"/>
          <w:szCs w:val="20"/>
        </w:rPr>
        <w:t xml:space="preserve"> = mean velocity, </w:t>
      </w:r>
      <w:proofErr w:type="spellStart"/>
      <w:r w:rsidRPr="00E40274">
        <w:rPr>
          <w:rFonts w:ascii="Times New Roman" w:hAnsi="Times New Roman" w:cs="Times New Roman"/>
          <w:sz w:val="20"/>
          <w:szCs w:val="20"/>
        </w:rPr>
        <w:t>KE</w:t>
      </w:r>
      <w:r w:rsidRPr="00E40274">
        <w:rPr>
          <w:rFonts w:ascii="Times New Roman" w:hAnsi="Times New Roman" w:cs="Times New Roman"/>
          <w:sz w:val="20"/>
          <w:szCs w:val="20"/>
          <w:vertAlign w:val="subscript"/>
        </w:rPr>
        <w:t>max</w:t>
      </w:r>
      <w:proofErr w:type="spellEnd"/>
      <w:r w:rsidRPr="00E40274">
        <w:rPr>
          <w:rFonts w:ascii="Times New Roman" w:hAnsi="Times New Roman" w:cs="Times New Roman"/>
          <w:sz w:val="20"/>
          <w:szCs w:val="20"/>
        </w:rPr>
        <w:t xml:space="preserve"> = maximum kinetic energy, </w:t>
      </w:r>
      <w:proofErr w:type="spellStart"/>
      <w:r w:rsidRPr="00E40274">
        <w:rPr>
          <w:rFonts w:ascii="Times New Roman" w:hAnsi="Times New Roman" w:cs="Times New Roman"/>
          <w:sz w:val="20"/>
          <w:szCs w:val="20"/>
        </w:rPr>
        <w:t>KE</w:t>
      </w:r>
      <w:r w:rsidRPr="00E40274">
        <w:rPr>
          <w:rFonts w:ascii="Times New Roman" w:hAnsi="Times New Roman" w:cs="Times New Roman"/>
          <w:sz w:val="20"/>
          <w:szCs w:val="20"/>
          <w:vertAlign w:val="subscript"/>
        </w:rPr>
        <w:t>mean</w:t>
      </w:r>
      <w:proofErr w:type="spellEnd"/>
      <w:r w:rsidRPr="00E40274">
        <w:rPr>
          <w:rFonts w:ascii="Times New Roman" w:hAnsi="Times New Roman" w:cs="Times New Roman"/>
          <w:sz w:val="20"/>
          <w:szCs w:val="20"/>
          <w:vertAlign w:val="subscript"/>
        </w:rPr>
        <w:t xml:space="preserve"> </w:t>
      </w:r>
      <w:r w:rsidRPr="00E40274">
        <w:rPr>
          <w:rFonts w:ascii="Times New Roman" w:hAnsi="Times New Roman" w:cs="Times New Roman"/>
          <w:sz w:val="20"/>
          <w:szCs w:val="20"/>
        </w:rPr>
        <w:t xml:space="preserve">= mean kinetic energy, EL = energy loss, PWV = pulse wave velocity, WSS = wall shear stress, </w:t>
      </w:r>
      <w:proofErr w:type="spellStart"/>
      <w:r w:rsidRPr="00E40274">
        <w:rPr>
          <w:rFonts w:ascii="Times New Roman" w:hAnsi="Times New Roman" w:cs="Times New Roman"/>
          <w:sz w:val="20"/>
          <w:szCs w:val="20"/>
        </w:rPr>
        <w:t>AAo</w:t>
      </w:r>
      <w:proofErr w:type="spellEnd"/>
      <w:r w:rsidRPr="00E40274">
        <w:rPr>
          <w:rFonts w:ascii="Times New Roman" w:hAnsi="Times New Roman" w:cs="Times New Roman"/>
          <w:sz w:val="20"/>
          <w:szCs w:val="20"/>
        </w:rPr>
        <w:t xml:space="preserve"> = ascending aorta (aortic annulus to the brachiocephalic trunk), </w:t>
      </w:r>
      <w:proofErr w:type="spellStart"/>
      <w:r w:rsidRPr="00E40274">
        <w:rPr>
          <w:rFonts w:ascii="Times New Roman" w:hAnsi="Times New Roman" w:cs="Times New Roman"/>
          <w:sz w:val="20"/>
          <w:szCs w:val="20"/>
        </w:rPr>
        <w:t>DAo</w:t>
      </w:r>
      <w:proofErr w:type="spellEnd"/>
      <w:r w:rsidRPr="00E40274">
        <w:rPr>
          <w:rFonts w:ascii="Times New Roman" w:hAnsi="Times New Roman" w:cs="Times New Roman"/>
          <w:sz w:val="20"/>
          <w:szCs w:val="20"/>
        </w:rPr>
        <w:t xml:space="preserve"> = descending aorta (left subclavian artery through distal thoracic aorta)</w:t>
      </w:r>
    </w:p>
    <w:p w14:paraId="396E892D" w14:textId="50CFD3CA" w:rsidR="00BF1B7C" w:rsidRPr="008A7B4E" w:rsidRDefault="00BF1B7C" w:rsidP="00E40274">
      <w:pPr>
        <w:rPr>
          <w:rFonts w:ascii="Times New Roman" w:hAnsi="Times New Roman" w:cs="Times New Roman"/>
          <w:sz w:val="20"/>
          <w:szCs w:val="20"/>
        </w:rPr>
      </w:pPr>
      <w:r>
        <w:rPr>
          <w:rFonts w:ascii="Times New Roman" w:hAnsi="Times New Roman" w:cs="Times New Roman"/>
          <w:b/>
          <w:bCs/>
          <w:sz w:val="20"/>
          <w:szCs w:val="20"/>
        </w:rPr>
        <w:lastRenderedPageBreak/>
        <w:t xml:space="preserve">Online </w:t>
      </w:r>
      <w:r w:rsidRPr="00BF1B7C">
        <w:rPr>
          <w:rFonts w:ascii="Times New Roman" w:hAnsi="Times New Roman" w:cs="Times New Roman"/>
          <w:b/>
          <w:bCs/>
          <w:sz w:val="20"/>
          <w:szCs w:val="20"/>
        </w:rPr>
        <w:t>Resource 2. Regions of interest in the aorta for wall shear stress, velocity, and diameter quantification.</w:t>
      </w:r>
    </w:p>
    <w:p w14:paraId="18BBD885" w14:textId="373CFACE" w:rsidR="00E40274" w:rsidRPr="00E40274" w:rsidRDefault="00E40274" w:rsidP="00E40274">
      <w:pPr>
        <w:rPr>
          <w:rFonts w:ascii="Times New Roman" w:hAnsi="Times New Roman" w:cs="Times New Roman"/>
          <w:color w:val="FF0000"/>
          <w:sz w:val="20"/>
          <w:szCs w:val="20"/>
        </w:rPr>
      </w:pPr>
      <w:r w:rsidRPr="00E40274">
        <w:rPr>
          <w:rFonts w:ascii="Times New Roman" w:hAnsi="Times New Roman" w:cs="Times New Roman"/>
          <w:noProof/>
          <w:color w:val="FF0000"/>
          <w:sz w:val="20"/>
          <w:szCs w:val="20"/>
        </w:rPr>
        <w:drawing>
          <wp:inline distT="0" distB="0" distL="0" distR="0" wp14:anchorId="10420E06" wp14:editId="5120BC8B">
            <wp:extent cx="5580993" cy="4209847"/>
            <wp:effectExtent l="19050" t="19050" r="20320" b="19685"/>
            <wp:docPr id="1" name="Picture 1" descr="A close-up of several different colored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several different colored objects&#10;&#10;Description automatically generated"/>
                    <pic:cNvPicPr/>
                  </pic:nvPicPr>
                  <pic:blipFill rotWithShape="1">
                    <a:blip r:embed="rId7">
                      <a:extLst>
                        <a:ext uri="{28A0092B-C50C-407E-A947-70E740481C1C}">
                          <a14:useLocalDpi xmlns:a14="http://schemas.microsoft.com/office/drawing/2010/main" val="0"/>
                        </a:ext>
                      </a:extLst>
                    </a:blip>
                    <a:srcRect l="9548" t="2778" b="51736"/>
                    <a:stretch/>
                  </pic:blipFill>
                  <pic:spPr bwMode="auto">
                    <a:xfrm>
                      <a:off x="0" y="0"/>
                      <a:ext cx="5588165" cy="421525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96E1C56" w14:textId="4959D807" w:rsidR="00E40274" w:rsidRPr="00E40274" w:rsidRDefault="00E40274" w:rsidP="00E40274">
      <w:pPr>
        <w:rPr>
          <w:rStyle w:val="normaltextrun"/>
          <w:rFonts w:ascii="Times New Roman" w:hAnsi="Times New Roman" w:cs="Times New Roman"/>
          <w:sz w:val="20"/>
          <w:szCs w:val="20"/>
        </w:rPr>
      </w:pPr>
      <w:r w:rsidRPr="00E40274">
        <w:rPr>
          <w:rFonts w:ascii="Times New Roman" w:hAnsi="Times New Roman" w:cs="Times New Roman"/>
          <w:sz w:val="20"/>
          <w:szCs w:val="20"/>
        </w:rPr>
        <w:t>A centerline was automatically calculated in the aorta and two-dimensional analysis planes were manually placed to divide the</w:t>
      </w:r>
      <w:r w:rsidRPr="00E40274">
        <w:rPr>
          <w:rStyle w:val="normaltextrun"/>
          <w:rFonts w:ascii="Times New Roman" w:hAnsi="Times New Roman" w:cs="Times New Roman"/>
          <w:sz w:val="20"/>
          <w:szCs w:val="20"/>
        </w:rPr>
        <w:t xml:space="preserve"> aorta into three regions of interest: ascending aorta (</w:t>
      </w:r>
      <w:proofErr w:type="spellStart"/>
      <w:r w:rsidRPr="00E40274">
        <w:rPr>
          <w:rStyle w:val="normaltextrun"/>
          <w:rFonts w:ascii="Times New Roman" w:hAnsi="Times New Roman" w:cs="Times New Roman"/>
          <w:sz w:val="20"/>
          <w:szCs w:val="20"/>
        </w:rPr>
        <w:t>AAo</w:t>
      </w:r>
      <w:proofErr w:type="spellEnd"/>
      <w:r w:rsidRPr="00E40274">
        <w:rPr>
          <w:rStyle w:val="normaltextrun"/>
          <w:rFonts w:ascii="Times New Roman" w:hAnsi="Times New Roman" w:cs="Times New Roman"/>
          <w:sz w:val="20"/>
          <w:szCs w:val="20"/>
        </w:rPr>
        <w:t>) from the aortic valve to the brachiocephalic trunk, aortic arch (arch) including proximal branch vessels, and descending (</w:t>
      </w:r>
      <w:proofErr w:type="spellStart"/>
      <w:r w:rsidRPr="00E40274">
        <w:rPr>
          <w:rStyle w:val="normaltextrun"/>
          <w:rFonts w:ascii="Times New Roman" w:hAnsi="Times New Roman" w:cs="Times New Roman"/>
          <w:sz w:val="20"/>
          <w:szCs w:val="20"/>
        </w:rPr>
        <w:t>DAo</w:t>
      </w:r>
      <w:proofErr w:type="spellEnd"/>
      <w:r w:rsidRPr="00E40274">
        <w:rPr>
          <w:rStyle w:val="normaltextrun"/>
          <w:rFonts w:ascii="Times New Roman" w:hAnsi="Times New Roman" w:cs="Times New Roman"/>
          <w:sz w:val="20"/>
          <w:szCs w:val="20"/>
        </w:rPr>
        <w:t>) aorta from the left subclavian artery through the distal thoracic aorta. For wall shear stress (WSS) analyses, these regions were further divided on either side of the centerline in the sagittal plane. Depicted segmentations are from a patient with dextro-transposition of the great arteries (d-TGA) after the arterial switch operation (ASO) and an age-matched control. V</w:t>
      </w:r>
      <w:r w:rsidRPr="00E40274">
        <w:rPr>
          <w:rStyle w:val="normaltextrun"/>
          <w:rFonts w:ascii="Times New Roman" w:hAnsi="Times New Roman" w:cs="Times New Roman"/>
          <w:sz w:val="20"/>
          <w:szCs w:val="20"/>
          <w:vertAlign w:val="subscript"/>
        </w:rPr>
        <w:t>max</w:t>
      </w:r>
      <w:r w:rsidRPr="00E40274">
        <w:rPr>
          <w:rStyle w:val="normaltextrun"/>
          <w:rFonts w:ascii="Times New Roman" w:hAnsi="Times New Roman" w:cs="Times New Roman"/>
          <w:sz w:val="20"/>
          <w:szCs w:val="20"/>
        </w:rPr>
        <w:t xml:space="preserve"> = maximum velocity, WSS = wall shear stress, d-TGA-ASO = dextro-transposition of the great arteries after arterial switch operation.</w:t>
      </w:r>
    </w:p>
    <w:p w14:paraId="6BCFAA0E" w14:textId="77777777" w:rsidR="00E40274" w:rsidRDefault="00E40274" w:rsidP="00B8089C">
      <w:pPr>
        <w:rPr>
          <w:rFonts w:ascii="Times New Roman" w:hAnsi="Times New Roman" w:cs="Times New Roman"/>
          <w:b/>
          <w:bCs/>
          <w:sz w:val="20"/>
          <w:szCs w:val="20"/>
        </w:rPr>
      </w:pPr>
    </w:p>
    <w:p w14:paraId="35B82018" w14:textId="77777777" w:rsidR="00E40274" w:rsidRDefault="00E40274">
      <w:pPr>
        <w:rPr>
          <w:rFonts w:ascii="Times New Roman" w:hAnsi="Times New Roman" w:cs="Times New Roman"/>
          <w:b/>
          <w:bCs/>
          <w:sz w:val="20"/>
          <w:szCs w:val="20"/>
        </w:rPr>
      </w:pPr>
      <w:r>
        <w:rPr>
          <w:rFonts w:ascii="Times New Roman" w:hAnsi="Times New Roman" w:cs="Times New Roman"/>
          <w:b/>
          <w:bCs/>
          <w:sz w:val="20"/>
          <w:szCs w:val="20"/>
        </w:rPr>
        <w:br w:type="page"/>
      </w:r>
    </w:p>
    <w:p w14:paraId="1B459652" w14:textId="0D6A9F07" w:rsidR="00B8089C" w:rsidRPr="00E40274" w:rsidRDefault="00E40274" w:rsidP="00B8089C">
      <w:pPr>
        <w:rPr>
          <w:rFonts w:ascii="Times New Roman" w:hAnsi="Times New Roman" w:cs="Times New Roman"/>
          <w:sz w:val="20"/>
          <w:szCs w:val="20"/>
        </w:rPr>
      </w:pPr>
      <w:r>
        <w:rPr>
          <w:rFonts w:ascii="Times New Roman" w:hAnsi="Times New Roman" w:cs="Times New Roman"/>
          <w:b/>
          <w:bCs/>
          <w:sz w:val="20"/>
          <w:szCs w:val="20"/>
        </w:rPr>
        <w:lastRenderedPageBreak/>
        <w:t xml:space="preserve">Online </w:t>
      </w:r>
      <w:r w:rsidRPr="00BF1B7C">
        <w:rPr>
          <w:rFonts w:ascii="Times New Roman" w:hAnsi="Times New Roman" w:cs="Times New Roman"/>
          <w:b/>
          <w:bCs/>
          <w:sz w:val="20"/>
          <w:szCs w:val="20"/>
        </w:rPr>
        <w:t>Resource 3</w:t>
      </w:r>
      <w:r w:rsidR="00B8089C" w:rsidRPr="00BF1B7C">
        <w:rPr>
          <w:rFonts w:ascii="Times New Roman" w:hAnsi="Times New Roman" w:cs="Times New Roman"/>
          <w:b/>
          <w:bCs/>
          <w:sz w:val="20"/>
          <w:szCs w:val="20"/>
        </w:rPr>
        <w:t xml:space="preserve">. </w:t>
      </w:r>
      <w:r w:rsidRPr="00BF1B7C">
        <w:rPr>
          <w:rFonts w:ascii="Times New Roman" w:hAnsi="Times New Roman" w:cs="Times New Roman"/>
          <w:b/>
          <w:bCs/>
          <w:sz w:val="20"/>
          <w:szCs w:val="20"/>
        </w:rPr>
        <w:t>Number of patients included in each analysis</w:t>
      </w:r>
    </w:p>
    <w:tbl>
      <w:tblPr>
        <w:tblStyle w:val="ListTable1Light-Accent2"/>
        <w:tblW w:w="9360" w:type="dxa"/>
        <w:tblLook w:val="04A0" w:firstRow="1" w:lastRow="0" w:firstColumn="1" w:lastColumn="0" w:noHBand="0" w:noVBand="1"/>
      </w:tblPr>
      <w:tblGrid>
        <w:gridCol w:w="2070"/>
        <w:gridCol w:w="1620"/>
        <w:gridCol w:w="2160"/>
        <w:gridCol w:w="180"/>
        <w:gridCol w:w="1710"/>
        <w:gridCol w:w="1620"/>
      </w:tblGrid>
      <w:tr w:rsidR="00B8089C" w:rsidRPr="00E40274" w14:paraId="244410E4" w14:textId="77777777" w:rsidTr="00E40274">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000000"/>
              <w:left w:val="single" w:sz="4" w:space="0" w:color="000000"/>
              <w:bottom w:val="single" w:sz="4" w:space="0" w:color="000000"/>
            </w:tcBorders>
            <w:shd w:val="clear" w:color="auto" w:fill="auto"/>
            <w:vAlign w:val="bottom"/>
          </w:tcPr>
          <w:p w14:paraId="57A47A24" w14:textId="77777777" w:rsidR="00B8089C" w:rsidRPr="00E40274" w:rsidRDefault="00B8089C" w:rsidP="00DF1C49">
            <w:pPr>
              <w:rPr>
                <w:rFonts w:ascii="Times New Roman" w:hAnsi="Times New Roman" w:cs="Times New Roman"/>
                <w:b w:val="0"/>
                <w:bCs w:val="0"/>
                <w:sz w:val="20"/>
                <w:szCs w:val="20"/>
              </w:rPr>
            </w:pPr>
          </w:p>
        </w:tc>
        <w:tc>
          <w:tcPr>
            <w:tcW w:w="3780" w:type="dxa"/>
            <w:gridSpan w:val="2"/>
            <w:tcBorders>
              <w:top w:val="single" w:sz="4" w:space="0" w:color="000000"/>
            </w:tcBorders>
            <w:shd w:val="clear" w:color="auto" w:fill="auto"/>
            <w:vAlign w:val="bottom"/>
          </w:tcPr>
          <w:p w14:paraId="5BEE9350" w14:textId="77777777" w:rsidR="00B8089C" w:rsidRPr="00E40274" w:rsidRDefault="00B8089C" w:rsidP="00DF1C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d-TGA-ASO</w:t>
            </w:r>
          </w:p>
        </w:tc>
        <w:tc>
          <w:tcPr>
            <w:tcW w:w="3510" w:type="dxa"/>
            <w:gridSpan w:val="3"/>
            <w:tcBorders>
              <w:top w:val="single" w:sz="4" w:space="0" w:color="000000"/>
              <w:right w:val="single" w:sz="4" w:space="0" w:color="000000"/>
            </w:tcBorders>
            <w:shd w:val="clear" w:color="auto" w:fill="auto"/>
            <w:vAlign w:val="bottom"/>
          </w:tcPr>
          <w:p w14:paraId="6A9654E7" w14:textId="77777777" w:rsidR="00B8089C" w:rsidRPr="00E40274" w:rsidRDefault="00B8089C" w:rsidP="00DF1C4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Control</w:t>
            </w:r>
          </w:p>
        </w:tc>
      </w:tr>
      <w:tr w:rsidR="00B8089C" w:rsidRPr="00E40274" w14:paraId="0DD4592E" w14:textId="77777777" w:rsidTr="00E40274">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000000"/>
              <w:left w:val="single" w:sz="4" w:space="0" w:color="000000"/>
              <w:bottom w:val="single" w:sz="12" w:space="0" w:color="auto"/>
              <w:right w:val="single" w:sz="4" w:space="0" w:color="000000"/>
            </w:tcBorders>
            <w:shd w:val="clear" w:color="auto" w:fill="auto"/>
            <w:vAlign w:val="center"/>
          </w:tcPr>
          <w:p w14:paraId="6248AEAD" w14:textId="77777777" w:rsidR="00B8089C" w:rsidRPr="00E40274" w:rsidRDefault="00B8089C" w:rsidP="00361731">
            <w:pPr>
              <w:jc w:val="center"/>
              <w:rPr>
                <w:rFonts w:ascii="Times New Roman" w:hAnsi="Times New Roman" w:cs="Times New Roman"/>
                <w:sz w:val="20"/>
                <w:szCs w:val="20"/>
              </w:rPr>
            </w:pPr>
            <w:r w:rsidRPr="00E40274">
              <w:rPr>
                <w:rFonts w:ascii="Times New Roman" w:hAnsi="Times New Roman" w:cs="Times New Roman"/>
                <w:sz w:val="20"/>
                <w:szCs w:val="20"/>
              </w:rPr>
              <w:t>Analysis</w:t>
            </w:r>
          </w:p>
        </w:tc>
        <w:tc>
          <w:tcPr>
            <w:tcW w:w="1620" w:type="dxa"/>
            <w:tcBorders>
              <w:top w:val="single" w:sz="4" w:space="0" w:color="000000"/>
              <w:left w:val="single" w:sz="4" w:space="0" w:color="000000"/>
              <w:bottom w:val="single" w:sz="12" w:space="0" w:color="auto"/>
              <w:right w:val="single" w:sz="4" w:space="0" w:color="000000"/>
            </w:tcBorders>
            <w:shd w:val="clear" w:color="auto" w:fill="auto"/>
            <w:vAlign w:val="center"/>
          </w:tcPr>
          <w:p w14:paraId="1962175D" w14:textId="77777777" w:rsidR="00B8089C" w:rsidRPr="00E40274" w:rsidRDefault="00B8089C" w:rsidP="00361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E40274">
              <w:rPr>
                <w:rFonts w:ascii="Times New Roman" w:hAnsi="Times New Roman" w:cs="Times New Roman"/>
                <w:b/>
                <w:bCs/>
                <w:sz w:val="20"/>
                <w:szCs w:val="20"/>
              </w:rPr>
              <w:t>Age Matched</w:t>
            </w:r>
          </w:p>
          <w:p w14:paraId="63270F91" w14:textId="77777777" w:rsidR="00B8089C" w:rsidRPr="00E40274" w:rsidRDefault="00B8089C" w:rsidP="00361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E40274">
              <w:rPr>
                <w:rFonts w:ascii="Times New Roman" w:hAnsi="Times New Roman" w:cs="Times New Roman"/>
                <w:b/>
                <w:bCs/>
                <w:sz w:val="20"/>
                <w:szCs w:val="20"/>
              </w:rPr>
              <w:t>No. of Patients</w:t>
            </w:r>
          </w:p>
        </w:tc>
        <w:tc>
          <w:tcPr>
            <w:tcW w:w="2340" w:type="dxa"/>
            <w:gridSpan w:val="2"/>
            <w:tcBorders>
              <w:top w:val="single" w:sz="4" w:space="0" w:color="000000"/>
              <w:left w:val="single" w:sz="4" w:space="0" w:color="000000"/>
              <w:bottom w:val="single" w:sz="12" w:space="0" w:color="auto"/>
              <w:right w:val="single" w:sz="4" w:space="0" w:color="000000"/>
            </w:tcBorders>
            <w:shd w:val="clear" w:color="auto" w:fill="auto"/>
            <w:vAlign w:val="center"/>
          </w:tcPr>
          <w:p w14:paraId="6C8D2423" w14:textId="77777777" w:rsidR="00B8089C" w:rsidRPr="00E40274" w:rsidRDefault="00B8089C" w:rsidP="00361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E40274">
              <w:rPr>
                <w:rFonts w:ascii="Times New Roman" w:hAnsi="Times New Roman" w:cs="Times New Roman"/>
                <w:b/>
                <w:bCs/>
                <w:sz w:val="20"/>
                <w:szCs w:val="20"/>
              </w:rPr>
              <w:t>Whole Cohort</w:t>
            </w:r>
          </w:p>
          <w:p w14:paraId="7DB03338" w14:textId="77777777" w:rsidR="00B8089C" w:rsidRPr="00E40274" w:rsidRDefault="00B8089C" w:rsidP="00361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E40274">
              <w:rPr>
                <w:rFonts w:ascii="Times New Roman" w:hAnsi="Times New Roman" w:cs="Times New Roman"/>
                <w:b/>
                <w:bCs/>
                <w:sz w:val="20"/>
                <w:szCs w:val="20"/>
              </w:rPr>
              <w:t>No. of Patients</w:t>
            </w:r>
          </w:p>
        </w:tc>
        <w:tc>
          <w:tcPr>
            <w:tcW w:w="1710" w:type="dxa"/>
            <w:tcBorders>
              <w:top w:val="single" w:sz="4" w:space="0" w:color="000000"/>
              <w:left w:val="single" w:sz="4" w:space="0" w:color="000000"/>
              <w:bottom w:val="single" w:sz="12" w:space="0" w:color="auto"/>
              <w:right w:val="single" w:sz="4" w:space="0" w:color="000000"/>
            </w:tcBorders>
            <w:shd w:val="clear" w:color="auto" w:fill="auto"/>
            <w:vAlign w:val="center"/>
          </w:tcPr>
          <w:p w14:paraId="6BA9E9BF" w14:textId="77777777" w:rsidR="00B8089C" w:rsidRPr="00E40274" w:rsidRDefault="00B8089C" w:rsidP="00361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E40274">
              <w:rPr>
                <w:rFonts w:ascii="Times New Roman" w:hAnsi="Times New Roman" w:cs="Times New Roman"/>
                <w:b/>
                <w:bCs/>
                <w:sz w:val="20"/>
                <w:szCs w:val="20"/>
              </w:rPr>
              <w:t>Age-Matched</w:t>
            </w:r>
          </w:p>
          <w:p w14:paraId="70792EB5" w14:textId="77777777" w:rsidR="00B8089C" w:rsidRPr="00E40274" w:rsidRDefault="00B8089C" w:rsidP="00361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E40274">
              <w:rPr>
                <w:rFonts w:ascii="Times New Roman" w:hAnsi="Times New Roman" w:cs="Times New Roman"/>
                <w:b/>
                <w:bCs/>
                <w:sz w:val="20"/>
                <w:szCs w:val="20"/>
              </w:rPr>
              <w:t>No. of Patients</w:t>
            </w:r>
          </w:p>
        </w:tc>
        <w:tc>
          <w:tcPr>
            <w:tcW w:w="1620" w:type="dxa"/>
            <w:tcBorders>
              <w:top w:val="single" w:sz="4" w:space="0" w:color="000000"/>
              <w:left w:val="single" w:sz="4" w:space="0" w:color="000000"/>
              <w:bottom w:val="single" w:sz="12" w:space="0" w:color="auto"/>
              <w:right w:val="single" w:sz="4" w:space="0" w:color="000000"/>
            </w:tcBorders>
            <w:shd w:val="clear" w:color="auto" w:fill="auto"/>
            <w:vAlign w:val="center"/>
          </w:tcPr>
          <w:p w14:paraId="7401CC5D" w14:textId="77777777" w:rsidR="00B8089C" w:rsidRPr="00E40274" w:rsidRDefault="00B8089C" w:rsidP="00361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E40274">
              <w:rPr>
                <w:rFonts w:ascii="Times New Roman" w:hAnsi="Times New Roman" w:cs="Times New Roman"/>
                <w:b/>
                <w:bCs/>
                <w:sz w:val="20"/>
                <w:szCs w:val="20"/>
              </w:rPr>
              <w:t>Whole Cohort</w:t>
            </w:r>
          </w:p>
          <w:p w14:paraId="0409FA4F" w14:textId="77777777" w:rsidR="00B8089C" w:rsidRPr="00E40274" w:rsidRDefault="00B8089C" w:rsidP="0036173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E40274">
              <w:rPr>
                <w:rFonts w:ascii="Times New Roman" w:hAnsi="Times New Roman" w:cs="Times New Roman"/>
                <w:b/>
                <w:bCs/>
                <w:sz w:val="20"/>
                <w:szCs w:val="20"/>
              </w:rPr>
              <w:t>No. of Patients</w:t>
            </w:r>
          </w:p>
        </w:tc>
      </w:tr>
      <w:tr w:rsidR="00B8089C" w:rsidRPr="00E40274" w14:paraId="6241E268" w14:textId="77777777" w:rsidTr="00E40274">
        <w:trPr>
          <w:trHeight w:val="301"/>
        </w:trPr>
        <w:tc>
          <w:tcPr>
            <w:cnfStyle w:val="001000000000" w:firstRow="0" w:lastRow="0" w:firstColumn="1" w:lastColumn="0" w:oddVBand="0" w:evenVBand="0" w:oddHBand="0" w:evenHBand="0" w:firstRowFirstColumn="0" w:firstRowLastColumn="0" w:lastRowFirstColumn="0" w:lastRowLastColumn="0"/>
            <w:tcW w:w="3690" w:type="dxa"/>
            <w:gridSpan w:val="2"/>
            <w:tcBorders>
              <w:top w:val="single" w:sz="12" w:space="0" w:color="auto"/>
              <w:left w:val="single" w:sz="4" w:space="0" w:color="000000"/>
            </w:tcBorders>
            <w:shd w:val="clear" w:color="auto" w:fill="auto"/>
          </w:tcPr>
          <w:p w14:paraId="266E0132" w14:textId="77777777" w:rsidR="00B8089C" w:rsidRPr="00E40274" w:rsidRDefault="00B8089C" w:rsidP="00DF1C49">
            <w:pPr>
              <w:rPr>
                <w:rFonts w:ascii="Times New Roman" w:hAnsi="Times New Roman" w:cs="Times New Roman"/>
                <w:sz w:val="20"/>
                <w:szCs w:val="20"/>
              </w:rPr>
            </w:pPr>
            <w:r w:rsidRPr="00E40274">
              <w:rPr>
                <w:rFonts w:ascii="Times New Roman" w:hAnsi="Times New Roman" w:cs="Times New Roman"/>
                <w:b w:val="0"/>
                <w:bCs w:val="0"/>
                <w:i/>
                <w:iCs/>
                <w:sz w:val="20"/>
                <w:szCs w:val="20"/>
              </w:rPr>
              <w:t>Pulmonary arteries:</w:t>
            </w:r>
          </w:p>
        </w:tc>
        <w:tc>
          <w:tcPr>
            <w:tcW w:w="2160" w:type="dxa"/>
            <w:tcBorders>
              <w:top w:val="single" w:sz="12" w:space="0" w:color="auto"/>
            </w:tcBorders>
            <w:shd w:val="clear" w:color="auto" w:fill="auto"/>
            <w:vAlign w:val="bottom"/>
          </w:tcPr>
          <w:p w14:paraId="65309994"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90" w:type="dxa"/>
            <w:gridSpan w:val="2"/>
            <w:tcBorders>
              <w:top w:val="single" w:sz="12" w:space="0" w:color="auto"/>
            </w:tcBorders>
            <w:shd w:val="clear" w:color="auto" w:fill="auto"/>
          </w:tcPr>
          <w:p w14:paraId="1480A85F"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20" w:type="dxa"/>
            <w:tcBorders>
              <w:top w:val="single" w:sz="12" w:space="0" w:color="auto"/>
              <w:right w:val="single" w:sz="4" w:space="0" w:color="000000"/>
            </w:tcBorders>
            <w:shd w:val="clear" w:color="auto" w:fill="auto"/>
          </w:tcPr>
          <w:p w14:paraId="26C803AE"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8089C" w:rsidRPr="00E40274" w14:paraId="7EEBF829" w14:textId="77777777" w:rsidTr="005B152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14979277"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 xml:space="preserve">     V</w:t>
            </w:r>
            <w:r w:rsidRPr="00E40274">
              <w:rPr>
                <w:rFonts w:ascii="Times New Roman" w:hAnsi="Times New Roman" w:cs="Times New Roman"/>
                <w:b w:val="0"/>
                <w:bCs w:val="0"/>
                <w:sz w:val="20"/>
                <w:szCs w:val="20"/>
                <w:vertAlign w:val="subscript"/>
              </w:rPr>
              <w:t>max</w:t>
            </w:r>
          </w:p>
        </w:tc>
        <w:tc>
          <w:tcPr>
            <w:tcW w:w="1620" w:type="dxa"/>
            <w:shd w:val="clear" w:color="auto" w:fill="auto"/>
            <w:vAlign w:val="bottom"/>
          </w:tcPr>
          <w:p w14:paraId="15DA9B2D"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2160" w:type="dxa"/>
            <w:shd w:val="clear" w:color="auto" w:fill="auto"/>
            <w:vAlign w:val="bottom"/>
          </w:tcPr>
          <w:p w14:paraId="7E7FCCCF"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07E11BA3"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1620" w:type="dxa"/>
            <w:tcBorders>
              <w:right w:val="single" w:sz="4" w:space="0" w:color="000000"/>
            </w:tcBorders>
            <w:shd w:val="clear" w:color="auto" w:fill="auto"/>
          </w:tcPr>
          <w:p w14:paraId="61EDE80C"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r>
      <w:tr w:rsidR="00B8089C" w:rsidRPr="00E40274" w14:paraId="1F4E6724" w14:textId="77777777" w:rsidTr="005B152B">
        <w:trPr>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3D9C3B00"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 xml:space="preserve">     </w:t>
            </w:r>
            <w:proofErr w:type="spellStart"/>
            <w:r w:rsidRPr="00E40274">
              <w:rPr>
                <w:rFonts w:ascii="Times New Roman" w:hAnsi="Times New Roman" w:cs="Times New Roman"/>
                <w:b w:val="0"/>
                <w:bCs w:val="0"/>
                <w:sz w:val="20"/>
                <w:szCs w:val="20"/>
              </w:rPr>
              <w:t>V</w:t>
            </w:r>
            <w:r w:rsidRPr="00E40274">
              <w:rPr>
                <w:rFonts w:ascii="Times New Roman" w:hAnsi="Times New Roman" w:cs="Times New Roman"/>
                <w:b w:val="0"/>
                <w:bCs w:val="0"/>
                <w:sz w:val="20"/>
                <w:szCs w:val="20"/>
                <w:vertAlign w:val="subscript"/>
              </w:rPr>
              <w:t>mean</w:t>
            </w:r>
            <w:proofErr w:type="spellEnd"/>
          </w:p>
        </w:tc>
        <w:tc>
          <w:tcPr>
            <w:tcW w:w="1620" w:type="dxa"/>
            <w:shd w:val="clear" w:color="auto" w:fill="auto"/>
            <w:vAlign w:val="bottom"/>
          </w:tcPr>
          <w:p w14:paraId="2D903D74" w14:textId="77777777" w:rsidR="00B8089C" w:rsidRPr="00E40274" w:rsidRDefault="00B8089C" w:rsidP="005B152B">
            <w:pPr>
              <w:ind w:left="6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2160" w:type="dxa"/>
            <w:shd w:val="clear" w:color="auto" w:fill="auto"/>
            <w:vAlign w:val="bottom"/>
          </w:tcPr>
          <w:p w14:paraId="11924570" w14:textId="77777777" w:rsidR="00B8089C" w:rsidRPr="00E40274" w:rsidRDefault="00B8089C" w:rsidP="005B152B">
            <w:pPr>
              <w:ind w:left="3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337E994D" w14:textId="77777777" w:rsidR="00B8089C" w:rsidRPr="00E40274" w:rsidRDefault="00B8089C" w:rsidP="005B152B">
            <w:pPr>
              <w:ind w:left="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1620" w:type="dxa"/>
            <w:tcBorders>
              <w:right w:val="single" w:sz="4" w:space="0" w:color="000000"/>
            </w:tcBorders>
            <w:shd w:val="clear" w:color="auto" w:fill="auto"/>
          </w:tcPr>
          <w:p w14:paraId="1ACC00FB" w14:textId="77777777" w:rsidR="00B8089C" w:rsidRPr="00E40274" w:rsidRDefault="00B8089C" w:rsidP="005B152B">
            <w:pPr>
              <w:ind w:left="7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r>
      <w:tr w:rsidR="00B8089C" w:rsidRPr="00E40274" w14:paraId="2C206717" w14:textId="77777777" w:rsidTr="005B152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1DD78E45"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 xml:space="preserve">     </w:t>
            </w:r>
            <w:proofErr w:type="spellStart"/>
            <w:r w:rsidRPr="00E40274">
              <w:rPr>
                <w:rFonts w:ascii="Times New Roman" w:hAnsi="Times New Roman" w:cs="Times New Roman"/>
                <w:b w:val="0"/>
                <w:bCs w:val="0"/>
                <w:sz w:val="20"/>
                <w:szCs w:val="20"/>
              </w:rPr>
              <w:t>KE</w:t>
            </w:r>
            <w:r w:rsidRPr="00E40274">
              <w:rPr>
                <w:rFonts w:ascii="Times New Roman" w:hAnsi="Times New Roman" w:cs="Times New Roman"/>
                <w:b w:val="0"/>
                <w:bCs w:val="0"/>
                <w:sz w:val="20"/>
                <w:szCs w:val="20"/>
                <w:vertAlign w:val="subscript"/>
              </w:rPr>
              <w:t>max</w:t>
            </w:r>
            <w:proofErr w:type="spellEnd"/>
          </w:p>
        </w:tc>
        <w:tc>
          <w:tcPr>
            <w:tcW w:w="1620" w:type="dxa"/>
            <w:shd w:val="clear" w:color="auto" w:fill="auto"/>
            <w:vAlign w:val="bottom"/>
          </w:tcPr>
          <w:p w14:paraId="7179BDC3"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2160" w:type="dxa"/>
            <w:shd w:val="clear" w:color="auto" w:fill="auto"/>
            <w:vAlign w:val="bottom"/>
          </w:tcPr>
          <w:p w14:paraId="6671D3BB"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37D48A5F"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c>
          <w:tcPr>
            <w:tcW w:w="1620" w:type="dxa"/>
            <w:tcBorders>
              <w:right w:val="single" w:sz="4" w:space="0" w:color="000000"/>
            </w:tcBorders>
            <w:shd w:val="clear" w:color="auto" w:fill="auto"/>
          </w:tcPr>
          <w:p w14:paraId="6FCD2564"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r>
      <w:tr w:rsidR="00B8089C" w:rsidRPr="00E40274" w14:paraId="0B120728" w14:textId="77777777" w:rsidTr="005B152B">
        <w:trPr>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721F9746"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 xml:space="preserve">     </w:t>
            </w:r>
            <w:proofErr w:type="spellStart"/>
            <w:r w:rsidRPr="00E40274">
              <w:rPr>
                <w:rFonts w:ascii="Times New Roman" w:hAnsi="Times New Roman" w:cs="Times New Roman"/>
                <w:b w:val="0"/>
                <w:bCs w:val="0"/>
                <w:sz w:val="20"/>
                <w:szCs w:val="20"/>
              </w:rPr>
              <w:t>KE</w:t>
            </w:r>
            <w:r w:rsidRPr="00E40274">
              <w:rPr>
                <w:rFonts w:ascii="Times New Roman" w:hAnsi="Times New Roman" w:cs="Times New Roman"/>
                <w:b w:val="0"/>
                <w:bCs w:val="0"/>
                <w:sz w:val="20"/>
                <w:szCs w:val="20"/>
                <w:vertAlign w:val="subscript"/>
              </w:rPr>
              <w:t>mean</w:t>
            </w:r>
            <w:proofErr w:type="spellEnd"/>
          </w:p>
        </w:tc>
        <w:tc>
          <w:tcPr>
            <w:tcW w:w="1620" w:type="dxa"/>
            <w:shd w:val="clear" w:color="auto" w:fill="auto"/>
            <w:vAlign w:val="bottom"/>
          </w:tcPr>
          <w:p w14:paraId="40FB41EE" w14:textId="77777777" w:rsidR="00B8089C" w:rsidRPr="00E40274" w:rsidRDefault="00B8089C" w:rsidP="005B152B">
            <w:pPr>
              <w:ind w:left="6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2160" w:type="dxa"/>
            <w:shd w:val="clear" w:color="auto" w:fill="auto"/>
            <w:vAlign w:val="bottom"/>
          </w:tcPr>
          <w:p w14:paraId="021D17B7" w14:textId="77777777" w:rsidR="00B8089C" w:rsidRPr="00E40274" w:rsidRDefault="00B8089C" w:rsidP="005B152B">
            <w:pPr>
              <w:ind w:left="3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31236933" w14:textId="77777777" w:rsidR="00B8089C" w:rsidRPr="00E40274" w:rsidRDefault="00B8089C" w:rsidP="005B152B">
            <w:pPr>
              <w:ind w:left="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c>
          <w:tcPr>
            <w:tcW w:w="1620" w:type="dxa"/>
            <w:tcBorders>
              <w:right w:val="single" w:sz="4" w:space="0" w:color="000000"/>
            </w:tcBorders>
            <w:shd w:val="clear" w:color="auto" w:fill="auto"/>
          </w:tcPr>
          <w:p w14:paraId="36879954" w14:textId="77777777" w:rsidR="00B8089C" w:rsidRPr="00E40274" w:rsidRDefault="00B8089C" w:rsidP="005B152B">
            <w:pPr>
              <w:ind w:left="7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r>
      <w:tr w:rsidR="00B8089C" w:rsidRPr="00E40274" w14:paraId="3B2881D7" w14:textId="77777777" w:rsidTr="005B152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4DA942A0"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 xml:space="preserve">     EL</w:t>
            </w:r>
          </w:p>
        </w:tc>
        <w:tc>
          <w:tcPr>
            <w:tcW w:w="1620" w:type="dxa"/>
            <w:shd w:val="clear" w:color="auto" w:fill="auto"/>
            <w:vAlign w:val="bottom"/>
          </w:tcPr>
          <w:p w14:paraId="716DDDB2"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2160" w:type="dxa"/>
            <w:shd w:val="clear" w:color="auto" w:fill="auto"/>
            <w:vAlign w:val="bottom"/>
          </w:tcPr>
          <w:p w14:paraId="1EDEF33F"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6A267BD8"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c>
          <w:tcPr>
            <w:tcW w:w="1620" w:type="dxa"/>
            <w:tcBorders>
              <w:right w:val="single" w:sz="4" w:space="0" w:color="000000"/>
            </w:tcBorders>
            <w:shd w:val="clear" w:color="auto" w:fill="auto"/>
          </w:tcPr>
          <w:p w14:paraId="616A0401"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r>
      <w:tr w:rsidR="00B8089C" w:rsidRPr="00E40274" w14:paraId="20F53D70" w14:textId="77777777" w:rsidTr="005B152B">
        <w:trPr>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1C09E907"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 xml:space="preserve">     Max WSS</w:t>
            </w:r>
          </w:p>
        </w:tc>
        <w:tc>
          <w:tcPr>
            <w:tcW w:w="1620" w:type="dxa"/>
            <w:shd w:val="clear" w:color="auto" w:fill="auto"/>
            <w:vAlign w:val="bottom"/>
          </w:tcPr>
          <w:p w14:paraId="433D75CE" w14:textId="77777777" w:rsidR="00B8089C" w:rsidRPr="00E40274" w:rsidRDefault="00B8089C" w:rsidP="005B152B">
            <w:pPr>
              <w:ind w:left="6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2160" w:type="dxa"/>
            <w:shd w:val="clear" w:color="auto" w:fill="auto"/>
            <w:vAlign w:val="bottom"/>
          </w:tcPr>
          <w:p w14:paraId="27DD2585" w14:textId="77777777" w:rsidR="00B8089C" w:rsidRPr="00E40274" w:rsidRDefault="00B8089C" w:rsidP="005B152B">
            <w:pPr>
              <w:ind w:left="3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69F5364E" w14:textId="77777777" w:rsidR="00B8089C" w:rsidRPr="00E40274" w:rsidRDefault="00B8089C" w:rsidP="005B152B">
            <w:pPr>
              <w:ind w:left="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c>
          <w:tcPr>
            <w:tcW w:w="1620" w:type="dxa"/>
            <w:tcBorders>
              <w:right w:val="single" w:sz="4" w:space="0" w:color="000000"/>
            </w:tcBorders>
            <w:shd w:val="clear" w:color="auto" w:fill="auto"/>
          </w:tcPr>
          <w:p w14:paraId="7F314A1D" w14:textId="77777777" w:rsidR="00B8089C" w:rsidRPr="00E40274" w:rsidRDefault="00B8089C" w:rsidP="005B152B">
            <w:pPr>
              <w:ind w:left="7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r>
      <w:tr w:rsidR="00B8089C" w:rsidRPr="00E40274" w14:paraId="5B019D2B" w14:textId="77777777" w:rsidTr="00E40274">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bottom w:val="single" w:sz="4" w:space="0" w:color="auto"/>
            </w:tcBorders>
            <w:shd w:val="clear" w:color="auto" w:fill="auto"/>
          </w:tcPr>
          <w:p w14:paraId="7B42B1BF"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 xml:space="preserve">     Mean WSS</w:t>
            </w:r>
          </w:p>
        </w:tc>
        <w:tc>
          <w:tcPr>
            <w:tcW w:w="1620" w:type="dxa"/>
            <w:tcBorders>
              <w:bottom w:val="single" w:sz="4" w:space="0" w:color="auto"/>
            </w:tcBorders>
            <w:shd w:val="clear" w:color="auto" w:fill="auto"/>
            <w:vAlign w:val="bottom"/>
          </w:tcPr>
          <w:p w14:paraId="48A9F834"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2160" w:type="dxa"/>
            <w:tcBorders>
              <w:bottom w:val="single" w:sz="4" w:space="0" w:color="auto"/>
            </w:tcBorders>
            <w:shd w:val="clear" w:color="auto" w:fill="auto"/>
            <w:vAlign w:val="bottom"/>
          </w:tcPr>
          <w:p w14:paraId="3BA3BA7B"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tcBorders>
              <w:bottom w:val="single" w:sz="4" w:space="0" w:color="auto"/>
            </w:tcBorders>
            <w:shd w:val="clear" w:color="auto" w:fill="auto"/>
          </w:tcPr>
          <w:p w14:paraId="1335E77D"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c>
          <w:tcPr>
            <w:tcW w:w="1620" w:type="dxa"/>
            <w:tcBorders>
              <w:bottom w:val="single" w:sz="4" w:space="0" w:color="auto"/>
              <w:right w:val="single" w:sz="4" w:space="0" w:color="000000"/>
            </w:tcBorders>
            <w:shd w:val="clear" w:color="auto" w:fill="auto"/>
          </w:tcPr>
          <w:p w14:paraId="15FE61FB"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r>
      <w:tr w:rsidR="00B8089C" w:rsidRPr="00E40274" w14:paraId="1CA78DB9" w14:textId="77777777" w:rsidTr="00E40274">
        <w:trPr>
          <w:trHeight w:val="285"/>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auto"/>
              <w:left w:val="single" w:sz="4" w:space="0" w:color="000000"/>
            </w:tcBorders>
            <w:shd w:val="clear" w:color="auto" w:fill="auto"/>
          </w:tcPr>
          <w:p w14:paraId="67F7634B"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i/>
                <w:iCs/>
                <w:sz w:val="20"/>
                <w:szCs w:val="20"/>
              </w:rPr>
              <w:t>Aorta</w:t>
            </w:r>
            <w:r w:rsidRPr="00E40274">
              <w:rPr>
                <w:rFonts w:ascii="Times New Roman" w:hAnsi="Times New Roman" w:cs="Times New Roman"/>
                <w:b w:val="0"/>
                <w:bCs w:val="0"/>
                <w:sz w:val="20"/>
                <w:szCs w:val="20"/>
              </w:rPr>
              <w:t>:</w:t>
            </w:r>
          </w:p>
        </w:tc>
        <w:tc>
          <w:tcPr>
            <w:tcW w:w="1620" w:type="dxa"/>
            <w:tcBorders>
              <w:top w:val="single" w:sz="4" w:space="0" w:color="auto"/>
            </w:tcBorders>
            <w:shd w:val="clear" w:color="auto" w:fill="auto"/>
            <w:vAlign w:val="bottom"/>
          </w:tcPr>
          <w:p w14:paraId="18A92AEF" w14:textId="77777777" w:rsidR="00B8089C" w:rsidRPr="00E40274" w:rsidRDefault="00B8089C" w:rsidP="005B152B">
            <w:pPr>
              <w:ind w:left="6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160" w:type="dxa"/>
            <w:tcBorders>
              <w:top w:val="single" w:sz="4" w:space="0" w:color="auto"/>
            </w:tcBorders>
            <w:shd w:val="clear" w:color="auto" w:fill="auto"/>
            <w:vAlign w:val="bottom"/>
          </w:tcPr>
          <w:p w14:paraId="2CE0E1E0" w14:textId="77777777" w:rsidR="00B8089C" w:rsidRPr="00E40274" w:rsidRDefault="00B8089C" w:rsidP="005B152B">
            <w:pPr>
              <w:ind w:left="3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90" w:type="dxa"/>
            <w:gridSpan w:val="2"/>
            <w:tcBorders>
              <w:top w:val="single" w:sz="4" w:space="0" w:color="auto"/>
            </w:tcBorders>
            <w:shd w:val="clear" w:color="auto" w:fill="auto"/>
          </w:tcPr>
          <w:p w14:paraId="4A461A0D" w14:textId="77777777" w:rsidR="00B8089C" w:rsidRPr="00E40274" w:rsidRDefault="00B8089C" w:rsidP="005B152B">
            <w:pPr>
              <w:ind w:left="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p>
        </w:tc>
        <w:tc>
          <w:tcPr>
            <w:tcW w:w="1620" w:type="dxa"/>
            <w:tcBorders>
              <w:top w:val="single" w:sz="4" w:space="0" w:color="auto"/>
              <w:right w:val="single" w:sz="4" w:space="0" w:color="000000"/>
            </w:tcBorders>
            <w:shd w:val="clear" w:color="auto" w:fill="auto"/>
          </w:tcPr>
          <w:p w14:paraId="7E625017" w14:textId="77777777" w:rsidR="00B8089C" w:rsidRPr="00E40274" w:rsidRDefault="00B8089C" w:rsidP="005B152B">
            <w:pPr>
              <w:ind w:left="7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p>
        </w:tc>
      </w:tr>
      <w:tr w:rsidR="00B8089C" w:rsidRPr="00E40274" w14:paraId="103CE973" w14:textId="77777777" w:rsidTr="005B152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62F4C65A" w14:textId="77777777" w:rsidR="00B8089C" w:rsidRPr="00E40274" w:rsidRDefault="00B8089C" w:rsidP="00DF1C49">
            <w:pPr>
              <w:rPr>
                <w:rFonts w:ascii="Times New Roman" w:hAnsi="Times New Roman" w:cs="Times New Roman"/>
                <w:sz w:val="20"/>
                <w:szCs w:val="20"/>
              </w:rPr>
            </w:pPr>
            <w:r w:rsidRPr="00E40274">
              <w:rPr>
                <w:rFonts w:ascii="Times New Roman" w:hAnsi="Times New Roman" w:cs="Times New Roman"/>
                <w:b w:val="0"/>
                <w:bCs w:val="0"/>
                <w:sz w:val="20"/>
                <w:szCs w:val="20"/>
              </w:rPr>
              <w:t xml:space="preserve">     V</w:t>
            </w:r>
            <w:r w:rsidRPr="00E40274">
              <w:rPr>
                <w:rFonts w:ascii="Times New Roman" w:hAnsi="Times New Roman" w:cs="Times New Roman"/>
                <w:b w:val="0"/>
                <w:bCs w:val="0"/>
                <w:sz w:val="20"/>
                <w:szCs w:val="20"/>
                <w:vertAlign w:val="subscript"/>
              </w:rPr>
              <w:t>max</w:t>
            </w:r>
          </w:p>
          <w:p w14:paraId="636A43DC" w14:textId="77777777" w:rsidR="00B8089C" w:rsidRPr="00E40274" w:rsidRDefault="00B8089C" w:rsidP="00DF1C49">
            <w:pPr>
              <w:rPr>
                <w:rFonts w:ascii="Times New Roman" w:hAnsi="Times New Roman" w:cs="Times New Roman"/>
                <w:sz w:val="20"/>
                <w:szCs w:val="20"/>
              </w:rPr>
            </w:pPr>
            <w:r w:rsidRPr="00E40274">
              <w:rPr>
                <w:rFonts w:ascii="Times New Roman" w:hAnsi="Times New Roman" w:cs="Times New Roman"/>
                <w:b w:val="0"/>
                <w:bCs w:val="0"/>
                <w:sz w:val="20"/>
                <w:szCs w:val="20"/>
              </w:rPr>
              <w:t xml:space="preserve">          Whole aorta</w:t>
            </w:r>
          </w:p>
          <w:p w14:paraId="7EBA2E9A" w14:textId="77777777" w:rsidR="00B8089C" w:rsidRPr="00E40274" w:rsidRDefault="00B8089C" w:rsidP="00DF1C49">
            <w:pPr>
              <w:rPr>
                <w:rFonts w:ascii="Times New Roman" w:hAnsi="Times New Roman" w:cs="Times New Roman"/>
                <w:sz w:val="20"/>
                <w:szCs w:val="20"/>
              </w:rPr>
            </w:pPr>
            <w:r w:rsidRPr="00E40274">
              <w:rPr>
                <w:rFonts w:ascii="Times New Roman" w:hAnsi="Times New Roman" w:cs="Times New Roman"/>
                <w:b w:val="0"/>
                <w:bCs w:val="0"/>
                <w:sz w:val="20"/>
                <w:szCs w:val="20"/>
              </w:rPr>
              <w:t xml:space="preserve">          </w:t>
            </w:r>
            <w:proofErr w:type="spellStart"/>
            <w:r w:rsidRPr="00E40274">
              <w:rPr>
                <w:rFonts w:ascii="Times New Roman" w:hAnsi="Times New Roman" w:cs="Times New Roman"/>
                <w:b w:val="0"/>
                <w:bCs w:val="0"/>
                <w:sz w:val="20"/>
                <w:szCs w:val="20"/>
              </w:rPr>
              <w:t>AAo</w:t>
            </w:r>
            <w:proofErr w:type="spellEnd"/>
          </w:p>
          <w:p w14:paraId="479AC86D" w14:textId="77777777" w:rsidR="00B8089C" w:rsidRPr="00E40274" w:rsidRDefault="00B8089C" w:rsidP="00DF1C49">
            <w:pPr>
              <w:rPr>
                <w:rFonts w:ascii="Times New Roman" w:hAnsi="Times New Roman" w:cs="Times New Roman"/>
                <w:sz w:val="20"/>
                <w:szCs w:val="20"/>
              </w:rPr>
            </w:pPr>
            <w:r w:rsidRPr="00E40274">
              <w:rPr>
                <w:rFonts w:ascii="Times New Roman" w:hAnsi="Times New Roman" w:cs="Times New Roman"/>
                <w:b w:val="0"/>
                <w:bCs w:val="0"/>
                <w:sz w:val="20"/>
                <w:szCs w:val="20"/>
              </w:rPr>
              <w:t xml:space="preserve">          Arch</w:t>
            </w:r>
          </w:p>
          <w:p w14:paraId="1807C874" w14:textId="77777777" w:rsidR="00B8089C" w:rsidRPr="00E40274" w:rsidRDefault="00B8089C" w:rsidP="00DF1C49">
            <w:pPr>
              <w:rPr>
                <w:rFonts w:ascii="Times New Roman" w:hAnsi="Times New Roman" w:cs="Times New Roman"/>
                <w:sz w:val="20"/>
                <w:szCs w:val="20"/>
              </w:rPr>
            </w:pPr>
            <w:r w:rsidRPr="00E40274">
              <w:rPr>
                <w:rFonts w:ascii="Times New Roman" w:hAnsi="Times New Roman" w:cs="Times New Roman"/>
                <w:b w:val="0"/>
                <w:bCs w:val="0"/>
                <w:sz w:val="20"/>
                <w:szCs w:val="20"/>
              </w:rPr>
              <w:t xml:space="preserve">          </w:t>
            </w:r>
            <w:proofErr w:type="spellStart"/>
            <w:r w:rsidRPr="00E40274">
              <w:rPr>
                <w:rFonts w:ascii="Times New Roman" w:hAnsi="Times New Roman" w:cs="Times New Roman"/>
                <w:b w:val="0"/>
                <w:bCs w:val="0"/>
                <w:sz w:val="20"/>
                <w:szCs w:val="20"/>
              </w:rPr>
              <w:t>DAo</w:t>
            </w:r>
            <w:proofErr w:type="spellEnd"/>
          </w:p>
        </w:tc>
        <w:tc>
          <w:tcPr>
            <w:tcW w:w="1620" w:type="dxa"/>
            <w:shd w:val="clear" w:color="auto" w:fill="auto"/>
          </w:tcPr>
          <w:p w14:paraId="7DA1CF39"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397A9AE"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p w14:paraId="2C554850"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24</w:t>
            </w:r>
          </w:p>
          <w:p w14:paraId="5EC3DF35"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24</w:t>
            </w:r>
          </w:p>
          <w:p w14:paraId="1B56CC4C"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24</w:t>
            </w:r>
          </w:p>
        </w:tc>
        <w:tc>
          <w:tcPr>
            <w:tcW w:w="2160" w:type="dxa"/>
            <w:shd w:val="clear" w:color="auto" w:fill="auto"/>
          </w:tcPr>
          <w:p w14:paraId="6BE8437E"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8722857"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p w14:paraId="5E827D47"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42</w:t>
            </w:r>
          </w:p>
          <w:p w14:paraId="4F0CE74E"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42</w:t>
            </w:r>
          </w:p>
          <w:p w14:paraId="3D12855C"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42</w:t>
            </w:r>
          </w:p>
        </w:tc>
        <w:tc>
          <w:tcPr>
            <w:tcW w:w="1890" w:type="dxa"/>
            <w:gridSpan w:val="2"/>
            <w:shd w:val="clear" w:color="auto" w:fill="auto"/>
          </w:tcPr>
          <w:p w14:paraId="0A92F517"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p>
          <w:p w14:paraId="42D11E97"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p w14:paraId="6B8F5946"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24</w:t>
            </w:r>
          </w:p>
          <w:p w14:paraId="7560CB23"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24</w:t>
            </w:r>
          </w:p>
          <w:p w14:paraId="1D5DEF89"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24</w:t>
            </w:r>
          </w:p>
        </w:tc>
        <w:tc>
          <w:tcPr>
            <w:tcW w:w="1620" w:type="dxa"/>
            <w:tcBorders>
              <w:right w:val="single" w:sz="4" w:space="0" w:color="000000"/>
            </w:tcBorders>
            <w:shd w:val="clear" w:color="auto" w:fill="auto"/>
          </w:tcPr>
          <w:p w14:paraId="37BB0AF3"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p>
          <w:p w14:paraId="1D9FDE40"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p w14:paraId="191E0C27"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24</w:t>
            </w:r>
          </w:p>
          <w:p w14:paraId="30C4F1E9"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24</w:t>
            </w:r>
          </w:p>
          <w:p w14:paraId="0E8144E6"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24</w:t>
            </w:r>
          </w:p>
        </w:tc>
      </w:tr>
      <w:tr w:rsidR="00B8089C" w:rsidRPr="00E40274" w14:paraId="38AE0F63" w14:textId="77777777" w:rsidTr="005B152B">
        <w:trPr>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0BD4959B" w14:textId="77777777" w:rsidR="00B8089C" w:rsidRPr="00E40274" w:rsidRDefault="00B8089C" w:rsidP="00DF1C49">
            <w:pPr>
              <w:rPr>
                <w:rFonts w:ascii="Times New Roman" w:hAnsi="Times New Roman" w:cs="Times New Roman"/>
                <w:b w:val="0"/>
                <w:bCs w:val="0"/>
                <w:i/>
                <w:iCs/>
                <w:sz w:val="20"/>
                <w:szCs w:val="20"/>
              </w:rPr>
            </w:pPr>
            <w:r w:rsidRPr="00E40274">
              <w:rPr>
                <w:rFonts w:ascii="Times New Roman" w:hAnsi="Times New Roman" w:cs="Times New Roman"/>
                <w:b w:val="0"/>
                <w:bCs w:val="0"/>
                <w:sz w:val="20"/>
                <w:szCs w:val="20"/>
              </w:rPr>
              <w:t xml:space="preserve">     </w:t>
            </w:r>
            <w:proofErr w:type="spellStart"/>
            <w:r w:rsidRPr="00E40274">
              <w:rPr>
                <w:rFonts w:ascii="Times New Roman" w:hAnsi="Times New Roman" w:cs="Times New Roman"/>
                <w:b w:val="0"/>
                <w:bCs w:val="0"/>
                <w:sz w:val="20"/>
                <w:szCs w:val="20"/>
              </w:rPr>
              <w:t>V</w:t>
            </w:r>
            <w:r w:rsidRPr="00E40274">
              <w:rPr>
                <w:rFonts w:ascii="Times New Roman" w:hAnsi="Times New Roman" w:cs="Times New Roman"/>
                <w:b w:val="0"/>
                <w:bCs w:val="0"/>
                <w:sz w:val="20"/>
                <w:szCs w:val="20"/>
                <w:vertAlign w:val="subscript"/>
              </w:rPr>
              <w:t>mean</w:t>
            </w:r>
            <w:proofErr w:type="spellEnd"/>
          </w:p>
        </w:tc>
        <w:tc>
          <w:tcPr>
            <w:tcW w:w="1620" w:type="dxa"/>
            <w:shd w:val="clear" w:color="auto" w:fill="auto"/>
          </w:tcPr>
          <w:p w14:paraId="757C10F4" w14:textId="77777777" w:rsidR="00B8089C" w:rsidRPr="00E40274" w:rsidRDefault="00B8089C" w:rsidP="005B152B">
            <w:pPr>
              <w:ind w:left="6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2160" w:type="dxa"/>
            <w:shd w:val="clear" w:color="auto" w:fill="auto"/>
          </w:tcPr>
          <w:p w14:paraId="33A362F1" w14:textId="77777777" w:rsidR="00B8089C" w:rsidRPr="00E40274" w:rsidRDefault="00B8089C" w:rsidP="005B152B">
            <w:pPr>
              <w:ind w:left="3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1E178C99" w14:textId="77777777" w:rsidR="00B8089C" w:rsidRPr="00E40274" w:rsidRDefault="00B8089C" w:rsidP="005B152B">
            <w:pPr>
              <w:ind w:left="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c>
          <w:tcPr>
            <w:tcW w:w="1620" w:type="dxa"/>
            <w:tcBorders>
              <w:right w:val="single" w:sz="4" w:space="0" w:color="000000"/>
            </w:tcBorders>
            <w:shd w:val="clear" w:color="auto" w:fill="auto"/>
          </w:tcPr>
          <w:p w14:paraId="08798348" w14:textId="77777777" w:rsidR="00B8089C" w:rsidRPr="00E40274" w:rsidRDefault="00B8089C" w:rsidP="005B152B">
            <w:pPr>
              <w:ind w:left="7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r>
      <w:tr w:rsidR="00B8089C" w:rsidRPr="00E40274" w14:paraId="4E142141" w14:textId="77777777" w:rsidTr="005B152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08912594" w14:textId="77777777" w:rsidR="00B8089C" w:rsidRPr="00E40274" w:rsidRDefault="00B8089C" w:rsidP="00DF1C49">
            <w:pPr>
              <w:rPr>
                <w:rFonts w:ascii="Times New Roman" w:hAnsi="Times New Roman" w:cs="Times New Roman"/>
                <w:b w:val="0"/>
                <w:bCs w:val="0"/>
                <w:i/>
                <w:iCs/>
                <w:sz w:val="20"/>
                <w:szCs w:val="20"/>
              </w:rPr>
            </w:pPr>
            <w:r w:rsidRPr="00E40274">
              <w:rPr>
                <w:rFonts w:ascii="Times New Roman" w:hAnsi="Times New Roman" w:cs="Times New Roman"/>
                <w:b w:val="0"/>
                <w:bCs w:val="0"/>
                <w:sz w:val="20"/>
                <w:szCs w:val="20"/>
              </w:rPr>
              <w:t xml:space="preserve">     </w:t>
            </w:r>
            <w:proofErr w:type="spellStart"/>
            <w:r w:rsidRPr="00E40274">
              <w:rPr>
                <w:rFonts w:ascii="Times New Roman" w:hAnsi="Times New Roman" w:cs="Times New Roman"/>
                <w:b w:val="0"/>
                <w:bCs w:val="0"/>
                <w:sz w:val="20"/>
                <w:szCs w:val="20"/>
              </w:rPr>
              <w:t>KE</w:t>
            </w:r>
            <w:r w:rsidRPr="00E40274">
              <w:rPr>
                <w:rFonts w:ascii="Times New Roman" w:hAnsi="Times New Roman" w:cs="Times New Roman"/>
                <w:b w:val="0"/>
                <w:bCs w:val="0"/>
                <w:sz w:val="20"/>
                <w:szCs w:val="20"/>
                <w:vertAlign w:val="subscript"/>
              </w:rPr>
              <w:t>max</w:t>
            </w:r>
            <w:proofErr w:type="spellEnd"/>
          </w:p>
        </w:tc>
        <w:tc>
          <w:tcPr>
            <w:tcW w:w="1620" w:type="dxa"/>
            <w:shd w:val="clear" w:color="auto" w:fill="auto"/>
          </w:tcPr>
          <w:p w14:paraId="435B65B9"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2160" w:type="dxa"/>
            <w:shd w:val="clear" w:color="auto" w:fill="auto"/>
          </w:tcPr>
          <w:p w14:paraId="245A4493"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36057120"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c>
          <w:tcPr>
            <w:tcW w:w="1620" w:type="dxa"/>
            <w:tcBorders>
              <w:right w:val="single" w:sz="4" w:space="0" w:color="000000"/>
            </w:tcBorders>
            <w:shd w:val="clear" w:color="auto" w:fill="auto"/>
          </w:tcPr>
          <w:p w14:paraId="09D1BB89"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r>
      <w:tr w:rsidR="00B8089C" w:rsidRPr="00E40274" w14:paraId="266B9611" w14:textId="77777777" w:rsidTr="005B152B">
        <w:trPr>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754C9413" w14:textId="77777777" w:rsidR="00B8089C" w:rsidRPr="00E40274" w:rsidRDefault="00B8089C" w:rsidP="00DF1C49">
            <w:pPr>
              <w:rPr>
                <w:rFonts w:ascii="Times New Roman" w:hAnsi="Times New Roman" w:cs="Times New Roman"/>
                <w:b w:val="0"/>
                <w:bCs w:val="0"/>
                <w:i/>
                <w:iCs/>
                <w:sz w:val="20"/>
                <w:szCs w:val="20"/>
              </w:rPr>
            </w:pPr>
            <w:r w:rsidRPr="00E40274">
              <w:rPr>
                <w:rFonts w:ascii="Times New Roman" w:hAnsi="Times New Roman" w:cs="Times New Roman"/>
                <w:b w:val="0"/>
                <w:bCs w:val="0"/>
                <w:sz w:val="20"/>
                <w:szCs w:val="20"/>
              </w:rPr>
              <w:t xml:space="preserve">     </w:t>
            </w:r>
            <w:proofErr w:type="spellStart"/>
            <w:r w:rsidRPr="00E40274">
              <w:rPr>
                <w:rFonts w:ascii="Times New Roman" w:hAnsi="Times New Roman" w:cs="Times New Roman"/>
                <w:b w:val="0"/>
                <w:bCs w:val="0"/>
                <w:sz w:val="20"/>
                <w:szCs w:val="20"/>
              </w:rPr>
              <w:t>KE</w:t>
            </w:r>
            <w:r w:rsidRPr="00E40274">
              <w:rPr>
                <w:rFonts w:ascii="Times New Roman" w:hAnsi="Times New Roman" w:cs="Times New Roman"/>
                <w:b w:val="0"/>
                <w:bCs w:val="0"/>
                <w:sz w:val="20"/>
                <w:szCs w:val="20"/>
                <w:vertAlign w:val="subscript"/>
              </w:rPr>
              <w:t>mean</w:t>
            </w:r>
            <w:proofErr w:type="spellEnd"/>
          </w:p>
        </w:tc>
        <w:tc>
          <w:tcPr>
            <w:tcW w:w="1620" w:type="dxa"/>
            <w:shd w:val="clear" w:color="auto" w:fill="auto"/>
          </w:tcPr>
          <w:p w14:paraId="15D99876" w14:textId="77777777" w:rsidR="00B8089C" w:rsidRPr="00E40274" w:rsidRDefault="00B8089C" w:rsidP="005B152B">
            <w:pPr>
              <w:ind w:left="6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2160" w:type="dxa"/>
            <w:shd w:val="clear" w:color="auto" w:fill="auto"/>
          </w:tcPr>
          <w:p w14:paraId="57BAAE93" w14:textId="77777777" w:rsidR="00B8089C" w:rsidRPr="00E40274" w:rsidRDefault="00B8089C" w:rsidP="005B152B">
            <w:pPr>
              <w:ind w:left="3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2FC810B9" w14:textId="77777777" w:rsidR="00B8089C" w:rsidRPr="00E40274" w:rsidRDefault="00B8089C" w:rsidP="005B152B">
            <w:pPr>
              <w:ind w:left="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c>
          <w:tcPr>
            <w:tcW w:w="1620" w:type="dxa"/>
            <w:tcBorders>
              <w:right w:val="single" w:sz="4" w:space="0" w:color="000000"/>
            </w:tcBorders>
            <w:shd w:val="clear" w:color="auto" w:fill="auto"/>
          </w:tcPr>
          <w:p w14:paraId="29366273" w14:textId="77777777" w:rsidR="00B8089C" w:rsidRPr="00E40274" w:rsidRDefault="00B8089C" w:rsidP="005B152B">
            <w:pPr>
              <w:ind w:left="7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r>
      <w:tr w:rsidR="00B8089C" w:rsidRPr="00E40274" w14:paraId="1D799A02" w14:textId="77777777" w:rsidTr="005B152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0868DE2D" w14:textId="77777777" w:rsidR="00B8089C" w:rsidRPr="00E40274" w:rsidRDefault="00B8089C" w:rsidP="00DF1C49">
            <w:pPr>
              <w:rPr>
                <w:rFonts w:ascii="Times New Roman" w:hAnsi="Times New Roman" w:cs="Times New Roman"/>
                <w:b w:val="0"/>
                <w:bCs w:val="0"/>
                <w:i/>
                <w:iCs/>
                <w:sz w:val="20"/>
                <w:szCs w:val="20"/>
              </w:rPr>
            </w:pPr>
            <w:r w:rsidRPr="00E40274">
              <w:rPr>
                <w:rFonts w:ascii="Times New Roman" w:hAnsi="Times New Roman" w:cs="Times New Roman"/>
                <w:b w:val="0"/>
                <w:bCs w:val="0"/>
                <w:sz w:val="20"/>
                <w:szCs w:val="20"/>
              </w:rPr>
              <w:t xml:space="preserve">     EL</w:t>
            </w:r>
          </w:p>
        </w:tc>
        <w:tc>
          <w:tcPr>
            <w:tcW w:w="1620" w:type="dxa"/>
            <w:shd w:val="clear" w:color="auto" w:fill="auto"/>
          </w:tcPr>
          <w:p w14:paraId="3A200937"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25</w:t>
            </w:r>
          </w:p>
        </w:tc>
        <w:tc>
          <w:tcPr>
            <w:tcW w:w="2160" w:type="dxa"/>
            <w:shd w:val="clear" w:color="auto" w:fill="auto"/>
          </w:tcPr>
          <w:p w14:paraId="7A0E448A"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10685FDE"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c>
          <w:tcPr>
            <w:tcW w:w="1620" w:type="dxa"/>
            <w:tcBorders>
              <w:right w:val="single" w:sz="4" w:space="0" w:color="000000"/>
            </w:tcBorders>
            <w:shd w:val="clear" w:color="auto" w:fill="auto"/>
          </w:tcPr>
          <w:p w14:paraId="0F32732F"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r>
      <w:tr w:rsidR="00B8089C" w:rsidRPr="00E40274" w14:paraId="48958D2F" w14:textId="77777777" w:rsidTr="005B152B">
        <w:trPr>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5D160096" w14:textId="77777777" w:rsidR="00B8089C" w:rsidRPr="00E40274" w:rsidRDefault="00B8089C" w:rsidP="00DF1C49">
            <w:pPr>
              <w:rPr>
                <w:rFonts w:ascii="Times New Roman" w:hAnsi="Times New Roman" w:cs="Times New Roman"/>
                <w:b w:val="0"/>
                <w:bCs w:val="0"/>
                <w:i/>
                <w:iCs/>
                <w:sz w:val="20"/>
                <w:szCs w:val="20"/>
              </w:rPr>
            </w:pPr>
            <w:r w:rsidRPr="00E40274">
              <w:rPr>
                <w:rFonts w:ascii="Times New Roman" w:hAnsi="Times New Roman" w:cs="Times New Roman"/>
                <w:b w:val="0"/>
                <w:bCs w:val="0"/>
                <w:sz w:val="20"/>
                <w:szCs w:val="20"/>
              </w:rPr>
              <w:t xml:space="preserve">     Max WSS</w:t>
            </w:r>
          </w:p>
        </w:tc>
        <w:tc>
          <w:tcPr>
            <w:tcW w:w="1620" w:type="dxa"/>
            <w:shd w:val="clear" w:color="auto" w:fill="auto"/>
          </w:tcPr>
          <w:p w14:paraId="30216DBC" w14:textId="77777777" w:rsidR="00B8089C" w:rsidRPr="00E40274" w:rsidRDefault="00B8089C" w:rsidP="005B152B">
            <w:pPr>
              <w:ind w:left="6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22</w:t>
            </w:r>
          </w:p>
        </w:tc>
        <w:tc>
          <w:tcPr>
            <w:tcW w:w="2160" w:type="dxa"/>
            <w:shd w:val="clear" w:color="auto" w:fill="auto"/>
          </w:tcPr>
          <w:p w14:paraId="0D7B86B6" w14:textId="77777777" w:rsidR="00B8089C" w:rsidRPr="00E40274" w:rsidRDefault="00B8089C" w:rsidP="005B152B">
            <w:pPr>
              <w:ind w:left="3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56EBBD8C" w14:textId="77777777" w:rsidR="00B8089C" w:rsidRPr="00E40274" w:rsidRDefault="00B8089C" w:rsidP="005B152B">
            <w:pPr>
              <w:ind w:left="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22</w:t>
            </w:r>
          </w:p>
        </w:tc>
        <w:tc>
          <w:tcPr>
            <w:tcW w:w="1620" w:type="dxa"/>
            <w:tcBorders>
              <w:right w:val="single" w:sz="4" w:space="0" w:color="000000"/>
            </w:tcBorders>
            <w:shd w:val="clear" w:color="auto" w:fill="auto"/>
          </w:tcPr>
          <w:p w14:paraId="2CD37E00" w14:textId="77777777" w:rsidR="00B8089C" w:rsidRPr="00E40274" w:rsidRDefault="00B8089C" w:rsidP="005B152B">
            <w:pPr>
              <w:ind w:left="7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22</w:t>
            </w:r>
          </w:p>
        </w:tc>
      </w:tr>
      <w:tr w:rsidR="00B8089C" w:rsidRPr="00E40274" w14:paraId="6A18D7AC" w14:textId="77777777" w:rsidTr="005B152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tcBorders>
            <w:shd w:val="clear" w:color="auto" w:fill="auto"/>
          </w:tcPr>
          <w:p w14:paraId="2C560CFB" w14:textId="77777777" w:rsidR="00B8089C" w:rsidRPr="00E40274" w:rsidRDefault="00B8089C" w:rsidP="00DF1C49">
            <w:pPr>
              <w:rPr>
                <w:rFonts w:ascii="Times New Roman" w:hAnsi="Times New Roman" w:cs="Times New Roman"/>
                <w:b w:val="0"/>
                <w:bCs w:val="0"/>
                <w:i/>
                <w:iCs/>
                <w:sz w:val="20"/>
                <w:szCs w:val="20"/>
              </w:rPr>
            </w:pPr>
            <w:r w:rsidRPr="00E40274">
              <w:rPr>
                <w:rFonts w:ascii="Times New Roman" w:hAnsi="Times New Roman" w:cs="Times New Roman"/>
                <w:b w:val="0"/>
                <w:bCs w:val="0"/>
                <w:sz w:val="20"/>
                <w:szCs w:val="20"/>
              </w:rPr>
              <w:t xml:space="preserve">     Mean WSS</w:t>
            </w:r>
          </w:p>
        </w:tc>
        <w:tc>
          <w:tcPr>
            <w:tcW w:w="1620" w:type="dxa"/>
            <w:shd w:val="clear" w:color="auto" w:fill="auto"/>
          </w:tcPr>
          <w:p w14:paraId="7C3CC8E7" w14:textId="77777777" w:rsidR="00B8089C" w:rsidRPr="00E40274" w:rsidRDefault="00B8089C" w:rsidP="005B152B">
            <w:pPr>
              <w:ind w:left="6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22</w:t>
            </w:r>
          </w:p>
        </w:tc>
        <w:tc>
          <w:tcPr>
            <w:tcW w:w="2160" w:type="dxa"/>
            <w:shd w:val="clear" w:color="auto" w:fill="auto"/>
          </w:tcPr>
          <w:p w14:paraId="42F45050" w14:textId="77777777" w:rsidR="00B8089C" w:rsidRPr="00E40274" w:rsidRDefault="00B8089C" w:rsidP="005B152B">
            <w:pPr>
              <w:ind w:left="3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1890" w:type="dxa"/>
            <w:gridSpan w:val="2"/>
            <w:shd w:val="clear" w:color="auto" w:fill="auto"/>
          </w:tcPr>
          <w:p w14:paraId="31B9D36C" w14:textId="77777777" w:rsidR="00B8089C" w:rsidRPr="00E40274" w:rsidRDefault="00B8089C" w:rsidP="005B152B">
            <w:pPr>
              <w:ind w:left="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22</w:t>
            </w:r>
          </w:p>
        </w:tc>
        <w:tc>
          <w:tcPr>
            <w:tcW w:w="1620" w:type="dxa"/>
            <w:tcBorders>
              <w:right w:val="single" w:sz="4" w:space="0" w:color="000000"/>
            </w:tcBorders>
            <w:shd w:val="clear" w:color="auto" w:fill="auto"/>
          </w:tcPr>
          <w:p w14:paraId="40F09F37" w14:textId="77777777" w:rsidR="00B8089C" w:rsidRPr="00E40274" w:rsidRDefault="00B8089C" w:rsidP="005B152B">
            <w:pPr>
              <w:ind w:left="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22</w:t>
            </w:r>
          </w:p>
        </w:tc>
      </w:tr>
      <w:tr w:rsidR="00B8089C" w:rsidRPr="00E40274" w14:paraId="0FC06024" w14:textId="77777777" w:rsidTr="005B152B">
        <w:trPr>
          <w:trHeight w:val="285"/>
        </w:trPr>
        <w:tc>
          <w:tcPr>
            <w:cnfStyle w:val="001000000000" w:firstRow="0" w:lastRow="0" w:firstColumn="1" w:lastColumn="0" w:oddVBand="0" w:evenVBand="0" w:oddHBand="0" w:evenHBand="0" w:firstRowFirstColumn="0" w:firstRowLastColumn="0" w:lastRowFirstColumn="0" w:lastRowLastColumn="0"/>
            <w:tcW w:w="2070" w:type="dxa"/>
            <w:tcBorders>
              <w:left w:val="single" w:sz="4" w:space="0" w:color="000000"/>
              <w:bottom w:val="single" w:sz="4" w:space="0" w:color="000000"/>
            </w:tcBorders>
            <w:shd w:val="clear" w:color="auto" w:fill="auto"/>
          </w:tcPr>
          <w:p w14:paraId="5616C164"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i/>
                <w:iCs/>
                <w:sz w:val="20"/>
                <w:szCs w:val="20"/>
              </w:rPr>
              <w:t xml:space="preserve">     </w:t>
            </w:r>
            <w:r w:rsidRPr="00E40274">
              <w:rPr>
                <w:rFonts w:ascii="Times New Roman" w:hAnsi="Times New Roman" w:cs="Times New Roman"/>
                <w:b w:val="0"/>
                <w:bCs w:val="0"/>
                <w:sz w:val="20"/>
                <w:szCs w:val="20"/>
              </w:rPr>
              <w:t>PWV</w:t>
            </w:r>
          </w:p>
        </w:tc>
        <w:tc>
          <w:tcPr>
            <w:tcW w:w="1620" w:type="dxa"/>
            <w:tcBorders>
              <w:bottom w:val="single" w:sz="4" w:space="0" w:color="000000"/>
            </w:tcBorders>
            <w:shd w:val="clear" w:color="auto" w:fill="auto"/>
          </w:tcPr>
          <w:p w14:paraId="42060659" w14:textId="77777777" w:rsidR="00B8089C" w:rsidRPr="00E40274" w:rsidRDefault="00B8089C" w:rsidP="005B152B">
            <w:pPr>
              <w:ind w:left="6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23</w:t>
            </w:r>
          </w:p>
        </w:tc>
        <w:tc>
          <w:tcPr>
            <w:tcW w:w="2160" w:type="dxa"/>
            <w:tcBorders>
              <w:bottom w:val="single" w:sz="4" w:space="0" w:color="000000"/>
            </w:tcBorders>
            <w:shd w:val="clear" w:color="auto" w:fill="auto"/>
          </w:tcPr>
          <w:p w14:paraId="7C2E692F" w14:textId="77777777" w:rsidR="00B8089C" w:rsidRPr="00E40274" w:rsidRDefault="00B8089C" w:rsidP="005B152B">
            <w:pPr>
              <w:ind w:left="3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42</w:t>
            </w:r>
          </w:p>
        </w:tc>
        <w:tc>
          <w:tcPr>
            <w:tcW w:w="1890" w:type="dxa"/>
            <w:gridSpan w:val="2"/>
            <w:tcBorders>
              <w:bottom w:val="single" w:sz="4" w:space="0" w:color="000000"/>
            </w:tcBorders>
            <w:shd w:val="clear" w:color="auto" w:fill="auto"/>
          </w:tcPr>
          <w:p w14:paraId="1B861CA6" w14:textId="77777777" w:rsidR="00B8089C" w:rsidRPr="00E40274" w:rsidRDefault="00B8089C" w:rsidP="005B152B">
            <w:pPr>
              <w:ind w:left="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23</w:t>
            </w:r>
          </w:p>
        </w:tc>
        <w:tc>
          <w:tcPr>
            <w:tcW w:w="1620" w:type="dxa"/>
            <w:tcBorders>
              <w:bottom w:val="single" w:sz="4" w:space="0" w:color="000000"/>
              <w:right w:val="single" w:sz="4" w:space="0" w:color="000000"/>
            </w:tcBorders>
            <w:shd w:val="clear" w:color="auto" w:fill="auto"/>
          </w:tcPr>
          <w:p w14:paraId="0305C76D" w14:textId="77777777" w:rsidR="00B8089C" w:rsidRPr="00E40274" w:rsidRDefault="00B8089C" w:rsidP="005B152B">
            <w:pPr>
              <w:ind w:left="7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E40274">
              <w:rPr>
                <w:rFonts w:ascii="Times New Roman" w:hAnsi="Times New Roman" w:cs="Times New Roman"/>
                <w:kern w:val="24"/>
                <w:sz w:val="20"/>
                <w:szCs w:val="20"/>
              </w:rPr>
              <w:t>25</w:t>
            </w:r>
          </w:p>
        </w:tc>
      </w:tr>
    </w:tbl>
    <w:p w14:paraId="6234F9C1" w14:textId="3913C1D2" w:rsidR="00B8089C" w:rsidRPr="00E40274" w:rsidRDefault="00B8089C" w:rsidP="00B8089C">
      <w:pPr>
        <w:rPr>
          <w:rFonts w:ascii="Times New Roman" w:hAnsi="Times New Roman" w:cs="Times New Roman"/>
          <w:sz w:val="20"/>
          <w:szCs w:val="20"/>
        </w:rPr>
      </w:pPr>
      <w:r w:rsidRPr="00E40274">
        <w:rPr>
          <w:rFonts w:ascii="Times New Roman" w:hAnsi="Times New Roman" w:cs="Times New Roman"/>
          <w:sz w:val="20"/>
          <w:szCs w:val="20"/>
        </w:rPr>
        <w:t xml:space="preserve">Patients from both the dextro-transposition of the great arteries after arterial switch operation (d-TGA-ASO) and control cohorts had to be excluded from aortic analyses due to unresolvable </w:t>
      </w:r>
      <w:proofErr w:type="spellStart"/>
      <w:r w:rsidRPr="00E40274">
        <w:rPr>
          <w:rFonts w:ascii="Times New Roman" w:hAnsi="Times New Roman" w:cs="Times New Roman"/>
          <w:sz w:val="20"/>
          <w:szCs w:val="20"/>
        </w:rPr>
        <w:t>errirs</w:t>
      </w:r>
      <w:proofErr w:type="spellEnd"/>
      <w:r w:rsidRPr="00E40274">
        <w:rPr>
          <w:rFonts w:ascii="Times New Roman" w:hAnsi="Times New Roman" w:cs="Times New Roman"/>
          <w:sz w:val="20"/>
          <w:szCs w:val="20"/>
        </w:rPr>
        <w:t xml:space="preserve"> in MATLAB that prevented quantification. When these patients were part of an age-matched pair, the entire pair was excluded. V</w:t>
      </w:r>
      <w:r w:rsidRPr="00E40274">
        <w:rPr>
          <w:rFonts w:ascii="Times New Roman" w:hAnsi="Times New Roman" w:cs="Times New Roman"/>
          <w:sz w:val="20"/>
          <w:szCs w:val="20"/>
          <w:vertAlign w:val="subscript"/>
        </w:rPr>
        <w:t>max</w:t>
      </w:r>
      <w:r w:rsidRPr="00E40274">
        <w:rPr>
          <w:rFonts w:ascii="Times New Roman" w:hAnsi="Times New Roman" w:cs="Times New Roman"/>
          <w:sz w:val="20"/>
          <w:szCs w:val="20"/>
        </w:rPr>
        <w:t xml:space="preserve"> = maximum velocity, </w:t>
      </w:r>
      <w:proofErr w:type="spellStart"/>
      <w:r w:rsidRPr="00E40274">
        <w:rPr>
          <w:rFonts w:ascii="Times New Roman" w:hAnsi="Times New Roman" w:cs="Times New Roman"/>
          <w:sz w:val="20"/>
          <w:szCs w:val="20"/>
        </w:rPr>
        <w:t>AAo</w:t>
      </w:r>
      <w:proofErr w:type="spellEnd"/>
      <w:r w:rsidRPr="00E40274">
        <w:rPr>
          <w:rFonts w:ascii="Times New Roman" w:hAnsi="Times New Roman" w:cs="Times New Roman"/>
          <w:sz w:val="20"/>
          <w:szCs w:val="20"/>
        </w:rPr>
        <w:t xml:space="preserve"> = ascending aorta, </w:t>
      </w:r>
      <w:proofErr w:type="spellStart"/>
      <w:r w:rsidRPr="00E40274">
        <w:rPr>
          <w:rFonts w:ascii="Times New Roman" w:hAnsi="Times New Roman" w:cs="Times New Roman"/>
          <w:sz w:val="20"/>
          <w:szCs w:val="20"/>
        </w:rPr>
        <w:t>DAo</w:t>
      </w:r>
      <w:proofErr w:type="spellEnd"/>
      <w:r w:rsidRPr="00E40274">
        <w:rPr>
          <w:rFonts w:ascii="Times New Roman" w:hAnsi="Times New Roman" w:cs="Times New Roman"/>
          <w:sz w:val="20"/>
          <w:szCs w:val="20"/>
        </w:rPr>
        <w:t xml:space="preserve"> = descending aorta, </w:t>
      </w:r>
      <w:proofErr w:type="spellStart"/>
      <w:r w:rsidRPr="00E40274">
        <w:rPr>
          <w:rFonts w:ascii="Times New Roman" w:hAnsi="Times New Roman" w:cs="Times New Roman"/>
          <w:sz w:val="20"/>
          <w:szCs w:val="20"/>
        </w:rPr>
        <w:t>V</w:t>
      </w:r>
      <w:r w:rsidRPr="00E40274">
        <w:rPr>
          <w:rFonts w:ascii="Times New Roman" w:hAnsi="Times New Roman" w:cs="Times New Roman"/>
          <w:sz w:val="20"/>
          <w:szCs w:val="20"/>
          <w:vertAlign w:val="subscript"/>
        </w:rPr>
        <w:t>mean</w:t>
      </w:r>
      <w:proofErr w:type="spellEnd"/>
      <w:r w:rsidRPr="00E40274">
        <w:rPr>
          <w:rFonts w:ascii="Times New Roman" w:hAnsi="Times New Roman" w:cs="Times New Roman"/>
          <w:sz w:val="20"/>
          <w:szCs w:val="20"/>
        </w:rPr>
        <w:t xml:space="preserve"> = mean velocity, </w:t>
      </w:r>
      <w:proofErr w:type="spellStart"/>
      <w:r w:rsidRPr="00E40274">
        <w:rPr>
          <w:rFonts w:ascii="Times New Roman" w:hAnsi="Times New Roman" w:cs="Times New Roman"/>
          <w:sz w:val="20"/>
          <w:szCs w:val="20"/>
        </w:rPr>
        <w:t>KE</w:t>
      </w:r>
      <w:r w:rsidRPr="00E40274">
        <w:rPr>
          <w:rFonts w:ascii="Times New Roman" w:hAnsi="Times New Roman" w:cs="Times New Roman"/>
          <w:sz w:val="20"/>
          <w:szCs w:val="20"/>
          <w:vertAlign w:val="subscript"/>
        </w:rPr>
        <w:t>max</w:t>
      </w:r>
      <w:proofErr w:type="spellEnd"/>
      <w:r w:rsidRPr="00E40274">
        <w:rPr>
          <w:rFonts w:ascii="Times New Roman" w:hAnsi="Times New Roman" w:cs="Times New Roman"/>
          <w:sz w:val="20"/>
          <w:szCs w:val="20"/>
        </w:rPr>
        <w:t xml:space="preserve"> = maximum kinetic energy, </w:t>
      </w:r>
      <w:proofErr w:type="spellStart"/>
      <w:r w:rsidRPr="00E40274">
        <w:rPr>
          <w:rFonts w:ascii="Times New Roman" w:hAnsi="Times New Roman" w:cs="Times New Roman"/>
          <w:sz w:val="20"/>
          <w:szCs w:val="20"/>
        </w:rPr>
        <w:t>KE</w:t>
      </w:r>
      <w:r w:rsidRPr="00E40274">
        <w:rPr>
          <w:rFonts w:ascii="Times New Roman" w:hAnsi="Times New Roman" w:cs="Times New Roman"/>
          <w:sz w:val="20"/>
          <w:szCs w:val="20"/>
          <w:vertAlign w:val="subscript"/>
        </w:rPr>
        <w:t>mean</w:t>
      </w:r>
      <w:proofErr w:type="spellEnd"/>
      <w:r w:rsidRPr="00E40274">
        <w:rPr>
          <w:rFonts w:ascii="Times New Roman" w:hAnsi="Times New Roman" w:cs="Times New Roman"/>
          <w:sz w:val="20"/>
          <w:szCs w:val="20"/>
          <w:vertAlign w:val="subscript"/>
        </w:rPr>
        <w:t xml:space="preserve"> </w:t>
      </w:r>
      <w:r w:rsidRPr="00E40274">
        <w:rPr>
          <w:rFonts w:ascii="Times New Roman" w:hAnsi="Times New Roman" w:cs="Times New Roman"/>
          <w:sz w:val="20"/>
          <w:szCs w:val="20"/>
        </w:rPr>
        <w:t>= mean kinetic energy, EL = energy loss, PWV = pulse wave velocity, WSS = wall shear stress.</w:t>
      </w:r>
    </w:p>
    <w:p w14:paraId="255E4632" w14:textId="77777777" w:rsidR="00B8089C" w:rsidRPr="00E40274" w:rsidRDefault="00B8089C" w:rsidP="00B8089C">
      <w:pPr>
        <w:rPr>
          <w:rFonts w:ascii="Times New Roman" w:hAnsi="Times New Roman" w:cs="Times New Roman"/>
          <w:b/>
          <w:bCs/>
          <w:sz w:val="20"/>
          <w:szCs w:val="20"/>
        </w:rPr>
      </w:pPr>
      <w:r w:rsidRPr="00E40274">
        <w:rPr>
          <w:rFonts w:ascii="Times New Roman" w:hAnsi="Times New Roman" w:cs="Times New Roman"/>
          <w:b/>
          <w:bCs/>
          <w:sz w:val="20"/>
          <w:szCs w:val="20"/>
        </w:rPr>
        <w:br w:type="page"/>
      </w:r>
    </w:p>
    <w:p w14:paraId="2CB7A0EA" w14:textId="4CE8DB52" w:rsidR="00B8089C" w:rsidRPr="00E40274" w:rsidRDefault="00E40274" w:rsidP="00B8089C">
      <w:pPr>
        <w:rPr>
          <w:rFonts w:ascii="Times New Roman" w:hAnsi="Times New Roman" w:cs="Times New Roman"/>
          <w:b/>
          <w:bCs/>
          <w:sz w:val="20"/>
          <w:szCs w:val="20"/>
        </w:rPr>
      </w:pPr>
      <w:r>
        <w:rPr>
          <w:rFonts w:ascii="Times New Roman" w:hAnsi="Times New Roman" w:cs="Times New Roman"/>
          <w:b/>
          <w:bCs/>
          <w:sz w:val="20"/>
          <w:szCs w:val="20"/>
        </w:rPr>
        <w:lastRenderedPageBreak/>
        <w:t xml:space="preserve">Online </w:t>
      </w:r>
      <w:r w:rsidRPr="00BF1B7C">
        <w:rPr>
          <w:rFonts w:ascii="Times New Roman" w:hAnsi="Times New Roman" w:cs="Times New Roman"/>
          <w:b/>
          <w:bCs/>
          <w:sz w:val="20"/>
          <w:szCs w:val="20"/>
        </w:rPr>
        <w:t>Resource</w:t>
      </w:r>
      <w:r w:rsidR="00361731" w:rsidRPr="00BF1B7C">
        <w:rPr>
          <w:rFonts w:ascii="Times New Roman" w:hAnsi="Times New Roman" w:cs="Times New Roman"/>
          <w:b/>
          <w:bCs/>
          <w:sz w:val="20"/>
          <w:szCs w:val="20"/>
        </w:rPr>
        <w:t xml:space="preserve"> </w:t>
      </w:r>
      <w:r w:rsidRPr="00BF1B7C">
        <w:rPr>
          <w:rFonts w:ascii="Times New Roman" w:hAnsi="Times New Roman" w:cs="Times New Roman"/>
          <w:b/>
          <w:bCs/>
          <w:sz w:val="20"/>
          <w:szCs w:val="20"/>
        </w:rPr>
        <w:t>4</w:t>
      </w:r>
      <w:r w:rsidR="00BF1B7C">
        <w:rPr>
          <w:rFonts w:ascii="Times New Roman" w:hAnsi="Times New Roman" w:cs="Times New Roman"/>
          <w:b/>
          <w:bCs/>
          <w:sz w:val="20"/>
          <w:szCs w:val="20"/>
        </w:rPr>
        <w:t xml:space="preserve">. </w:t>
      </w:r>
      <w:r w:rsidR="00B8089C" w:rsidRPr="00BF1B7C">
        <w:rPr>
          <w:rFonts w:ascii="Times New Roman" w:hAnsi="Times New Roman" w:cs="Times New Roman"/>
          <w:b/>
          <w:bCs/>
          <w:sz w:val="20"/>
          <w:szCs w:val="20"/>
        </w:rPr>
        <w:t xml:space="preserve">Comparison </w:t>
      </w:r>
      <w:r w:rsidR="007D21BE" w:rsidRPr="00BF1B7C">
        <w:rPr>
          <w:rFonts w:ascii="Times New Roman" w:hAnsi="Times New Roman" w:cs="Times New Roman"/>
          <w:b/>
          <w:bCs/>
          <w:sz w:val="20"/>
          <w:szCs w:val="20"/>
        </w:rPr>
        <w:t>of baseline characteristics for age-matched pairs</w:t>
      </w:r>
    </w:p>
    <w:tbl>
      <w:tblPr>
        <w:tblStyle w:val="ListTable1Light-Accent2"/>
        <w:tblW w:w="9502" w:type="dxa"/>
        <w:tblLook w:val="04A0" w:firstRow="1" w:lastRow="0" w:firstColumn="1" w:lastColumn="0" w:noHBand="0" w:noVBand="1"/>
      </w:tblPr>
      <w:tblGrid>
        <w:gridCol w:w="1170"/>
        <w:gridCol w:w="3780"/>
        <w:gridCol w:w="2700"/>
        <w:gridCol w:w="1852"/>
      </w:tblGrid>
      <w:tr w:rsidR="00B8089C" w:rsidRPr="00E40274" w14:paraId="10D9A13F" w14:textId="77777777" w:rsidTr="007D21BE">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000000"/>
              <w:left w:val="single" w:sz="4" w:space="0" w:color="000000"/>
              <w:bottom w:val="single" w:sz="12" w:space="0" w:color="auto"/>
              <w:right w:val="single" w:sz="4" w:space="0" w:color="000000"/>
            </w:tcBorders>
            <w:shd w:val="clear" w:color="auto" w:fill="auto"/>
            <w:vAlign w:val="center"/>
          </w:tcPr>
          <w:p w14:paraId="1BA5060E" w14:textId="77777777" w:rsidR="00B8089C" w:rsidRPr="00E40274" w:rsidRDefault="00B8089C" w:rsidP="00361731">
            <w:pPr>
              <w:jc w:val="center"/>
              <w:rPr>
                <w:rFonts w:ascii="Times New Roman" w:hAnsi="Times New Roman" w:cs="Times New Roman"/>
                <w:sz w:val="20"/>
                <w:szCs w:val="20"/>
              </w:rPr>
            </w:pPr>
            <w:r w:rsidRPr="00E40274">
              <w:rPr>
                <w:rFonts w:ascii="Times New Roman" w:hAnsi="Times New Roman" w:cs="Times New Roman"/>
                <w:sz w:val="20"/>
                <w:szCs w:val="20"/>
              </w:rPr>
              <w:t>Pair No.</w:t>
            </w:r>
          </w:p>
        </w:tc>
        <w:tc>
          <w:tcPr>
            <w:tcW w:w="3780" w:type="dxa"/>
            <w:tcBorders>
              <w:top w:val="single" w:sz="4" w:space="0" w:color="000000"/>
              <w:left w:val="single" w:sz="4" w:space="0" w:color="000000"/>
              <w:bottom w:val="single" w:sz="12" w:space="0" w:color="auto"/>
              <w:right w:val="single" w:sz="4" w:space="0" w:color="000000"/>
            </w:tcBorders>
            <w:shd w:val="clear" w:color="auto" w:fill="auto"/>
            <w:vAlign w:val="center"/>
          </w:tcPr>
          <w:p w14:paraId="24E600C8" w14:textId="77777777" w:rsidR="00B8089C" w:rsidRPr="00E40274" w:rsidRDefault="00B8089C" w:rsidP="0036173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Absolute value of age difference (y)</w:t>
            </w:r>
          </w:p>
        </w:tc>
        <w:tc>
          <w:tcPr>
            <w:tcW w:w="2700" w:type="dxa"/>
            <w:tcBorders>
              <w:top w:val="single" w:sz="4" w:space="0" w:color="000000"/>
              <w:left w:val="single" w:sz="4" w:space="0" w:color="000000"/>
              <w:bottom w:val="single" w:sz="12" w:space="0" w:color="auto"/>
              <w:right w:val="single" w:sz="4" w:space="0" w:color="000000"/>
            </w:tcBorders>
            <w:shd w:val="clear" w:color="auto" w:fill="auto"/>
            <w:vAlign w:val="center"/>
          </w:tcPr>
          <w:p w14:paraId="26B8CD41" w14:textId="77777777" w:rsidR="00B8089C" w:rsidRPr="00E40274" w:rsidRDefault="00B8089C" w:rsidP="0036173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BSA difference (m</w:t>
            </w:r>
            <w:r w:rsidRPr="00E40274">
              <w:rPr>
                <w:rFonts w:ascii="Times New Roman" w:hAnsi="Times New Roman" w:cs="Times New Roman"/>
                <w:sz w:val="20"/>
                <w:szCs w:val="20"/>
                <w:vertAlign w:val="superscript"/>
              </w:rPr>
              <w:t>2</w:t>
            </w:r>
            <w:r w:rsidRPr="00E40274">
              <w:rPr>
                <w:rFonts w:ascii="Times New Roman" w:hAnsi="Times New Roman" w:cs="Times New Roman"/>
                <w:sz w:val="20"/>
                <w:szCs w:val="20"/>
              </w:rPr>
              <w:t>)</w:t>
            </w:r>
          </w:p>
        </w:tc>
        <w:tc>
          <w:tcPr>
            <w:tcW w:w="1852" w:type="dxa"/>
            <w:tcBorders>
              <w:top w:val="single" w:sz="4" w:space="0" w:color="000000"/>
              <w:left w:val="single" w:sz="4" w:space="0" w:color="000000"/>
              <w:bottom w:val="single" w:sz="12" w:space="0" w:color="auto"/>
              <w:right w:val="single" w:sz="4" w:space="0" w:color="000000"/>
            </w:tcBorders>
            <w:shd w:val="clear" w:color="auto" w:fill="auto"/>
            <w:vAlign w:val="center"/>
          </w:tcPr>
          <w:p w14:paraId="1AA6ECDD" w14:textId="77777777" w:rsidR="00B8089C" w:rsidRPr="00E40274" w:rsidRDefault="00B8089C" w:rsidP="0036173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Sex matched?</w:t>
            </w:r>
          </w:p>
        </w:tc>
      </w:tr>
      <w:tr w:rsidR="00B8089C" w:rsidRPr="00E40274" w14:paraId="20455A49" w14:textId="77777777" w:rsidTr="007D21B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170" w:type="dxa"/>
            <w:tcBorders>
              <w:top w:val="single" w:sz="12" w:space="0" w:color="auto"/>
              <w:left w:val="single" w:sz="4" w:space="0" w:color="auto"/>
              <w:bottom w:val="single" w:sz="4" w:space="0" w:color="auto"/>
              <w:right w:val="single" w:sz="4" w:space="0" w:color="auto"/>
            </w:tcBorders>
            <w:shd w:val="clear" w:color="auto" w:fill="auto"/>
          </w:tcPr>
          <w:p w14:paraId="080BA1E4"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w:t>
            </w:r>
          </w:p>
        </w:tc>
        <w:tc>
          <w:tcPr>
            <w:tcW w:w="3780" w:type="dxa"/>
            <w:tcBorders>
              <w:top w:val="single" w:sz="12" w:space="0" w:color="auto"/>
              <w:left w:val="single" w:sz="4" w:space="0" w:color="auto"/>
              <w:bottom w:val="single" w:sz="4" w:space="0" w:color="auto"/>
              <w:right w:val="single" w:sz="4" w:space="0" w:color="auto"/>
            </w:tcBorders>
            <w:shd w:val="clear" w:color="auto" w:fill="auto"/>
            <w:vAlign w:val="bottom"/>
          </w:tcPr>
          <w:p w14:paraId="414E5D8D"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0.4</w:t>
            </w:r>
          </w:p>
        </w:tc>
        <w:tc>
          <w:tcPr>
            <w:tcW w:w="2700" w:type="dxa"/>
            <w:tcBorders>
              <w:top w:val="single" w:sz="12" w:space="0" w:color="auto"/>
              <w:left w:val="single" w:sz="4" w:space="0" w:color="auto"/>
              <w:bottom w:val="single" w:sz="4" w:space="0" w:color="auto"/>
              <w:right w:val="single" w:sz="4" w:space="0" w:color="auto"/>
            </w:tcBorders>
            <w:shd w:val="clear" w:color="auto" w:fill="auto"/>
            <w:vAlign w:val="bottom"/>
          </w:tcPr>
          <w:p w14:paraId="7667CD20"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0.04</w:t>
            </w:r>
          </w:p>
        </w:tc>
        <w:tc>
          <w:tcPr>
            <w:tcW w:w="1852" w:type="dxa"/>
            <w:tcBorders>
              <w:top w:val="single" w:sz="12" w:space="0" w:color="auto"/>
              <w:left w:val="single" w:sz="4" w:space="0" w:color="auto"/>
              <w:bottom w:val="single" w:sz="4" w:space="0" w:color="auto"/>
              <w:right w:val="single" w:sz="4" w:space="0" w:color="auto"/>
            </w:tcBorders>
            <w:shd w:val="clear" w:color="auto" w:fill="auto"/>
          </w:tcPr>
          <w:p w14:paraId="07353BD7"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70C33151"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1FA55852"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2</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253A054D"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3DEA27B3"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0.43</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5B01D7DD"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No</w:t>
            </w:r>
          </w:p>
        </w:tc>
      </w:tr>
      <w:tr w:rsidR="00B8089C" w:rsidRPr="00E40274" w14:paraId="2007CD21"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0B47F02F"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3</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61D5E302"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0.3</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6572BCCF"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0.24</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7DC23F6A"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No</w:t>
            </w:r>
          </w:p>
        </w:tc>
      </w:tr>
      <w:tr w:rsidR="00B8089C" w:rsidRPr="00E40274" w14:paraId="5102661B"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66553BFC"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4</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6EEB19F2"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4C4F4C3A"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0.14</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192C3BE4"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0282301F"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6413F033"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5</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6BF2BEEC"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0.7</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5A93613D"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0.26</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63064497"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No</w:t>
            </w:r>
          </w:p>
        </w:tc>
      </w:tr>
      <w:tr w:rsidR="00B8089C" w:rsidRPr="00E40274" w14:paraId="572FDB73"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577CD1E1"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6</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6A8C7C8E"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0.0</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2A933FEF"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0.09</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6E088053"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No</w:t>
            </w:r>
          </w:p>
        </w:tc>
      </w:tr>
      <w:tr w:rsidR="00B8089C" w:rsidRPr="00E40274" w14:paraId="5AA7625A"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6202A8D0"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7</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1B130BD5"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0.5</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44B99CCE"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0.17</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1FC16E0B"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2A854073"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62750609"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8</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3E758453"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0.5</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3D624410"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0.42</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7DD9E077"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21193BE3"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550641FC"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9</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6C1E41F4"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0.8</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5FD50C93"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0.12</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0B5042A4"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No</w:t>
            </w:r>
          </w:p>
        </w:tc>
      </w:tr>
      <w:tr w:rsidR="00B8089C" w:rsidRPr="00E40274" w14:paraId="4F776E6C"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601B30AE"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10</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0E276C6A"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0.4</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1976D2E3"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0.34</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7E8500AA"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No</w:t>
            </w:r>
          </w:p>
        </w:tc>
      </w:tr>
      <w:tr w:rsidR="00B8089C" w:rsidRPr="00E40274" w14:paraId="00D91D87"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33D3F808"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11</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65DF19BB"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3AEAF812"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0.05</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633B9BE9"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4FAB026B"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244E7C64"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12</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7206D295"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0AC983B3"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0.3</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6FCE1290"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7D1C234A"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6E88901F"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13</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080DD985"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0.5</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165E7825"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0.65</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4133D917"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No</w:t>
            </w:r>
          </w:p>
        </w:tc>
      </w:tr>
      <w:tr w:rsidR="00B8089C" w:rsidRPr="00E40274" w14:paraId="05F2B9AE"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3B82C937"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14</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236E1C13"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0.5</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5237B741"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0.15</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3E7E14DA"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1DFD1A85"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4BC9EA74"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15</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1C343E5B"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0.2</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1B48F736"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0.3</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59409766"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2A450458"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11EF1A77"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16</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1CD6F8E9"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0.6</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7E17C687"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7128189C"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No</w:t>
            </w:r>
          </w:p>
        </w:tc>
      </w:tr>
      <w:tr w:rsidR="00B8089C" w:rsidRPr="00E40274" w14:paraId="0F089742"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34C47E8F"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17</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7137FE93"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0.9</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0C2E4A50"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0.13</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66E58ABE"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589267A8"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579F7898"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18</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1BE25336"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0.2</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549EF8FC"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0.46</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71C2C87D"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3BF26DAB"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039F88CD"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19</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1A4FE21D"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0.4</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05A22A83"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0.13</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39458B01"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No</w:t>
            </w:r>
          </w:p>
        </w:tc>
      </w:tr>
      <w:tr w:rsidR="00B8089C" w:rsidRPr="00E40274" w14:paraId="6E24C009"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5E661DD3"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20</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0E93064A"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0.4</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3965082B"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0.05</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73F737CE"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0314C802"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12E8102F"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21</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6BC198BD"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0.2</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7D0D774E"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0.8</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08A6D3B7"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No</w:t>
            </w:r>
          </w:p>
        </w:tc>
      </w:tr>
      <w:tr w:rsidR="00B8089C" w:rsidRPr="00E40274" w14:paraId="1D42B6F2"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4F49B4DD"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22</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59AC6EB5"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0.3</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4720003A"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0.4</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31B58F2E"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4616B1CE"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23713696"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23</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4947D5B5"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0.3</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63DE69F4"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0.37</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66939060"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68AFFD1C" w14:textId="77777777" w:rsidTr="007D21BE">
        <w:trPr>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6FAFFA22"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24</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4D1BE36F"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0.7</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41F1078B"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0.13</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56BB40C1"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Yes</w:t>
            </w:r>
          </w:p>
        </w:tc>
      </w:tr>
      <w:tr w:rsidR="00B8089C" w:rsidRPr="00E40274" w14:paraId="2D65D0F0" w14:textId="77777777" w:rsidTr="007D21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left w:val="single" w:sz="4" w:space="0" w:color="auto"/>
              <w:bottom w:val="single" w:sz="4" w:space="0" w:color="auto"/>
              <w:right w:val="single" w:sz="4" w:space="0" w:color="auto"/>
            </w:tcBorders>
            <w:shd w:val="clear" w:color="auto" w:fill="auto"/>
          </w:tcPr>
          <w:p w14:paraId="428E0293"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25</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14:paraId="5D058E5A"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0.6</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tcPr>
          <w:p w14:paraId="39330171"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0.1</w:t>
            </w:r>
          </w:p>
        </w:tc>
        <w:tc>
          <w:tcPr>
            <w:tcW w:w="1852" w:type="dxa"/>
            <w:tcBorders>
              <w:top w:val="single" w:sz="4" w:space="0" w:color="auto"/>
              <w:left w:val="single" w:sz="4" w:space="0" w:color="auto"/>
              <w:bottom w:val="single" w:sz="4" w:space="0" w:color="auto"/>
              <w:right w:val="single" w:sz="4" w:space="0" w:color="auto"/>
            </w:tcBorders>
            <w:shd w:val="clear" w:color="auto" w:fill="auto"/>
          </w:tcPr>
          <w:p w14:paraId="74CB115B"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kern w:val="24"/>
                <w:sz w:val="20"/>
                <w:szCs w:val="20"/>
              </w:rPr>
              <w:t>No</w:t>
            </w:r>
          </w:p>
        </w:tc>
      </w:tr>
    </w:tbl>
    <w:p w14:paraId="360D4AD9" w14:textId="1C48104D" w:rsidR="00B8089C" w:rsidRPr="00E40274" w:rsidRDefault="00B8089C" w:rsidP="00B8089C">
      <w:pPr>
        <w:rPr>
          <w:rFonts w:ascii="Times New Roman" w:hAnsi="Times New Roman" w:cs="Times New Roman"/>
          <w:sz w:val="20"/>
          <w:szCs w:val="20"/>
        </w:rPr>
      </w:pPr>
      <w:r w:rsidRPr="00E40274">
        <w:rPr>
          <w:rFonts w:ascii="Times New Roman" w:hAnsi="Times New Roman" w:cs="Times New Roman"/>
          <w:sz w:val="20"/>
          <w:szCs w:val="20"/>
        </w:rPr>
        <w:t xml:space="preserve">Control patients and patients with dextro-transposition of the great arteries after arterial switch operation (d-TGA-ASO) were matched by age, with a cut-off of </w:t>
      </w:r>
      <w:proofErr w:type="gramStart"/>
      <w:r w:rsidRPr="00E40274">
        <w:rPr>
          <w:rFonts w:ascii="Times New Roman" w:hAnsi="Times New Roman" w:cs="Times New Roman"/>
          <w:sz w:val="20"/>
          <w:szCs w:val="20"/>
        </w:rPr>
        <w:t>1 year</w:t>
      </w:r>
      <w:proofErr w:type="gramEnd"/>
      <w:r w:rsidRPr="00E40274">
        <w:rPr>
          <w:rFonts w:ascii="Times New Roman" w:hAnsi="Times New Roman" w:cs="Times New Roman"/>
          <w:sz w:val="20"/>
          <w:szCs w:val="20"/>
        </w:rPr>
        <w:t xml:space="preserve"> maximum age difference. The absolute value of the difference in age between control and d-TGA-ASO patient in each pair is shown in years. BSA = body surface area (</w:t>
      </w:r>
      <w:proofErr w:type="spellStart"/>
      <w:r w:rsidRPr="00E40274">
        <w:rPr>
          <w:rFonts w:ascii="Times New Roman" w:hAnsi="Times New Roman" w:cs="Times New Roman"/>
          <w:sz w:val="20"/>
          <w:szCs w:val="20"/>
        </w:rPr>
        <w:t>Mosteller</w:t>
      </w:r>
      <w:proofErr w:type="spellEnd"/>
      <w:r w:rsidRPr="00E40274">
        <w:rPr>
          <w:rFonts w:ascii="Times New Roman" w:hAnsi="Times New Roman" w:cs="Times New Roman"/>
          <w:sz w:val="20"/>
          <w:szCs w:val="20"/>
        </w:rPr>
        <w:t xml:space="preserve"> formula).</w:t>
      </w:r>
    </w:p>
    <w:p w14:paraId="36FD417F" w14:textId="77777777" w:rsidR="00B8089C" w:rsidRPr="00E40274" w:rsidRDefault="00B8089C" w:rsidP="00B8089C">
      <w:pPr>
        <w:rPr>
          <w:rFonts w:ascii="Times New Roman" w:hAnsi="Times New Roman" w:cs="Times New Roman"/>
          <w:sz w:val="20"/>
          <w:szCs w:val="20"/>
        </w:rPr>
      </w:pPr>
    </w:p>
    <w:p w14:paraId="2CC676BC" w14:textId="77777777" w:rsidR="00B8089C" w:rsidRPr="00E40274" w:rsidRDefault="00B8089C" w:rsidP="00B8089C">
      <w:pPr>
        <w:rPr>
          <w:rFonts w:ascii="Times New Roman" w:hAnsi="Times New Roman" w:cs="Times New Roman"/>
          <w:b/>
          <w:bCs/>
          <w:sz w:val="20"/>
          <w:szCs w:val="20"/>
        </w:rPr>
      </w:pPr>
      <w:r w:rsidRPr="00E40274">
        <w:rPr>
          <w:rFonts w:ascii="Times New Roman" w:hAnsi="Times New Roman" w:cs="Times New Roman"/>
          <w:b/>
          <w:bCs/>
          <w:sz w:val="20"/>
          <w:szCs w:val="20"/>
        </w:rPr>
        <w:br w:type="page"/>
      </w:r>
    </w:p>
    <w:p w14:paraId="54C5DCB8" w14:textId="607456BA" w:rsidR="00B8089C" w:rsidRPr="00BF1B7C" w:rsidRDefault="00E40274" w:rsidP="00B8089C">
      <w:pPr>
        <w:rPr>
          <w:rFonts w:ascii="Times New Roman" w:hAnsi="Times New Roman" w:cs="Times New Roman"/>
          <w:b/>
          <w:bCs/>
          <w:sz w:val="20"/>
          <w:szCs w:val="20"/>
        </w:rPr>
      </w:pPr>
      <w:r w:rsidRPr="00BF1B7C">
        <w:rPr>
          <w:rFonts w:ascii="Times New Roman" w:hAnsi="Times New Roman" w:cs="Times New Roman"/>
          <w:b/>
          <w:bCs/>
          <w:sz w:val="20"/>
          <w:szCs w:val="20"/>
        </w:rPr>
        <w:lastRenderedPageBreak/>
        <w:t>Online Resource 5</w:t>
      </w:r>
      <w:r w:rsidR="00B8089C" w:rsidRPr="00BF1B7C">
        <w:rPr>
          <w:rFonts w:ascii="Times New Roman" w:hAnsi="Times New Roman" w:cs="Times New Roman"/>
          <w:b/>
          <w:bCs/>
          <w:sz w:val="20"/>
          <w:szCs w:val="20"/>
        </w:rPr>
        <w:t xml:space="preserve">. </w:t>
      </w:r>
      <w:r w:rsidR="00BF1B7C" w:rsidRPr="00BF1B7C">
        <w:rPr>
          <w:rFonts w:ascii="Times New Roman" w:hAnsi="Times New Roman" w:cs="Times New Roman"/>
          <w:b/>
          <w:bCs/>
          <w:sz w:val="20"/>
          <w:szCs w:val="20"/>
        </w:rPr>
        <w:t>patients with dextro-transposition of the great arteries after arterial switch operation who underwent reintervention</w:t>
      </w:r>
    </w:p>
    <w:tbl>
      <w:tblPr>
        <w:tblStyle w:val="ListTable1Light-Accent2"/>
        <w:tblW w:w="9514" w:type="dxa"/>
        <w:tblLayout w:type="fixed"/>
        <w:tblLook w:val="04A0" w:firstRow="1" w:lastRow="0" w:firstColumn="1" w:lastColumn="0" w:noHBand="0" w:noVBand="1"/>
      </w:tblPr>
      <w:tblGrid>
        <w:gridCol w:w="955"/>
        <w:gridCol w:w="1694"/>
        <w:gridCol w:w="1576"/>
        <w:gridCol w:w="1530"/>
        <w:gridCol w:w="2186"/>
        <w:gridCol w:w="1573"/>
      </w:tblGrid>
      <w:tr w:rsidR="00A11DCF" w:rsidRPr="00E40274" w14:paraId="583AE873" w14:textId="77777777" w:rsidTr="00A11DCF">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955" w:type="dxa"/>
            <w:tcBorders>
              <w:top w:val="single" w:sz="4" w:space="0" w:color="auto"/>
              <w:left w:val="single" w:sz="4" w:space="0" w:color="auto"/>
              <w:bottom w:val="single" w:sz="12" w:space="0" w:color="auto"/>
              <w:right w:val="single" w:sz="4" w:space="0" w:color="auto"/>
            </w:tcBorders>
            <w:shd w:val="clear" w:color="auto" w:fill="auto"/>
            <w:vAlign w:val="center"/>
          </w:tcPr>
          <w:p w14:paraId="45B15131" w14:textId="77777777" w:rsidR="00B8089C" w:rsidRPr="00E40274" w:rsidRDefault="00B8089C" w:rsidP="00637A9C">
            <w:pPr>
              <w:jc w:val="center"/>
              <w:rPr>
                <w:rFonts w:ascii="Times New Roman" w:hAnsi="Times New Roman" w:cs="Times New Roman"/>
                <w:sz w:val="20"/>
                <w:szCs w:val="20"/>
              </w:rPr>
            </w:pPr>
            <w:r w:rsidRPr="00E40274">
              <w:rPr>
                <w:rFonts w:ascii="Times New Roman" w:hAnsi="Times New Roman" w:cs="Times New Roman"/>
                <w:sz w:val="20"/>
                <w:szCs w:val="20"/>
              </w:rPr>
              <w:t>Patient No.</w:t>
            </w:r>
          </w:p>
        </w:tc>
        <w:tc>
          <w:tcPr>
            <w:tcW w:w="1694" w:type="dxa"/>
            <w:tcBorders>
              <w:top w:val="single" w:sz="4" w:space="0" w:color="auto"/>
              <w:left w:val="single" w:sz="4" w:space="0" w:color="auto"/>
              <w:bottom w:val="single" w:sz="12" w:space="0" w:color="auto"/>
              <w:right w:val="single" w:sz="4" w:space="0" w:color="auto"/>
            </w:tcBorders>
            <w:shd w:val="clear" w:color="auto" w:fill="auto"/>
            <w:vAlign w:val="center"/>
          </w:tcPr>
          <w:p w14:paraId="3E84902E" w14:textId="1FD764A3" w:rsidR="00B8089C" w:rsidRPr="00E40274" w:rsidRDefault="00B8089C" w:rsidP="00637A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Age at 4D Flow Exam</w:t>
            </w:r>
          </w:p>
          <w:p w14:paraId="7E9C0435" w14:textId="253C9702" w:rsidR="00B8089C" w:rsidRPr="00E40274" w:rsidRDefault="00B8089C" w:rsidP="00637A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(Y)</w:t>
            </w:r>
          </w:p>
        </w:tc>
        <w:tc>
          <w:tcPr>
            <w:tcW w:w="1576" w:type="dxa"/>
            <w:tcBorders>
              <w:top w:val="single" w:sz="4" w:space="0" w:color="auto"/>
              <w:left w:val="single" w:sz="4" w:space="0" w:color="auto"/>
              <w:bottom w:val="single" w:sz="12" w:space="0" w:color="auto"/>
              <w:right w:val="single" w:sz="4" w:space="0" w:color="auto"/>
            </w:tcBorders>
            <w:shd w:val="clear" w:color="auto" w:fill="auto"/>
            <w:vAlign w:val="center"/>
          </w:tcPr>
          <w:p w14:paraId="425A5ABE" w14:textId="77777777" w:rsidR="00B8089C" w:rsidRPr="00E40274" w:rsidRDefault="00B8089C" w:rsidP="00637A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Age at Reintervention (Y)</w:t>
            </w:r>
          </w:p>
        </w:tc>
        <w:tc>
          <w:tcPr>
            <w:tcW w:w="1530" w:type="dxa"/>
            <w:tcBorders>
              <w:top w:val="single" w:sz="4" w:space="0" w:color="auto"/>
              <w:left w:val="single" w:sz="4" w:space="0" w:color="auto"/>
              <w:bottom w:val="single" w:sz="12" w:space="0" w:color="auto"/>
              <w:right w:val="single" w:sz="4" w:space="0" w:color="auto"/>
            </w:tcBorders>
            <w:shd w:val="clear" w:color="auto" w:fill="auto"/>
            <w:vAlign w:val="center"/>
          </w:tcPr>
          <w:p w14:paraId="1F57FDAC" w14:textId="77777777" w:rsidR="00B8089C" w:rsidRPr="00E40274" w:rsidRDefault="00B8089C" w:rsidP="00637A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Reintervention Type</w:t>
            </w:r>
          </w:p>
        </w:tc>
        <w:tc>
          <w:tcPr>
            <w:tcW w:w="2186" w:type="dxa"/>
            <w:tcBorders>
              <w:top w:val="single" w:sz="4" w:space="0" w:color="auto"/>
              <w:left w:val="single" w:sz="4" w:space="0" w:color="auto"/>
              <w:bottom w:val="single" w:sz="12" w:space="0" w:color="auto"/>
              <w:right w:val="single" w:sz="4" w:space="0" w:color="auto"/>
            </w:tcBorders>
            <w:shd w:val="clear" w:color="auto" w:fill="auto"/>
            <w:vAlign w:val="center"/>
          </w:tcPr>
          <w:p w14:paraId="0DAB7060" w14:textId="77777777" w:rsidR="00B8089C" w:rsidRPr="00E40274" w:rsidRDefault="00B8089C" w:rsidP="00637A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Procedure(s)</w:t>
            </w:r>
          </w:p>
        </w:tc>
        <w:tc>
          <w:tcPr>
            <w:tcW w:w="1573" w:type="dxa"/>
            <w:tcBorders>
              <w:top w:val="single" w:sz="4" w:space="0" w:color="auto"/>
              <w:left w:val="single" w:sz="4" w:space="0" w:color="auto"/>
              <w:bottom w:val="single" w:sz="12" w:space="0" w:color="auto"/>
              <w:right w:val="single" w:sz="4" w:space="0" w:color="auto"/>
            </w:tcBorders>
            <w:shd w:val="clear" w:color="auto" w:fill="auto"/>
            <w:vAlign w:val="center"/>
          </w:tcPr>
          <w:p w14:paraId="0502D1E5" w14:textId="77777777" w:rsidR="00B8089C" w:rsidRPr="00E40274" w:rsidRDefault="00B8089C" w:rsidP="00637A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Indication(s)</w:t>
            </w:r>
          </w:p>
        </w:tc>
      </w:tr>
      <w:tr w:rsidR="00B8089C" w:rsidRPr="00E40274" w14:paraId="2BD59FD6" w14:textId="77777777" w:rsidTr="00A11DC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55" w:type="dxa"/>
            <w:tcBorders>
              <w:top w:val="single" w:sz="12" w:space="0" w:color="auto"/>
              <w:left w:val="single" w:sz="4" w:space="0" w:color="auto"/>
              <w:bottom w:val="single" w:sz="4" w:space="0" w:color="auto"/>
              <w:right w:val="single" w:sz="4" w:space="0" w:color="auto"/>
            </w:tcBorders>
            <w:shd w:val="clear" w:color="auto" w:fill="auto"/>
          </w:tcPr>
          <w:p w14:paraId="66F46EB3"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1</w:t>
            </w:r>
          </w:p>
        </w:tc>
        <w:tc>
          <w:tcPr>
            <w:tcW w:w="1694" w:type="dxa"/>
            <w:tcBorders>
              <w:top w:val="single" w:sz="12" w:space="0" w:color="auto"/>
              <w:left w:val="single" w:sz="4" w:space="0" w:color="auto"/>
              <w:bottom w:val="single" w:sz="4" w:space="0" w:color="auto"/>
              <w:right w:val="single" w:sz="4" w:space="0" w:color="auto"/>
            </w:tcBorders>
            <w:shd w:val="clear" w:color="auto" w:fill="auto"/>
          </w:tcPr>
          <w:p w14:paraId="4A47AA95"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E40274">
              <w:rPr>
                <w:rFonts w:ascii="Times New Roman" w:hAnsi="Times New Roman" w:cs="Times New Roman"/>
                <w:color w:val="000000"/>
                <w:sz w:val="20"/>
                <w:szCs w:val="20"/>
              </w:rPr>
              <w:t>15.7</w:t>
            </w:r>
          </w:p>
          <w:p w14:paraId="3A680300"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6" w:type="dxa"/>
            <w:tcBorders>
              <w:top w:val="single" w:sz="12" w:space="0" w:color="auto"/>
              <w:left w:val="single" w:sz="4" w:space="0" w:color="auto"/>
              <w:bottom w:val="single" w:sz="4" w:space="0" w:color="auto"/>
              <w:right w:val="single" w:sz="4" w:space="0" w:color="auto"/>
            </w:tcBorders>
            <w:shd w:val="clear" w:color="auto" w:fill="auto"/>
          </w:tcPr>
          <w:p w14:paraId="4347EDEB"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17.7</w:t>
            </w:r>
          </w:p>
        </w:tc>
        <w:tc>
          <w:tcPr>
            <w:tcW w:w="1530" w:type="dxa"/>
            <w:tcBorders>
              <w:top w:val="single" w:sz="12" w:space="0" w:color="auto"/>
              <w:left w:val="single" w:sz="4" w:space="0" w:color="auto"/>
              <w:bottom w:val="single" w:sz="4" w:space="0" w:color="auto"/>
              <w:right w:val="single" w:sz="4" w:space="0" w:color="auto"/>
            </w:tcBorders>
            <w:shd w:val="clear" w:color="auto" w:fill="auto"/>
          </w:tcPr>
          <w:p w14:paraId="397F1ED2"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Surgical</w:t>
            </w:r>
          </w:p>
        </w:tc>
        <w:tc>
          <w:tcPr>
            <w:tcW w:w="2186" w:type="dxa"/>
            <w:tcBorders>
              <w:top w:val="single" w:sz="12" w:space="0" w:color="auto"/>
              <w:left w:val="single" w:sz="4" w:space="0" w:color="auto"/>
              <w:bottom w:val="single" w:sz="4" w:space="0" w:color="auto"/>
              <w:right w:val="single" w:sz="4" w:space="0" w:color="auto"/>
            </w:tcBorders>
            <w:shd w:val="clear" w:color="auto" w:fill="auto"/>
          </w:tcPr>
          <w:p w14:paraId="5CCE3EF2"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Pulmonary valve replacement, RVOT patch, and pericardial membrane placement</w:t>
            </w:r>
          </w:p>
        </w:tc>
        <w:tc>
          <w:tcPr>
            <w:tcW w:w="1573" w:type="dxa"/>
            <w:tcBorders>
              <w:top w:val="single" w:sz="12" w:space="0" w:color="auto"/>
              <w:left w:val="single" w:sz="4" w:space="0" w:color="auto"/>
              <w:bottom w:val="single" w:sz="4" w:space="0" w:color="auto"/>
              <w:right w:val="single" w:sz="4" w:space="0" w:color="auto"/>
            </w:tcBorders>
            <w:shd w:val="clear" w:color="auto" w:fill="auto"/>
          </w:tcPr>
          <w:p w14:paraId="6F51AFE4"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Pulmonary regurgitation</w:t>
            </w:r>
          </w:p>
        </w:tc>
      </w:tr>
      <w:tr w:rsidR="00B8089C" w:rsidRPr="00E40274" w14:paraId="0A72E3ED" w14:textId="77777777" w:rsidTr="00A11DCF">
        <w:trPr>
          <w:trHeight w:val="279"/>
        </w:trPr>
        <w:tc>
          <w:tcPr>
            <w:cnfStyle w:val="001000000000" w:firstRow="0" w:lastRow="0" w:firstColumn="1" w:lastColumn="0" w:oddVBand="0" w:evenVBand="0" w:oddHBand="0" w:evenHBand="0" w:firstRowFirstColumn="0" w:firstRowLastColumn="0" w:lastRowFirstColumn="0" w:lastRowLastColumn="0"/>
            <w:tcW w:w="955" w:type="dxa"/>
            <w:tcBorders>
              <w:top w:val="single" w:sz="4" w:space="0" w:color="auto"/>
              <w:left w:val="single" w:sz="4" w:space="0" w:color="auto"/>
              <w:bottom w:val="single" w:sz="4" w:space="0" w:color="auto"/>
              <w:right w:val="single" w:sz="4" w:space="0" w:color="auto"/>
            </w:tcBorders>
            <w:shd w:val="clear" w:color="auto" w:fill="auto"/>
          </w:tcPr>
          <w:p w14:paraId="3D619EB2"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2</w:t>
            </w: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6511F737"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14.8</w:t>
            </w:r>
          </w:p>
        </w:tc>
        <w:tc>
          <w:tcPr>
            <w:tcW w:w="1576" w:type="dxa"/>
            <w:tcBorders>
              <w:top w:val="single" w:sz="4" w:space="0" w:color="auto"/>
              <w:left w:val="single" w:sz="4" w:space="0" w:color="auto"/>
              <w:bottom w:val="single" w:sz="4" w:space="0" w:color="auto"/>
              <w:right w:val="single" w:sz="4" w:space="0" w:color="auto"/>
            </w:tcBorders>
            <w:shd w:val="clear" w:color="auto" w:fill="auto"/>
          </w:tcPr>
          <w:p w14:paraId="7D45F00A"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16.8</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7F16A185"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Catheter-based</w:t>
            </w:r>
          </w:p>
        </w:tc>
        <w:tc>
          <w:tcPr>
            <w:tcW w:w="2186" w:type="dxa"/>
            <w:tcBorders>
              <w:top w:val="single" w:sz="4" w:space="0" w:color="auto"/>
              <w:left w:val="single" w:sz="4" w:space="0" w:color="auto"/>
              <w:bottom w:val="single" w:sz="4" w:space="0" w:color="auto"/>
              <w:right w:val="single" w:sz="4" w:space="0" w:color="auto"/>
            </w:tcBorders>
            <w:shd w:val="clear" w:color="auto" w:fill="auto"/>
          </w:tcPr>
          <w:p w14:paraId="223F6F1E"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Pulmonary valve replacement</w:t>
            </w:r>
          </w:p>
        </w:tc>
        <w:tc>
          <w:tcPr>
            <w:tcW w:w="1573" w:type="dxa"/>
            <w:tcBorders>
              <w:top w:val="single" w:sz="4" w:space="0" w:color="auto"/>
              <w:left w:val="single" w:sz="4" w:space="0" w:color="auto"/>
              <w:bottom w:val="single" w:sz="4" w:space="0" w:color="auto"/>
              <w:right w:val="single" w:sz="4" w:space="0" w:color="auto"/>
            </w:tcBorders>
            <w:shd w:val="clear" w:color="auto" w:fill="auto"/>
          </w:tcPr>
          <w:p w14:paraId="769698DA"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Pulmonary regurgitation</w:t>
            </w:r>
          </w:p>
        </w:tc>
      </w:tr>
      <w:tr w:rsidR="00B8089C" w:rsidRPr="00E40274" w14:paraId="3FF7093C" w14:textId="77777777" w:rsidTr="00A11DCF">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55" w:type="dxa"/>
            <w:tcBorders>
              <w:top w:val="single" w:sz="4" w:space="0" w:color="auto"/>
              <w:left w:val="single" w:sz="4" w:space="0" w:color="auto"/>
              <w:bottom w:val="single" w:sz="4" w:space="0" w:color="auto"/>
              <w:right w:val="single" w:sz="4" w:space="0" w:color="auto"/>
            </w:tcBorders>
            <w:shd w:val="clear" w:color="auto" w:fill="auto"/>
          </w:tcPr>
          <w:p w14:paraId="749EB0D2"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3</w:t>
            </w:r>
          </w:p>
        </w:tc>
        <w:tc>
          <w:tcPr>
            <w:tcW w:w="1694" w:type="dxa"/>
            <w:tcBorders>
              <w:top w:val="single" w:sz="4" w:space="0" w:color="auto"/>
              <w:left w:val="single" w:sz="4" w:space="0" w:color="auto"/>
              <w:bottom w:val="single" w:sz="4" w:space="0" w:color="auto"/>
              <w:right w:val="single" w:sz="4" w:space="0" w:color="auto"/>
            </w:tcBorders>
            <w:shd w:val="clear" w:color="auto" w:fill="auto"/>
          </w:tcPr>
          <w:p w14:paraId="06F24B33"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15.2</w:t>
            </w:r>
          </w:p>
        </w:tc>
        <w:tc>
          <w:tcPr>
            <w:tcW w:w="1576" w:type="dxa"/>
            <w:tcBorders>
              <w:top w:val="single" w:sz="4" w:space="0" w:color="auto"/>
              <w:left w:val="single" w:sz="4" w:space="0" w:color="auto"/>
              <w:bottom w:val="single" w:sz="4" w:space="0" w:color="auto"/>
              <w:right w:val="single" w:sz="4" w:space="0" w:color="auto"/>
            </w:tcBorders>
            <w:shd w:val="clear" w:color="auto" w:fill="auto"/>
          </w:tcPr>
          <w:p w14:paraId="183B8E04"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16.7</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3FC3E28E"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Surgical</w:t>
            </w:r>
          </w:p>
        </w:tc>
        <w:tc>
          <w:tcPr>
            <w:tcW w:w="2186" w:type="dxa"/>
            <w:tcBorders>
              <w:top w:val="single" w:sz="4" w:space="0" w:color="auto"/>
              <w:left w:val="single" w:sz="4" w:space="0" w:color="auto"/>
              <w:bottom w:val="single" w:sz="4" w:space="0" w:color="auto"/>
              <w:right w:val="single" w:sz="4" w:space="0" w:color="auto"/>
            </w:tcBorders>
            <w:shd w:val="clear" w:color="auto" w:fill="auto"/>
          </w:tcPr>
          <w:p w14:paraId="58D736C7"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Neoaortic valve replacement and RPA interposition grafting</w:t>
            </w:r>
          </w:p>
        </w:tc>
        <w:tc>
          <w:tcPr>
            <w:tcW w:w="1573" w:type="dxa"/>
            <w:tcBorders>
              <w:top w:val="single" w:sz="4" w:space="0" w:color="auto"/>
              <w:left w:val="single" w:sz="4" w:space="0" w:color="auto"/>
              <w:bottom w:val="single" w:sz="4" w:space="0" w:color="auto"/>
              <w:right w:val="single" w:sz="4" w:space="0" w:color="auto"/>
            </w:tcBorders>
            <w:shd w:val="clear" w:color="auto" w:fill="auto"/>
          </w:tcPr>
          <w:p w14:paraId="535D5E49"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Neo-aortic valve insufficiency with aortic root dilatation</w:t>
            </w:r>
          </w:p>
        </w:tc>
      </w:tr>
      <w:tr w:rsidR="00B8089C" w:rsidRPr="00E40274" w14:paraId="0B472F27" w14:textId="77777777" w:rsidTr="00A11DCF">
        <w:trPr>
          <w:trHeight w:val="279"/>
        </w:trPr>
        <w:tc>
          <w:tcPr>
            <w:cnfStyle w:val="001000000000" w:firstRow="0" w:lastRow="0" w:firstColumn="1" w:lastColumn="0" w:oddVBand="0" w:evenVBand="0" w:oddHBand="0" w:evenHBand="0" w:firstRowFirstColumn="0" w:firstRowLastColumn="0" w:lastRowFirstColumn="0" w:lastRowLastColumn="0"/>
            <w:tcW w:w="955" w:type="dxa"/>
            <w:vMerge w:val="restart"/>
            <w:tcBorders>
              <w:top w:val="single" w:sz="4" w:space="0" w:color="auto"/>
              <w:left w:val="single" w:sz="4" w:space="0" w:color="auto"/>
              <w:right w:val="single" w:sz="4" w:space="0" w:color="auto"/>
            </w:tcBorders>
            <w:shd w:val="clear" w:color="auto" w:fill="auto"/>
          </w:tcPr>
          <w:p w14:paraId="032A2029"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4</w:t>
            </w:r>
          </w:p>
        </w:tc>
        <w:tc>
          <w:tcPr>
            <w:tcW w:w="1694" w:type="dxa"/>
            <w:tcBorders>
              <w:top w:val="single" w:sz="4" w:space="0" w:color="auto"/>
              <w:left w:val="single" w:sz="4" w:space="0" w:color="auto"/>
              <w:right w:val="single" w:sz="4" w:space="0" w:color="auto"/>
            </w:tcBorders>
            <w:shd w:val="clear" w:color="auto" w:fill="auto"/>
          </w:tcPr>
          <w:p w14:paraId="022084D0"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40274">
              <w:rPr>
                <w:rFonts w:ascii="Times New Roman" w:hAnsi="Times New Roman" w:cs="Times New Roman"/>
                <w:color w:val="000000"/>
                <w:sz w:val="20"/>
                <w:szCs w:val="20"/>
              </w:rPr>
              <w:t>15.8</w:t>
            </w:r>
          </w:p>
          <w:p w14:paraId="3493D0B8"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6" w:type="dxa"/>
            <w:tcBorders>
              <w:top w:val="single" w:sz="4" w:space="0" w:color="auto"/>
              <w:left w:val="single" w:sz="4" w:space="0" w:color="auto"/>
              <w:right w:val="single" w:sz="4" w:space="0" w:color="auto"/>
            </w:tcBorders>
            <w:shd w:val="clear" w:color="auto" w:fill="auto"/>
          </w:tcPr>
          <w:p w14:paraId="25BAF350"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E40274">
              <w:rPr>
                <w:rFonts w:ascii="Times New Roman" w:hAnsi="Times New Roman" w:cs="Times New Roman"/>
                <w:color w:val="000000"/>
                <w:sz w:val="20"/>
                <w:szCs w:val="20"/>
              </w:rPr>
              <w:t>15.9</w:t>
            </w:r>
          </w:p>
          <w:p w14:paraId="10151969"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30" w:type="dxa"/>
            <w:tcBorders>
              <w:top w:val="single" w:sz="4" w:space="0" w:color="auto"/>
              <w:left w:val="single" w:sz="4" w:space="0" w:color="auto"/>
              <w:right w:val="single" w:sz="4" w:space="0" w:color="auto"/>
            </w:tcBorders>
            <w:shd w:val="clear" w:color="auto" w:fill="auto"/>
          </w:tcPr>
          <w:p w14:paraId="147C805A"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Surgical</w:t>
            </w:r>
          </w:p>
        </w:tc>
        <w:tc>
          <w:tcPr>
            <w:tcW w:w="2186" w:type="dxa"/>
            <w:tcBorders>
              <w:top w:val="single" w:sz="4" w:space="0" w:color="auto"/>
              <w:left w:val="single" w:sz="4" w:space="0" w:color="auto"/>
              <w:right w:val="single" w:sz="4" w:space="0" w:color="auto"/>
            </w:tcBorders>
            <w:shd w:val="clear" w:color="auto" w:fill="auto"/>
          </w:tcPr>
          <w:p w14:paraId="0754C0CF"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Neoaortic annuloplasty, neoaortic root remodeling, and RPA interposition grafting</w:t>
            </w:r>
          </w:p>
        </w:tc>
        <w:tc>
          <w:tcPr>
            <w:tcW w:w="1573" w:type="dxa"/>
            <w:tcBorders>
              <w:top w:val="single" w:sz="4" w:space="0" w:color="auto"/>
              <w:left w:val="single" w:sz="4" w:space="0" w:color="auto"/>
              <w:right w:val="single" w:sz="4" w:space="0" w:color="auto"/>
            </w:tcBorders>
            <w:shd w:val="clear" w:color="auto" w:fill="auto"/>
          </w:tcPr>
          <w:p w14:paraId="59757CF2"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Neo-aortic valve insufficiency with aortic root dilatation</w:t>
            </w:r>
          </w:p>
        </w:tc>
      </w:tr>
      <w:tr w:rsidR="00B8089C" w:rsidRPr="00E40274" w14:paraId="2291CBB4" w14:textId="77777777" w:rsidTr="00A11DCF">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55" w:type="dxa"/>
            <w:vMerge/>
            <w:tcBorders>
              <w:left w:val="single" w:sz="4" w:space="0" w:color="auto"/>
              <w:right w:val="single" w:sz="4" w:space="0" w:color="auto"/>
            </w:tcBorders>
            <w:shd w:val="clear" w:color="auto" w:fill="auto"/>
          </w:tcPr>
          <w:p w14:paraId="44E89979" w14:textId="77777777" w:rsidR="00B8089C" w:rsidRPr="00E40274" w:rsidRDefault="00B8089C" w:rsidP="00DF1C49">
            <w:pPr>
              <w:rPr>
                <w:rFonts w:ascii="Times New Roman" w:hAnsi="Times New Roman" w:cs="Times New Roman"/>
                <w:b w:val="0"/>
                <w:bCs w:val="0"/>
                <w:sz w:val="20"/>
                <w:szCs w:val="20"/>
              </w:rPr>
            </w:pPr>
          </w:p>
        </w:tc>
        <w:tc>
          <w:tcPr>
            <w:tcW w:w="1694" w:type="dxa"/>
            <w:tcBorders>
              <w:left w:val="single" w:sz="4" w:space="0" w:color="auto"/>
              <w:right w:val="single" w:sz="4" w:space="0" w:color="auto"/>
            </w:tcBorders>
            <w:shd w:val="clear" w:color="auto" w:fill="auto"/>
          </w:tcPr>
          <w:p w14:paraId="2A549A8A"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76" w:type="dxa"/>
            <w:tcBorders>
              <w:left w:val="single" w:sz="4" w:space="0" w:color="auto"/>
              <w:right w:val="single" w:sz="4" w:space="0" w:color="auto"/>
            </w:tcBorders>
            <w:shd w:val="clear" w:color="auto" w:fill="auto"/>
          </w:tcPr>
          <w:p w14:paraId="0AB962F9"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16.1</w:t>
            </w:r>
          </w:p>
        </w:tc>
        <w:tc>
          <w:tcPr>
            <w:tcW w:w="1530" w:type="dxa"/>
            <w:tcBorders>
              <w:left w:val="single" w:sz="4" w:space="0" w:color="auto"/>
              <w:right w:val="single" w:sz="4" w:space="0" w:color="auto"/>
            </w:tcBorders>
            <w:shd w:val="clear" w:color="auto" w:fill="auto"/>
          </w:tcPr>
          <w:p w14:paraId="05169ED6"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Surgical</w:t>
            </w:r>
          </w:p>
        </w:tc>
        <w:tc>
          <w:tcPr>
            <w:tcW w:w="2186" w:type="dxa"/>
            <w:tcBorders>
              <w:left w:val="single" w:sz="4" w:space="0" w:color="auto"/>
              <w:right w:val="single" w:sz="4" w:space="0" w:color="auto"/>
            </w:tcBorders>
            <w:shd w:val="clear" w:color="auto" w:fill="auto"/>
          </w:tcPr>
          <w:p w14:paraId="4FD829F2"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Neoaortic valve replacement</w:t>
            </w:r>
          </w:p>
        </w:tc>
        <w:tc>
          <w:tcPr>
            <w:tcW w:w="1573" w:type="dxa"/>
            <w:tcBorders>
              <w:left w:val="single" w:sz="4" w:space="0" w:color="auto"/>
              <w:right w:val="single" w:sz="4" w:space="0" w:color="auto"/>
            </w:tcBorders>
            <w:shd w:val="clear" w:color="auto" w:fill="auto"/>
          </w:tcPr>
          <w:p w14:paraId="32CDF737"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Neo-aortic valve insufficiency with aortic root dilatation</w:t>
            </w:r>
          </w:p>
        </w:tc>
      </w:tr>
      <w:tr w:rsidR="00B8089C" w:rsidRPr="00E40274" w14:paraId="602431F0" w14:textId="77777777" w:rsidTr="00A11DCF">
        <w:trPr>
          <w:trHeight w:val="279"/>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bottom w:val="single" w:sz="4" w:space="0" w:color="auto"/>
              <w:right w:val="single" w:sz="4" w:space="0" w:color="auto"/>
            </w:tcBorders>
            <w:shd w:val="clear" w:color="auto" w:fill="auto"/>
          </w:tcPr>
          <w:p w14:paraId="4E40803F" w14:textId="77777777" w:rsidR="00B8089C" w:rsidRPr="00E40274" w:rsidRDefault="00B8089C" w:rsidP="00DF1C49">
            <w:pPr>
              <w:rPr>
                <w:rFonts w:ascii="Times New Roman" w:hAnsi="Times New Roman" w:cs="Times New Roman"/>
                <w:b w:val="0"/>
                <w:bCs w:val="0"/>
                <w:sz w:val="20"/>
                <w:szCs w:val="20"/>
              </w:rPr>
            </w:pPr>
          </w:p>
        </w:tc>
        <w:tc>
          <w:tcPr>
            <w:tcW w:w="1694" w:type="dxa"/>
            <w:tcBorders>
              <w:left w:val="single" w:sz="4" w:space="0" w:color="auto"/>
              <w:bottom w:val="single" w:sz="4" w:space="0" w:color="auto"/>
              <w:right w:val="single" w:sz="4" w:space="0" w:color="auto"/>
            </w:tcBorders>
            <w:shd w:val="clear" w:color="auto" w:fill="auto"/>
          </w:tcPr>
          <w:p w14:paraId="1B84D225"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76" w:type="dxa"/>
            <w:tcBorders>
              <w:left w:val="single" w:sz="4" w:space="0" w:color="auto"/>
              <w:bottom w:val="single" w:sz="4" w:space="0" w:color="auto"/>
              <w:right w:val="single" w:sz="4" w:space="0" w:color="auto"/>
            </w:tcBorders>
            <w:shd w:val="clear" w:color="auto" w:fill="auto"/>
          </w:tcPr>
          <w:p w14:paraId="517EA670"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16.3</w:t>
            </w:r>
          </w:p>
        </w:tc>
        <w:tc>
          <w:tcPr>
            <w:tcW w:w="1530" w:type="dxa"/>
            <w:tcBorders>
              <w:left w:val="single" w:sz="4" w:space="0" w:color="auto"/>
              <w:bottom w:val="single" w:sz="4" w:space="0" w:color="auto"/>
              <w:right w:val="single" w:sz="4" w:space="0" w:color="auto"/>
            </w:tcBorders>
            <w:shd w:val="clear" w:color="auto" w:fill="auto"/>
          </w:tcPr>
          <w:p w14:paraId="02C3FE18"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Surgical</w:t>
            </w:r>
          </w:p>
        </w:tc>
        <w:tc>
          <w:tcPr>
            <w:tcW w:w="2186" w:type="dxa"/>
            <w:tcBorders>
              <w:left w:val="single" w:sz="4" w:space="0" w:color="auto"/>
              <w:bottom w:val="single" w:sz="4" w:space="0" w:color="auto"/>
              <w:right w:val="single" w:sz="4" w:space="0" w:color="auto"/>
            </w:tcBorders>
            <w:shd w:val="clear" w:color="auto" w:fill="auto"/>
          </w:tcPr>
          <w:p w14:paraId="33F7854F"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Orthotopic heart transplant</w:t>
            </w:r>
          </w:p>
        </w:tc>
        <w:tc>
          <w:tcPr>
            <w:tcW w:w="1573" w:type="dxa"/>
            <w:tcBorders>
              <w:left w:val="single" w:sz="4" w:space="0" w:color="auto"/>
              <w:bottom w:val="single" w:sz="4" w:space="0" w:color="auto"/>
              <w:right w:val="single" w:sz="4" w:space="0" w:color="auto"/>
            </w:tcBorders>
            <w:shd w:val="clear" w:color="auto" w:fill="auto"/>
          </w:tcPr>
          <w:p w14:paraId="39C1F015"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Heart failure</w:t>
            </w:r>
          </w:p>
        </w:tc>
      </w:tr>
    </w:tbl>
    <w:p w14:paraId="679CBBFF" w14:textId="49FE9581" w:rsidR="00B8089C" w:rsidRPr="00E40274" w:rsidRDefault="00B8089C" w:rsidP="00B8089C">
      <w:pPr>
        <w:rPr>
          <w:rFonts w:ascii="Times New Roman" w:hAnsi="Times New Roman" w:cs="Times New Roman"/>
          <w:sz w:val="20"/>
          <w:szCs w:val="20"/>
        </w:rPr>
      </w:pPr>
      <w:r w:rsidRPr="00E40274">
        <w:rPr>
          <w:rFonts w:ascii="Times New Roman" w:hAnsi="Times New Roman" w:cs="Times New Roman"/>
          <w:sz w:val="20"/>
          <w:szCs w:val="20"/>
        </w:rPr>
        <w:t>Four patients in our cohort of patients with dextro-transposition of the great arteries (d-TGA) after the arterial switch operation (ASO) underwent reintervention after 4D flow cardiac MRI. All four patients were included in the sub-group of d-TGA-ASO patients who were age-matched with controls. RVOT = right ventricular outflow tract, RPA = right pulmonary artery.</w:t>
      </w:r>
    </w:p>
    <w:p w14:paraId="02E5107D" w14:textId="77777777" w:rsidR="00B8089C" w:rsidRPr="00E40274" w:rsidRDefault="00B8089C" w:rsidP="00B8089C">
      <w:pPr>
        <w:rPr>
          <w:rFonts w:ascii="Times New Roman" w:hAnsi="Times New Roman" w:cs="Times New Roman"/>
          <w:b/>
          <w:bCs/>
          <w:sz w:val="20"/>
          <w:szCs w:val="20"/>
        </w:rPr>
      </w:pPr>
      <w:r w:rsidRPr="00E40274">
        <w:rPr>
          <w:rFonts w:ascii="Times New Roman" w:hAnsi="Times New Roman" w:cs="Times New Roman"/>
          <w:b/>
          <w:bCs/>
          <w:sz w:val="20"/>
          <w:szCs w:val="20"/>
        </w:rPr>
        <w:br w:type="page"/>
      </w:r>
    </w:p>
    <w:p w14:paraId="28B63FA3" w14:textId="7780A5D8" w:rsidR="00B8089C" w:rsidRPr="00BF1B7C" w:rsidRDefault="00E40274" w:rsidP="00B8089C">
      <w:pPr>
        <w:rPr>
          <w:rFonts w:ascii="Times New Roman" w:hAnsi="Times New Roman" w:cs="Times New Roman"/>
          <w:b/>
          <w:bCs/>
          <w:sz w:val="20"/>
          <w:szCs w:val="20"/>
        </w:rPr>
      </w:pPr>
      <w:r>
        <w:rPr>
          <w:rFonts w:ascii="Times New Roman" w:hAnsi="Times New Roman" w:cs="Times New Roman"/>
          <w:b/>
          <w:bCs/>
          <w:sz w:val="20"/>
          <w:szCs w:val="20"/>
        </w:rPr>
        <w:lastRenderedPageBreak/>
        <w:t xml:space="preserve">Online </w:t>
      </w:r>
      <w:r w:rsidRPr="00BF1B7C">
        <w:rPr>
          <w:rFonts w:ascii="Times New Roman" w:hAnsi="Times New Roman" w:cs="Times New Roman"/>
          <w:b/>
          <w:bCs/>
          <w:sz w:val="20"/>
          <w:szCs w:val="20"/>
        </w:rPr>
        <w:t>Resource 6</w:t>
      </w:r>
      <w:r w:rsidR="00B8089C" w:rsidRPr="00BF1B7C">
        <w:rPr>
          <w:rFonts w:ascii="Times New Roman" w:hAnsi="Times New Roman" w:cs="Times New Roman"/>
          <w:b/>
          <w:bCs/>
          <w:sz w:val="20"/>
          <w:szCs w:val="20"/>
        </w:rPr>
        <w:t xml:space="preserve">. Z-Scores </w:t>
      </w:r>
      <w:r w:rsidR="00A11DCF" w:rsidRPr="00BF1B7C">
        <w:rPr>
          <w:rFonts w:ascii="Times New Roman" w:hAnsi="Times New Roman" w:cs="Times New Roman"/>
          <w:b/>
          <w:bCs/>
          <w:sz w:val="20"/>
          <w:szCs w:val="20"/>
        </w:rPr>
        <w:t>for diameters of the aortic root and main and branch pulmonary arteries in patients with dextro-transposition of the great arteries after arterial switch operation</w:t>
      </w:r>
    </w:p>
    <w:tbl>
      <w:tblPr>
        <w:tblStyle w:val="ListTable1Light-Accent2"/>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2490"/>
        <w:gridCol w:w="2760"/>
        <w:gridCol w:w="2279"/>
      </w:tblGrid>
      <w:tr w:rsidR="00B8089C" w:rsidRPr="00E40274" w14:paraId="0E0FC37A" w14:textId="77777777" w:rsidTr="00A11DCF">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831" w:type="dxa"/>
            <w:tcBorders>
              <w:bottom w:val="single" w:sz="12" w:space="0" w:color="auto"/>
            </w:tcBorders>
            <w:shd w:val="clear" w:color="auto" w:fill="auto"/>
            <w:vAlign w:val="center"/>
          </w:tcPr>
          <w:p w14:paraId="72B41AD8" w14:textId="77777777" w:rsidR="00B8089C" w:rsidRPr="00E40274" w:rsidRDefault="00B8089C" w:rsidP="00637A9C">
            <w:pPr>
              <w:jc w:val="center"/>
              <w:rPr>
                <w:rFonts w:ascii="Times New Roman" w:hAnsi="Times New Roman" w:cs="Times New Roman"/>
                <w:sz w:val="20"/>
                <w:szCs w:val="20"/>
              </w:rPr>
            </w:pPr>
            <w:r w:rsidRPr="00E40274">
              <w:rPr>
                <w:rFonts w:ascii="Times New Roman" w:hAnsi="Times New Roman" w:cs="Times New Roman"/>
                <w:sz w:val="20"/>
                <w:szCs w:val="20"/>
              </w:rPr>
              <w:t>ROI</w:t>
            </w:r>
          </w:p>
        </w:tc>
        <w:tc>
          <w:tcPr>
            <w:tcW w:w="2490" w:type="dxa"/>
            <w:tcBorders>
              <w:bottom w:val="single" w:sz="12" w:space="0" w:color="auto"/>
            </w:tcBorders>
            <w:shd w:val="clear" w:color="auto" w:fill="auto"/>
            <w:vAlign w:val="center"/>
          </w:tcPr>
          <w:p w14:paraId="0276BE05" w14:textId="77777777" w:rsidR="00B8089C" w:rsidRPr="00E40274" w:rsidRDefault="00B8089C" w:rsidP="00637A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No. of patients</w:t>
            </w:r>
          </w:p>
        </w:tc>
        <w:tc>
          <w:tcPr>
            <w:tcW w:w="2760" w:type="dxa"/>
            <w:tcBorders>
              <w:bottom w:val="single" w:sz="12" w:space="0" w:color="auto"/>
            </w:tcBorders>
            <w:shd w:val="clear" w:color="auto" w:fill="auto"/>
            <w:vAlign w:val="center"/>
          </w:tcPr>
          <w:p w14:paraId="2064685C" w14:textId="77777777" w:rsidR="00B8089C" w:rsidRPr="00E40274" w:rsidRDefault="00B8089C" w:rsidP="00637A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Z-Score Average</w:t>
            </w:r>
          </w:p>
        </w:tc>
        <w:tc>
          <w:tcPr>
            <w:tcW w:w="2279" w:type="dxa"/>
            <w:tcBorders>
              <w:bottom w:val="single" w:sz="12" w:space="0" w:color="auto"/>
            </w:tcBorders>
            <w:shd w:val="clear" w:color="auto" w:fill="auto"/>
            <w:vAlign w:val="center"/>
          </w:tcPr>
          <w:p w14:paraId="47046126" w14:textId="77777777" w:rsidR="00B8089C" w:rsidRPr="00E40274" w:rsidRDefault="00B8089C" w:rsidP="00637A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Z-Score Range</w:t>
            </w:r>
          </w:p>
        </w:tc>
      </w:tr>
      <w:tr w:rsidR="00B8089C" w:rsidRPr="00E40274" w14:paraId="3AE7D937" w14:textId="77777777" w:rsidTr="00A11DCF">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831" w:type="dxa"/>
            <w:tcBorders>
              <w:top w:val="single" w:sz="12" w:space="0" w:color="auto"/>
            </w:tcBorders>
            <w:shd w:val="clear" w:color="auto" w:fill="auto"/>
          </w:tcPr>
          <w:p w14:paraId="0DCADC8A"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Aortic root</w:t>
            </w:r>
          </w:p>
        </w:tc>
        <w:tc>
          <w:tcPr>
            <w:tcW w:w="2490" w:type="dxa"/>
            <w:tcBorders>
              <w:top w:val="single" w:sz="12" w:space="0" w:color="auto"/>
            </w:tcBorders>
            <w:shd w:val="clear" w:color="auto" w:fill="auto"/>
          </w:tcPr>
          <w:p w14:paraId="3A7B5CF8"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44</w:t>
            </w:r>
          </w:p>
        </w:tc>
        <w:tc>
          <w:tcPr>
            <w:tcW w:w="2760" w:type="dxa"/>
            <w:tcBorders>
              <w:top w:val="single" w:sz="12" w:space="0" w:color="auto"/>
            </w:tcBorders>
            <w:shd w:val="clear" w:color="auto" w:fill="auto"/>
          </w:tcPr>
          <w:p w14:paraId="29AA70D5"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3.61 ± 1.64</w:t>
            </w:r>
          </w:p>
        </w:tc>
        <w:tc>
          <w:tcPr>
            <w:tcW w:w="2279" w:type="dxa"/>
            <w:tcBorders>
              <w:top w:val="single" w:sz="12" w:space="0" w:color="auto"/>
            </w:tcBorders>
            <w:shd w:val="clear" w:color="auto" w:fill="auto"/>
          </w:tcPr>
          <w:p w14:paraId="0AB773F3"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0.400 to 7.20</w:t>
            </w:r>
          </w:p>
        </w:tc>
      </w:tr>
      <w:tr w:rsidR="00B8089C" w:rsidRPr="00E40274" w14:paraId="0EF8A1FC" w14:textId="77777777" w:rsidTr="00A11DCF">
        <w:trPr>
          <w:trHeight w:val="329"/>
        </w:trPr>
        <w:tc>
          <w:tcPr>
            <w:cnfStyle w:val="001000000000" w:firstRow="0" w:lastRow="0" w:firstColumn="1" w:lastColumn="0" w:oddVBand="0" w:evenVBand="0" w:oddHBand="0" w:evenHBand="0" w:firstRowFirstColumn="0" w:firstRowLastColumn="0" w:lastRowFirstColumn="0" w:lastRowLastColumn="0"/>
            <w:tcW w:w="1831" w:type="dxa"/>
            <w:shd w:val="clear" w:color="auto" w:fill="auto"/>
          </w:tcPr>
          <w:p w14:paraId="6B84E5B3"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MPA</w:t>
            </w:r>
          </w:p>
        </w:tc>
        <w:tc>
          <w:tcPr>
            <w:tcW w:w="2490" w:type="dxa"/>
            <w:shd w:val="clear" w:color="auto" w:fill="auto"/>
          </w:tcPr>
          <w:p w14:paraId="646CF23F"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40</w:t>
            </w:r>
          </w:p>
        </w:tc>
        <w:tc>
          <w:tcPr>
            <w:tcW w:w="2760" w:type="dxa"/>
            <w:shd w:val="clear" w:color="auto" w:fill="auto"/>
          </w:tcPr>
          <w:p w14:paraId="42963C38"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-2.02 [-2.44-(-1.15)]</w:t>
            </w:r>
          </w:p>
        </w:tc>
        <w:tc>
          <w:tcPr>
            <w:tcW w:w="2279" w:type="dxa"/>
            <w:shd w:val="clear" w:color="auto" w:fill="auto"/>
          </w:tcPr>
          <w:p w14:paraId="18910850"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-3.72 to 1.38</w:t>
            </w:r>
          </w:p>
        </w:tc>
      </w:tr>
      <w:tr w:rsidR="00B8089C" w:rsidRPr="00E40274" w14:paraId="11EDDCDE" w14:textId="77777777" w:rsidTr="00A11DC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831" w:type="dxa"/>
            <w:shd w:val="clear" w:color="auto" w:fill="auto"/>
          </w:tcPr>
          <w:p w14:paraId="736AE782"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RPA</w:t>
            </w:r>
          </w:p>
        </w:tc>
        <w:tc>
          <w:tcPr>
            <w:tcW w:w="2490" w:type="dxa"/>
            <w:shd w:val="clear" w:color="auto" w:fill="auto"/>
          </w:tcPr>
          <w:p w14:paraId="67405172"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42</w:t>
            </w:r>
          </w:p>
        </w:tc>
        <w:tc>
          <w:tcPr>
            <w:tcW w:w="2760" w:type="dxa"/>
            <w:shd w:val="clear" w:color="auto" w:fill="auto"/>
          </w:tcPr>
          <w:p w14:paraId="29817FEC"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-1.13 [-2.14-(-0.358)]</w:t>
            </w:r>
          </w:p>
        </w:tc>
        <w:tc>
          <w:tcPr>
            <w:tcW w:w="2279" w:type="dxa"/>
            <w:shd w:val="clear" w:color="auto" w:fill="auto"/>
          </w:tcPr>
          <w:p w14:paraId="68153DB9" w14:textId="77777777" w:rsidR="00B8089C" w:rsidRPr="00E40274" w:rsidRDefault="00B8089C" w:rsidP="00DF1C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-2.89 to 3.92</w:t>
            </w:r>
          </w:p>
        </w:tc>
      </w:tr>
      <w:tr w:rsidR="00B8089C" w:rsidRPr="00E40274" w14:paraId="35F0BF07" w14:textId="77777777" w:rsidTr="00A11DCF">
        <w:trPr>
          <w:trHeight w:val="329"/>
        </w:trPr>
        <w:tc>
          <w:tcPr>
            <w:cnfStyle w:val="001000000000" w:firstRow="0" w:lastRow="0" w:firstColumn="1" w:lastColumn="0" w:oddVBand="0" w:evenVBand="0" w:oddHBand="0" w:evenHBand="0" w:firstRowFirstColumn="0" w:firstRowLastColumn="0" w:lastRowFirstColumn="0" w:lastRowLastColumn="0"/>
            <w:tcW w:w="1831" w:type="dxa"/>
            <w:shd w:val="clear" w:color="auto" w:fill="auto"/>
          </w:tcPr>
          <w:p w14:paraId="6D3EF162" w14:textId="77777777" w:rsidR="00B8089C" w:rsidRPr="00E40274" w:rsidRDefault="00B8089C" w:rsidP="00DF1C49">
            <w:pPr>
              <w:rPr>
                <w:rFonts w:ascii="Times New Roman" w:hAnsi="Times New Roman" w:cs="Times New Roman"/>
                <w:b w:val="0"/>
                <w:bCs w:val="0"/>
                <w:sz w:val="20"/>
                <w:szCs w:val="20"/>
              </w:rPr>
            </w:pPr>
            <w:r w:rsidRPr="00E40274">
              <w:rPr>
                <w:rFonts w:ascii="Times New Roman" w:hAnsi="Times New Roman" w:cs="Times New Roman"/>
                <w:b w:val="0"/>
                <w:bCs w:val="0"/>
                <w:sz w:val="20"/>
                <w:szCs w:val="20"/>
              </w:rPr>
              <w:t>LPA</w:t>
            </w:r>
          </w:p>
        </w:tc>
        <w:tc>
          <w:tcPr>
            <w:tcW w:w="2490" w:type="dxa"/>
            <w:shd w:val="clear" w:color="auto" w:fill="auto"/>
          </w:tcPr>
          <w:p w14:paraId="22BF3A69"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42</w:t>
            </w:r>
          </w:p>
        </w:tc>
        <w:tc>
          <w:tcPr>
            <w:tcW w:w="2760" w:type="dxa"/>
            <w:shd w:val="clear" w:color="auto" w:fill="auto"/>
          </w:tcPr>
          <w:p w14:paraId="1D3080B9"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-1.18 [-1.91-(-0.605)]</w:t>
            </w:r>
          </w:p>
        </w:tc>
        <w:tc>
          <w:tcPr>
            <w:tcW w:w="2279" w:type="dxa"/>
            <w:shd w:val="clear" w:color="auto" w:fill="auto"/>
          </w:tcPr>
          <w:p w14:paraId="68C703FC" w14:textId="77777777" w:rsidR="00B8089C" w:rsidRPr="00E40274" w:rsidRDefault="00B8089C" w:rsidP="00DF1C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0274">
              <w:rPr>
                <w:rFonts w:ascii="Times New Roman" w:hAnsi="Times New Roman" w:cs="Times New Roman"/>
                <w:sz w:val="20"/>
                <w:szCs w:val="20"/>
              </w:rPr>
              <w:t>-4.77 to 1.21</w:t>
            </w:r>
          </w:p>
        </w:tc>
      </w:tr>
    </w:tbl>
    <w:p w14:paraId="6FDD3945" w14:textId="38ABDB30" w:rsidR="00B8089C" w:rsidRPr="00E40274" w:rsidRDefault="00B8089C" w:rsidP="00B8089C">
      <w:pPr>
        <w:pStyle w:val="paragraph"/>
        <w:spacing w:before="0" w:beforeAutospacing="0" w:after="0" w:afterAutospacing="0"/>
        <w:textAlignment w:val="baseline"/>
        <w:rPr>
          <w:rStyle w:val="normaltextrun"/>
          <w:rFonts w:eastAsiaTheme="majorEastAsia"/>
          <w:sz w:val="20"/>
          <w:szCs w:val="20"/>
        </w:rPr>
      </w:pPr>
      <w:r w:rsidRPr="00E40274">
        <w:rPr>
          <w:rStyle w:val="normaltextrun"/>
          <w:rFonts w:eastAsiaTheme="majorEastAsia"/>
          <w:sz w:val="20"/>
          <w:szCs w:val="20"/>
        </w:rPr>
        <w:t xml:space="preserve">Z-scores were determined for patients with d-transposition of the great arteries (d-TGA) after the arterial switch operation (ASO) using the Boston Children’s Hospital Z-Score Calculator. The largest aortic root diameter and smallest diameter for the main pulmonary artery (MPA), right pulmonary artery (RPA), and left pulmonary artery (LPA) were used for Z-score determination. Z-scores less than -2 and greater than +2 are considered abnormal. </w:t>
      </w:r>
    </w:p>
    <w:p w14:paraId="68584E27" w14:textId="4F84619E" w:rsidR="00EC23EE" w:rsidRPr="00A11DCF" w:rsidRDefault="00EC23EE">
      <w:pPr>
        <w:rPr>
          <w:rFonts w:ascii="Times New Roman" w:eastAsiaTheme="majorEastAsia" w:hAnsi="Times New Roman" w:cs="Times New Roman"/>
          <w:kern w:val="0"/>
          <w:sz w:val="20"/>
          <w:szCs w:val="20"/>
          <w14:ligatures w14:val="none"/>
        </w:rPr>
      </w:pPr>
    </w:p>
    <w:sectPr w:rsidR="00EC23EE" w:rsidRPr="00A11D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0B7BE" w14:textId="77777777" w:rsidR="004A0236" w:rsidRDefault="004A0236" w:rsidP="005A27AC">
      <w:r>
        <w:separator/>
      </w:r>
    </w:p>
  </w:endnote>
  <w:endnote w:type="continuationSeparator" w:id="0">
    <w:p w14:paraId="2FBC8D1D" w14:textId="77777777" w:rsidR="004A0236" w:rsidRDefault="004A0236" w:rsidP="005A2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64F67" w14:textId="77777777" w:rsidR="004A0236" w:rsidRDefault="004A0236" w:rsidP="005A27AC">
      <w:r>
        <w:separator/>
      </w:r>
    </w:p>
  </w:footnote>
  <w:footnote w:type="continuationSeparator" w:id="0">
    <w:p w14:paraId="76BD6A2E" w14:textId="77777777" w:rsidR="004A0236" w:rsidRDefault="004A0236" w:rsidP="005A27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80806"/>
    <w:multiLevelType w:val="hybridMultilevel"/>
    <w:tmpl w:val="F3386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6139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9C"/>
    <w:rsid w:val="00032AD6"/>
    <w:rsid w:val="00062BB0"/>
    <w:rsid w:val="00081EE8"/>
    <w:rsid w:val="000845FF"/>
    <w:rsid w:val="001170C4"/>
    <w:rsid w:val="001A4C7B"/>
    <w:rsid w:val="001B25FF"/>
    <w:rsid w:val="00275E1C"/>
    <w:rsid w:val="00290C79"/>
    <w:rsid w:val="003525A0"/>
    <w:rsid w:val="00361731"/>
    <w:rsid w:val="0042182E"/>
    <w:rsid w:val="00494DB1"/>
    <w:rsid w:val="004A0236"/>
    <w:rsid w:val="005338A9"/>
    <w:rsid w:val="005718D5"/>
    <w:rsid w:val="005A27AC"/>
    <w:rsid w:val="005B152B"/>
    <w:rsid w:val="005D5C6F"/>
    <w:rsid w:val="005F1C2E"/>
    <w:rsid w:val="00623742"/>
    <w:rsid w:val="00637A9C"/>
    <w:rsid w:val="00653441"/>
    <w:rsid w:val="006A17CE"/>
    <w:rsid w:val="006B706E"/>
    <w:rsid w:val="006C37A7"/>
    <w:rsid w:val="00710E34"/>
    <w:rsid w:val="00717774"/>
    <w:rsid w:val="007C4CE2"/>
    <w:rsid w:val="007D21BE"/>
    <w:rsid w:val="00854265"/>
    <w:rsid w:val="008A7B4E"/>
    <w:rsid w:val="0095356E"/>
    <w:rsid w:val="0097240E"/>
    <w:rsid w:val="00986796"/>
    <w:rsid w:val="009952E0"/>
    <w:rsid w:val="009D5A21"/>
    <w:rsid w:val="009F1940"/>
    <w:rsid w:val="00A11DCF"/>
    <w:rsid w:val="00A63B1A"/>
    <w:rsid w:val="00A8790B"/>
    <w:rsid w:val="00B22251"/>
    <w:rsid w:val="00B61BCB"/>
    <w:rsid w:val="00B67D29"/>
    <w:rsid w:val="00B8089C"/>
    <w:rsid w:val="00BD6A71"/>
    <w:rsid w:val="00BF1B7C"/>
    <w:rsid w:val="00C34DEA"/>
    <w:rsid w:val="00CC01EF"/>
    <w:rsid w:val="00D43FBC"/>
    <w:rsid w:val="00D70EF8"/>
    <w:rsid w:val="00DA1130"/>
    <w:rsid w:val="00DB5482"/>
    <w:rsid w:val="00DB6DA8"/>
    <w:rsid w:val="00E40274"/>
    <w:rsid w:val="00E961FB"/>
    <w:rsid w:val="00EB1609"/>
    <w:rsid w:val="00EC23EE"/>
    <w:rsid w:val="00EE731A"/>
    <w:rsid w:val="00EF78BF"/>
    <w:rsid w:val="00F07CDD"/>
    <w:rsid w:val="00F22286"/>
    <w:rsid w:val="00F2733D"/>
    <w:rsid w:val="00FE2878"/>
    <w:rsid w:val="00FF1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2E2EF"/>
  <w15:chartTrackingRefBased/>
  <w15:docId w15:val="{F306A30E-A586-A145-8268-85F3B07C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8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89C"/>
    <w:pPr>
      <w:ind w:left="720"/>
      <w:contextualSpacing/>
    </w:pPr>
  </w:style>
  <w:style w:type="paragraph" w:customStyle="1" w:styleId="paragraph">
    <w:name w:val="paragraph"/>
    <w:basedOn w:val="Normal"/>
    <w:link w:val="paragraphChar"/>
    <w:rsid w:val="00B8089C"/>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8089C"/>
  </w:style>
  <w:style w:type="character" w:customStyle="1" w:styleId="paragraphChar">
    <w:name w:val="paragraph Char"/>
    <w:basedOn w:val="DefaultParagraphFont"/>
    <w:link w:val="paragraph"/>
    <w:rsid w:val="00B8089C"/>
    <w:rPr>
      <w:rFonts w:ascii="Times New Roman" w:eastAsia="Times New Roman" w:hAnsi="Times New Roman" w:cs="Times New Roman"/>
      <w:kern w:val="0"/>
      <w14:ligatures w14:val="none"/>
    </w:rPr>
  </w:style>
  <w:style w:type="table" w:styleId="ListTable1Light-Accent2">
    <w:name w:val="List Table 1 Light Accent 2"/>
    <w:basedOn w:val="TableNormal"/>
    <w:uiPriority w:val="46"/>
    <w:rsid w:val="00B8089C"/>
    <w:rPr>
      <w:kern w:val="0"/>
      <w:sz w:val="22"/>
      <w:szCs w:val="22"/>
      <w14:ligatures w14:val="none"/>
    </w:rPr>
    <w:tblPr>
      <w:tblStyleRowBandSize w:val="1"/>
      <w:tblStyleColBandSize w:val="1"/>
    </w:tblPr>
    <w:tblStylePr w:type="firstRow">
      <w:rPr>
        <w:b/>
        <w:bCs/>
      </w:rPr>
      <w:tblPr/>
      <w:tcPr>
        <w:tcBorders>
          <w:bottom w:val="single" w:sz="4" w:space="0" w:color="DE6A5C" w:themeColor="accent2" w:themeTint="99"/>
        </w:tcBorders>
      </w:tcPr>
    </w:tblStylePr>
    <w:tblStylePr w:type="lastRow">
      <w:rPr>
        <w:b/>
        <w:bCs/>
      </w:rPr>
      <w:tblPr/>
      <w:tcPr>
        <w:tcBorders>
          <w:top w:val="single" w:sz="4" w:space="0" w:color="DE6A5C" w:themeColor="accent2" w:themeTint="99"/>
        </w:tcBorders>
      </w:tcPr>
    </w:tblStylePr>
    <w:tblStylePr w:type="firstCol">
      <w:rPr>
        <w:b/>
        <w:bCs/>
      </w:rPr>
    </w:tblStylePr>
    <w:tblStylePr w:type="lastCol">
      <w:rPr>
        <w:b/>
        <w:bCs/>
      </w:rPr>
    </w:tblStylePr>
    <w:tblStylePr w:type="band1Vert">
      <w:tblPr/>
      <w:tcPr>
        <w:shd w:val="clear" w:color="auto" w:fill="F4CDC8" w:themeFill="accent2" w:themeFillTint="33"/>
      </w:tcPr>
    </w:tblStylePr>
    <w:tblStylePr w:type="band1Horz">
      <w:tblPr/>
      <w:tcPr>
        <w:shd w:val="clear" w:color="auto" w:fill="F4CDC8" w:themeFill="accent2" w:themeFillTint="33"/>
      </w:tcPr>
    </w:tblStylePr>
  </w:style>
  <w:style w:type="paragraph" w:styleId="Header">
    <w:name w:val="header"/>
    <w:basedOn w:val="Normal"/>
    <w:link w:val="HeaderChar"/>
    <w:uiPriority w:val="99"/>
    <w:unhideWhenUsed/>
    <w:rsid w:val="005A27AC"/>
    <w:pPr>
      <w:tabs>
        <w:tab w:val="center" w:pos="4680"/>
        <w:tab w:val="right" w:pos="9360"/>
      </w:tabs>
    </w:pPr>
  </w:style>
  <w:style w:type="character" w:customStyle="1" w:styleId="HeaderChar">
    <w:name w:val="Header Char"/>
    <w:basedOn w:val="DefaultParagraphFont"/>
    <w:link w:val="Header"/>
    <w:uiPriority w:val="99"/>
    <w:rsid w:val="005A27AC"/>
  </w:style>
  <w:style w:type="paragraph" w:styleId="Footer">
    <w:name w:val="footer"/>
    <w:basedOn w:val="Normal"/>
    <w:link w:val="FooterChar"/>
    <w:uiPriority w:val="99"/>
    <w:unhideWhenUsed/>
    <w:rsid w:val="005A27AC"/>
    <w:pPr>
      <w:tabs>
        <w:tab w:val="center" w:pos="4680"/>
        <w:tab w:val="right" w:pos="9360"/>
      </w:tabs>
    </w:pPr>
  </w:style>
  <w:style w:type="character" w:customStyle="1" w:styleId="FooterChar">
    <w:name w:val="Footer Char"/>
    <w:basedOn w:val="DefaultParagraphFont"/>
    <w:link w:val="Footer"/>
    <w:uiPriority w:val="99"/>
    <w:rsid w:val="005A2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6</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Kylie Calderon</cp:lastModifiedBy>
  <cp:revision>14</cp:revision>
  <dcterms:created xsi:type="dcterms:W3CDTF">2024-06-21T17:24:00Z</dcterms:created>
  <dcterms:modified xsi:type="dcterms:W3CDTF">2024-09-21T06:28:00Z</dcterms:modified>
</cp:coreProperties>
</file>