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C4F8D" w14:textId="77777777" w:rsidR="003C7821" w:rsidRPr="00A74DF8" w:rsidRDefault="003C7821" w:rsidP="00A74DF8">
      <w:pPr>
        <w:spacing w:after="0" w:line="360" w:lineRule="auto"/>
        <w:jc w:val="center"/>
        <w:rPr>
          <w:rFonts w:hint="eastAsia"/>
          <w:b/>
          <w:bCs/>
          <w:sz w:val="24"/>
          <w:szCs w:val="28"/>
        </w:rPr>
      </w:pPr>
      <w:r w:rsidRPr="00A74DF8">
        <w:rPr>
          <w:rFonts w:hint="eastAsia"/>
          <w:b/>
          <w:bCs/>
          <w:sz w:val="24"/>
          <w:szCs w:val="28"/>
        </w:rPr>
        <w:t>Response to Reviewers for Manuscript TRLS-D-24-01267R2</w:t>
      </w:r>
    </w:p>
    <w:p w14:paraId="1944C13F" w14:textId="77777777" w:rsidR="003C7821" w:rsidRDefault="003C7821" w:rsidP="00A74DF8">
      <w:pPr>
        <w:spacing w:after="0" w:line="360" w:lineRule="auto"/>
        <w:rPr>
          <w:rFonts w:hint="eastAsia"/>
        </w:rPr>
      </w:pPr>
      <w:r>
        <w:rPr>
          <w:rFonts w:hint="eastAsia"/>
        </w:rPr>
        <w:t xml:space="preserve">Title: Evaluation of Tadalafil in Combination with Low-Intensity Pulsed Ultrasound (LIPUS) for Erectile Dysfunction: A Protocol for a Randomized Controlled Trial (SPIRIT </w:t>
      </w:r>
      <w:proofErr w:type="gramStart"/>
      <w:r>
        <w:rPr>
          <w:rFonts w:hint="eastAsia"/>
        </w:rPr>
        <w:t>Compliant)Corresponding</w:t>
      </w:r>
      <w:proofErr w:type="gramEnd"/>
      <w:r>
        <w:rPr>
          <w:rFonts w:hint="eastAsia"/>
        </w:rPr>
        <w:t xml:space="preserve"> Author: </w:t>
      </w:r>
      <w:proofErr w:type="spellStart"/>
      <w:r>
        <w:rPr>
          <w:rFonts w:hint="eastAsia"/>
        </w:rPr>
        <w:t>Bodong</w:t>
      </w:r>
      <w:proofErr w:type="spellEnd"/>
      <w:r>
        <w:rPr>
          <w:rFonts w:hint="eastAsia"/>
        </w:rPr>
        <w:t xml:space="preserve"> </w:t>
      </w:r>
      <w:proofErr w:type="spellStart"/>
      <w:r>
        <w:rPr>
          <w:rFonts w:hint="eastAsia"/>
        </w:rPr>
        <w:t>Lv</w:t>
      </w:r>
      <w:proofErr w:type="spellEnd"/>
      <w:r>
        <w:rPr>
          <w:rFonts w:hint="eastAsia"/>
        </w:rPr>
        <w:t>, Ph.D.</w:t>
      </w:r>
    </w:p>
    <w:p w14:paraId="7DB64C73" w14:textId="558B8C67" w:rsidR="003C7821" w:rsidRDefault="003C7821" w:rsidP="00A74DF8">
      <w:pPr>
        <w:spacing w:after="0" w:line="360" w:lineRule="auto"/>
        <w:rPr>
          <w:rFonts w:hint="eastAsia"/>
        </w:rPr>
      </w:pPr>
      <w:r>
        <w:rPr>
          <w:rFonts w:hint="eastAsia"/>
        </w:rPr>
        <w:t>We sincerely appreciate the reviewers</w:t>
      </w:r>
      <w:proofErr w:type="gramStart"/>
      <w:r>
        <w:rPr>
          <w:rFonts w:hint="eastAsia"/>
        </w:rPr>
        <w:t>’</w:t>
      </w:r>
      <w:proofErr w:type="gramEnd"/>
      <w:r>
        <w:rPr>
          <w:rFonts w:hint="eastAsia"/>
        </w:rPr>
        <w:t xml:space="preserve"> constructive comments and valuable suggestions, which have significantly improved the rigor and clarity of our manuscript. All comments have been carefully addressed, and revisions have been made with tracked changes in the revised manuscript. Below is a point-by-point response to each comment.</w:t>
      </w:r>
    </w:p>
    <w:p w14:paraId="559FCB51" w14:textId="77777777" w:rsidR="003C7821" w:rsidRDefault="003C7821" w:rsidP="00A74DF8">
      <w:pPr>
        <w:spacing w:after="0" w:line="360" w:lineRule="auto"/>
        <w:rPr>
          <w:rFonts w:hint="eastAsia"/>
        </w:rPr>
      </w:pPr>
      <w:r>
        <w:rPr>
          <w:rFonts w:hint="eastAsia"/>
        </w:rPr>
        <w:t>一、Response to Reviewer #1</w:t>
      </w:r>
    </w:p>
    <w:p w14:paraId="6E47BFDC" w14:textId="77777777" w:rsidR="003C7821" w:rsidRPr="0085556A" w:rsidRDefault="003C7821" w:rsidP="00A74DF8">
      <w:pPr>
        <w:spacing w:after="0" w:line="360" w:lineRule="auto"/>
        <w:rPr>
          <w:rFonts w:hint="eastAsia"/>
          <w:b/>
          <w:bCs/>
        </w:rPr>
      </w:pPr>
      <w:r w:rsidRPr="0085556A">
        <w:rPr>
          <w:rFonts w:hint="eastAsia"/>
          <w:b/>
          <w:bCs/>
        </w:rPr>
        <w:t>1. Introduction and Background</w:t>
      </w:r>
    </w:p>
    <w:p w14:paraId="5198482B" w14:textId="77777777" w:rsidR="003C7821" w:rsidRPr="0085556A" w:rsidRDefault="003C7821" w:rsidP="00A74DF8">
      <w:pPr>
        <w:spacing w:after="0" w:line="360" w:lineRule="auto"/>
        <w:rPr>
          <w:rFonts w:hint="eastAsia"/>
          <w:b/>
          <w:bCs/>
        </w:rPr>
      </w:pPr>
      <w:r w:rsidRPr="0085556A">
        <w:rPr>
          <w:rFonts w:hint="eastAsia"/>
          <w:b/>
          <w:bCs/>
        </w:rPr>
        <w:t>Comment 1.1: Elaborate on Existing LIPUS Evidence</w:t>
      </w:r>
    </w:p>
    <w:p w14:paraId="5A156D2A" w14:textId="2D47470F" w:rsidR="003C7821" w:rsidRDefault="003C7821" w:rsidP="00A74DF8">
      <w:pPr>
        <w:spacing w:after="0" w:line="360" w:lineRule="auto"/>
        <w:rPr>
          <w:rFonts w:hint="eastAsia"/>
        </w:rPr>
      </w:pPr>
      <w:r w:rsidRPr="0085556A">
        <w:rPr>
          <w:rFonts w:hint="eastAsia"/>
          <w:b/>
          <w:bCs/>
        </w:rPr>
        <w:t xml:space="preserve">Request: </w:t>
      </w:r>
      <w:r w:rsidRPr="003C7821">
        <w:rPr>
          <w:rFonts w:hint="eastAsia"/>
        </w:rPr>
        <w:t>Dedicate a paragraph to summarizing findings from prior clinical trials on LIPUS for ED. Quantify improvements (e.g., IIEF-5 score changes), mention observed adverse effects, and discuss limitations of previous studies (e.g., small samples, lack of blinding, treatment heterogeneity). Include rationale for how your trial will address these issues</w:t>
      </w:r>
      <w:r>
        <w:rPr>
          <w:rFonts w:hint="eastAsia"/>
        </w:rPr>
        <w:t>.</w:t>
      </w:r>
    </w:p>
    <w:p w14:paraId="0309D268" w14:textId="462EBC39" w:rsidR="003C7821" w:rsidRDefault="003C7821" w:rsidP="00A74DF8">
      <w:pPr>
        <w:spacing w:after="0" w:line="360" w:lineRule="auto"/>
        <w:rPr>
          <w:rFonts w:hint="eastAsia"/>
        </w:rPr>
      </w:pPr>
      <w:r w:rsidRPr="0085556A">
        <w:rPr>
          <w:rFonts w:hint="eastAsia"/>
          <w:b/>
          <w:bCs/>
        </w:rPr>
        <w:t xml:space="preserve">Response: </w:t>
      </w:r>
      <w:r w:rsidR="00FD6FC5" w:rsidRPr="00FD6FC5">
        <w:rPr>
          <w:rFonts w:hint="eastAsia"/>
        </w:rPr>
        <w:t>We have added a new paragraph in the "Background and Rationale" section (Page 4) of the Introduction to systematically review and summarize the existing clinical efficacy of LIPUS in the treatment of ED. This summary presents the efficacy in the form of quantified IIEF-5 score improvements and clearly identifies the limitations of previous studies. The specific revisions are as follows:</w:t>
      </w:r>
    </w:p>
    <w:p w14:paraId="75614FD0" w14:textId="1A62E981" w:rsidR="00FD6FC5" w:rsidRDefault="00FD6FC5" w:rsidP="00A74DF8">
      <w:pPr>
        <w:spacing w:after="0" w:line="360" w:lineRule="auto"/>
        <w:ind w:firstLineChars="200" w:firstLine="440"/>
        <w:rPr>
          <w:rFonts w:hint="eastAsia"/>
        </w:rPr>
      </w:pPr>
      <w:r w:rsidRPr="00FD6FC5">
        <w:rPr>
          <w:rFonts w:hint="eastAsia"/>
        </w:rPr>
        <w:t xml:space="preserve">Clinical studies, including a multicenter non-inferiority trial, have shown that both twice- and three-weekly LIPUS regimens significantly improve IIEF-EF scores in mild-to-moderate ED patients, with increases from baseline of approximately 4–5 points over 12 weeks. Additional RCTs support its ability to improve erectile function, either alone or in combination with tadalafil, with no serious adverse events. Benefits have also been observed in severe ED patients in non-randomized studies. However, as ED often necessitates extended management for sustained benefit, the prevailing short-term </w:t>
      </w:r>
      <w:r w:rsidRPr="00FD6FC5">
        <w:rPr>
          <w:rFonts w:hint="eastAsia"/>
        </w:rPr>
        <w:lastRenderedPageBreak/>
        <w:t>follow-up (≤12 weeks) in most studies cannot confirm durable efficacy or define optimal long-term treatment strategies (e.g., continuous or intermittent cycles).</w:t>
      </w:r>
    </w:p>
    <w:p w14:paraId="2D405494" w14:textId="008E7D15" w:rsidR="003C7821" w:rsidRPr="0085556A" w:rsidRDefault="003C7821" w:rsidP="00A74DF8">
      <w:pPr>
        <w:spacing w:after="0" w:line="360" w:lineRule="auto"/>
        <w:rPr>
          <w:rFonts w:hint="eastAsia"/>
          <w:b/>
          <w:bCs/>
        </w:rPr>
      </w:pPr>
      <w:r w:rsidRPr="0085556A">
        <w:rPr>
          <w:rFonts w:hint="eastAsia"/>
          <w:b/>
          <w:bCs/>
        </w:rPr>
        <w:t>Comment 1.2: Rationale for Tadalafil Comparator</w:t>
      </w:r>
    </w:p>
    <w:p w14:paraId="17F9714F" w14:textId="77777777" w:rsidR="003C7821" w:rsidRDefault="003C7821" w:rsidP="00A74DF8">
      <w:pPr>
        <w:spacing w:after="0" w:line="360" w:lineRule="auto"/>
        <w:rPr>
          <w:rFonts w:hint="eastAsia"/>
        </w:rPr>
      </w:pPr>
      <w:r w:rsidRPr="0085556A">
        <w:rPr>
          <w:rFonts w:hint="eastAsia"/>
          <w:b/>
          <w:bCs/>
        </w:rPr>
        <w:t xml:space="preserve">Request: </w:t>
      </w:r>
      <w:r>
        <w:rPr>
          <w:rFonts w:hint="eastAsia"/>
        </w:rPr>
        <w:t>Explain why tadalafil was chosen over other PDE5 inhibitors (e.g., longer half-life, adherence).</w:t>
      </w:r>
    </w:p>
    <w:p w14:paraId="64ABCF15" w14:textId="675A487B" w:rsidR="00FD6FC5" w:rsidRDefault="003C7821" w:rsidP="00A74DF8">
      <w:pPr>
        <w:spacing w:after="0" w:line="360" w:lineRule="auto"/>
      </w:pPr>
      <w:r w:rsidRPr="0085556A">
        <w:rPr>
          <w:rFonts w:hint="eastAsia"/>
          <w:b/>
          <w:bCs/>
        </w:rPr>
        <w:t xml:space="preserve">Response: </w:t>
      </w:r>
      <w:r w:rsidR="00FD6FC5" w:rsidRPr="00FD6FC5">
        <w:rPr>
          <w:rFonts w:hint="eastAsia"/>
        </w:rPr>
        <w:t>We have supplemented the rationale for selecting tadalafil in the Introduction (Background and Rationale section)</w:t>
      </w:r>
      <w:r w:rsidR="0085556A" w:rsidRPr="0085556A">
        <w:rPr>
          <w:rFonts w:hint="eastAsia"/>
        </w:rPr>
        <w:t xml:space="preserve"> </w:t>
      </w:r>
      <w:r w:rsidR="0085556A" w:rsidRPr="00FD6FC5">
        <w:rPr>
          <w:rFonts w:hint="eastAsia"/>
        </w:rPr>
        <w:t>(Page 4)</w:t>
      </w:r>
      <w:r w:rsidR="00FD6FC5">
        <w:rPr>
          <w:rFonts w:hint="eastAsia"/>
        </w:rPr>
        <w:t>, t</w:t>
      </w:r>
      <w:r w:rsidR="00FD6FC5" w:rsidRPr="00FD6FC5">
        <w:rPr>
          <w:rFonts w:hint="eastAsia"/>
        </w:rPr>
        <w:t>he specific revisions are as follows:</w:t>
      </w:r>
    </w:p>
    <w:p w14:paraId="40B2CD82" w14:textId="2F2423E4" w:rsidR="00FD6FC5" w:rsidRDefault="00FD6FC5" w:rsidP="00A74DF8">
      <w:pPr>
        <w:spacing w:after="0" w:line="360" w:lineRule="auto"/>
        <w:ind w:firstLineChars="200" w:firstLine="440"/>
        <w:rPr>
          <w:rFonts w:hint="eastAsia"/>
        </w:rPr>
      </w:pPr>
      <w:r w:rsidRPr="00FD6FC5">
        <w:rPr>
          <w:rFonts w:hint="eastAsia"/>
        </w:rPr>
        <w:t>Phosphodiesterase type 5 inhibitors (PDE5Is)—including sildenafil, tadalafil, vardenafil, and avanafil—are recommended as first-line treatments for ED in both European and American urological guidelines, with tadalafil offering distinct advantages due to its prolonged half-life (17.5 hours), sustained 36-hour efficacy, minimal food or alcohol interactions, and widespread clinical acceptance supported by its favorable efficacy and patient satisfaction profile.</w:t>
      </w:r>
    </w:p>
    <w:p w14:paraId="4C0C4B57" w14:textId="2A2AA2C3" w:rsidR="003C7821" w:rsidRPr="0085556A" w:rsidRDefault="003C7821" w:rsidP="00A74DF8">
      <w:pPr>
        <w:spacing w:after="0" w:line="360" w:lineRule="auto"/>
        <w:rPr>
          <w:rFonts w:hint="eastAsia"/>
          <w:b/>
          <w:bCs/>
        </w:rPr>
      </w:pPr>
      <w:r w:rsidRPr="0085556A">
        <w:rPr>
          <w:rFonts w:hint="eastAsia"/>
          <w:b/>
          <w:bCs/>
        </w:rPr>
        <w:t>2. Objectives and Trial Design</w:t>
      </w:r>
    </w:p>
    <w:p w14:paraId="0EB3242C" w14:textId="77777777" w:rsidR="003C7821" w:rsidRPr="0085556A" w:rsidRDefault="003C7821" w:rsidP="00A74DF8">
      <w:pPr>
        <w:spacing w:after="0" w:line="360" w:lineRule="auto"/>
        <w:rPr>
          <w:rFonts w:hint="eastAsia"/>
          <w:b/>
          <w:bCs/>
        </w:rPr>
      </w:pPr>
      <w:r w:rsidRPr="0085556A">
        <w:rPr>
          <w:rFonts w:hint="eastAsia"/>
          <w:b/>
          <w:bCs/>
        </w:rPr>
        <w:t>Comment 2.1: Specificity of Hypotheses</w:t>
      </w:r>
    </w:p>
    <w:p w14:paraId="097F5E1D" w14:textId="77777777" w:rsidR="003C7821" w:rsidRDefault="003C7821" w:rsidP="00A74DF8">
      <w:pPr>
        <w:spacing w:after="0" w:line="360" w:lineRule="auto"/>
        <w:rPr>
          <w:rFonts w:hint="eastAsia"/>
        </w:rPr>
      </w:pPr>
      <w:r w:rsidRPr="0085556A">
        <w:rPr>
          <w:rFonts w:hint="eastAsia"/>
          <w:b/>
          <w:bCs/>
        </w:rPr>
        <w:t>Request:</w:t>
      </w:r>
      <w:r>
        <w:rPr>
          <w:rFonts w:hint="eastAsia"/>
        </w:rPr>
        <w:t xml:space="preserve"> Define 2D-SWE parameters (e.g., Young’s modulus) and hypothesize expected changes with combination therapy.</w:t>
      </w:r>
    </w:p>
    <w:p w14:paraId="764A45DD" w14:textId="42253B15" w:rsidR="003C7821" w:rsidRDefault="003C7821" w:rsidP="00A74DF8">
      <w:pPr>
        <w:spacing w:after="0" w:line="360" w:lineRule="auto"/>
      </w:pPr>
      <w:r w:rsidRPr="0085556A">
        <w:rPr>
          <w:rFonts w:hint="eastAsia"/>
          <w:b/>
          <w:bCs/>
        </w:rPr>
        <w:t xml:space="preserve">Response: </w:t>
      </w:r>
      <w:r w:rsidR="0085556A" w:rsidRPr="0085556A">
        <w:rPr>
          <w:rFonts w:hint="eastAsia"/>
        </w:rPr>
        <w:t>We have refined the research hypotheses in the "Trial Design" section</w:t>
      </w:r>
      <w:r w:rsidR="0085556A">
        <w:rPr>
          <w:rFonts w:hint="eastAsia"/>
        </w:rPr>
        <w:t xml:space="preserve"> </w:t>
      </w:r>
      <w:r w:rsidR="0085556A" w:rsidRPr="00FD6FC5">
        <w:rPr>
          <w:rFonts w:hint="eastAsia"/>
        </w:rPr>
        <w:t xml:space="preserve">(Page </w:t>
      </w:r>
      <w:r w:rsidR="0085556A">
        <w:rPr>
          <w:rFonts w:hint="eastAsia"/>
        </w:rPr>
        <w:t>5</w:t>
      </w:r>
      <w:r w:rsidR="0085556A" w:rsidRPr="00FD6FC5">
        <w:rPr>
          <w:rFonts w:hint="eastAsia"/>
        </w:rPr>
        <w:t>)</w:t>
      </w:r>
      <w:r w:rsidR="0085556A" w:rsidRPr="0085556A">
        <w:rPr>
          <w:rFonts w:hint="eastAsia"/>
        </w:rPr>
        <w:t>, clearly specifying the 2D-SWE parameters, measurement units, and expected outcomes</w:t>
      </w:r>
      <w:r w:rsidR="0085556A">
        <w:rPr>
          <w:rFonts w:hint="eastAsia"/>
        </w:rPr>
        <w:t>,</w:t>
      </w:r>
      <w:r w:rsidR="0085556A" w:rsidRPr="0085556A">
        <w:rPr>
          <w:rFonts w:hint="eastAsia"/>
        </w:rPr>
        <w:t xml:space="preserve"> </w:t>
      </w:r>
      <w:r w:rsidR="0085556A">
        <w:rPr>
          <w:rFonts w:hint="eastAsia"/>
        </w:rPr>
        <w:t>t</w:t>
      </w:r>
      <w:r w:rsidR="0085556A" w:rsidRPr="00FD6FC5">
        <w:rPr>
          <w:rFonts w:hint="eastAsia"/>
        </w:rPr>
        <w:t>he specific revisions are as follows</w:t>
      </w:r>
      <w:r w:rsidR="0085556A" w:rsidRPr="0085556A">
        <w:rPr>
          <w:rFonts w:hint="eastAsia"/>
        </w:rPr>
        <w:t>:</w:t>
      </w:r>
    </w:p>
    <w:p w14:paraId="719DE9DE" w14:textId="742959A3" w:rsidR="0085556A" w:rsidRDefault="0085556A" w:rsidP="00A74DF8">
      <w:pPr>
        <w:spacing w:after="0" w:line="360" w:lineRule="auto"/>
        <w:ind w:firstLineChars="200" w:firstLine="440"/>
      </w:pPr>
      <w:r w:rsidRPr="0085556A">
        <w:rPr>
          <w:rFonts w:hint="eastAsia"/>
        </w:rPr>
        <w:t xml:space="preserve">This study will include penile Doppler parameters (PSV and EDV, cm/s) and </w:t>
      </w:r>
      <w:proofErr w:type="spellStart"/>
      <w:r w:rsidRPr="0085556A">
        <w:rPr>
          <w:rFonts w:hint="eastAsia"/>
        </w:rPr>
        <w:t>cavernosal</w:t>
      </w:r>
      <w:proofErr w:type="spellEnd"/>
      <w:r w:rsidRPr="0085556A">
        <w:rPr>
          <w:rFonts w:hint="eastAsia"/>
        </w:rPr>
        <w:t xml:space="preserve"> Young</w:t>
      </w:r>
      <w:proofErr w:type="gramStart"/>
      <w:r w:rsidRPr="0085556A">
        <w:rPr>
          <w:rFonts w:hint="eastAsia"/>
        </w:rPr>
        <w:t>’</w:t>
      </w:r>
      <w:proofErr w:type="gramEnd"/>
      <w:r w:rsidRPr="0085556A">
        <w:rPr>
          <w:rFonts w:hint="eastAsia"/>
        </w:rPr>
        <w:t>s modulus (kPa) by 2D-SWE as key secondary endpoints. We hypothesize that combination therapy will yield greater improvement in these values—reflected by increased PSV, decreased EDV, and reduced stiffness—demonstrating enhanced vascular function, reduced fibrosis, and improved tissue elasticity.</w:t>
      </w:r>
    </w:p>
    <w:p w14:paraId="6B6799AE" w14:textId="09713C54" w:rsidR="0085556A" w:rsidRDefault="0085556A" w:rsidP="00A74DF8">
      <w:pPr>
        <w:spacing w:after="0" w:line="360" w:lineRule="auto"/>
      </w:pPr>
      <w:r w:rsidRPr="0085556A">
        <w:rPr>
          <w:rFonts w:hint="eastAsia"/>
          <w:b/>
          <w:bCs/>
        </w:rPr>
        <w:t xml:space="preserve">Response: </w:t>
      </w:r>
      <w:r w:rsidRPr="0085556A">
        <w:rPr>
          <w:rFonts w:hint="eastAsia"/>
        </w:rPr>
        <w:t xml:space="preserve">We have also added the theoretical basis for the “expected changes” in the Background and Rationale section </w:t>
      </w:r>
      <w:r w:rsidRPr="00FD6FC5">
        <w:rPr>
          <w:rFonts w:hint="eastAsia"/>
        </w:rPr>
        <w:t xml:space="preserve">(Page </w:t>
      </w:r>
      <w:r>
        <w:rPr>
          <w:rFonts w:hint="eastAsia"/>
        </w:rPr>
        <w:t>5</w:t>
      </w:r>
      <w:r w:rsidRPr="00FD6FC5">
        <w:rPr>
          <w:rFonts w:hint="eastAsia"/>
        </w:rPr>
        <w:t>)</w:t>
      </w:r>
      <w:r>
        <w:rPr>
          <w:rFonts w:hint="eastAsia"/>
        </w:rPr>
        <w:t xml:space="preserve"> </w:t>
      </w:r>
      <w:r w:rsidRPr="0085556A">
        <w:rPr>
          <w:rFonts w:hint="eastAsia"/>
        </w:rPr>
        <w:t>and appropriately consolidated the paragraph for better flow and conciseness</w:t>
      </w:r>
      <w:r>
        <w:rPr>
          <w:rFonts w:hint="eastAsia"/>
        </w:rPr>
        <w:t>,</w:t>
      </w:r>
      <w:r w:rsidRPr="0085556A">
        <w:rPr>
          <w:rFonts w:hint="eastAsia"/>
        </w:rPr>
        <w:t xml:space="preserve"> </w:t>
      </w:r>
      <w:r>
        <w:rPr>
          <w:rFonts w:hint="eastAsia"/>
        </w:rPr>
        <w:t>t</w:t>
      </w:r>
      <w:r w:rsidRPr="00FD6FC5">
        <w:rPr>
          <w:rFonts w:hint="eastAsia"/>
        </w:rPr>
        <w:t>he specific revisions are as follows</w:t>
      </w:r>
      <w:r>
        <w:rPr>
          <w:rFonts w:hint="eastAsia"/>
        </w:rPr>
        <w:t>:</w:t>
      </w:r>
    </w:p>
    <w:p w14:paraId="0ED6BE86" w14:textId="46BAE7C3" w:rsidR="0085556A" w:rsidRDefault="0085556A" w:rsidP="00A74DF8">
      <w:pPr>
        <w:spacing w:after="0" w:line="360" w:lineRule="auto"/>
        <w:ind w:firstLineChars="200" w:firstLine="440"/>
        <w:rPr>
          <w:rFonts w:hint="eastAsia"/>
        </w:rPr>
      </w:pPr>
      <w:r w:rsidRPr="0085556A">
        <w:rPr>
          <w:rFonts w:hint="eastAsia"/>
        </w:rPr>
        <w:t xml:space="preserve">Two-dimensional shear wave elastography (2D-SWE) quantifies corporal fibrosis </w:t>
      </w:r>
      <w:r w:rsidRPr="0085556A">
        <w:rPr>
          <w:rFonts w:hint="eastAsia"/>
        </w:rPr>
        <w:lastRenderedPageBreak/>
        <w:t xml:space="preserve">via shear wave velocity (SWV) measurement, acting as a non-invasive alternative to biopsy for evaluating penile corporal stiffness and structural changes. In a feasibility study, researchers confirmed that 2D-SWE detects differences in penile corporal structure among rats with varying developmental stages, validated by </w:t>
      </w:r>
      <w:proofErr w:type="gramStart"/>
      <w:r w:rsidRPr="0085556A">
        <w:rPr>
          <w:rFonts w:hint="eastAsia"/>
        </w:rPr>
        <w:t>pathology .</w:t>
      </w:r>
      <w:proofErr w:type="gramEnd"/>
      <w:r w:rsidRPr="0085556A">
        <w:rPr>
          <w:rFonts w:hint="eastAsia"/>
        </w:rPr>
        <w:t xml:space="preserve"> Additionally, 2D-SWE enables non-invasive quantification of penile corporal stiffness—with values increasing with age or pathology—offering a novel method for non-invasive assessment of erectile dysfunction (ED) and penile pathology.</w:t>
      </w:r>
    </w:p>
    <w:p w14:paraId="12F81F33" w14:textId="77777777" w:rsidR="003C7821" w:rsidRPr="00344510" w:rsidRDefault="003C7821" w:rsidP="00A74DF8">
      <w:pPr>
        <w:spacing w:after="0" w:line="360" w:lineRule="auto"/>
        <w:rPr>
          <w:rFonts w:hint="eastAsia"/>
          <w:b/>
          <w:bCs/>
        </w:rPr>
      </w:pPr>
      <w:r w:rsidRPr="00344510">
        <w:rPr>
          <w:rFonts w:hint="eastAsia"/>
          <w:b/>
          <w:bCs/>
        </w:rPr>
        <w:t>Comment 2.2: Correct “MICD” to “MCID”</w:t>
      </w:r>
    </w:p>
    <w:p w14:paraId="53D19322" w14:textId="77777777" w:rsidR="003C7821" w:rsidRDefault="003C7821" w:rsidP="00A74DF8">
      <w:pPr>
        <w:spacing w:after="0" w:line="360" w:lineRule="auto"/>
        <w:rPr>
          <w:rFonts w:hint="eastAsia"/>
        </w:rPr>
      </w:pPr>
      <w:r w:rsidRPr="00344510">
        <w:rPr>
          <w:rFonts w:hint="eastAsia"/>
          <w:b/>
          <w:bCs/>
        </w:rPr>
        <w:t xml:space="preserve">Request: </w:t>
      </w:r>
      <w:r>
        <w:rPr>
          <w:rFonts w:hint="eastAsia"/>
        </w:rPr>
        <w:t>Revise the misnomer “Minimal Important Clinical Difference (MICD)” to the standard “Minimal Clinically Important Difference (MCID)” throughout the manuscript.</w:t>
      </w:r>
    </w:p>
    <w:p w14:paraId="2A06749E" w14:textId="14380E1F" w:rsidR="003C7821" w:rsidRDefault="003C7821" w:rsidP="00A74DF8">
      <w:pPr>
        <w:spacing w:after="0" w:line="360" w:lineRule="auto"/>
        <w:rPr>
          <w:rFonts w:hint="eastAsia"/>
        </w:rPr>
      </w:pPr>
      <w:r w:rsidRPr="00344510">
        <w:rPr>
          <w:rFonts w:hint="eastAsia"/>
          <w:b/>
          <w:bCs/>
        </w:rPr>
        <w:t xml:space="preserve">Response: </w:t>
      </w:r>
      <w:r>
        <w:rPr>
          <w:rFonts w:hint="eastAsia"/>
        </w:rPr>
        <w:t>We have systematically corrected all instances of “MICD” to “MCID” in the revised manuscript, including</w:t>
      </w:r>
      <w:r w:rsidR="002511AB">
        <w:rPr>
          <w:rFonts w:hint="eastAsia"/>
        </w:rPr>
        <w:t>,</w:t>
      </w:r>
      <w:r w:rsidR="002511AB" w:rsidRPr="002511AB">
        <w:rPr>
          <w:rFonts w:hint="eastAsia"/>
        </w:rPr>
        <w:t xml:space="preserve"> </w:t>
      </w:r>
      <w:r w:rsidR="002511AB">
        <w:rPr>
          <w:rFonts w:hint="eastAsia"/>
        </w:rPr>
        <w:t>t</w:t>
      </w:r>
      <w:r w:rsidR="002511AB" w:rsidRPr="00FD6FC5">
        <w:rPr>
          <w:rFonts w:hint="eastAsia"/>
        </w:rPr>
        <w:t>he specific revisions are as follows</w:t>
      </w:r>
      <w:r>
        <w:rPr>
          <w:rFonts w:hint="eastAsia"/>
        </w:rPr>
        <w:t>:</w:t>
      </w:r>
    </w:p>
    <w:p w14:paraId="54B48F23" w14:textId="4D39184E" w:rsidR="003C7821" w:rsidRDefault="003C7821" w:rsidP="00A74DF8">
      <w:pPr>
        <w:spacing w:after="0" w:line="360" w:lineRule="auto"/>
        <w:jc w:val="center"/>
        <w:rPr>
          <w:rFonts w:hint="eastAsia"/>
        </w:rPr>
      </w:pPr>
      <w:r>
        <w:rPr>
          <w:rFonts w:hint="eastAsia"/>
        </w:rPr>
        <w:t>Trial design section</w:t>
      </w:r>
      <w:r w:rsidR="00344510">
        <w:rPr>
          <w:rFonts w:hint="eastAsia"/>
        </w:rPr>
        <w:t xml:space="preserve"> </w:t>
      </w:r>
      <w:r w:rsidR="00344510" w:rsidRPr="00344510">
        <w:rPr>
          <w:rFonts w:hint="eastAsia"/>
        </w:rPr>
        <w:t>(Page 5)</w:t>
      </w:r>
      <w:r w:rsidR="00344510">
        <w:rPr>
          <w:rFonts w:hint="eastAsia"/>
        </w:rPr>
        <w:t>.</w:t>
      </w:r>
    </w:p>
    <w:p w14:paraId="2DE42555" w14:textId="5289FE07" w:rsidR="003C7821" w:rsidRDefault="003C7821" w:rsidP="00A74DF8">
      <w:pPr>
        <w:spacing w:after="0" w:line="360" w:lineRule="auto"/>
        <w:jc w:val="center"/>
        <w:rPr>
          <w:rFonts w:hint="eastAsia"/>
        </w:rPr>
      </w:pPr>
      <w:r>
        <w:rPr>
          <w:rFonts w:hint="eastAsia"/>
        </w:rPr>
        <w:t xml:space="preserve">Outcomes section </w:t>
      </w:r>
      <w:r w:rsidR="00344510" w:rsidRPr="00344510">
        <w:rPr>
          <w:rFonts w:hint="eastAsia"/>
        </w:rPr>
        <w:t xml:space="preserve">(Page </w:t>
      </w:r>
      <w:r w:rsidR="00344510">
        <w:rPr>
          <w:rFonts w:hint="eastAsia"/>
        </w:rPr>
        <w:t>9</w:t>
      </w:r>
      <w:r w:rsidR="00344510" w:rsidRPr="00344510">
        <w:rPr>
          <w:rFonts w:hint="eastAsia"/>
        </w:rPr>
        <w:t>)</w:t>
      </w:r>
      <w:r>
        <w:rPr>
          <w:rFonts w:hint="eastAsia"/>
        </w:rPr>
        <w:t>.</w:t>
      </w:r>
    </w:p>
    <w:p w14:paraId="4DF9BFC1" w14:textId="77777777" w:rsidR="003C7821" w:rsidRDefault="003C7821" w:rsidP="00A74DF8">
      <w:pPr>
        <w:spacing w:after="0" w:line="360" w:lineRule="auto"/>
        <w:ind w:firstLineChars="200" w:firstLine="440"/>
        <w:rPr>
          <w:rFonts w:hint="eastAsia"/>
        </w:rPr>
      </w:pPr>
      <w:r>
        <w:rPr>
          <w:rFonts w:hint="eastAsia"/>
        </w:rPr>
        <w:t>Verification: Cross-checked all sections to ensure consistency; no remaining “MICD” terms.</w:t>
      </w:r>
    </w:p>
    <w:p w14:paraId="013E2B21" w14:textId="77777777" w:rsidR="003C7821" w:rsidRPr="00344510" w:rsidRDefault="003C7821" w:rsidP="00A74DF8">
      <w:pPr>
        <w:spacing w:after="0" w:line="360" w:lineRule="auto"/>
        <w:rPr>
          <w:rFonts w:hint="eastAsia"/>
          <w:b/>
          <w:bCs/>
        </w:rPr>
      </w:pPr>
      <w:r w:rsidRPr="00344510">
        <w:rPr>
          <w:rFonts w:hint="eastAsia"/>
          <w:b/>
          <w:bCs/>
        </w:rPr>
        <w:t>3. Methods</w:t>
      </w:r>
    </w:p>
    <w:p w14:paraId="49094690" w14:textId="77777777" w:rsidR="003C7821" w:rsidRPr="00344510" w:rsidRDefault="003C7821" w:rsidP="00A74DF8">
      <w:pPr>
        <w:spacing w:after="0" w:line="360" w:lineRule="auto"/>
        <w:rPr>
          <w:rFonts w:hint="eastAsia"/>
          <w:b/>
          <w:bCs/>
        </w:rPr>
      </w:pPr>
      <w:r w:rsidRPr="00344510">
        <w:rPr>
          <w:rFonts w:hint="eastAsia"/>
          <w:b/>
          <w:bCs/>
        </w:rPr>
        <w:t>Comment 3.1: Clarification of Psychological Disorder Exclusion</w:t>
      </w:r>
    </w:p>
    <w:p w14:paraId="03E4D749" w14:textId="3BD8052D" w:rsidR="003C7821" w:rsidRDefault="003C7821" w:rsidP="00A74DF8">
      <w:pPr>
        <w:spacing w:after="0" w:line="360" w:lineRule="auto"/>
        <w:rPr>
          <w:rFonts w:hint="eastAsia"/>
        </w:rPr>
      </w:pPr>
      <w:r w:rsidRPr="00344510">
        <w:rPr>
          <w:rFonts w:hint="eastAsia"/>
          <w:b/>
          <w:bCs/>
        </w:rPr>
        <w:t xml:space="preserve">Request: </w:t>
      </w:r>
      <w:r>
        <w:rPr>
          <w:rFonts w:hint="eastAsia"/>
        </w:rPr>
        <w:t>Name specific disorders (e.g., major depressive disorder), define “uncontrolled,” and specify diagnostic tools.</w:t>
      </w:r>
    </w:p>
    <w:p w14:paraId="7D23C9B5" w14:textId="43D40B48" w:rsidR="003C7821" w:rsidRDefault="003C7821" w:rsidP="00A74DF8">
      <w:pPr>
        <w:spacing w:after="0" w:line="360" w:lineRule="auto"/>
        <w:rPr>
          <w:rFonts w:hint="eastAsia"/>
        </w:rPr>
      </w:pPr>
      <w:r w:rsidRPr="00344510">
        <w:rPr>
          <w:rFonts w:hint="eastAsia"/>
          <w:b/>
          <w:bCs/>
        </w:rPr>
        <w:t xml:space="preserve">Response: </w:t>
      </w:r>
      <w:r w:rsidR="00344510" w:rsidRPr="00344510">
        <w:rPr>
          <w:rFonts w:hint="eastAsia"/>
        </w:rPr>
        <w:t>We have revised the exclusion criteria pertaining to psychological disorders in the Methods (Eligibility criteria section, Page</w:t>
      </w:r>
      <w:r w:rsidR="00344510" w:rsidRPr="00344510">
        <w:rPr>
          <w:rFonts w:hint="eastAsia"/>
        </w:rPr>
        <w:t xml:space="preserve"> </w:t>
      </w:r>
      <w:r w:rsidR="00344510" w:rsidRPr="00344510">
        <w:rPr>
          <w:rFonts w:hint="eastAsia"/>
        </w:rPr>
        <w:t>6) and specified the standardized instrument used to confirm the diagnosis</w:t>
      </w:r>
      <w:r w:rsidR="002511AB">
        <w:rPr>
          <w:rFonts w:hint="eastAsia"/>
        </w:rPr>
        <w:t>,</w:t>
      </w:r>
      <w:r w:rsidR="002511AB" w:rsidRPr="002511AB">
        <w:rPr>
          <w:rFonts w:hint="eastAsia"/>
        </w:rPr>
        <w:t xml:space="preserve"> </w:t>
      </w:r>
      <w:r w:rsidR="002511AB">
        <w:rPr>
          <w:rFonts w:hint="eastAsia"/>
        </w:rPr>
        <w:t>t</w:t>
      </w:r>
      <w:r w:rsidR="002511AB" w:rsidRPr="00FD6FC5">
        <w:rPr>
          <w:rFonts w:hint="eastAsia"/>
        </w:rPr>
        <w:t>he specific revisions are as follows</w:t>
      </w:r>
      <w:r>
        <w:rPr>
          <w:rFonts w:hint="eastAsia"/>
        </w:rPr>
        <w:t>:</w:t>
      </w:r>
    </w:p>
    <w:p w14:paraId="10F3253F" w14:textId="308729A7" w:rsidR="00344510" w:rsidRPr="00344510" w:rsidRDefault="00344510" w:rsidP="00A74DF8">
      <w:pPr>
        <w:spacing w:after="0" w:line="360" w:lineRule="auto"/>
        <w:ind w:firstLineChars="200" w:firstLine="440"/>
        <w:rPr>
          <w:rFonts w:hint="eastAsia"/>
        </w:rPr>
      </w:pPr>
      <w:r>
        <w:t>“</w:t>
      </w:r>
      <w:proofErr w:type="gramStart"/>
      <w:r>
        <w:rPr>
          <w:rFonts w:hint="eastAsia"/>
        </w:rPr>
        <w:t>4.</w:t>
      </w:r>
      <w:r w:rsidRPr="00344510">
        <w:rPr>
          <w:rFonts w:hint="eastAsia"/>
        </w:rPr>
        <w:t>Uncontrolled</w:t>
      </w:r>
      <w:proofErr w:type="gramEnd"/>
      <w:r w:rsidRPr="00344510">
        <w:rPr>
          <w:rFonts w:hint="eastAsia"/>
        </w:rPr>
        <w:t xml:space="preserve"> severe psychological </w:t>
      </w:r>
      <w:proofErr w:type="gramStart"/>
      <w:r w:rsidRPr="00344510">
        <w:rPr>
          <w:rFonts w:hint="eastAsia"/>
        </w:rPr>
        <w:t>disorders(</w:t>
      </w:r>
      <w:proofErr w:type="gramEnd"/>
      <w:r w:rsidRPr="00344510">
        <w:rPr>
          <w:rFonts w:hint="eastAsia"/>
        </w:rPr>
        <w:t>e.g., MDD, BD, schizophrenia, or GAD), screened via PHQ-9/GAD-7.</w:t>
      </w:r>
      <w:r>
        <w:t>”</w:t>
      </w:r>
    </w:p>
    <w:p w14:paraId="7C74BAF9" w14:textId="77777777" w:rsidR="003C7821" w:rsidRPr="00344510" w:rsidRDefault="003C7821" w:rsidP="00A74DF8">
      <w:pPr>
        <w:spacing w:after="0" w:line="360" w:lineRule="auto"/>
        <w:rPr>
          <w:rFonts w:hint="eastAsia"/>
          <w:b/>
          <w:bCs/>
        </w:rPr>
      </w:pPr>
      <w:r w:rsidRPr="00344510">
        <w:rPr>
          <w:rFonts w:hint="eastAsia"/>
          <w:b/>
          <w:bCs/>
        </w:rPr>
        <w:t>Comment 3.2: LIPUS Device Details</w:t>
      </w:r>
    </w:p>
    <w:p w14:paraId="2535EC7A" w14:textId="3F215C7F" w:rsidR="003C7821" w:rsidRDefault="003C7821" w:rsidP="00A74DF8">
      <w:pPr>
        <w:spacing w:after="0" w:line="360" w:lineRule="auto"/>
        <w:rPr>
          <w:rFonts w:hint="eastAsia"/>
        </w:rPr>
      </w:pPr>
      <w:r w:rsidRPr="00344510">
        <w:rPr>
          <w:rFonts w:hint="eastAsia"/>
          <w:b/>
          <w:bCs/>
        </w:rPr>
        <w:t xml:space="preserve">Request: </w:t>
      </w:r>
      <w:r>
        <w:rPr>
          <w:rFonts w:hint="eastAsia"/>
        </w:rPr>
        <w:t>Provide manufacturer, model, technical specs (frequency, intensity), and regulatory approvals (FDA/CE).</w:t>
      </w:r>
    </w:p>
    <w:p w14:paraId="0F60F045" w14:textId="1F6F3A04" w:rsidR="0030304E" w:rsidRDefault="003C7821" w:rsidP="00A74DF8">
      <w:pPr>
        <w:spacing w:after="0" w:line="360" w:lineRule="auto"/>
        <w:rPr>
          <w:rFonts w:hint="eastAsia"/>
        </w:rPr>
      </w:pPr>
      <w:r w:rsidRPr="00344510">
        <w:rPr>
          <w:rFonts w:hint="eastAsia"/>
          <w:b/>
          <w:bCs/>
        </w:rPr>
        <w:t xml:space="preserve">Response: </w:t>
      </w:r>
      <w:r w:rsidR="0030304E" w:rsidRPr="0030304E">
        <w:rPr>
          <w:rFonts w:hint="eastAsia"/>
        </w:rPr>
        <w:t>We have added complete LIPUS device information—including manufacturer, model, technical specifications, and regulatory approval status in China—</w:t>
      </w:r>
      <w:r w:rsidR="0030304E" w:rsidRPr="0030304E">
        <w:rPr>
          <w:rFonts w:hint="eastAsia"/>
        </w:rPr>
        <w:lastRenderedPageBreak/>
        <w:t>in the Interventions section</w:t>
      </w:r>
      <w:r w:rsidR="001B7DCF" w:rsidRPr="001B7DCF">
        <w:rPr>
          <w:rFonts w:hint="eastAsia"/>
        </w:rPr>
        <w:t xml:space="preserve"> </w:t>
      </w:r>
      <w:r w:rsidR="001B7DCF">
        <w:rPr>
          <w:rFonts w:hint="eastAsia"/>
        </w:rPr>
        <w:t>(</w:t>
      </w:r>
      <w:r w:rsidR="001B7DCF" w:rsidRPr="00344510">
        <w:rPr>
          <w:rFonts w:hint="eastAsia"/>
        </w:rPr>
        <w:t>Page 6)</w:t>
      </w:r>
      <w:r w:rsidR="002511AB">
        <w:rPr>
          <w:rFonts w:hint="eastAsia"/>
        </w:rPr>
        <w:t>,</w:t>
      </w:r>
      <w:r w:rsidR="002511AB" w:rsidRPr="002511AB">
        <w:rPr>
          <w:rFonts w:hint="eastAsia"/>
        </w:rPr>
        <w:t xml:space="preserve"> </w:t>
      </w:r>
      <w:r w:rsidR="002511AB">
        <w:rPr>
          <w:rFonts w:hint="eastAsia"/>
        </w:rPr>
        <w:t>t</w:t>
      </w:r>
      <w:r w:rsidR="002511AB" w:rsidRPr="00FD6FC5">
        <w:rPr>
          <w:rFonts w:hint="eastAsia"/>
        </w:rPr>
        <w:t>he specific revisions are as follows</w:t>
      </w:r>
      <w:r w:rsidR="002511AB">
        <w:rPr>
          <w:rFonts w:hint="eastAsia"/>
        </w:rPr>
        <w:t>:</w:t>
      </w:r>
    </w:p>
    <w:p w14:paraId="00AF6481" w14:textId="3353F66E" w:rsidR="001B7DCF" w:rsidRDefault="001B7DCF" w:rsidP="00A74DF8">
      <w:pPr>
        <w:spacing w:after="0" w:line="360" w:lineRule="auto"/>
        <w:ind w:firstLineChars="200" w:firstLine="440"/>
        <w:rPr>
          <w:rFonts w:hint="eastAsia"/>
        </w:rPr>
      </w:pPr>
      <w:r>
        <w:rPr>
          <w:rFonts w:hint="eastAsia"/>
        </w:rPr>
        <w:t xml:space="preserve">All participants in the treatment group received therapy using the same low-intensity pulsed ultrasound (LIPUS) device (Model: WBL-ED; Beijing </w:t>
      </w:r>
      <w:proofErr w:type="spellStart"/>
      <w:r>
        <w:rPr>
          <w:rFonts w:hint="eastAsia"/>
        </w:rPr>
        <w:t>WanboLi</w:t>
      </w:r>
      <w:proofErr w:type="spellEnd"/>
      <w:r>
        <w:rPr>
          <w:rFonts w:hint="eastAsia"/>
        </w:rPr>
        <w:t xml:space="preserve"> Medical Equipment Co., Ltd., China), which has been approved by the National Medical Products Administration of China (NMPA Approval No.: 20182090291). Treatment was applied to the bilateral corpora cavernosa and penile crura. Each area received 5 minutes of therapy followed by a 30-second rest, resulting in a total treatment duration of 20 minutes per session. The LIPUS parameters were set as follows: energy intensity, 300 </w:t>
      </w:r>
      <w:proofErr w:type="spellStart"/>
      <w:r>
        <w:rPr>
          <w:rFonts w:hint="eastAsia"/>
        </w:rPr>
        <w:t>mW</w:t>
      </w:r>
      <w:proofErr w:type="spellEnd"/>
      <w:r>
        <w:rPr>
          <w:rFonts w:hint="eastAsia"/>
        </w:rPr>
        <w:t xml:space="preserve">/cm²; pulse duty cycle, 1:4 (200 μs:800 μs); pulse repetition frequency, 1000 Hz; and ultrasonic frequency, 1.7 </w:t>
      </w:r>
      <w:proofErr w:type="spellStart"/>
      <w:r>
        <w:rPr>
          <w:rFonts w:hint="eastAsia"/>
        </w:rPr>
        <w:t>MHz.All</w:t>
      </w:r>
      <w:proofErr w:type="spellEnd"/>
      <w:r>
        <w:rPr>
          <w:rFonts w:hint="eastAsia"/>
        </w:rPr>
        <w:t xml:space="preserve"> LIPUS treatments will be performed by the same skilled urologist. During the treatment period, no psychological intervention or support will be provided, and participants will be asked to maintain their normal sexual habits.</w:t>
      </w:r>
    </w:p>
    <w:p w14:paraId="41E40183" w14:textId="4D8BD5C3" w:rsidR="001B7DCF" w:rsidRDefault="001B7DCF" w:rsidP="00A74DF8">
      <w:pPr>
        <w:spacing w:after="0" w:line="360" w:lineRule="auto"/>
        <w:ind w:firstLineChars="200" w:firstLine="440"/>
        <w:rPr>
          <w:rFonts w:hint="eastAsia"/>
        </w:rPr>
      </w:pPr>
      <w:r>
        <w:rPr>
          <w:rFonts w:hint="eastAsia"/>
        </w:rPr>
        <w:t>Basic research shows that angiogenesis rises initially but declines weeks later, whereas neural repair and collagen remodeling take longer. Repeated stimulation may also induce tissue adaptation (habituation), reducing the efficacy of high-frequency therapy, which further suffers from poor compliance and high travel burden. Inspired by Vardi Y</w:t>
      </w:r>
      <w:proofErr w:type="gramStart"/>
      <w:r>
        <w:rPr>
          <w:rFonts w:hint="eastAsia"/>
        </w:rPr>
        <w:t>’</w:t>
      </w:r>
      <w:proofErr w:type="gramEnd"/>
      <w:r>
        <w:rPr>
          <w:rFonts w:hint="eastAsia"/>
        </w:rPr>
        <w:t xml:space="preserve">s intermittent low-intensity shockwave therapy protocol (3 weeks on, 3 weeks off; twice weekly), and accounting for practical considerations at our </w:t>
      </w:r>
      <w:proofErr w:type="spellStart"/>
      <w:r>
        <w:rPr>
          <w:rFonts w:hint="eastAsia"/>
        </w:rPr>
        <w:t>center,,we</w:t>
      </w:r>
      <w:proofErr w:type="spellEnd"/>
      <w:r>
        <w:rPr>
          <w:rFonts w:hint="eastAsia"/>
        </w:rPr>
        <w:t xml:space="preserve"> designed an innovative “intermittent cyclic regimen”: 4 weeks of intensive treatment (twice weekly) followed by a 4-week break. This strategy aims to reduce tissue adaptation, improve compliance, and optimize ED treatment.</w:t>
      </w:r>
    </w:p>
    <w:p w14:paraId="107754CD" w14:textId="78E3453C" w:rsidR="003C7821" w:rsidRPr="001B7DCF" w:rsidRDefault="003C7821" w:rsidP="00A74DF8">
      <w:pPr>
        <w:spacing w:after="0" w:line="360" w:lineRule="auto"/>
        <w:rPr>
          <w:rFonts w:hint="eastAsia"/>
          <w:b/>
          <w:bCs/>
        </w:rPr>
      </w:pPr>
      <w:r w:rsidRPr="001B7DCF">
        <w:rPr>
          <w:rFonts w:hint="eastAsia"/>
          <w:b/>
          <w:bCs/>
        </w:rPr>
        <w:t>Comment 3.3: Rationale for 4-Week LIPUS Interval</w:t>
      </w:r>
    </w:p>
    <w:p w14:paraId="4CFCE9A7" w14:textId="77777777" w:rsidR="003C7821" w:rsidRDefault="003C7821" w:rsidP="00A74DF8">
      <w:pPr>
        <w:spacing w:after="0" w:line="360" w:lineRule="auto"/>
        <w:rPr>
          <w:rFonts w:hint="eastAsia"/>
        </w:rPr>
      </w:pPr>
      <w:r w:rsidRPr="001B7DCF">
        <w:rPr>
          <w:rFonts w:hint="eastAsia"/>
          <w:b/>
          <w:bCs/>
        </w:rPr>
        <w:t xml:space="preserve">Request: </w:t>
      </w:r>
      <w:r>
        <w:rPr>
          <w:rFonts w:hint="eastAsia"/>
        </w:rPr>
        <w:t>Justify the 4-week break (e.g., prevent tissue adaptation) with literature support.</w:t>
      </w:r>
    </w:p>
    <w:p w14:paraId="1D9C99D1" w14:textId="276CFF2B" w:rsidR="003C7821" w:rsidRDefault="003C7821" w:rsidP="00A74DF8">
      <w:pPr>
        <w:spacing w:after="0" w:line="360" w:lineRule="auto"/>
        <w:rPr>
          <w:rFonts w:hint="eastAsia"/>
        </w:rPr>
      </w:pPr>
      <w:r w:rsidRPr="001B7DCF">
        <w:rPr>
          <w:rFonts w:hint="eastAsia"/>
          <w:b/>
          <w:bCs/>
        </w:rPr>
        <w:t xml:space="preserve">Response: </w:t>
      </w:r>
      <w:r>
        <w:rPr>
          <w:rFonts w:hint="eastAsia"/>
        </w:rPr>
        <w:t xml:space="preserve">We have added a detailed rationale for the 4-week interval in the Interventions section </w:t>
      </w:r>
      <w:r w:rsidR="001B7DCF">
        <w:rPr>
          <w:rFonts w:hint="eastAsia"/>
        </w:rPr>
        <w:t>(</w:t>
      </w:r>
      <w:r w:rsidR="001B7DCF" w:rsidRPr="00344510">
        <w:rPr>
          <w:rFonts w:hint="eastAsia"/>
        </w:rPr>
        <w:t>Page 6)</w:t>
      </w:r>
      <w:r w:rsidR="001B7DCF">
        <w:rPr>
          <w:rFonts w:hint="eastAsia"/>
        </w:rPr>
        <w:t>,</w:t>
      </w:r>
      <w:r w:rsidR="001B7DCF" w:rsidRPr="001B7DCF">
        <w:rPr>
          <w:rFonts w:hint="eastAsia"/>
        </w:rPr>
        <w:t xml:space="preserve"> </w:t>
      </w:r>
      <w:r w:rsidR="001B7DCF">
        <w:rPr>
          <w:rFonts w:hint="eastAsia"/>
        </w:rPr>
        <w:t>t</w:t>
      </w:r>
      <w:r w:rsidR="001B7DCF" w:rsidRPr="00FD6FC5">
        <w:rPr>
          <w:rFonts w:hint="eastAsia"/>
        </w:rPr>
        <w:t>he specific revisions are as follows</w:t>
      </w:r>
      <w:r>
        <w:rPr>
          <w:rFonts w:hint="eastAsia"/>
        </w:rPr>
        <w:t>:</w:t>
      </w:r>
    </w:p>
    <w:p w14:paraId="6194F775" w14:textId="405E7668" w:rsidR="001B7DCF" w:rsidRDefault="001B7DCF" w:rsidP="00A74DF8">
      <w:pPr>
        <w:spacing w:after="0" w:line="360" w:lineRule="auto"/>
        <w:ind w:firstLineChars="200" w:firstLine="440"/>
      </w:pPr>
      <w:r w:rsidRPr="001B7DCF">
        <w:rPr>
          <w:rFonts w:hint="eastAsia"/>
        </w:rPr>
        <w:t xml:space="preserve">Basic research shows that angiogenesis rises initially but declines weeks later, whereas neural repair and collagen remodeling take longer. Repeated stimulation may also induce tissue adaptation (habituation), reducing the efficacy of high-frequency therapy, which further suffers from poor compliance and high travel burden. Inspired by </w:t>
      </w:r>
      <w:r w:rsidRPr="001B7DCF">
        <w:rPr>
          <w:rFonts w:hint="eastAsia"/>
        </w:rPr>
        <w:lastRenderedPageBreak/>
        <w:t>Vardi Y</w:t>
      </w:r>
      <w:proofErr w:type="gramStart"/>
      <w:r w:rsidRPr="001B7DCF">
        <w:rPr>
          <w:rFonts w:hint="eastAsia"/>
        </w:rPr>
        <w:t>’</w:t>
      </w:r>
      <w:proofErr w:type="gramEnd"/>
      <w:r w:rsidRPr="001B7DCF">
        <w:rPr>
          <w:rFonts w:hint="eastAsia"/>
        </w:rPr>
        <w:t xml:space="preserve">s intermittent low-intensity shockwave therapy protocol (3 weeks on, 3 weeks off; twice weekly), and accounting for practical considerations at our </w:t>
      </w:r>
      <w:proofErr w:type="spellStart"/>
      <w:r w:rsidRPr="001B7DCF">
        <w:rPr>
          <w:rFonts w:hint="eastAsia"/>
        </w:rPr>
        <w:t>center,,we</w:t>
      </w:r>
      <w:proofErr w:type="spellEnd"/>
      <w:r w:rsidRPr="001B7DCF">
        <w:rPr>
          <w:rFonts w:hint="eastAsia"/>
        </w:rPr>
        <w:t xml:space="preserve"> designed an innovative “intermittent cyclic regimen”: 4 weeks of intensive treatment (twice weekly) followed by a 4-week break. This strategy aims to reduce tissue adaptation, improve compliance, and optimize ED treatment.</w:t>
      </w:r>
    </w:p>
    <w:p w14:paraId="1DEBDA01" w14:textId="61144481" w:rsidR="003C7821" w:rsidRPr="001B7DCF" w:rsidRDefault="003C7821" w:rsidP="00A74DF8">
      <w:pPr>
        <w:spacing w:after="0" w:line="360" w:lineRule="auto"/>
        <w:rPr>
          <w:rFonts w:hint="eastAsia"/>
          <w:b/>
          <w:bCs/>
        </w:rPr>
      </w:pPr>
      <w:r w:rsidRPr="001B7DCF">
        <w:rPr>
          <w:rFonts w:hint="eastAsia"/>
          <w:b/>
          <w:bCs/>
        </w:rPr>
        <w:t>Comment 3.4: Timing of IIEF-5 and EHS Assessments</w:t>
      </w:r>
    </w:p>
    <w:p w14:paraId="7C171BDF" w14:textId="77777777" w:rsidR="003C7821" w:rsidRDefault="003C7821" w:rsidP="00A74DF8">
      <w:pPr>
        <w:spacing w:after="0" w:line="360" w:lineRule="auto"/>
        <w:rPr>
          <w:rFonts w:hint="eastAsia"/>
        </w:rPr>
      </w:pPr>
      <w:r w:rsidRPr="007D1E1F">
        <w:rPr>
          <w:rFonts w:hint="eastAsia"/>
          <w:b/>
          <w:bCs/>
        </w:rPr>
        <w:t xml:space="preserve">Request: </w:t>
      </w:r>
      <w:r>
        <w:rPr>
          <w:rFonts w:hint="eastAsia"/>
        </w:rPr>
        <w:t>Clearly indicate measurement points (baseline, post-treatment, follow-up).</w:t>
      </w:r>
    </w:p>
    <w:p w14:paraId="640FD07E" w14:textId="5241C7A6" w:rsidR="007D1E1F" w:rsidRDefault="003C7821" w:rsidP="00A74DF8">
      <w:pPr>
        <w:spacing w:after="0" w:line="360" w:lineRule="auto"/>
      </w:pPr>
      <w:r w:rsidRPr="007D1E1F">
        <w:rPr>
          <w:rFonts w:hint="eastAsia"/>
          <w:b/>
          <w:bCs/>
        </w:rPr>
        <w:t>Response:</w:t>
      </w:r>
      <w:r w:rsidR="007D1E1F" w:rsidRPr="007D1E1F">
        <w:rPr>
          <w:rFonts w:hint="eastAsia"/>
          <w:b/>
          <w:bCs/>
        </w:rPr>
        <w:t xml:space="preserve"> </w:t>
      </w:r>
      <w:r w:rsidR="007D1E1F" w:rsidRPr="007D1E1F">
        <w:rPr>
          <w:rFonts w:hint="eastAsia"/>
        </w:rPr>
        <w:t>In the "Primary outcome measures" and "Secondary outcome measures" sections, I have provided specific descriptions of the measurement times for each observation index</w:t>
      </w:r>
      <w:r w:rsidR="007D1E1F">
        <w:rPr>
          <w:rFonts w:hint="eastAsia"/>
        </w:rPr>
        <w:t xml:space="preserve"> (</w:t>
      </w:r>
      <w:r w:rsidR="007D1E1F" w:rsidRPr="00344510">
        <w:rPr>
          <w:rFonts w:hint="eastAsia"/>
        </w:rPr>
        <w:t xml:space="preserve">Page </w:t>
      </w:r>
      <w:r w:rsidR="007D1E1F">
        <w:rPr>
          <w:rFonts w:hint="eastAsia"/>
        </w:rPr>
        <w:t xml:space="preserve">8 and </w:t>
      </w:r>
      <w:r w:rsidR="007D1E1F" w:rsidRPr="00344510">
        <w:rPr>
          <w:rFonts w:hint="eastAsia"/>
        </w:rPr>
        <w:t xml:space="preserve">Page </w:t>
      </w:r>
      <w:r w:rsidR="007D1E1F">
        <w:rPr>
          <w:rFonts w:hint="eastAsia"/>
        </w:rPr>
        <w:t>9</w:t>
      </w:r>
      <w:r w:rsidR="007D1E1F" w:rsidRPr="00344510">
        <w:rPr>
          <w:rFonts w:hint="eastAsia"/>
        </w:rPr>
        <w:t>)</w:t>
      </w:r>
      <w:r w:rsidR="007D1E1F">
        <w:rPr>
          <w:rFonts w:hint="eastAsia"/>
        </w:rPr>
        <w:t>,</w:t>
      </w:r>
      <w:r w:rsidR="007D1E1F" w:rsidRPr="007D1E1F">
        <w:rPr>
          <w:rFonts w:hint="eastAsia"/>
        </w:rPr>
        <w:t xml:space="preserve"> </w:t>
      </w:r>
      <w:r w:rsidR="007D1E1F">
        <w:rPr>
          <w:rFonts w:hint="eastAsia"/>
        </w:rPr>
        <w:t>t</w:t>
      </w:r>
      <w:r w:rsidR="007D1E1F" w:rsidRPr="00FD6FC5">
        <w:rPr>
          <w:rFonts w:hint="eastAsia"/>
        </w:rPr>
        <w:t>he specific revisions are as follows</w:t>
      </w:r>
      <w:r w:rsidR="007D1E1F">
        <w:rPr>
          <w:rFonts w:hint="eastAsia"/>
        </w:rPr>
        <w:t>:</w:t>
      </w:r>
    </w:p>
    <w:p w14:paraId="1B47769A" w14:textId="6DA183C4" w:rsidR="007D1E1F" w:rsidRPr="007D1E1F" w:rsidRDefault="007D1E1F" w:rsidP="00A74DF8">
      <w:pPr>
        <w:spacing w:after="0" w:line="360" w:lineRule="auto"/>
        <w:ind w:firstLineChars="200" w:firstLine="440"/>
        <w:rPr>
          <w:rFonts w:hint="eastAsia"/>
        </w:rPr>
      </w:pPr>
      <w:r>
        <w:t>“</w:t>
      </w:r>
      <w:r w:rsidRPr="007D1E1F">
        <w:rPr>
          <w:rFonts w:hint="eastAsia"/>
        </w:rPr>
        <w:t>This study will use the internationally recognized IIEF-5 as the primary outcome measure for efficacy, assessed at enrollment, end of Week 8, 16, and 24 of treatment.</w:t>
      </w:r>
      <w:r>
        <w:t>”</w:t>
      </w:r>
    </w:p>
    <w:p w14:paraId="3196DB3C" w14:textId="2C038505" w:rsidR="007D1E1F" w:rsidRPr="007D1E1F" w:rsidRDefault="007D1E1F" w:rsidP="00A74DF8">
      <w:pPr>
        <w:spacing w:after="0" w:line="360" w:lineRule="auto"/>
        <w:ind w:firstLineChars="200" w:firstLine="440"/>
        <w:rPr>
          <w:rFonts w:hint="eastAsia"/>
        </w:rPr>
      </w:pPr>
      <w:r>
        <w:t>“</w:t>
      </w:r>
      <w:r w:rsidRPr="007D1E1F">
        <w:rPr>
          <w:rFonts w:hint="eastAsia"/>
        </w:rPr>
        <w:t>EHS will be measured in parallel with IIEF-5 as a secondary outcome.</w:t>
      </w:r>
      <w:r>
        <w:t>”</w:t>
      </w:r>
    </w:p>
    <w:p w14:paraId="02BDDEA1" w14:textId="2D9267D1" w:rsidR="007D1E1F" w:rsidRPr="007D1E1F" w:rsidRDefault="007D1E1F" w:rsidP="00A74DF8">
      <w:pPr>
        <w:spacing w:after="0" w:line="360" w:lineRule="auto"/>
        <w:ind w:firstLineChars="200" w:firstLine="440"/>
        <w:rPr>
          <w:rFonts w:hint="eastAsia"/>
        </w:rPr>
      </w:pPr>
      <w:r>
        <w:t>“</w:t>
      </w:r>
      <w:r w:rsidRPr="007D1E1F">
        <w:rPr>
          <w:rFonts w:hint="eastAsia"/>
        </w:rPr>
        <w:t>Additionally, this study will compare changes in penile blood flow parameters (PSV and EDV) and elasticity values (Young's Modulus, YM) measured by two-dimensional shear wave elastography at baseline (randomization) and Week 24 post-treatment, in order to evaluate the vascular function and histology of the penile corpora cavernosa.</w:t>
      </w:r>
      <w:r>
        <w:t>”</w:t>
      </w:r>
    </w:p>
    <w:p w14:paraId="1D952D1B" w14:textId="4DBE5ECB" w:rsidR="003C7821" w:rsidRDefault="007D1E1F" w:rsidP="00A74DF8">
      <w:pPr>
        <w:spacing w:after="0" w:line="360" w:lineRule="auto"/>
        <w:ind w:firstLineChars="200" w:firstLine="440"/>
        <w:rPr>
          <w:rFonts w:hint="eastAsia"/>
        </w:rPr>
      </w:pPr>
      <w:r w:rsidRPr="007D1E1F">
        <w:rPr>
          <w:rFonts w:hint="eastAsia"/>
        </w:rPr>
        <w:t>Meanwhile, I modified "m" (month) to "w" (week) in the "Participant timeline" table to make the expression of time points clearer and more explicit.</w:t>
      </w:r>
    </w:p>
    <w:p w14:paraId="3438BA81" w14:textId="77777777" w:rsidR="007D1E1F" w:rsidRDefault="007D1E1F" w:rsidP="00A74DF8">
      <w:pPr>
        <w:spacing w:after="0" w:line="360" w:lineRule="auto"/>
        <w:rPr>
          <w:rFonts w:hint="eastAsia"/>
        </w:rPr>
      </w:pPr>
    </w:p>
    <w:p w14:paraId="7C2F661C" w14:textId="3F54D33E" w:rsidR="003C7821" w:rsidRPr="007D1E1F" w:rsidRDefault="003C7821" w:rsidP="00A74DF8">
      <w:pPr>
        <w:spacing w:after="0" w:line="360" w:lineRule="auto"/>
        <w:rPr>
          <w:rFonts w:hint="eastAsia"/>
          <w:b/>
          <w:bCs/>
        </w:rPr>
      </w:pPr>
      <w:r w:rsidRPr="007D1E1F">
        <w:rPr>
          <w:rFonts w:hint="eastAsia"/>
          <w:b/>
          <w:bCs/>
        </w:rPr>
        <w:t>二、Response to Reviewer #2</w:t>
      </w:r>
    </w:p>
    <w:p w14:paraId="05BE3FD2" w14:textId="11B565EA" w:rsidR="003C7821" w:rsidRPr="007D1E1F" w:rsidRDefault="007D1E1F" w:rsidP="00A74DF8">
      <w:pPr>
        <w:spacing w:after="0" w:line="360" w:lineRule="auto"/>
        <w:rPr>
          <w:rFonts w:hint="eastAsia"/>
          <w:b/>
          <w:bCs/>
        </w:rPr>
      </w:pPr>
      <w:r w:rsidRPr="007D1E1F">
        <w:rPr>
          <w:rFonts w:hint="eastAsia"/>
          <w:b/>
          <w:bCs/>
        </w:rPr>
        <w:t>1</w:t>
      </w:r>
      <w:r w:rsidR="003C7821" w:rsidRPr="007D1E1F">
        <w:rPr>
          <w:rFonts w:hint="eastAsia"/>
          <w:b/>
          <w:bCs/>
        </w:rPr>
        <w:t>. Abstract &amp; Keywords</w:t>
      </w:r>
    </w:p>
    <w:p w14:paraId="6EA306AC" w14:textId="41D0D93C" w:rsidR="003C7821" w:rsidRPr="007D1E1F" w:rsidRDefault="003C7821" w:rsidP="00A74DF8">
      <w:pPr>
        <w:spacing w:after="0" w:line="360" w:lineRule="auto"/>
        <w:rPr>
          <w:rFonts w:hint="eastAsia"/>
          <w:b/>
          <w:bCs/>
        </w:rPr>
      </w:pPr>
      <w:r w:rsidRPr="007D1E1F">
        <w:rPr>
          <w:rFonts w:hint="eastAsia"/>
          <w:b/>
          <w:bCs/>
        </w:rPr>
        <w:t xml:space="preserve">Comment </w:t>
      </w:r>
      <w:r w:rsidR="007D1E1F" w:rsidRPr="007D1E1F">
        <w:rPr>
          <w:rFonts w:hint="eastAsia"/>
          <w:b/>
          <w:bCs/>
        </w:rPr>
        <w:t>1</w:t>
      </w:r>
      <w:r w:rsidRPr="007D1E1F">
        <w:rPr>
          <w:rFonts w:hint="eastAsia"/>
          <w:b/>
          <w:bCs/>
        </w:rPr>
        <w:t>.1: Refine Keyword Order by Importance</w:t>
      </w:r>
    </w:p>
    <w:p w14:paraId="7F43D4D7" w14:textId="77777777" w:rsidR="003C7821" w:rsidRDefault="003C7821" w:rsidP="00A74DF8">
      <w:pPr>
        <w:spacing w:after="0" w:line="360" w:lineRule="auto"/>
        <w:rPr>
          <w:rFonts w:hint="eastAsia"/>
        </w:rPr>
      </w:pPr>
      <w:r w:rsidRPr="007D1E1F">
        <w:rPr>
          <w:rFonts w:hint="eastAsia"/>
          <w:b/>
          <w:bCs/>
        </w:rPr>
        <w:t xml:space="preserve">Request: </w:t>
      </w:r>
      <w:r>
        <w:rPr>
          <w:rFonts w:hint="eastAsia"/>
        </w:rPr>
        <w:t>Reorder keywords to match importance.</w:t>
      </w:r>
    </w:p>
    <w:p w14:paraId="68492CB8" w14:textId="55CA1F2C" w:rsidR="003C7821" w:rsidRDefault="003C7821" w:rsidP="00A74DF8">
      <w:pPr>
        <w:spacing w:after="0" w:line="360" w:lineRule="auto"/>
        <w:rPr>
          <w:rFonts w:hint="eastAsia"/>
        </w:rPr>
      </w:pPr>
      <w:r w:rsidRPr="007D1E1F">
        <w:rPr>
          <w:rFonts w:hint="eastAsia"/>
          <w:b/>
          <w:bCs/>
        </w:rPr>
        <w:t xml:space="preserve">Response: </w:t>
      </w:r>
      <w:r>
        <w:rPr>
          <w:rFonts w:hint="eastAsia"/>
        </w:rPr>
        <w:t>Revised keyword order to prioritize core concepts</w:t>
      </w:r>
      <w:r w:rsidR="007D1E1F">
        <w:rPr>
          <w:rFonts w:hint="eastAsia"/>
        </w:rPr>
        <w:t xml:space="preserve"> (</w:t>
      </w:r>
      <w:r w:rsidR="007D1E1F" w:rsidRPr="00344510">
        <w:rPr>
          <w:rFonts w:hint="eastAsia"/>
        </w:rPr>
        <w:t xml:space="preserve">Page </w:t>
      </w:r>
      <w:r w:rsidR="007D1E1F">
        <w:rPr>
          <w:rFonts w:hint="eastAsia"/>
        </w:rPr>
        <w:t>2),</w:t>
      </w:r>
      <w:r w:rsidR="007D1E1F" w:rsidRPr="007D1E1F">
        <w:rPr>
          <w:rFonts w:hint="eastAsia"/>
        </w:rPr>
        <w:t xml:space="preserve"> </w:t>
      </w:r>
      <w:r w:rsidR="007D1E1F">
        <w:rPr>
          <w:rFonts w:hint="eastAsia"/>
        </w:rPr>
        <w:t>t</w:t>
      </w:r>
      <w:r w:rsidR="007D1E1F" w:rsidRPr="00FD6FC5">
        <w:rPr>
          <w:rFonts w:hint="eastAsia"/>
        </w:rPr>
        <w:t>he specific revisions are as follows</w:t>
      </w:r>
      <w:r>
        <w:rPr>
          <w:rFonts w:hint="eastAsia"/>
        </w:rPr>
        <w:t>:</w:t>
      </w:r>
    </w:p>
    <w:p w14:paraId="5A458F58" w14:textId="77777777" w:rsidR="003C7821" w:rsidRDefault="003C7821" w:rsidP="00A74DF8">
      <w:pPr>
        <w:spacing w:after="0" w:line="360" w:lineRule="auto"/>
        <w:ind w:firstLineChars="200" w:firstLine="440"/>
        <w:rPr>
          <w:rFonts w:hint="eastAsia"/>
        </w:rPr>
      </w:pPr>
      <w:r>
        <w:rPr>
          <w:rFonts w:hint="eastAsia"/>
        </w:rPr>
        <w:t>Original: Tadalafil, Low-Intensity Pulsed Ultrasound (LIPUS), Erectile dysfunction, Protocol, Randomized controlled trial</w:t>
      </w:r>
    </w:p>
    <w:p w14:paraId="39991084" w14:textId="77777777" w:rsidR="003C7821" w:rsidRDefault="003C7821" w:rsidP="00A74DF8">
      <w:pPr>
        <w:spacing w:after="0" w:line="360" w:lineRule="auto"/>
        <w:ind w:firstLineChars="200" w:firstLine="440"/>
        <w:rPr>
          <w:rFonts w:hint="eastAsia"/>
        </w:rPr>
      </w:pPr>
      <w:r>
        <w:rPr>
          <w:rFonts w:hint="eastAsia"/>
        </w:rPr>
        <w:t>Revised: Erectile Dysfunction, Low-Intensity Pulsed Ultrasound (LIPUS), Tadalafil, Randomized Controlled Trial, Protocol</w:t>
      </w:r>
    </w:p>
    <w:p w14:paraId="755FA7A5" w14:textId="73F43D78" w:rsidR="003C7821" w:rsidRPr="007D1E1F" w:rsidRDefault="003C7821" w:rsidP="00A74DF8">
      <w:pPr>
        <w:spacing w:after="0" w:line="360" w:lineRule="auto"/>
        <w:rPr>
          <w:rFonts w:hint="eastAsia"/>
          <w:b/>
          <w:bCs/>
        </w:rPr>
      </w:pPr>
      <w:r w:rsidRPr="007D1E1F">
        <w:rPr>
          <w:rFonts w:hint="eastAsia"/>
          <w:b/>
          <w:bCs/>
        </w:rPr>
        <w:lastRenderedPageBreak/>
        <w:t xml:space="preserve">Comment </w:t>
      </w:r>
      <w:r w:rsidR="007D1E1F" w:rsidRPr="007D1E1F">
        <w:rPr>
          <w:rFonts w:hint="eastAsia"/>
          <w:b/>
          <w:bCs/>
        </w:rPr>
        <w:t>1</w:t>
      </w:r>
      <w:r w:rsidRPr="007D1E1F">
        <w:rPr>
          <w:rFonts w:hint="eastAsia"/>
          <w:b/>
          <w:bCs/>
        </w:rPr>
        <w:t>.2: Correct “lasting for more than six months”</w:t>
      </w:r>
    </w:p>
    <w:p w14:paraId="71AF48F8" w14:textId="77777777" w:rsidR="003C7821" w:rsidRDefault="003C7821" w:rsidP="00A74DF8">
      <w:pPr>
        <w:spacing w:after="0" w:line="360" w:lineRule="auto"/>
        <w:rPr>
          <w:rFonts w:hint="eastAsia"/>
        </w:rPr>
      </w:pPr>
      <w:r w:rsidRPr="007D1E1F">
        <w:rPr>
          <w:rFonts w:hint="eastAsia"/>
          <w:b/>
          <w:bCs/>
        </w:rPr>
        <w:t xml:space="preserve">Request: </w:t>
      </w:r>
      <w:r>
        <w:rPr>
          <w:rFonts w:hint="eastAsia"/>
        </w:rPr>
        <w:t>Replace with “persisting for at least six months.”</w:t>
      </w:r>
    </w:p>
    <w:p w14:paraId="6C8F3ED0" w14:textId="594EDB42" w:rsidR="003C7821" w:rsidRDefault="003C7821" w:rsidP="00A74DF8">
      <w:pPr>
        <w:spacing w:after="0" w:line="360" w:lineRule="auto"/>
        <w:rPr>
          <w:rFonts w:hint="eastAsia"/>
        </w:rPr>
      </w:pPr>
      <w:r w:rsidRPr="007D1E1F">
        <w:rPr>
          <w:rFonts w:hint="eastAsia"/>
          <w:b/>
          <w:bCs/>
        </w:rPr>
        <w:t xml:space="preserve">Response: </w:t>
      </w:r>
      <w:r>
        <w:rPr>
          <w:rFonts w:hint="eastAsia"/>
        </w:rPr>
        <w:t>Revised the ED definition in the Abstract</w:t>
      </w:r>
      <w:r w:rsidR="007D1E1F">
        <w:rPr>
          <w:rFonts w:hint="eastAsia"/>
        </w:rPr>
        <w:t xml:space="preserve"> </w:t>
      </w:r>
      <w:r w:rsidR="007D1E1F">
        <w:rPr>
          <w:rFonts w:hint="eastAsia"/>
        </w:rPr>
        <w:t>(</w:t>
      </w:r>
      <w:r w:rsidR="007D1E1F" w:rsidRPr="00344510">
        <w:rPr>
          <w:rFonts w:hint="eastAsia"/>
        </w:rPr>
        <w:t xml:space="preserve">Page </w:t>
      </w:r>
      <w:r w:rsidR="007D1E1F">
        <w:rPr>
          <w:rFonts w:hint="eastAsia"/>
        </w:rPr>
        <w:t>1</w:t>
      </w:r>
      <w:r w:rsidR="007D1E1F">
        <w:rPr>
          <w:rFonts w:hint="eastAsia"/>
        </w:rPr>
        <w:t>)</w:t>
      </w:r>
      <w:r>
        <w:rPr>
          <w:rFonts w:hint="eastAsia"/>
        </w:rPr>
        <w:t>:</w:t>
      </w:r>
    </w:p>
    <w:p w14:paraId="4E69A0FB" w14:textId="77777777" w:rsidR="003C7821" w:rsidRDefault="003C7821" w:rsidP="00A74DF8">
      <w:pPr>
        <w:spacing w:after="0" w:line="360" w:lineRule="auto"/>
        <w:ind w:firstLineChars="200" w:firstLine="440"/>
        <w:rPr>
          <w:rFonts w:hint="eastAsia"/>
        </w:rPr>
      </w:pPr>
      <w:r>
        <w:rPr>
          <w:rFonts w:hint="eastAsia"/>
        </w:rPr>
        <w:t>Original: “lasting for more than six months”</w:t>
      </w:r>
    </w:p>
    <w:p w14:paraId="45519AEB" w14:textId="77777777" w:rsidR="003C7821" w:rsidRDefault="003C7821" w:rsidP="00A74DF8">
      <w:pPr>
        <w:spacing w:after="0" w:line="360" w:lineRule="auto"/>
        <w:ind w:firstLineChars="200" w:firstLine="440"/>
        <w:rPr>
          <w:rFonts w:hint="eastAsia"/>
        </w:rPr>
      </w:pPr>
      <w:r>
        <w:rPr>
          <w:rFonts w:hint="eastAsia"/>
        </w:rPr>
        <w:t>Revised: “persisting for at least six months”</w:t>
      </w:r>
    </w:p>
    <w:p w14:paraId="312B10E7" w14:textId="5BF7E661" w:rsidR="003C7821" w:rsidRPr="007D1E1F" w:rsidRDefault="003C7821" w:rsidP="00A74DF8">
      <w:pPr>
        <w:spacing w:after="0" w:line="360" w:lineRule="auto"/>
        <w:rPr>
          <w:rFonts w:hint="eastAsia"/>
          <w:b/>
          <w:bCs/>
        </w:rPr>
      </w:pPr>
      <w:r w:rsidRPr="007D1E1F">
        <w:rPr>
          <w:rFonts w:hint="eastAsia"/>
          <w:b/>
          <w:bCs/>
        </w:rPr>
        <w:t xml:space="preserve">Comment </w:t>
      </w:r>
      <w:r w:rsidR="00F404D2">
        <w:rPr>
          <w:rFonts w:hint="eastAsia"/>
          <w:b/>
          <w:bCs/>
        </w:rPr>
        <w:t>1</w:t>
      </w:r>
      <w:r w:rsidRPr="007D1E1F">
        <w:rPr>
          <w:rFonts w:hint="eastAsia"/>
          <w:b/>
          <w:bCs/>
        </w:rPr>
        <w:t>.3: Rewrite Unclear LIPUS Regimen Sentence</w:t>
      </w:r>
    </w:p>
    <w:p w14:paraId="5C342943" w14:textId="77777777" w:rsidR="003C7821" w:rsidRDefault="003C7821" w:rsidP="00A74DF8">
      <w:pPr>
        <w:spacing w:after="0" w:line="360" w:lineRule="auto"/>
        <w:rPr>
          <w:rFonts w:hint="eastAsia"/>
        </w:rPr>
      </w:pPr>
      <w:r w:rsidRPr="007D1E1F">
        <w:rPr>
          <w:rFonts w:hint="eastAsia"/>
          <w:b/>
          <w:bCs/>
        </w:rPr>
        <w:t>Request:</w:t>
      </w:r>
      <w:r>
        <w:rPr>
          <w:rFonts w:hint="eastAsia"/>
        </w:rPr>
        <w:t xml:space="preserve"> Clarify “The same treatment regimen will be repeated after a 4-week interval, but without LIPUS treatment.”</w:t>
      </w:r>
    </w:p>
    <w:p w14:paraId="581FC3C8" w14:textId="100E718A" w:rsidR="003C7821" w:rsidRDefault="003C7821" w:rsidP="00A74DF8">
      <w:pPr>
        <w:spacing w:after="0" w:line="360" w:lineRule="auto"/>
        <w:rPr>
          <w:rFonts w:hint="eastAsia"/>
        </w:rPr>
      </w:pPr>
      <w:r w:rsidRPr="007D1E1F">
        <w:rPr>
          <w:rFonts w:hint="eastAsia"/>
          <w:b/>
          <w:bCs/>
        </w:rPr>
        <w:t>Response:</w:t>
      </w:r>
      <w:r>
        <w:rPr>
          <w:rFonts w:hint="eastAsia"/>
        </w:rPr>
        <w:t xml:space="preserve"> Revised for clarity </w:t>
      </w:r>
      <w:r w:rsidR="007D1E1F">
        <w:rPr>
          <w:rFonts w:hint="eastAsia"/>
        </w:rPr>
        <w:t>(</w:t>
      </w:r>
      <w:r w:rsidR="007D1E1F" w:rsidRPr="00344510">
        <w:rPr>
          <w:rFonts w:hint="eastAsia"/>
        </w:rPr>
        <w:t xml:space="preserve">Page </w:t>
      </w:r>
      <w:r w:rsidR="007D1E1F">
        <w:rPr>
          <w:rFonts w:hint="eastAsia"/>
        </w:rPr>
        <w:t>2</w:t>
      </w:r>
      <w:r>
        <w:rPr>
          <w:rFonts w:hint="eastAsia"/>
        </w:rPr>
        <w:t>):</w:t>
      </w:r>
    </w:p>
    <w:p w14:paraId="55A6C4B1" w14:textId="77777777" w:rsidR="003C7821" w:rsidRDefault="003C7821" w:rsidP="00A74DF8">
      <w:pPr>
        <w:spacing w:after="0" w:line="360" w:lineRule="auto"/>
        <w:ind w:firstLineChars="200" w:firstLine="440"/>
        <w:rPr>
          <w:rFonts w:hint="eastAsia"/>
        </w:rPr>
      </w:pPr>
      <w:r>
        <w:rPr>
          <w:rFonts w:hint="eastAsia"/>
        </w:rPr>
        <w:t>Original: “The same treatment regimen will be repeated after a 4-week interval, but without LIPUS treatment.”</w:t>
      </w:r>
    </w:p>
    <w:p w14:paraId="79D4AFDC" w14:textId="6625A3AC" w:rsidR="003C7821" w:rsidRDefault="003C7821" w:rsidP="00A74DF8">
      <w:pPr>
        <w:spacing w:after="0" w:line="360" w:lineRule="auto"/>
        <w:ind w:firstLineChars="200" w:firstLine="440"/>
        <w:rPr>
          <w:rFonts w:hint="eastAsia"/>
        </w:rPr>
      </w:pPr>
      <w:r>
        <w:rPr>
          <w:rFonts w:hint="eastAsia"/>
        </w:rPr>
        <w:t>Revised: “</w:t>
      </w:r>
      <w:r w:rsidR="007D1E1F" w:rsidRPr="007D1E1F">
        <w:rPr>
          <w:rFonts w:hint="eastAsia"/>
        </w:rPr>
        <w:t>The treatment group will first receive 5 mg of tadalafil daily combined with twice-weekly LIPUS therapy for 4 weeks. Following a 4-week interval with daily 5 mg tadalafil alone (no LIPUS treatment), the same combined treatment regimen will be repeated.</w:t>
      </w:r>
      <w:r>
        <w:rPr>
          <w:rFonts w:hint="eastAsia"/>
        </w:rPr>
        <w:t>”</w:t>
      </w:r>
    </w:p>
    <w:p w14:paraId="0BBC7CB0" w14:textId="59711A93" w:rsidR="003C7821" w:rsidRPr="007D1E1F" w:rsidRDefault="003C7821" w:rsidP="00A74DF8">
      <w:pPr>
        <w:spacing w:after="0" w:line="360" w:lineRule="auto"/>
        <w:rPr>
          <w:rFonts w:hint="eastAsia"/>
          <w:b/>
          <w:bCs/>
        </w:rPr>
      </w:pPr>
      <w:r w:rsidRPr="007D1E1F">
        <w:rPr>
          <w:rFonts w:hint="eastAsia"/>
          <w:b/>
          <w:bCs/>
        </w:rPr>
        <w:t xml:space="preserve">Comment </w:t>
      </w:r>
      <w:r w:rsidR="00F404D2">
        <w:rPr>
          <w:rFonts w:hint="eastAsia"/>
          <w:b/>
          <w:bCs/>
        </w:rPr>
        <w:t>1</w:t>
      </w:r>
      <w:r w:rsidRPr="007D1E1F">
        <w:rPr>
          <w:rFonts w:hint="eastAsia"/>
          <w:b/>
          <w:bCs/>
        </w:rPr>
        <w:t>.4: Clarify “enhance the assessment system”</w:t>
      </w:r>
    </w:p>
    <w:p w14:paraId="59082B67" w14:textId="77777777" w:rsidR="003C7821" w:rsidRDefault="003C7821" w:rsidP="00A74DF8">
      <w:pPr>
        <w:spacing w:after="0" w:line="360" w:lineRule="auto"/>
        <w:rPr>
          <w:rFonts w:hint="eastAsia"/>
        </w:rPr>
      </w:pPr>
      <w:r w:rsidRPr="007D1E1F">
        <w:rPr>
          <w:rFonts w:hint="eastAsia"/>
          <w:b/>
          <w:bCs/>
        </w:rPr>
        <w:t xml:space="preserve">Request: </w:t>
      </w:r>
      <w:r>
        <w:rPr>
          <w:rFonts w:hint="eastAsia"/>
        </w:rPr>
        <w:t>Replace with “improve the evaluation of treatment response in erectile dysfunction.”</w:t>
      </w:r>
    </w:p>
    <w:p w14:paraId="2975E27D" w14:textId="09D26C57" w:rsidR="003C7821" w:rsidRDefault="003C7821" w:rsidP="00A74DF8">
      <w:pPr>
        <w:spacing w:after="0" w:line="360" w:lineRule="auto"/>
        <w:rPr>
          <w:rFonts w:hint="eastAsia"/>
        </w:rPr>
      </w:pPr>
      <w:r w:rsidRPr="007D1E1F">
        <w:rPr>
          <w:rFonts w:hint="eastAsia"/>
          <w:b/>
          <w:bCs/>
        </w:rPr>
        <w:t xml:space="preserve">Response: </w:t>
      </w:r>
      <w:r>
        <w:rPr>
          <w:rFonts w:hint="eastAsia"/>
        </w:rPr>
        <w:t>Revised the Discussion objective in the Abstract</w:t>
      </w:r>
      <w:r w:rsidR="007D1E1F">
        <w:rPr>
          <w:rFonts w:hint="eastAsia"/>
        </w:rPr>
        <w:t xml:space="preserve"> </w:t>
      </w:r>
      <w:r w:rsidR="007D1E1F">
        <w:rPr>
          <w:rFonts w:hint="eastAsia"/>
        </w:rPr>
        <w:t>(</w:t>
      </w:r>
      <w:r w:rsidR="007D1E1F" w:rsidRPr="00344510">
        <w:rPr>
          <w:rFonts w:hint="eastAsia"/>
        </w:rPr>
        <w:t xml:space="preserve">Page </w:t>
      </w:r>
      <w:r w:rsidR="007D1E1F">
        <w:rPr>
          <w:rFonts w:hint="eastAsia"/>
        </w:rPr>
        <w:t>2)</w:t>
      </w:r>
      <w:r>
        <w:rPr>
          <w:rFonts w:hint="eastAsia"/>
        </w:rPr>
        <w:t>:</w:t>
      </w:r>
    </w:p>
    <w:p w14:paraId="2A7EA79C" w14:textId="77777777" w:rsidR="003C7821" w:rsidRDefault="003C7821" w:rsidP="00A74DF8">
      <w:pPr>
        <w:spacing w:after="0" w:line="360" w:lineRule="auto"/>
        <w:ind w:firstLineChars="200" w:firstLine="440"/>
        <w:rPr>
          <w:rFonts w:hint="eastAsia"/>
        </w:rPr>
      </w:pPr>
      <w:r>
        <w:rPr>
          <w:rFonts w:hint="eastAsia"/>
        </w:rPr>
        <w:t>Original: “to enhance the assessment system by integrating blood flow parameters and two-dimensional shear wave elastography.”</w:t>
      </w:r>
    </w:p>
    <w:p w14:paraId="57F0C91D" w14:textId="77777777" w:rsidR="003C7821" w:rsidRDefault="003C7821" w:rsidP="00A74DF8">
      <w:pPr>
        <w:spacing w:after="0" w:line="360" w:lineRule="auto"/>
        <w:ind w:firstLineChars="200" w:firstLine="440"/>
        <w:rPr>
          <w:rFonts w:hint="eastAsia"/>
        </w:rPr>
      </w:pPr>
      <w:r>
        <w:rPr>
          <w:rFonts w:hint="eastAsia"/>
        </w:rPr>
        <w:t>Revised: “to improve the evaluation of treatment response in erectile dysfunction by integrating blood flow parameters and two-dimensional shear wave elastography.”</w:t>
      </w:r>
    </w:p>
    <w:p w14:paraId="44E8B32B" w14:textId="4546B643" w:rsidR="003C7821" w:rsidRPr="007D1E1F" w:rsidRDefault="00F404D2" w:rsidP="00A74DF8">
      <w:pPr>
        <w:spacing w:after="0" w:line="360" w:lineRule="auto"/>
        <w:rPr>
          <w:rFonts w:hint="eastAsia"/>
          <w:b/>
          <w:bCs/>
        </w:rPr>
      </w:pPr>
      <w:r>
        <w:rPr>
          <w:rFonts w:hint="eastAsia"/>
          <w:b/>
          <w:bCs/>
        </w:rPr>
        <w:t>2</w:t>
      </w:r>
      <w:r w:rsidR="003C7821" w:rsidRPr="007D1E1F">
        <w:rPr>
          <w:rFonts w:hint="eastAsia"/>
          <w:b/>
          <w:bCs/>
        </w:rPr>
        <w:t>. Methods</w:t>
      </w:r>
    </w:p>
    <w:p w14:paraId="2E2E5250" w14:textId="3C89A017" w:rsidR="003C7821" w:rsidRPr="007D1E1F" w:rsidRDefault="003C7821" w:rsidP="00A74DF8">
      <w:pPr>
        <w:spacing w:after="0" w:line="360" w:lineRule="auto"/>
        <w:rPr>
          <w:rFonts w:hint="eastAsia"/>
          <w:b/>
          <w:bCs/>
        </w:rPr>
      </w:pPr>
      <w:r w:rsidRPr="007D1E1F">
        <w:rPr>
          <w:rFonts w:hint="eastAsia"/>
          <w:b/>
          <w:bCs/>
        </w:rPr>
        <w:t xml:space="preserve">Comment </w:t>
      </w:r>
      <w:r w:rsidR="00F404D2">
        <w:rPr>
          <w:rFonts w:hint="eastAsia"/>
          <w:b/>
          <w:bCs/>
        </w:rPr>
        <w:t>2</w:t>
      </w:r>
      <w:r w:rsidRPr="007D1E1F">
        <w:rPr>
          <w:rFonts w:hint="eastAsia"/>
          <w:b/>
          <w:bCs/>
        </w:rPr>
        <w:t>.1: Add Ethics Committee Approval Details</w:t>
      </w:r>
    </w:p>
    <w:p w14:paraId="42188ACC" w14:textId="77777777" w:rsidR="003C7821" w:rsidRDefault="003C7821" w:rsidP="00A74DF8">
      <w:pPr>
        <w:spacing w:after="0" w:line="360" w:lineRule="auto"/>
        <w:rPr>
          <w:rFonts w:hint="eastAsia"/>
        </w:rPr>
      </w:pPr>
      <w:r w:rsidRPr="007D1E1F">
        <w:rPr>
          <w:rFonts w:hint="eastAsia"/>
          <w:b/>
          <w:bCs/>
        </w:rPr>
        <w:t>Request:</w:t>
      </w:r>
      <w:r>
        <w:rPr>
          <w:rFonts w:hint="eastAsia"/>
        </w:rPr>
        <w:t xml:space="preserve"> Provide ethics committee name, approval number, and date (SPIRIT requirement).</w:t>
      </w:r>
    </w:p>
    <w:p w14:paraId="429195BE" w14:textId="506E9D8E" w:rsidR="003C7821" w:rsidRDefault="003C7821" w:rsidP="00A74DF8">
      <w:pPr>
        <w:spacing w:after="0" w:line="360" w:lineRule="auto"/>
        <w:rPr>
          <w:rFonts w:hint="eastAsia"/>
        </w:rPr>
      </w:pPr>
      <w:r w:rsidRPr="007D1E1F">
        <w:rPr>
          <w:rFonts w:hint="eastAsia"/>
          <w:b/>
          <w:bCs/>
        </w:rPr>
        <w:t xml:space="preserve">Response: </w:t>
      </w:r>
      <w:r>
        <w:rPr>
          <w:rFonts w:hint="eastAsia"/>
        </w:rPr>
        <w:t>Added complete ethics approval information in the Declarations section (</w:t>
      </w:r>
      <w:r w:rsidR="007D1E1F">
        <w:rPr>
          <w:rFonts w:hint="eastAsia"/>
        </w:rPr>
        <w:t>Page 18</w:t>
      </w:r>
      <w:r>
        <w:rPr>
          <w:rFonts w:hint="eastAsia"/>
        </w:rPr>
        <w:t>):</w:t>
      </w:r>
    </w:p>
    <w:p w14:paraId="662A677F" w14:textId="77777777" w:rsidR="003C7821" w:rsidRDefault="003C7821" w:rsidP="00A74DF8">
      <w:pPr>
        <w:spacing w:after="0" w:line="360" w:lineRule="auto"/>
        <w:ind w:firstLineChars="200" w:firstLine="440"/>
        <w:rPr>
          <w:rFonts w:hint="eastAsia"/>
        </w:rPr>
      </w:pPr>
      <w:r>
        <w:rPr>
          <w:rFonts w:hint="eastAsia"/>
        </w:rPr>
        <w:t xml:space="preserve">Committee name: “Ethics Committee of the Second Affiliated Hospital of Zhejiang </w:t>
      </w:r>
      <w:r>
        <w:rPr>
          <w:rFonts w:hint="eastAsia"/>
        </w:rPr>
        <w:lastRenderedPageBreak/>
        <w:t>University School of Medicine.”</w:t>
      </w:r>
    </w:p>
    <w:p w14:paraId="03D16C4D" w14:textId="77777777" w:rsidR="003C7821" w:rsidRDefault="003C7821" w:rsidP="00A74DF8">
      <w:pPr>
        <w:spacing w:after="0" w:line="360" w:lineRule="auto"/>
        <w:ind w:firstLineChars="200" w:firstLine="440"/>
        <w:jc w:val="center"/>
        <w:rPr>
          <w:rFonts w:hint="eastAsia"/>
        </w:rPr>
      </w:pPr>
      <w:r>
        <w:rPr>
          <w:rFonts w:hint="eastAsia"/>
        </w:rPr>
        <w:t>Approval number: “20240401.”</w:t>
      </w:r>
    </w:p>
    <w:p w14:paraId="14346E70" w14:textId="77777777" w:rsidR="003C7821" w:rsidRDefault="003C7821" w:rsidP="00A74DF8">
      <w:pPr>
        <w:spacing w:after="0" w:line="360" w:lineRule="auto"/>
        <w:ind w:firstLineChars="200" w:firstLine="440"/>
        <w:jc w:val="center"/>
        <w:rPr>
          <w:rFonts w:hint="eastAsia"/>
        </w:rPr>
      </w:pPr>
      <w:r>
        <w:rPr>
          <w:rFonts w:hint="eastAsia"/>
        </w:rPr>
        <w:t>Approval date: “June 12, 2024.”</w:t>
      </w:r>
    </w:p>
    <w:p w14:paraId="7A10013C" w14:textId="5B51B00C" w:rsidR="003C7821" w:rsidRPr="007D1E1F" w:rsidRDefault="003C7821" w:rsidP="00A74DF8">
      <w:pPr>
        <w:spacing w:after="0" w:line="360" w:lineRule="auto"/>
        <w:rPr>
          <w:rFonts w:hint="eastAsia"/>
          <w:b/>
          <w:bCs/>
        </w:rPr>
      </w:pPr>
      <w:r w:rsidRPr="007D1E1F">
        <w:rPr>
          <w:rFonts w:hint="eastAsia"/>
          <w:b/>
          <w:bCs/>
        </w:rPr>
        <w:t xml:space="preserve">Comment </w:t>
      </w:r>
      <w:r w:rsidR="00F404D2">
        <w:rPr>
          <w:rFonts w:hint="eastAsia"/>
          <w:b/>
          <w:bCs/>
        </w:rPr>
        <w:t>2</w:t>
      </w:r>
      <w:r w:rsidRPr="007D1E1F">
        <w:rPr>
          <w:rFonts w:hint="eastAsia"/>
          <w:b/>
          <w:bCs/>
        </w:rPr>
        <w:t>.2: Detail Randomization and Blinding</w:t>
      </w:r>
    </w:p>
    <w:p w14:paraId="530C650A" w14:textId="77777777" w:rsidR="003C7821" w:rsidRDefault="003C7821" w:rsidP="00A74DF8">
      <w:pPr>
        <w:spacing w:after="0" w:line="360" w:lineRule="auto"/>
        <w:rPr>
          <w:rFonts w:hint="eastAsia"/>
        </w:rPr>
      </w:pPr>
      <w:r w:rsidRPr="007D1E1F">
        <w:rPr>
          <w:rFonts w:hint="eastAsia"/>
          <w:b/>
          <w:bCs/>
        </w:rPr>
        <w:t>Request:</w:t>
      </w:r>
      <w:r>
        <w:rPr>
          <w:rFonts w:hint="eastAsia"/>
        </w:rPr>
        <w:t xml:space="preserve"> Expand description of randomization and blinding procedures.</w:t>
      </w:r>
    </w:p>
    <w:p w14:paraId="1D8D0F6B" w14:textId="73041781" w:rsidR="003C7821" w:rsidRPr="007D1E1F" w:rsidRDefault="003C7821" w:rsidP="00A74DF8">
      <w:pPr>
        <w:spacing w:after="0" w:line="360" w:lineRule="auto"/>
        <w:rPr>
          <w:rFonts w:hint="eastAsia"/>
          <w:b/>
          <w:bCs/>
        </w:rPr>
      </w:pPr>
      <w:r w:rsidRPr="007D1E1F">
        <w:rPr>
          <w:rFonts w:hint="eastAsia"/>
          <w:b/>
          <w:bCs/>
        </w:rPr>
        <w:t>Response:</w:t>
      </w:r>
      <w:r w:rsidR="00F404D2" w:rsidRPr="00F404D2">
        <w:rPr>
          <w:rFonts w:hint="eastAsia"/>
        </w:rPr>
        <w:t xml:space="preserve"> </w:t>
      </w:r>
      <w:r w:rsidR="00F404D2" w:rsidRPr="00F404D2">
        <w:rPr>
          <w:rFonts w:hint="eastAsia"/>
        </w:rPr>
        <w:t>We have provided a more detailed description of the randomization and blinding methods in the study as suggested, with the specific content as follows:</w:t>
      </w:r>
    </w:p>
    <w:p w14:paraId="1C440D1E" w14:textId="06B3BBC6" w:rsidR="00F404D2" w:rsidRDefault="00F404D2" w:rsidP="00A74DF8">
      <w:pPr>
        <w:spacing w:after="0" w:line="360" w:lineRule="auto"/>
        <w:rPr>
          <w:rFonts w:hint="eastAsia"/>
        </w:rPr>
      </w:pPr>
      <w:r w:rsidRPr="00F404D2">
        <w:rPr>
          <w:rFonts w:hint="eastAsia"/>
          <w:b/>
          <w:bCs/>
        </w:rPr>
        <w:t>Sequence generation</w:t>
      </w:r>
    </w:p>
    <w:p w14:paraId="79B80A51" w14:textId="77777777" w:rsidR="00F404D2" w:rsidRDefault="00F404D2" w:rsidP="00A74DF8">
      <w:pPr>
        <w:spacing w:after="0" w:line="360" w:lineRule="auto"/>
        <w:ind w:firstLineChars="200" w:firstLine="440"/>
        <w:rPr>
          <w:rFonts w:hint="eastAsia"/>
        </w:rPr>
      </w:pPr>
      <w:r>
        <w:rPr>
          <w:rFonts w:hint="eastAsia"/>
        </w:rPr>
        <w:t>The randomization sequence will be generated using a stratified block randomization method to ensure equal distribution between the two groups (1:1 allocation ratio). Stratification will first be performed by study center, with 20 participants enrolled per center, and each center's participants will be further divided into the control group and the experimental group.</w:t>
      </w:r>
    </w:p>
    <w:p w14:paraId="2470BE23" w14:textId="77777777" w:rsidR="00F404D2" w:rsidRDefault="00F404D2" w:rsidP="00A74DF8">
      <w:pPr>
        <w:spacing w:after="0" w:line="360" w:lineRule="auto"/>
        <w:ind w:firstLineChars="200" w:firstLine="440"/>
        <w:rPr>
          <w:rFonts w:hint="eastAsia"/>
        </w:rPr>
      </w:pPr>
      <w:r>
        <w:rPr>
          <w:rFonts w:hint="eastAsia"/>
        </w:rPr>
        <w:t>For each center, block randomization will be implemented with visit time as a matching factor: participants with consecutive visit times will be grouped into blocks of 4. The specific procedures are as follows:</w:t>
      </w:r>
    </w:p>
    <w:p w14:paraId="143B102C" w14:textId="77777777" w:rsidR="00F404D2" w:rsidRDefault="00F404D2" w:rsidP="00A74DF8">
      <w:pPr>
        <w:spacing w:after="0" w:line="360" w:lineRule="auto"/>
        <w:ind w:firstLineChars="200" w:firstLine="440"/>
        <w:rPr>
          <w:rFonts w:hint="eastAsia"/>
        </w:rPr>
      </w:pPr>
      <w:r>
        <w:rPr>
          <w:rFonts w:hint="eastAsia"/>
        </w:rPr>
        <w:t>Determine the block size (4 participants per block) and list all possible permutations of group assignments within a block (e.g., AABB, ABAB, ABBA, BAAB, BABA, BBAA, where "A" represents the experimental group and "B" represents the control group);</w:t>
      </w:r>
    </w:p>
    <w:p w14:paraId="38E81817" w14:textId="77777777" w:rsidR="00F404D2" w:rsidRDefault="00F404D2" w:rsidP="00A74DF8">
      <w:pPr>
        <w:spacing w:after="0" w:line="360" w:lineRule="auto"/>
        <w:ind w:firstLineChars="200" w:firstLine="440"/>
        <w:rPr>
          <w:rFonts w:hint="eastAsia"/>
        </w:rPr>
      </w:pPr>
      <w:r>
        <w:rPr>
          <w:rFonts w:hint="eastAsia"/>
        </w:rPr>
        <w:t>Assign a unique sampling number to each permutation;</w:t>
      </w:r>
    </w:p>
    <w:p w14:paraId="3AF0F55C" w14:textId="77777777" w:rsidR="00F404D2" w:rsidRDefault="00F404D2" w:rsidP="00A74DF8">
      <w:pPr>
        <w:spacing w:after="0" w:line="360" w:lineRule="auto"/>
        <w:ind w:firstLineChars="200" w:firstLine="440"/>
        <w:rPr>
          <w:rFonts w:hint="eastAsia"/>
        </w:rPr>
      </w:pPr>
      <w:r>
        <w:rPr>
          <w:rFonts w:hint="eastAsia"/>
        </w:rPr>
        <w:t>Randomly arrange these numbered permutations using a lottery method to form the final block sequence.</w:t>
      </w:r>
    </w:p>
    <w:p w14:paraId="18B658D9" w14:textId="49019D71" w:rsidR="00F404D2" w:rsidRDefault="00F404D2" w:rsidP="00A74DF8">
      <w:pPr>
        <w:spacing w:after="0" w:line="360" w:lineRule="auto"/>
        <w:ind w:firstLineChars="200" w:firstLine="440"/>
      </w:pPr>
      <w:r>
        <w:rPr>
          <w:rFonts w:hint="eastAsia"/>
        </w:rPr>
        <w:t>Additional stratification factors include age (e.g., &lt;50, 50–60, &gt;60 years) and severity of erectile dysfunction (mild: IIEF-5 17–21; moderate: IIEF-5 8–16; severe: IIEF-5 5–7), ensuring balanced distribution of key prognostic characteristics (e.g., baseline hormone levels, comorbidities) across the treatment and control groups.</w:t>
      </w:r>
    </w:p>
    <w:p w14:paraId="0C4BB547" w14:textId="0BF61395" w:rsidR="00F404D2" w:rsidRDefault="00F404D2" w:rsidP="00A74DF8">
      <w:pPr>
        <w:spacing w:after="0" w:line="360" w:lineRule="auto"/>
        <w:rPr>
          <w:rFonts w:hint="eastAsia"/>
        </w:rPr>
      </w:pPr>
      <w:r w:rsidRPr="00F404D2">
        <w:rPr>
          <w:rFonts w:hint="eastAsia"/>
          <w:b/>
          <w:bCs/>
        </w:rPr>
        <w:t>Who will be blinded</w:t>
      </w:r>
    </w:p>
    <w:p w14:paraId="4F76126C" w14:textId="77777777" w:rsidR="00F404D2" w:rsidRDefault="00F404D2" w:rsidP="00A74DF8">
      <w:pPr>
        <w:spacing w:after="0" w:line="360" w:lineRule="auto"/>
        <w:ind w:firstLineChars="200" w:firstLine="440"/>
        <w:rPr>
          <w:rFonts w:hint="eastAsia"/>
        </w:rPr>
      </w:pPr>
      <w:r>
        <w:rPr>
          <w:rFonts w:hint="eastAsia"/>
        </w:rPr>
        <w:t xml:space="preserve">In this trial, outcome assessors (e.g., questionnaire administrators and </w:t>
      </w:r>
      <w:proofErr w:type="spellStart"/>
      <w:r>
        <w:rPr>
          <w:rFonts w:hint="eastAsia"/>
        </w:rPr>
        <w:t>ultrasonographers</w:t>
      </w:r>
      <w:proofErr w:type="spellEnd"/>
      <w:r>
        <w:rPr>
          <w:rFonts w:hint="eastAsia"/>
        </w:rPr>
        <w:t xml:space="preserve">), data managers, and statisticians will be blinded to group </w:t>
      </w:r>
      <w:r>
        <w:rPr>
          <w:rFonts w:hint="eastAsia"/>
        </w:rPr>
        <w:lastRenderedPageBreak/>
        <w:t>assignment to minimize detection and analytical bias. To maintain blinding:</w:t>
      </w:r>
    </w:p>
    <w:p w14:paraId="7FADAAD2" w14:textId="77777777" w:rsidR="00F404D2" w:rsidRDefault="00F404D2" w:rsidP="00A74DF8">
      <w:pPr>
        <w:spacing w:after="0" w:line="360" w:lineRule="auto"/>
        <w:ind w:firstLineChars="200" w:firstLine="440"/>
        <w:rPr>
          <w:rFonts w:hint="eastAsia"/>
        </w:rPr>
      </w:pPr>
      <w:r>
        <w:rPr>
          <w:rFonts w:hint="eastAsia"/>
        </w:rPr>
        <w:t>All study documents and datasets will use coded identifiers only (e.g., "Group A/Group B" instead of "Treatment/Control Group");</w:t>
      </w:r>
    </w:p>
    <w:p w14:paraId="447F4894" w14:textId="77777777" w:rsidR="00F404D2" w:rsidRDefault="00F404D2" w:rsidP="00A74DF8">
      <w:pPr>
        <w:spacing w:after="0" w:line="360" w:lineRule="auto"/>
        <w:ind w:firstLineChars="200" w:firstLine="440"/>
        <w:rPr>
          <w:rFonts w:hint="eastAsia"/>
        </w:rPr>
      </w:pPr>
      <w:r>
        <w:rPr>
          <w:rFonts w:hint="eastAsia"/>
        </w:rPr>
        <w:t>Outcome assessors will not participate in LIPUS therapy delivery or tadalafil prescription;</w:t>
      </w:r>
    </w:p>
    <w:p w14:paraId="62102D35" w14:textId="77777777" w:rsidR="00F404D2" w:rsidRDefault="00F404D2" w:rsidP="00A74DF8">
      <w:pPr>
        <w:spacing w:after="0" w:line="360" w:lineRule="auto"/>
        <w:ind w:firstLineChars="200" w:firstLine="440"/>
        <w:rPr>
          <w:rFonts w:hint="eastAsia"/>
        </w:rPr>
      </w:pPr>
      <w:r>
        <w:rPr>
          <w:rFonts w:hint="eastAsia"/>
        </w:rPr>
        <w:t>Ultrasound images and test reports will be de-identified (with group labels removed) prior to analysis.</w:t>
      </w:r>
    </w:p>
    <w:p w14:paraId="1FA8742B" w14:textId="19B53E92" w:rsidR="00F404D2" w:rsidRDefault="00F404D2" w:rsidP="00A74DF8">
      <w:pPr>
        <w:spacing w:after="0" w:line="360" w:lineRule="auto"/>
        <w:ind w:firstLineChars="200" w:firstLine="440"/>
        <w:rPr>
          <w:rFonts w:hint="eastAsia"/>
        </w:rPr>
      </w:pPr>
      <w:r>
        <w:rPr>
          <w:rFonts w:hint="eastAsia"/>
        </w:rPr>
        <w:t>Due to the physical nature of the LIPUS intervention, participants and the clinical team will be aware of the assigned treatment after randomization.</w:t>
      </w:r>
    </w:p>
    <w:p w14:paraId="3F51E842" w14:textId="6E7FAFCD" w:rsidR="003C7821" w:rsidRPr="00F404D2" w:rsidRDefault="003C7821" w:rsidP="00A74DF8">
      <w:pPr>
        <w:spacing w:after="0" w:line="360" w:lineRule="auto"/>
        <w:rPr>
          <w:rFonts w:hint="eastAsia"/>
          <w:b/>
          <w:bCs/>
        </w:rPr>
      </w:pPr>
      <w:r w:rsidRPr="00F404D2">
        <w:rPr>
          <w:rFonts w:hint="eastAsia"/>
          <w:b/>
          <w:bCs/>
        </w:rPr>
        <w:t xml:space="preserve">Comment </w:t>
      </w:r>
      <w:r w:rsidR="00F404D2" w:rsidRPr="00F404D2">
        <w:rPr>
          <w:rFonts w:hint="eastAsia"/>
          <w:b/>
          <w:bCs/>
        </w:rPr>
        <w:t>2</w:t>
      </w:r>
      <w:r w:rsidRPr="00F404D2">
        <w:rPr>
          <w:rFonts w:hint="eastAsia"/>
          <w:b/>
          <w:bCs/>
        </w:rPr>
        <w:t>.3: Correct “within every four-week period”</w:t>
      </w:r>
    </w:p>
    <w:p w14:paraId="4447F542" w14:textId="77777777" w:rsidR="003C7821" w:rsidRDefault="003C7821" w:rsidP="00A74DF8">
      <w:pPr>
        <w:spacing w:after="0" w:line="360" w:lineRule="auto"/>
        <w:rPr>
          <w:rFonts w:hint="eastAsia"/>
        </w:rPr>
      </w:pPr>
      <w:r w:rsidRPr="00F404D2">
        <w:rPr>
          <w:rFonts w:hint="eastAsia"/>
          <w:b/>
          <w:bCs/>
        </w:rPr>
        <w:t>Request:</w:t>
      </w:r>
      <w:r>
        <w:rPr>
          <w:rFonts w:hint="eastAsia"/>
        </w:rPr>
        <w:t xml:space="preserve"> Replace with “within every four weeks.”</w:t>
      </w:r>
    </w:p>
    <w:p w14:paraId="1798B12E" w14:textId="57386A49" w:rsidR="003C7821" w:rsidRDefault="003C7821" w:rsidP="00A74DF8">
      <w:pPr>
        <w:spacing w:after="0" w:line="360" w:lineRule="auto"/>
        <w:rPr>
          <w:rFonts w:hint="eastAsia"/>
        </w:rPr>
      </w:pPr>
      <w:r w:rsidRPr="00F404D2">
        <w:rPr>
          <w:rFonts w:hint="eastAsia"/>
          <w:b/>
          <w:bCs/>
        </w:rPr>
        <w:t xml:space="preserve">Response: </w:t>
      </w:r>
      <w:r>
        <w:rPr>
          <w:rFonts w:hint="eastAsia"/>
        </w:rPr>
        <w:t>Revised the inclusion criterion in Methods (</w:t>
      </w:r>
      <w:r w:rsidR="00F404D2">
        <w:rPr>
          <w:rFonts w:hint="eastAsia"/>
        </w:rPr>
        <w:t xml:space="preserve">Page </w:t>
      </w:r>
      <w:r>
        <w:rPr>
          <w:rFonts w:hint="eastAsia"/>
        </w:rPr>
        <w:t>6):</w:t>
      </w:r>
    </w:p>
    <w:p w14:paraId="57D20122" w14:textId="77777777" w:rsidR="003C7821" w:rsidRDefault="003C7821" w:rsidP="00A74DF8">
      <w:pPr>
        <w:spacing w:after="0" w:line="360" w:lineRule="auto"/>
        <w:ind w:firstLineChars="200" w:firstLine="440"/>
        <w:rPr>
          <w:rFonts w:hint="eastAsia"/>
        </w:rPr>
      </w:pPr>
      <w:r>
        <w:rPr>
          <w:rFonts w:hint="eastAsia"/>
        </w:rPr>
        <w:t>Original: “Agreement to attempt sexual intercourse at least four times within every four-week period during the study duration.”</w:t>
      </w:r>
    </w:p>
    <w:p w14:paraId="2E8263DF" w14:textId="77777777" w:rsidR="003C7821" w:rsidRDefault="003C7821" w:rsidP="00A74DF8">
      <w:pPr>
        <w:spacing w:after="0" w:line="360" w:lineRule="auto"/>
        <w:ind w:firstLineChars="200" w:firstLine="440"/>
        <w:rPr>
          <w:rFonts w:hint="eastAsia"/>
        </w:rPr>
      </w:pPr>
      <w:r>
        <w:rPr>
          <w:rFonts w:hint="eastAsia"/>
        </w:rPr>
        <w:t>Revised: “Agreement to attempt sexual intercourse at least four times within every four weeks during the study duration.”</w:t>
      </w:r>
    </w:p>
    <w:p w14:paraId="7D15112B" w14:textId="314290DD" w:rsidR="003C7821" w:rsidRPr="00F404D2" w:rsidRDefault="00F404D2" w:rsidP="00A74DF8">
      <w:pPr>
        <w:spacing w:after="0" w:line="360" w:lineRule="auto"/>
        <w:rPr>
          <w:rFonts w:hint="eastAsia"/>
          <w:b/>
          <w:bCs/>
        </w:rPr>
      </w:pPr>
      <w:r>
        <w:rPr>
          <w:rFonts w:hint="eastAsia"/>
          <w:b/>
          <w:bCs/>
        </w:rPr>
        <w:t>3</w:t>
      </w:r>
      <w:r w:rsidR="003C7821" w:rsidRPr="00F404D2">
        <w:rPr>
          <w:rFonts w:hint="eastAsia"/>
          <w:b/>
          <w:bCs/>
        </w:rPr>
        <w:t>. Adverse Event Reporting</w:t>
      </w:r>
    </w:p>
    <w:p w14:paraId="2C408786" w14:textId="0D58FA1F" w:rsidR="003C7821" w:rsidRPr="00F404D2" w:rsidRDefault="003C7821" w:rsidP="00A74DF8">
      <w:pPr>
        <w:spacing w:after="0" w:line="360" w:lineRule="auto"/>
        <w:rPr>
          <w:rFonts w:hint="eastAsia"/>
          <w:b/>
          <w:bCs/>
        </w:rPr>
      </w:pPr>
      <w:r w:rsidRPr="00F404D2">
        <w:rPr>
          <w:rFonts w:hint="eastAsia"/>
          <w:b/>
          <w:bCs/>
        </w:rPr>
        <w:t xml:space="preserve">Comment </w:t>
      </w:r>
      <w:r w:rsidR="00F404D2" w:rsidRPr="00F404D2">
        <w:rPr>
          <w:rFonts w:hint="eastAsia"/>
          <w:b/>
          <w:bCs/>
        </w:rPr>
        <w:t>3</w:t>
      </w:r>
      <w:r w:rsidRPr="00F404D2">
        <w:rPr>
          <w:rFonts w:hint="eastAsia"/>
          <w:b/>
          <w:bCs/>
        </w:rPr>
        <w:t>.1: Correct Subject-Verb Agreement (“action will be taken”)</w:t>
      </w:r>
    </w:p>
    <w:p w14:paraId="429BDE8B" w14:textId="77777777" w:rsidR="003C7821" w:rsidRDefault="003C7821" w:rsidP="00A74DF8">
      <w:pPr>
        <w:spacing w:after="0" w:line="360" w:lineRule="auto"/>
        <w:rPr>
          <w:rFonts w:hint="eastAsia"/>
        </w:rPr>
      </w:pPr>
      <w:r w:rsidRPr="00F404D2">
        <w:rPr>
          <w:rFonts w:hint="eastAsia"/>
          <w:b/>
          <w:bCs/>
        </w:rPr>
        <w:t xml:space="preserve">Request: </w:t>
      </w:r>
      <w:r>
        <w:rPr>
          <w:rFonts w:hint="eastAsia"/>
        </w:rPr>
        <w:t>Fix “immediate action will be taken” to match plural context.</w:t>
      </w:r>
    </w:p>
    <w:p w14:paraId="70B5638B" w14:textId="1A666EE2" w:rsidR="003C7821" w:rsidRDefault="003C7821" w:rsidP="00A74DF8">
      <w:pPr>
        <w:spacing w:after="0" w:line="360" w:lineRule="auto"/>
        <w:rPr>
          <w:rFonts w:hint="eastAsia"/>
        </w:rPr>
      </w:pPr>
      <w:r w:rsidRPr="00F404D2">
        <w:rPr>
          <w:rFonts w:hint="eastAsia"/>
          <w:b/>
          <w:bCs/>
        </w:rPr>
        <w:t xml:space="preserve">Response: </w:t>
      </w:r>
      <w:r>
        <w:rPr>
          <w:rFonts w:hint="eastAsia"/>
        </w:rPr>
        <w:t>Revised to plural (</w:t>
      </w:r>
      <w:r w:rsidR="00F404D2">
        <w:rPr>
          <w:rFonts w:hint="eastAsia"/>
        </w:rPr>
        <w:t>Page 15</w:t>
      </w:r>
      <w:r>
        <w:rPr>
          <w:rFonts w:hint="eastAsia"/>
        </w:rPr>
        <w:t>):</w:t>
      </w:r>
    </w:p>
    <w:p w14:paraId="79B8BEA8" w14:textId="77777777" w:rsidR="003C7821" w:rsidRDefault="003C7821" w:rsidP="00A74DF8">
      <w:pPr>
        <w:spacing w:after="0" w:line="360" w:lineRule="auto"/>
        <w:ind w:firstLineChars="200" w:firstLine="440"/>
        <w:rPr>
          <w:rFonts w:hint="eastAsia"/>
        </w:rPr>
      </w:pPr>
      <w:r>
        <w:rPr>
          <w:rFonts w:hint="eastAsia"/>
        </w:rPr>
        <w:t>Original: “For serious adverse events (SAEs), immediate action will be taken.”</w:t>
      </w:r>
    </w:p>
    <w:p w14:paraId="3F773A47" w14:textId="77777777" w:rsidR="003C7821" w:rsidRDefault="003C7821" w:rsidP="00A74DF8">
      <w:pPr>
        <w:spacing w:after="0" w:line="360" w:lineRule="auto"/>
        <w:ind w:firstLineChars="200" w:firstLine="440"/>
        <w:rPr>
          <w:rFonts w:hint="eastAsia"/>
        </w:rPr>
      </w:pPr>
      <w:r>
        <w:rPr>
          <w:rFonts w:hint="eastAsia"/>
        </w:rPr>
        <w:t>Revised: “For serious adverse events (SAEs), immediate actions will be taken.”</w:t>
      </w:r>
    </w:p>
    <w:p w14:paraId="0EE0D494" w14:textId="36953395" w:rsidR="003C7821" w:rsidRPr="00F404D2" w:rsidRDefault="00F404D2" w:rsidP="00A74DF8">
      <w:pPr>
        <w:spacing w:after="0" w:line="360" w:lineRule="auto"/>
        <w:rPr>
          <w:rFonts w:hint="eastAsia"/>
          <w:b/>
          <w:bCs/>
        </w:rPr>
      </w:pPr>
      <w:r w:rsidRPr="00F404D2">
        <w:rPr>
          <w:rFonts w:hint="eastAsia"/>
          <w:b/>
          <w:bCs/>
        </w:rPr>
        <w:t>4</w:t>
      </w:r>
      <w:r w:rsidR="003C7821" w:rsidRPr="00F404D2">
        <w:rPr>
          <w:rFonts w:hint="eastAsia"/>
          <w:b/>
          <w:bCs/>
        </w:rPr>
        <w:t>. Dissemination Plans</w:t>
      </w:r>
    </w:p>
    <w:p w14:paraId="6247F8B9" w14:textId="3B1226B1" w:rsidR="003C7821" w:rsidRPr="00F404D2" w:rsidRDefault="003C7821" w:rsidP="00A74DF8">
      <w:pPr>
        <w:spacing w:after="0" w:line="360" w:lineRule="auto"/>
        <w:rPr>
          <w:rFonts w:hint="eastAsia"/>
          <w:b/>
          <w:bCs/>
        </w:rPr>
      </w:pPr>
      <w:r w:rsidRPr="00F404D2">
        <w:rPr>
          <w:rFonts w:hint="eastAsia"/>
          <w:b/>
          <w:bCs/>
        </w:rPr>
        <w:t xml:space="preserve">Comment </w:t>
      </w:r>
      <w:r w:rsidR="00F404D2" w:rsidRPr="00F404D2">
        <w:rPr>
          <w:rFonts w:hint="eastAsia"/>
          <w:b/>
          <w:bCs/>
        </w:rPr>
        <w:t>4</w:t>
      </w:r>
      <w:r w:rsidRPr="00F404D2">
        <w:rPr>
          <w:rFonts w:hint="eastAsia"/>
          <w:b/>
          <w:bCs/>
        </w:rPr>
        <w:t>.1: Correct Preposition (“submissions to results”)</w:t>
      </w:r>
    </w:p>
    <w:p w14:paraId="7E1DAB91" w14:textId="77777777" w:rsidR="003C7821" w:rsidRDefault="003C7821" w:rsidP="00A74DF8">
      <w:pPr>
        <w:spacing w:after="0" w:line="360" w:lineRule="auto"/>
        <w:rPr>
          <w:rFonts w:hint="eastAsia"/>
        </w:rPr>
      </w:pPr>
      <w:r w:rsidRPr="00F404D2">
        <w:rPr>
          <w:rFonts w:hint="eastAsia"/>
          <w:b/>
          <w:bCs/>
        </w:rPr>
        <w:t>Request:</w:t>
      </w:r>
      <w:r>
        <w:rPr>
          <w:rFonts w:hint="eastAsia"/>
        </w:rPr>
        <w:t xml:space="preserve"> Fix incorrect preposition in “submissions to results.”</w:t>
      </w:r>
    </w:p>
    <w:p w14:paraId="534BDC20" w14:textId="63171E7E" w:rsidR="003C7821" w:rsidRDefault="003C7821" w:rsidP="00A74DF8">
      <w:pPr>
        <w:spacing w:after="0" w:line="360" w:lineRule="auto"/>
        <w:rPr>
          <w:rFonts w:hint="eastAsia"/>
        </w:rPr>
      </w:pPr>
      <w:r w:rsidRPr="00F404D2">
        <w:rPr>
          <w:rFonts w:hint="eastAsia"/>
          <w:b/>
          <w:bCs/>
        </w:rPr>
        <w:t xml:space="preserve">Response: </w:t>
      </w:r>
      <w:r>
        <w:rPr>
          <w:rFonts w:hint="eastAsia"/>
        </w:rPr>
        <w:t>Revised to clarify dissemination channels (</w:t>
      </w:r>
      <w:r w:rsidR="00F404D2">
        <w:rPr>
          <w:rFonts w:hint="eastAsia"/>
        </w:rPr>
        <w:t>Page 16</w:t>
      </w:r>
      <w:r>
        <w:rPr>
          <w:rFonts w:hint="eastAsia"/>
        </w:rPr>
        <w:t>):</w:t>
      </w:r>
    </w:p>
    <w:p w14:paraId="20489A9C" w14:textId="437511CE" w:rsidR="003C7821" w:rsidRDefault="003C7821" w:rsidP="00A74DF8">
      <w:pPr>
        <w:spacing w:after="0" w:line="360" w:lineRule="auto"/>
        <w:ind w:firstLineChars="200" w:firstLine="440"/>
        <w:rPr>
          <w:rFonts w:hint="eastAsia"/>
        </w:rPr>
      </w:pPr>
      <w:r>
        <w:rPr>
          <w:rFonts w:hint="eastAsia"/>
        </w:rPr>
        <w:t>Original: “submissions to results</w:t>
      </w:r>
      <w:r w:rsidR="00F404D2">
        <w:rPr>
          <w:rFonts w:hint="eastAsia"/>
        </w:rPr>
        <w:t xml:space="preserve"> </w:t>
      </w:r>
      <w:r w:rsidR="00F404D2">
        <w:rPr>
          <w:rFonts w:hint="eastAsia"/>
        </w:rPr>
        <w:t>databases</w:t>
      </w:r>
      <w:r>
        <w:rPr>
          <w:rFonts w:hint="eastAsia"/>
        </w:rPr>
        <w:t>”</w:t>
      </w:r>
    </w:p>
    <w:p w14:paraId="1C600421" w14:textId="0D6FCE23" w:rsidR="003C7821" w:rsidRDefault="003C7821" w:rsidP="00A74DF8">
      <w:pPr>
        <w:spacing w:after="0" w:line="360" w:lineRule="auto"/>
        <w:ind w:firstLineChars="200" w:firstLine="440"/>
        <w:rPr>
          <w:rFonts w:hint="eastAsia"/>
        </w:rPr>
      </w:pPr>
      <w:r>
        <w:rPr>
          <w:rFonts w:hint="eastAsia"/>
        </w:rPr>
        <w:t>Revised: “</w:t>
      </w:r>
      <w:r w:rsidR="00A74DF8" w:rsidRPr="00A74DF8">
        <w:rPr>
          <w:rFonts w:hint="eastAsia"/>
        </w:rPr>
        <w:t>deposition in</w:t>
      </w:r>
      <w:r>
        <w:rPr>
          <w:rFonts w:hint="eastAsia"/>
        </w:rPr>
        <w:t xml:space="preserve"> results databases”</w:t>
      </w:r>
    </w:p>
    <w:p w14:paraId="34B043AA" w14:textId="77777777" w:rsidR="003C7821" w:rsidRDefault="003C7821" w:rsidP="00A74DF8">
      <w:pPr>
        <w:spacing w:after="0" w:line="360" w:lineRule="auto"/>
        <w:rPr>
          <w:rFonts w:hint="eastAsia"/>
        </w:rPr>
      </w:pPr>
      <w:r>
        <w:rPr>
          <w:rFonts w:hint="eastAsia"/>
        </w:rPr>
        <w:t>三、General Revisions (Per Journal Guidelines)</w:t>
      </w:r>
    </w:p>
    <w:p w14:paraId="692094DE" w14:textId="77777777" w:rsidR="003C7821" w:rsidRDefault="003C7821" w:rsidP="00A74DF8">
      <w:pPr>
        <w:spacing w:after="0" w:line="360" w:lineRule="auto"/>
        <w:rPr>
          <w:rFonts w:hint="eastAsia"/>
        </w:rPr>
      </w:pPr>
      <w:r>
        <w:rPr>
          <w:rFonts w:hint="eastAsia"/>
        </w:rPr>
        <w:t xml:space="preserve">Tracked Changes: All revisions are marked with tracked changes in the revised </w:t>
      </w:r>
      <w:r>
        <w:rPr>
          <w:rFonts w:hint="eastAsia"/>
        </w:rPr>
        <w:lastRenderedPageBreak/>
        <w:t>manuscript (Document 2) for transparency.</w:t>
      </w:r>
    </w:p>
    <w:p w14:paraId="21FBE6C3" w14:textId="17B472AB" w:rsidR="003C7821" w:rsidRDefault="003C7821" w:rsidP="00A74DF8">
      <w:pPr>
        <w:spacing w:after="0" w:line="360" w:lineRule="auto"/>
        <w:rPr>
          <w:rFonts w:hint="eastAsia"/>
        </w:rPr>
      </w:pPr>
      <w:r>
        <w:rPr>
          <w:rFonts w:hint="eastAsia"/>
        </w:rPr>
        <w:t>Journal Style Compliance: Ensured adherence to Trials guidelines.</w:t>
      </w:r>
    </w:p>
    <w:p w14:paraId="57D07FB6" w14:textId="77777777" w:rsidR="003C7821" w:rsidRDefault="003C7821" w:rsidP="00A74DF8">
      <w:pPr>
        <w:spacing w:after="0" w:line="360" w:lineRule="auto"/>
        <w:rPr>
          <w:rFonts w:hint="eastAsia"/>
        </w:rPr>
      </w:pPr>
      <w:r>
        <w:rPr>
          <w:rFonts w:hint="eastAsia"/>
        </w:rPr>
        <w:t>English Language Editing: The revised manuscript was reviewed by a native English speaker to address grammatical issues and improve readability.</w:t>
      </w:r>
    </w:p>
    <w:p w14:paraId="74C03DC9" w14:textId="77777777" w:rsidR="003C7821" w:rsidRDefault="003C7821" w:rsidP="00A74DF8">
      <w:pPr>
        <w:spacing w:after="0" w:line="360" w:lineRule="auto"/>
      </w:pPr>
      <w:r>
        <w:rPr>
          <w:rFonts w:hint="eastAsia"/>
        </w:rPr>
        <w:t>We believe these revisions fully address all reviewers</w:t>
      </w:r>
      <w:proofErr w:type="gramStart"/>
      <w:r>
        <w:rPr>
          <w:rFonts w:hint="eastAsia"/>
        </w:rPr>
        <w:t>’</w:t>
      </w:r>
      <w:proofErr w:type="gramEnd"/>
      <w:r>
        <w:rPr>
          <w:rFonts w:hint="eastAsia"/>
        </w:rPr>
        <w:t xml:space="preserve"> comments and significantly enhance the manuscript</w:t>
      </w:r>
      <w:proofErr w:type="gramStart"/>
      <w:r>
        <w:rPr>
          <w:rFonts w:hint="eastAsia"/>
        </w:rPr>
        <w:t>’</w:t>
      </w:r>
      <w:proofErr w:type="gramEnd"/>
      <w:r>
        <w:rPr>
          <w:rFonts w:hint="eastAsia"/>
        </w:rPr>
        <w:t>s quality. We thank the reviewers again for their time and expertise.</w:t>
      </w:r>
    </w:p>
    <w:p w14:paraId="0B8D1BF9" w14:textId="77777777" w:rsidR="00F404D2" w:rsidRDefault="00F404D2" w:rsidP="00A74DF8">
      <w:pPr>
        <w:spacing w:after="0" w:line="360" w:lineRule="auto"/>
        <w:rPr>
          <w:rFonts w:hint="eastAsia"/>
        </w:rPr>
      </w:pPr>
    </w:p>
    <w:p w14:paraId="3254AD31" w14:textId="77777777" w:rsidR="00F404D2" w:rsidRDefault="003C7821" w:rsidP="00A74DF8">
      <w:pPr>
        <w:spacing w:after="0" w:line="360" w:lineRule="auto"/>
      </w:pPr>
      <w:r>
        <w:rPr>
          <w:rFonts w:hint="eastAsia"/>
        </w:rPr>
        <w:t>Sincerely,</w:t>
      </w:r>
    </w:p>
    <w:p w14:paraId="0A02F63A" w14:textId="2EACB2D0" w:rsidR="00F404D2" w:rsidRDefault="003C7821" w:rsidP="00A74DF8">
      <w:pPr>
        <w:spacing w:after="0" w:line="360" w:lineRule="auto"/>
      </w:pPr>
      <w:proofErr w:type="spellStart"/>
      <w:r>
        <w:rPr>
          <w:rFonts w:hint="eastAsia"/>
        </w:rPr>
        <w:t>Bodong</w:t>
      </w:r>
      <w:proofErr w:type="spellEnd"/>
      <w:r>
        <w:rPr>
          <w:rFonts w:hint="eastAsia"/>
        </w:rPr>
        <w:t xml:space="preserve"> </w:t>
      </w:r>
      <w:proofErr w:type="spellStart"/>
      <w:r>
        <w:rPr>
          <w:rFonts w:hint="eastAsia"/>
        </w:rPr>
        <w:t>Lv</w:t>
      </w:r>
      <w:proofErr w:type="spellEnd"/>
      <w:r>
        <w:rPr>
          <w:rFonts w:hint="eastAsia"/>
        </w:rPr>
        <w:t>, Ph.D.</w:t>
      </w:r>
    </w:p>
    <w:p w14:paraId="1718301C" w14:textId="009FB582" w:rsidR="00066F55" w:rsidRDefault="003C7821" w:rsidP="00A74DF8">
      <w:pPr>
        <w:spacing w:after="0" w:line="360" w:lineRule="auto"/>
        <w:rPr>
          <w:rFonts w:hint="eastAsia"/>
        </w:rPr>
      </w:pPr>
      <w:r>
        <w:rPr>
          <w:rFonts w:hint="eastAsia"/>
        </w:rPr>
        <w:t>Corresponding Author</w:t>
      </w:r>
    </w:p>
    <w:sectPr w:rsidR="00066F5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F7D"/>
    <w:rsid w:val="00066F55"/>
    <w:rsid w:val="001B7DCF"/>
    <w:rsid w:val="002511AB"/>
    <w:rsid w:val="002C6514"/>
    <w:rsid w:val="0030304E"/>
    <w:rsid w:val="00344510"/>
    <w:rsid w:val="003C7821"/>
    <w:rsid w:val="00735A9A"/>
    <w:rsid w:val="007D1E1F"/>
    <w:rsid w:val="0085556A"/>
    <w:rsid w:val="00A74DF8"/>
    <w:rsid w:val="00AE4D01"/>
    <w:rsid w:val="00F404D2"/>
    <w:rsid w:val="00FA3F7D"/>
    <w:rsid w:val="00FD6F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EA1C2A"/>
  <w15:chartTrackingRefBased/>
  <w15:docId w15:val="{A2025743-E5A6-43F4-86CE-4141C271A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A3F7D"/>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FA3F7D"/>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FA3F7D"/>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FA3F7D"/>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FA3F7D"/>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FA3F7D"/>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FA3F7D"/>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A3F7D"/>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A3F7D"/>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A3F7D"/>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FA3F7D"/>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FA3F7D"/>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FA3F7D"/>
    <w:rPr>
      <w:rFonts w:cstheme="majorBidi"/>
      <w:color w:val="2F5496" w:themeColor="accent1" w:themeShade="BF"/>
      <w:sz w:val="28"/>
      <w:szCs w:val="28"/>
    </w:rPr>
  </w:style>
  <w:style w:type="character" w:customStyle="1" w:styleId="50">
    <w:name w:val="标题 5 字符"/>
    <w:basedOn w:val="a0"/>
    <w:link w:val="5"/>
    <w:uiPriority w:val="9"/>
    <w:semiHidden/>
    <w:rsid w:val="00FA3F7D"/>
    <w:rPr>
      <w:rFonts w:cstheme="majorBidi"/>
      <w:color w:val="2F5496" w:themeColor="accent1" w:themeShade="BF"/>
      <w:sz w:val="24"/>
    </w:rPr>
  </w:style>
  <w:style w:type="character" w:customStyle="1" w:styleId="60">
    <w:name w:val="标题 6 字符"/>
    <w:basedOn w:val="a0"/>
    <w:link w:val="6"/>
    <w:uiPriority w:val="9"/>
    <w:semiHidden/>
    <w:rsid w:val="00FA3F7D"/>
    <w:rPr>
      <w:rFonts w:cstheme="majorBidi"/>
      <w:b/>
      <w:bCs/>
      <w:color w:val="2F5496" w:themeColor="accent1" w:themeShade="BF"/>
    </w:rPr>
  </w:style>
  <w:style w:type="character" w:customStyle="1" w:styleId="70">
    <w:name w:val="标题 7 字符"/>
    <w:basedOn w:val="a0"/>
    <w:link w:val="7"/>
    <w:uiPriority w:val="9"/>
    <w:semiHidden/>
    <w:rsid w:val="00FA3F7D"/>
    <w:rPr>
      <w:rFonts w:cstheme="majorBidi"/>
      <w:b/>
      <w:bCs/>
      <w:color w:val="595959" w:themeColor="text1" w:themeTint="A6"/>
    </w:rPr>
  </w:style>
  <w:style w:type="character" w:customStyle="1" w:styleId="80">
    <w:name w:val="标题 8 字符"/>
    <w:basedOn w:val="a0"/>
    <w:link w:val="8"/>
    <w:uiPriority w:val="9"/>
    <w:semiHidden/>
    <w:rsid w:val="00FA3F7D"/>
    <w:rPr>
      <w:rFonts w:cstheme="majorBidi"/>
      <w:color w:val="595959" w:themeColor="text1" w:themeTint="A6"/>
    </w:rPr>
  </w:style>
  <w:style w:type="character" w:customStyle="1" w:styleId="90">
    <w:name w:val="标题 9 字符"/>
    <w:basedOn w:val="a0"/>
    <w:link w:val="9"/>
    <w:uiPriority w:val="9"/>
    <w:semiHidden/>
    <w:rsid w:val="00FA3F7D"/>
    <w:rPr>
      <w:rFonts w:eastAsiaTheme="majorEastAsia" w:cstheme="majorBidi"/>
      <w:color w:val="595959" w:themeColor="text1" w:themeTint="A6"/>
    </w:rPr>
  </w:style>
  <w:style w:type="paragraph" w:styleId="a3">
    <w:name w:val="Title"/>
    <w:basedOn w:val="a"/>
    <w:next w:val="a"/>
    <w:link w:val="a4"/>
    <w:uiPriority w:val="10"/>
    <w:qFormat/>
    <w:rsid w:val="00FA3F7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A3F7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A3F7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A3F7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A3F7D"/>
    <w:pPr>
      <w:spacing w:before="160"/>
      <w:jc w:val="center"/>
    </w:pPr>
    <w:rPr>
      <w:i/>
      <w:iCs/>
      <w:color w:val="404040" w:themeColor="text1" w:themeTint="BF"/>
    </w:rPr>
  </w:style>
  <w:style w:type="character" w:customStyle="1" w:styleId="a8">
    <w:name w:val="引用 字符"/>
    <w:basedOn w:val="a0"/>
    <w:link w:val="a7"/>
    <w:uiPriority w:val="29"/>
    <w:rsid w:val="00FA3F7D"/>
    <w:rPr>
      <w:i/>
      <w:iCs/>
      <w:color w:val="404040" w:themeColor="text1" w:themeTint="BF"/>
    </w:rPr>
  </w:style>
  <w:style w:type="paragraph" w:styleId="a9">
    <w:name w:val="List Paragraph"/>
    <w:basedOn w:val="a"/>
    <w:uiPriority w:val="34"/>
    <w:qFormat/>
    <w:rsid w:val="00FA3F7D"/>
    <w:pPr>
      <w:ind w:left="720"/>
      <w:contextualSpacing/>
    </w:pPr>
  </w:style>
  <w:style w:type="character" w:styleId="aa">
    <w:name w:val="Intense Emphasis"/>
    <w:basedOn w:val="a0"/>
    <w:uiPriority w:val="21"/>
    <w:qFormat/>
    <w:rsid w:val="00FA3F7D"/>
    <w:rPr>
      <w:i/>
      <w:iCs/>
      <w:color w:val="2F5496" w:themeColor="accent1" w:themeShade="BF"/>
    </w:rPr>
  </w:style>
  <w:style w:type="paragraph" w:styleId="ab">
    <w:name w:val="Intense Quote"/>
    <w:basedOn w:val="a"/>
    <w:next w:val="a"/>
    <w:link w:val="ac"/>
    <w:uiPriority w:val="30"/>
    <w:qFormat/>
    <w:rsid w:val="00FA3F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FA3F7D"/>
    <w:rPr>
      <w:i/>
      <w:iCs/>
      <w:color w:val="2F5496" w:themeColor="accent1" w:themeShade="BF"/>
    </w:rPr>
  </w:style>
  <w:style w:type="character" w:styleId="ad">
    <w:name w:val="Intense Reference"/>
    <w:basedOn w:val="a0"/>
    <w:uiPriority w:val="32"/>
    <w:qFormat/>
    <w:rsid w:val="00FA3F7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9</Pages>
  <Words>2273</Words>
  <Characters>13936</Characters>
  <Application>Microsoft Office Word</Application>
  <DocSecurity>0</DocSecurity>
  <Lines>296</Lines>
  <Paragraphs>121</Paragraphs>
  <ScaleCrop>false</ScaleCrop>
  <Company/>
  <LinksUpToDate>false</LinksUpToDate>
  <CharactersWithSpaces>16088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琪 张</dc:creator>
  <cp:keywords/>
  <dc:description/>
  <cp:lastModifiedBy>琪 张</cp:lastModifiedBy>
  <cp:revision>2</cp:revision>
  <dcterms:created xsi:type="dcterms:W3CDTF">2025-09-22T11:03:00Z</dcterms:created>
  <dcterms:modified xsi:type="dcterms:W3CDTF">2025-09-22T13:12:00Z</dcterms:modified>
</cp:coreProperties>
</file>