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25DEC" w14:textId="77777777" w:rsidR="009D303C" w:rsidRDefault="00000000">
      <w:pPr>
        <w:widowControl/>
        <w:spacing w:line="360" w:lineRule="auto"/>
        <w:rPr>
          <w:rFonts w:ascii="Times New Roman" w:eastAsia="HelveticaNeueLTStd-Bd" w:hAnsi="Times New Roman" w:cs="Times New Roman"/>
          <w:b/>
          <w:bCs/>
          <w:color w:val="231F20"/>
          <w:kern w:val="0"/>
          <w:sz w:val="24"/>
          <w:szCs w:val="24"/>
          <w:lang w:bidi="ar"/>
        </w:rPr>
      </w:pPr>
      <w:r>
        <w:rPr>
          <w:rFonts w:ascii="Times New Roman" w:eastAsia="HelveticaNeueLTStd-Bd" w:hAnsi="Times New Roman" w:cs="Times New Roman"/>
          <w:b/>
          <w:bCs/>
          <w:color w:val="231F20"/>
          <w:kern w:val="0"/>
          <w:sz w:val="24"/>
          <w:szCs w:val="24"/>
          <w:lang w:bidi="ar"/>
        </w:rPr>
        <w:t>Table S</w:t>
      </w:r>
      <w:r>
        <w:rPr>
          <w:rFonts w:ascii="Times New Roman" w:eastAsia="宋体" w:hAnsi="Times New Roman" w:cs="Times New Roman" w:hint="eastAsia"/>
          <w:b/>
          <w:bCs/>
          <w:color w:val="231F20"/>
          <w:kern w:val="0"/>
          <w:sz w:val="24"/>
          <w:szCs w:val="24"/>
          <w:lang w:bidi="ar"/>
        </w:rPr>
        <w:t>1</w:t>
      </w:r>
      <w:r>
        <w:rPr>
          <w:rFonts w:ascii="Times New Roman" w:eastAsia="HelveticaNeueLTStd-Bd" w:hAnsi="Times New Roman" w:cs="Times New Roman"/>
          <w:b/>
          <w:bCs/>
          <w:color w:val="231F20"/>
          <w:kern w:val="0"/>
          <w:sz w:val="24"/>
          <w:szCs w:val="24"/>
          <w:lang w:bidi="ar"/>
        </w:rPr>
        <w:t>. Comparison of adverse events of different nutrition strategies.</w:t>
      </w:r>
    </w:p>
    <w:tbl>
      <w:tblPr>
        <w:tblW w:w="8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6"/>
        <w:gridCol w:w="1557"/>
        <w:gridCol w:w="1450"/>
        <w:gridCol w:w="1114"/>
        <w:gridCol w:w="195"/>
      </w:tblGrid>
      <w:tr w:rsidR="009D303C" w14:paraId="19CAD3B3" w14:textId="77777777">
        <w:trPr>
          <w:gridAfter w:val="1"/>
          <w:wAfter w:w="195" w:type="dxa"/>
        </w:trPr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635A0597" w14:textId="77777777" w:rsidR="009D303C" w:rsidRDefault="009D303C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0F95706A" w14:textId="77AD1A07" w:rsidR="009D303C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SPN group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n=</w:t>
            </w:r>
            <w:r w:rsidR="00A516B0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3063DF7" w14:textId="77777777" w:rsidR="009D303C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group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</w:p>
          <w:p w14:paraId="5184140E" w14:textId="2ADCFD1A" w:rsidR="009D303C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</w:t>
            </w:r>
            <w:r w:rsidR="00A516B0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53024982" w14:textId="77777777" w:rsidR="009D303C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9D303C" w14:paraId="34E61BB2" w14:textId="77777777">
        <w:trPr>
          <w:gridAfter w:val="1"/>
          <w:wAfter w:w="195" w:type="dxa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15283AD8" w14:textId="77777777" w:rsidR="009D303C" w:rsidRDefault="00000000">
            <w:pPr>
              <w:widowControl/>
              <w:spacing w:line="360" w:lineRule="auto"/>
              <w:jc w:val="left"/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  <w:bookmarkStart w:id="0" w:name="OLE_LINK1"/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Total number of</w:t>
            </w:r>
            <w:bookmarkEnd w:id="0"/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 xml:space="preserve"> digestive intolerance events</w:t>
            </w:r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43662884" w14:textId="29D8B17C" w:rsidR="009D303C" w:rsidRDefault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412D24B3" w14:textId="3EE8C8AF" w:rsidR="009D303C" w:rsidRDefault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7BE5AB35" w14:textId="66F8E631" w:rsidR="009D303C" w:rsidRDefault="00991128">
            <w:pPr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0.494</w:t>
            </w:r>
          </w:p>
        </w:tc>
      </w:tr>
      <w:tr w:rsidR="009F6295" w14:paraId="218128A9" w14:textId="77777777">
        <w:trPr>
          <w:gridAfter w:val="1"/>
          <w:wAfter w:w="195" w:type="dxa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7AC156D9" w14:textId="77777777" w:rsidR="009F6295" w:rsidRDefault="009F6295" w:rsidP="009F6295">
            <w:pPr>
              <w:widowControl/>
              <w:spacing w:line="360" w:lineRule="auto"/>
              <w:jc w:val="left"/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Total number of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 xml:space="preserve"> severe adverse events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62DC535" w14:textId="43F68FF5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04F35E32" w14:textId="6A959FB6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077152C6" w14:textId="3FCAED26" w:rsidR="009F6295" w:rsidRDefault="00991128" w:rsidP="009F6295">
            <w:pPr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0.228</w:t>
            </w:r>
          </w:p>
        </w:tc>
      </w:tr>
      <w:tr w:rsidR="009F6295" w14:paraId="634F771C" w14:textId="77777777">
        <w:trPr>
          <w:gridAfter w:val="1"/>
          <w:wAfter w:w="195" w:type="dxa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73018DBE" w14:textId="77777777" w:rsidR="009F6295" w:rsidRDefault="009F6295" w:rsidP="009F6295">
            <w:pPr>
              <w:widowControl/>
              <w:spacing w:line="360" w:lineRule="auto"/>
              <w:jc w:val="left"/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 xml:space="preserve">Patient with any </w:t>
            </w:r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digestive intolerance</w:t>
            </w: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 xml:space="preserve"> events,</w:t>
            </w:r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 xml:space="preserve"> n (%)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1DA7B4A0" w14:textId="38F31002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(40)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45C928AE" w14:textId="285255C4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52.5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12A6AC9" w14:textId="3E74C2F4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361</w:t>
            </w:r>
          </w:p>
        </w:tc>
      </w:tr>
      <w:tr w:rsidR="009F6295" w14:paraId="53FF9B3F" w14:textId="77777777">
        <w:trPr>
          <w:gridAfter w:val="1"/>
          <w:wAfter w:w="195" w:type="dxa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7A99620F" w14:textId="77777777" w:rsidR="009F6295" w:rsidRDefault="009F6295" w:rsidP="009F629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Patient with any severe adverse events,</w:t>
            </w:r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 xml:space="preserve"> n (%)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953C113" w14:textId="4FC60783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4D22D7D5" w14:textId="16EAC0DA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4CBEEFBA" w14:textId="77777777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&gt;0.99</w:t>
            </w:r>
          </w:p>
        </w:tc>
      </w:tr>
      <w:tr w:rsidR="009F6295" w14:paraId="6383CDAF" w14:textId="77777777">
        <w:trPr>
          <w:gridAfter w:val="1"/>
          <w:wAfter w:w="195" w:type="dxa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0FF39037" w14:textId="77777777" w:rsidR="009F6295" w:rsidRDefault="009F6295" w:rsidP="009F629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Digestive adverse events, n (%)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0DF036AB" w14:textId="77777777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36E09CC" w14:textId="77777777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3F7AC27B" w14:textId="77777777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295" w14:paraId="21CA641F" w14:textId="77777777">
        <w:trPr>
          <w:gridAfter w:val="1"/>
          <w:wAfter w:w="195" w:type="dxa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5276AD15" w14:textId="77777777" w:rsidR="009F6295" w:rsidRDefault="009F6295" w:rsidP="009F6295">
            <w:pPr>
              <w:widowControl/>
              <w:spacing w:line="360" w:lineRule="auto"/>
              <w:ind w:firstLineChars="150" w:firstLine="360"/>
              <w:jc w:val="left"/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  <w:bookmarkStart w:id="1" w:name="OLE_LINK13" w:colFirst="3" w:colLast="4"/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Diarrhea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2DDAD7CC" w14:textId="2AB389BD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5(25)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3F95666E" w14:textId="22648D92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6(15)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61876213" w14:textId="3C6BA3A8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0.555</w:t>
            </w:r>
          </w:p>
        </w:tc>
      </w:tr>
      <w:tr w:rsidR="009F6295" w14:paraId="480C7D9A" w14:textId="77777777">
        <w:trPr>
          <w:gridAfter w:val="1"/>
          <w:wAfter w:w="195" w:type="dxa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6C6FBE58" w14:textId="77777777" w:rsidR="009F6295" w:rsidRDefault="009F6295" w:rsidP="009F6295">
            <w:pPr>
              <w:widowControl/>
              <w:spacing w:line="360" w:lineRule="auto"/>
              <w:ind w:firstLineChars="150" w:firstLine="360"/>
              <w:jc w:val="left"/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  <w:bookmarkStart w:id="2" w:name="OLE_LINK11" w:colFirst="3" w:colLast="4"/>
            <w:bookmarkEnd w:id="1"/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Gastric retention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15E621F1" w14:textId="19D2EA42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1(5)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38B0EAA6" w14:textId="33E209DD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9(22.5)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7626C2CF" w14:textId="40651DDE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0.178</w:t>
            </w:r>
          </w:p>
        </w:tc>
      </w:tr>
      <w:bookmarkEnd w:id="2"/>
      <w:tr w:rsidR="009F6295" w14:paraId="3A8A1CFA" w14:textId="77777777">
        <w:trPr>
          <w:gridAfter w:val="1"/>
          <w:wAfter w:w="195" w:type="dxa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223B6745" w14:textId="77777777" w:rsidR="009F6295" w:rsidRDefault="009F6295" w:rsidP="009F6295">
            <w:pPr>
              <w:widowControl/>
              <w:spacing w:line="360" w:lineRule="auto"/>
              <w:ind w:firstLineChars="150" w:firstLine="360"/>
              <w:jc w:val="left"/>
              <w:rPr>
                <w:rFonts w:ascii="Times New Roman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Gastrointestinal haemorrhage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5BF5923D" w14:textId="44C8664B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7(35)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76F815A2" w14:textId="4A13A211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(32.5)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2662E223" w14:textId="77777777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&gt;0.99</w:t>
            </w:r>
          </w:p>
        </w:tc>
      </w:tr>
      <w:tr w:rsidR="009F6295" w14:paraId="03E5C56A" w14:textId="77777777">
        <w:trPr>
          <w:gridAfter w:val="1"/>
          <w:wAfter w:w="195" w:type="dxa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5F866881" w14:textId="77777777" w:rsidR="009F6295" w:rsidRDefault="009F6295" w:rsidP="009F6295">
            <w:pPr>
              <w:widowControl/>
              <w:spacing w:line="360" w:lineRule="auto"/>
              <w:ind w:firstLineChars="150" w:firstLine="360"/>
              <w:jc w:val="left"/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Constipation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4263F3DB" w14:textId="5A047E08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(5)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0F8EEDFB" w14:textId="6F70CCE4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6(15)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794C6C5B" w14:textId="4D5A4B39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0.477</w:t>
            </w:r>
          </w:p>
        </w:tc>
      </w:tr>
      <w:tr w:rsidR="009F6295" w14:paraId="071C5E0D" w14:textId="77777777">
        <w:trPr>
          <w:gridAfter w:val="1"/>
          <w:wAfter w:w="195" w:type="dxa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20D32BC8" w14:textId="77777777" w:rsidR="009F6295" w:rsidRDefault="009F6295" w:rsidP="009F629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Severe adverse events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0435AF1" w14:textId="77777777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304ADBD" w14:textId="77777777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3589EB80" w14:textId="77777777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295" w14:paraId="11251C27" w14:textId="77777777">
        <w:trPr>
          <w:gridAfter w:val="1"/>
          <w:wAfter w:w="195" w:type="dxa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6650D650" w14:textId="77777777" w:rsidR="009F6295" w:rsidRDefault="009F6295" w:rsidP="009F6295">
            <w:pPr>
              <w:widowControl/>
              <w:spacing w:line="360" w:lineRule="auto"/>
              <w:ind w:firstLineChars="150" w:firstLine="360"/>
              <w:jc w:val="left"/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Heart failure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463AA0BD" w14:textId="77777777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2355F28" w14:textId="0ED392C9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7(17.5)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64905BF8" w14:textId="357A1842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118</w:t>
            </w:r>
          </w:p>
        </w:tc>
      </w:tr>
      <w:tr w:rsidR="009F6295" w14:paraId="4D2D05A1" w14:textId="77777777">
        <w:trPr>
          <w:gridAfter w:val="1"/>
          <w:wAfter w:w="195" w:type="dxa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57B5BC96" w14:textId="77777777" w:rsidR="009F6295" w:rsidRDefault="009F6295" w:rsidP="009F6295">
            <w:pPr>
              <w:widowControl/>
              <w:spacing w:line="360" w:lineRule="auto"/>
              <w:ind w:firstLineChars="150" w:firstLine="360"/>
              <w:jc w:val="left"/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Cerebral herniation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7210BE13" w14:textId="77777777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0758DB36" w14:textId="726BA2B9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2(5)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76DE6747" w14:textId="72C7891C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0.799</w:t>
            </w:r>
          </w:p>
        </w:tc>
      </w:tr>
      <w:tr w:rsidR="009F6295" w14:paraId="0ABB1E84" w14:textId="77777777">
        <w:trPr>
          <w:gridAfter w:val="1"/>
          <w:wAfter w:w="195" w:type="dxa"/>
          <w:trHeight w:val="229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533DCEA0" w14:textId="77777777" w:rsidR="009F6295" w:rsidRDefault="009F6295" w:rsidP="009F6295">
            <w:pPr>
              <w:widowControl/>
              <w:spacing w:line="360" w:lineRule="auto"/>
              <w:ind w:firstLineChars="150" w:firstLine="360"/>
              <w:jc w:val="left"/>
              <w:rPr>
                <w:rFonts w:ascii="Times New Roman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Respiratory failure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052CA180" w14:textId="5B71DF1E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CD2F95">
              <w:rPr>
                <w:rFonts w:ascii="Times New Roman" w:hAnsi="Times New Roman" w:cs="Times New Roman" w:hint="eastAsia"/>
                <w:sz w:val="24"/>
                <w:szCs w:val="24"/>
              </w:rPr>
              <w:t>(15)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C3C6905" w14:textId="768692EB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7(17.5)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4959D29" w14:textId="56D3BD06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&gt;0.99</w:t>
            </w:r>
          </w:p>
        </w:tc>
      </w:tr>
      <w:tr w:rsidR="009F6295" w14:paraId="1D67A19D" w14:textId="77777777">
        <w:trPr>
          <w:gridAfter w:val="1"/>
          <w:wAfter w:w="195" w:type="dxa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478E61A7" w14:textId="77777777" w:rsidR="009F6295" w:rsidRDefault="009F6295" w:rsidP="009F6295">
            <w:pPr>
              <w:widowControl/>
              <w:spacing w:line="360" w:lineRule="auto"/>
              <w:ind w:firstLineChars="150" w:firstLine="360"/>
              <w:jc w:val="left"/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Renal failure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3C452A3F" w14:textId="1A1B4AA7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44727FEA" w14:textId="34492680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4(10)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77A2035B" w14:textId="77777777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&gt;0.99</w:t>
            </w:r>
          </w:p>
        </w:tc>
      </w:tr>
      <w:tr w:rsidR="009F6295" w14:paraId="618C4B8D" w14:textId="77777777"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2BAFB8B6" w14:textId="77777777" w:rsidR="009F6295" w:rsidRDefault="009F6295" w:rsidP="009F6295">
            <w:pPr>
              <w:widowControl/>
              <w:spacing w:line="360" w:lineRule="auto"/>
              <w:ind w:firstLineChars="150" w:firstLine="360"/>
              <w:jc w:val="left"/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Sepsis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0F4DEC32" w14:textId="108CF481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1(5)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3B6AF7FB" w14:textId="408EFF9B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(2.5)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82C68" w14:textId="77777777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&gt;0.99</w:t>
            </w:r>
          </w:p>
        </w:tc>
      </w:tr>
      <w:tr w:rsidR="009F6295" w14:paraId="457E7F3F" w14:textId="77777777"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5E3B3BC9" w14:textId="77777777" w:rsidR="009F6295" w:rsidRDefault="009F6295" w:rsidP="009F6295">
            <w:pPr>
              <w:widowControl/>
              <w:spacing w:line="360" w:lineRule="auto"/>
              <w:ind w:firstLineChars="150" w:firstLine="360"/>
              <w:jc w:val="left"/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S</w:t>
            </w:r>
            <w:r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eptic shock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21716683" w14:textId="77777777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67676ED" w14:textId="79A9F6D4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2.5)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D1293" w14:textId="77777777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&gt;0.99</w:t>
            </w:r>
          </w:p>
        </w:tc>
      </w:tr>
      <w:tr w:rsidR="009F6295" w14:paraId="2EF56D4B" w14:textId="77777777"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478AB" w14:textId="77777777" w:rsidR="009F6295" w:rsidRDefault="009F6295" w:rsidP="009F6295">
            <w:pPr>
              <w:widowControl/>
              <w:spacing w:line="360" w:lineRule="auto"/>
              <w:ind w:firstLineChars="150" w:firstLine="360"/>
              <w:jc w:val="left"/>
              <w:rPr>
                <w:rFonts w:ascii="Times New Roman" w:eastAsia="HelveticaNeueLTStd-Bd" w:hAnsi="Times New Roman" w:cs="Times New Roman"/>
                <w:color w:val="231F2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  <w:lang w:bidi="ar"/>
              </w:rPr>
              <w:t>Cardiac arrest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5F75C" w14:textId="49CBE3FE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1(5)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F69F3" w14:textId="4F43BAEA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1(2.5)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06DE9" w14:textId="140765A6" w:rsidR="009F6295" w:rsidRDefault="009F6295" w:rsidP="009F6295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&gt;0.99</w:t>
            </w:r>
          </w:p>
        </w:tc>
      </w:tr>
    </w:tbl>
    <w:p w14:paraId="186EB495" w14:textId="77777777" w:rsidR="009D303C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NeueLTStd-Bd" w:hAnsi="Times New Roman" w:cs="Times New Roman"/>
          <w:color w:val="231F20"/>
          <w:kern w:val="0"/>
          <w:sz w:val="24"/>
          <w:szCs w:val="24"/>
          <w:vertAlign w:val="superscript"/>
          <w:lang w:bidi="ar"/>
        </w:rPr>
        <w:t>*</w:t>
      </w:r>
      <w:r>
        <w:rPr>
          <w:rFonts w:ascii="Times New Roman" w:eastAsia="宋体" w:hAnsi="Times New Roman" w:cs="Times New Roman" w:hint="eastAsia"/>
          <w:color w:val="231F20"/>
          <w:kern w:val="0"/>
          <w:sz w:val="24"/>
          <w:szCs w:val="24"/>
          <w:vertAlign w:val="superscript"/>
          <w:lang w:bidi="a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Intolerance events include gastric retention, diarrhea, constipation, and gastrointestinal haemorrhage.</w:t>
      </w:r>
    </w:p>
    <w:p w14:paraId="6A1285E7" w14:textId="77777777" w:rsidR="009D303C" w:rsidRDefault="00000000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A7DD96" w14:textId="17E2DBA4" w:rsidR="009D303C" w:rsidRDefault="00CD2F95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9DEBCEE" wp14:editId="63F4316E">
            <wp:extent cx="5274310" cy="2181225"/>
            <wp:effectExtent l="0" t="0" r="2540" b="9525"/>
            <wp:docPr id="13983920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" w:eastAsia="HelveticaNeueLTStd-Bd" w:hAnsi="Times New Roman" w:cs="Times New Roman"/>
          <w:b/>
          <w:bCs/>
          <w:color w:val="231F20"/>
          <w:kern w:val="0"/>
          <w:sz w:val="24"/>
          <w:szCs w:val="21"/>
          <w:lang w:bidi="ar"/>
        </w:rPr>
        <w:t>Figure S1.</w:t>
      </w:r>
      <w:r w:rsidR="00000000">
        <w:rPr>
          <w:rFonts w:ascii="Times New Roman" w:eastAsia="HelveticaNeueLTStd-Bd" w:hAnsi="Times New Roman" w:cs="Times New Roman"/>
          <w:color w:val="231F20"/>
          <w:kern w:val="0"/>
          <w:sz w:val="24"/>
          <w:szCs w:val="21"/>
          <w:lang w:bidi="ar"/>
        </w:rPr>
        <w:t xml:space="preserve"> </w:t>
      </w:r>
      <w:r w:rsidR="00000000">
        <w:rPr>
          <w:rFonts w:ascii="Times New Roman" w:eastAsia="HelveticaNeueLTStd-Bd" w:hAnsi="Times New Roman" w:cs="Times New Roman"/>
          <w:b/>
          <w:bCs/>
          <w:color w:val="231F20"/>
          <w:kern w:val="0"/>
          <w:sz w:val="24"/>
          <w:szCs w:val="21"/>
          <w:lang w:bidi="ar"/>
        </w:rPr>
        <w:t>Measurement of blood glucose.</w:t>
      </w:r>
      <w:r w:rsidR="00000000">
        <w:rPr>
          <w:rFonts w:ascii="Times New Roman" w:eastAsia="HelveticaNeueLTStd-Bd" w:hAnsi="Times New Roman" w:cs="Times New Roman"/>
          <w:color w:val="231F20"/>
          <w:kern w:val="0"/>
          <w:sz w:val="24"/>
          <w:szCs w:val="21"/>
          <w:lang w:bidi="ar"/>
        </w:rPr>
        <w:t xml:space="preserve"> Median value of blood glucose within 7-day period, expressed as mmol/L. Error bars indicate IQR.EN=enteral nutrition. SPN=supplemental parenteral nutrition. ICU=intensive-care unit.</w:t>
      </w:r>
    </w:p>
    <w:sectPr w:rsidR="009D30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A6328" w14:textId="77777777" w:rsidR="008812C9" w:rsidRDefault="008812C9" w:rsidP="009F6295">
      <w:r>
        <w:separator/>
      </w:r>
    </w:p>
  </w:endnote>
  <w:endnote w:type="continuationSeparator" w:id="0">
    <w:p w14:paraId="4F71DFC3" w14:textId="77777777" w:rsidR="008812C9" w:rsidRDefault="008812C9" w:rsidP="009F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Std-Bd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FFA442" w14:textId="77777777" w:rsidR="008812C9" w:rsidRDefault="008812C9" w:rsidP="009F6295">
      <w:r>
        <w:separator/>
      </w:r>
    </w:p>
  </w:footnote>
  <w:footnote w:type="continuationSeparator" w:id="0">
    <w:p w14:paraId="72C071C3" w14:textId="77777777" w:rsidR="008812C9" w:rsidRDefault="008812C9" w:rsidP="009F62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U0MGExMDlhYTAxNGVmNWExNDhjMjhiOTY3MmEyMGMifQ=="/>
  </w:docVars>
  <w:rsids>
    <w:rsidRoot w:val="441879EA"/>
    <w:rsid w:val="0009560F"/>
    <w:rsid w:val="00095886"/>
    <w:rsid w:val="000F4E89"/>
    <w:rsid w:val="00177DB6"/>
    <w:rsid w:val="001825C0"/>
    <w:rsid w:val="00205315"/>
    <w:rsid w:val="00212455"/>
    <w:rsid w:val="002449C9"/>
    <w:rsid w:val="00290ACB"/>
    <w:rsid w:val="003F0B13"/>
    <w:rsid w:val="003F1784"/>
    <w:rsid w:val="00473440"/>
    <w:rsid w:val="004866B0"/>
    <w:rsid w:val="004E1BC4"/>
    <w:rsid w:val="004F51F9"/>
    <w:rsid w:val="00530BD3"/>
    <w:rsid w:val="0056391E"/>
    <w:rsid w:val="005E4F1F"/>
    <w:rsid w:val="00641F44"/>
    <w:rsid w:val="00720310"/>
    <w:rsid w:val="007904AC"/>
    <w:rsid w:val="007C0665"/>
    <w:rsid w:val="007D7EC9"/>
    <w:rsid w:val="008732BB"/>
    <w:rsid w:val="00875285"/>
    <w:rsid w:val="008812C9"/>
    <w:rsid w:val="008E64C3"/>
    <w:rsid w:val="00940DAD"/>
    <w:rsid w:val="00991128"/>
    <w:rsid w:val="009A0234"/>
    <w:rsid w:val="009A6C16"/>
    <w:rsid w:val="009B1D49"/>
    <w:rsid w:val="009C136E"/>
    <w:rsid w:val="009D303C"/>
    <w:rsid w:val="009F6295"/>
    <w:rsid w:val="00A26CB7"/>
    <w:rsid w:val="00A42142"/>
    <w:rsid w:val="00A5017B"/>
    <w:rsid w:val="00A50268"/>
    <w:rsid w:val="00A516B0"/>
    <w:rsid w:val="00A71DB0"/>
    <w:rsid w:val="00AC1FA4"/>
    <w:rsid w:val="00B1767A"/>
    <w:rsid w:val="00B7348D"/>
    <w:rsid w:val="00C525B4"/>
    <w:rsid w:val="00CD2F95"/>
    <w:rsid w:val="00D76179"/>
    <w:rsid w:val="00D82AD4"/>
    <w:rsid w:val="00DE274A"/>
    <w:rsid w:val="00DF2F22"/>
    <w:rsid w:val="00E43511"/>
    <w:rsid w:val="00EF796D"/>
    <w:rsid w:val="00F503C3"/>
    <w:rsid w:val="00FB3E12"/>
    <w:rsid w:val="131A5E6B"/>
    <w:rsid w:val="140E5EE8"/>
    <w:rsid w:val="2E1F0F36"/>
    <w:rsid w:val="307D3546"/>
    <w:rsid w:val="401E4426"/>
    <w:rsid w:val="441879EA"/>
    <w:rsid w:val="4B3340EA"/>
    <w:rsid w:val="54212AF2"/>
    <w:rsid w:val="566C388A"/>
    <w:rsid w:val="6DB6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65EA41"/>
  <w15:docId w15:val="{CD8844F2-14EC-4FBB-AEE3-C956473C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qFormat/>
    <w:rPr>
      <w:sz w:val="21"/>
      <w:szCs w:val="21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3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List Paragraph"/>
    <w:basedOn w:val="a"/>
    <w:uiPriority w:val="99"/>
    <w:unhideWhenUsed/>
    <w:pPr>
      <w:ind w:firstLineChars="200" w:firstLine="420"/>
    </w:pPr>
  </w:style>
  <w:style w:type="paragraph" w:styleId="aa">
    <w:name w:val="Revision"/>
    <w:hidden/>
    <w:uiPriority w:val="99"/>
    <w:unhideWhenUsed/>
    <w:rsid w:val="009F629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马晨</dc:creator>
  <cp:lastModifiedBy>晨 马</cp:lastModifiedBy>
  <cp:revision>7</cp:revision>
  <dcterms:created xsi:type="dcterms:W3CDTF">2023-07-05T10:57:00Z</dcterms:created>
  <dcterms:modified xsi:type="dcterms:W3CDTF">2024-08-07T13:59:00Z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B1337921BC6C425D97AE0FD55858506E_13</vt:lpwstr>
  </property>
</Properties>
</file>