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385BE" w14:textId="77777777" w:rsidR="00D50FCA" w:rsidRDefault="00D50FCA" w:rsidP="00D50FCA">
      <w:pPr>
        <w:spacing w:line="360" w:lineRule="auto"/>
        <w:jc w:val="center"/>
        <w:rPr>
          <w:rFonts w:ascii="Times New Roman" w:eastAsia="Times New Roman" w:hAnsi="Times New Roman" w:cs="Times New Roman"/>
          <w:b/>
          <w:bCs/>
          <w:sz w:val="32"/>
          <w:szCs w:val="32"/>
          <w:lang w:val="en"/>
        </w:rPr>
      </w:pPr>
      <w:r w:rsidRPr="5B51A294">
        <w:rPr>
          <w:rFonts w:ascii="Times New Roman" w:eastAsia="Times New Roman" w:hAnsi="Times New Roman" w:cs="Times New Roman"/>
          <w:b/>
          <w:bCs/>
          <w:sz w:val="32"/>
          <w:szCs w:val="32"/>
          <w:lang w:val="en"/>
        </w:rPr>
        <w:t>Homebound by COVID19: The Benefits and Consequences of Non-Pharmaceutical Intervention Strategies Supplementary Material</w:t>
      </w:r>
    </w:p>
    <w:p w14:paraId="360EAEA7" w14:textId="77777777" w:rsidR="00D50FCA" w:rsidRDefault="00D50FCA" w:rsidP="00D50FCA">
      <w:pPr>
        <w:spacing w:line="360" w:lineRule="auto"/>
        <w:jc w:val="center"/>
        <w:rPr>
          <w:rFonts w:ascii="Times New Roman" w:eastAsia="Times New Roman" w:hAnsi="Times New Roman" w:cs="Times New Roman"/>
          <w:b/>
          <w:bCs/>
          <w:sz w:val="32"/>
          <w:szCs w:val="32"/>
          <w:lang w:val="en"/>
        </w:rPr>
      </w:pPr>
    </w:p>
    <w:p w14:paraId="6C4F1455" w14:textId="77777777" w:rsidR="00D50FCA" w:rsidRDefault="00D50FCA" w:rsidP="00D50FCA">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b/>
          <w:bCs/>
          <w:sz w:val="24"/>
          <w:szCs w:val="24"/>
          <w:lang w:val="en"/>
        </w:rPr>
        <w:t>Supplementary Section A: Modeling Peer-to-Peer Interactions</w:t>
      </w:r>
    </w:p>
    <w:p w14:paraId="30CBEEA6" w14:textId="77777777" w:rsidR="00D50FCA" w:rsidRPr="00C36802" w:rsidRDefault="00D50FCA" w:rsidP="00D50FCA">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t xml:space="preserve">In Georgia there are 1,336,490 children, 1,418,910 youths, 6,685,870 adults, and 1,356,730 elderly </w:t>
      </w:r>
      <w:r w:rsidRPr="744E8823">
        <w:rPr>
          <w:rFonts w:ascii="Times New Roman" w:eastAsia="Times New Roman" w:hAnsi="Times New Roman" w:cs="Times New Roman"/>
          <w:sz w:val="24"/>
          <w:szCs w:val="24"/>
          <w:lang w:val="en"/>
        </w:rPr>
        <w:fldChar w:fldCharType="begin"/>
      </w:r>
      <w:r w:rsidRPr="744E8823">
        <w:rPr>
          <w:rFonts w:ascii="Times New Roman" w:eastAsia="Times New Roman" w:hAnsi="Times New Roman" w:cs="Times New Roman"/>
          <w:sz w:val="24"/>
          <w:szCs w:val="24"/>
          <w:lang w:val="en"/>
        </w:rPr>
        <w:instrText xml:space="preserve"> ADDIN EN.CITE &lt;EndNote&gt;&lt;Cite&gt;&lt;Author&gt;U.S. Census Bureau&lt;/Author&gt;&lt;Year&gt;2018&lt;/Year&gt;&lt;RecNum&gt;96&lt;/RecNum&gt;&lt;DisplayText&gt;[1]&lt;/DisplayText&gt;&lt;record&gt;&lt;rec-number&gt;96&lt;/rec-number&gt;&lt;foreign-keys&gt;&lt;key app="EN" db-id="xdzawrrrof5ve7ep5xfvfe2i2prxwaxevvf2" timestamp="1588120738" guid="6f138f03-332a-4c8e-a859-360ad8cf7ff7"&gt;96&lt;/key&gt;&lt;/foreign-keys&gt;&lt;ref-type name="Dataset"&gt;59&lt;/ref-type&gt;&lt;contributors&gt;&lt;authors&gt;&lt;author&gt;U.S. Census Bureau,&lt;/author&gt;&lt;/authors&gt;&lt;/contributors&gt;&lt;titles&gt;&lt;title&gt;American Community Survey, 2018 American Community Survey 1-year Estimates&lt;/title&gt;&lt;/titles&gt;&lt;dates&gt;&lt;year&gt;2018&lt;/year&gt;&lt;/dates&gt;&lt;publisher&gt;U.S. Census Bureau&lt;/publisher&gt;&lt;urls&gt;&lt;related-urls&gt;&lt;url&gt;data.census.gov&lt;/url&gt;&lt;/related-urls&gt;&lt;/urls&gt;&lt;access-date&gt;24 April 2020&lt;/access-date&gt;&lt;/record&gt;&lt;/Cite&gt;&lt;/EndNote&gt;</w:instrText>
      </w:r>
      <w:r w:rsidRPr="744E8823">
        <w:rPr>
          <w:rFonts w:ascii="Times New Roman" w:eastAsia="Times New Roman" w:hAnsi="Times New Roman" w:cs="Times New Roman"/>
          <w:sz w:val="24"/>
          <w:szCs w:val="24"/>
          <w:lang w:val="en"/>
        </w:rPr>
        <w:fldChar w:fldCharType="separate"/>
      </w:r>
      <w:r w:rsidRPr="744E8823">
        <w:rPr>
          <w:rFonts w:ascii="Times New Roman" w:eastAsia="Times New Roman" w:hAnsi="Times New Roman" w:cs="Times New Roman"/>
          <w:noProof/>
          <w:sz w:val="24"/>
          <w:szCs w:val="24"/>
          <w:lang w:val="en"/>
        </w:rPr>
        <w:t>[1]</w:t>
      </w:r>
      <w:r w:rsidRPr="744E8823">
        <w:rPr>
          <w:rFonts w:ascii="Times New Roman" w:eastAsia="Times New Roman" w:hAnsi="Times New Roman" w:cs="Times New Roman"/>
          <w:sz w:val="24"/>
          <w:szCs w:val="24"/>
          <w:lang w:val="en"/>
        </w:rPr>
        <w:fldChar w:fldCharType="end"/>
      </w:r>
      <w:r w:rsidRPr="744E8823">
        <w:rPr>
          <w:rFonts w:ascii="Times New Roman" w:eastAsia="Times New Roman" w:hAnsi="Times New Roman" w:cs="Times New Roman"/>
          <w:sz w:val="24"/>
          <w:szCs w:val="24"/>
          <w:lang w:val="en"/>
        </w:rPr>
        <w:t>. For computational efficiency, we assumed an agent consists of 10 people of the same age, hence the simulated population is about 1/10</w:t>
      </w:r>
      <w:r w:rsidRPr="744E8823">
        <w:rPr>
          <w:rFonts w:ascii="Times New Roman" w:eastAsia="Times New Roman" w:hAnsi="Times New Roman" w:cs="Times New Roman"/>
          <w:sz w:val="24"/>
          <w:szCs w:val="24"/>
          <w:vertAlign w:val="superscript"/>
          <w:lang w:val="en"/>
        </w:rPr>
        <w:t>th</w:t>
      </w:r>
      <w:r w:rsidRPr="744E8823">
        <w:rPr>
          <w:rFonts w:ascii="Times New Roman" w:eastAsia="Times New Roman" w:hAnsi="Times New Roman" w:cs="Times New Roman"/>
          <w:sz w:val="24"/>
          <w:szCs w:val="24"/>
          <w:lang w:val="en"/>
        </w:rPr>
        <w:t xml:space="preserve"> of the population in the state, following the same age distribution.  </w:t>
      </w:r>
      <w:r w:rsidRPr="744E8823">
        <w:rPr>
          <w:rFonts w:ascii="Times New Roman" w:eastAsia="Times New Roman" w:hAnsi="Times New Roman" w:cs="Times New Roman"/>
          <w:i/>
          <w:iCs/>
          <w:sz w:val="24"/>
          <w:szCs w:val="24"/>
          <w:lang w:val="en"/>
        </w:rPr>
        <w:t xml:space="preserve"> </w:t>
      </w:r>
    </w:p>
    <w:p w14:paraId="1A8F3431" w14:textId="77777777" w:rsidR="00D50FCA" w:rsidRPr="00C36802" w:rsidRDefault="00D50FCA" w:rsidP="00D50FCA">
      <w:pPr>
        <w:spacing w:line="360" w:lineRule="auto"/>
        <w:rPr>
          <w:rFonts w:ascii="Times New Roman" w:hAnsi="Times New Roman" w:cs="Times New Roman"/>
        </w:rPr>
      </w:pPr>
      <w:r w:rsidRPr="4C62479F">
        <w:rPr>
          <w:rFonts w:ascii="Times New Roman" w:eastAsia="Times New Roman" w:hAnsi="Times New Roman" w:cs="Times New Roman"/>
          <w:sz w:val="24"/>
          <w:szCs w:val="24"/>
          <w:lang w:val="en"/>
        </w:rPr>
        <w:t xml:space="preserve">Children (ages 0-9) and youth (ages 10-19) were considered homebound under any combination of the following settings: symptomatic, complying with voluntary quarantine, or school closure. </w:t>
      </w:r>
      <w:r w:rsidRPr="4C62479F">
        <w:rPr>
          <w:rFonts w:ascii="Times New Roman" w:eastAsia="Times New Roman" w:hAnsi="Times New Roman" w:cs="Times New Roman"/>
          <w:i/>
          <w:iCs/>
          <w:sz w:val="24"/>
          <w:szCs w:val="24"/>
          <w:lang w:val="en"/>
        </w:rPr>
        <w:t>Compliance with voluntary quarantine</w:t>
      </w:r>
      <w:r w:rsidRPr="4C62479F">
        <w:rPr>
          <w:rFonts w:ascii="Times New Roman" w:eastAsia="Times New Roman" w:hAnsi="Times New Roman" w:cs="Times New Roman"/>
          <w:sz w:val="24"/>
          <w:szCs w:val="24"/>
          <w:lang w:val="en"/>
        </w:rPr>
        <w:t xml:space="preserve"> is defined as all household members staying home if there is a person with cold/flu like symptoms in the household, until the entire household is symptom-free. Adults (ages 20-64) and elderly (ages 65+) were considered homebound under any combination of the following settings: at home childcare, symptomatic, complying with voluntary quarantine, or shelter-in-place. </w:t>
      </w:r>
      <w:r w:rsidRPr="4C62479F">
        <w:rPr>
          <w:rFonts w:ascii="Times New Roman" w:eastAsia="Times New Roman" w:hAnsi="Times New Roman" w:cs="Times New Roman"/>
          <w:i/>
          <w:iCs/>
          <w:sz w:val="24"/>
          <w:szCs w:val="24"/>
          <w:lang w:val="en"/>
        </w:rPr>
        <w:t>At home childcare</w:t>
      </w:r>
      <w:r w:rsidRPr="4C62479F">
        <w:rPr>
          <w:rFonts w:ascii="Times New Roman" w:eastAsia="Times New Roman" w:hAnsi="Times New Roman" w:cs="Times New Roman"/>
          <w:sz w:val="24"/>
          <w:szCs w:val="24"/>
          <w:lang w:val="en"/>
        </w:rPr>
        <w:t xml:space="preserve"> is defined as providing supervision to a child who is home due to their status. </w:t>
      </w:r>
      <w:r w:rsidRPr="4C62479F">
        <w:rPr>
          <w:rFonts w:ascii="Times New Roman" w:eastAsia="Times New Roman" w:hAnsi="Times New Roman" w:cs="Times New Roman"/>
          <w:i/>
          <w:iCs/>
          <w:sz w:val="24"/>
          <w:szCs w:val="24"/>
          <w:lang w:val="en"/>
        </w:rPr>
        <w:t>Supplementary Table 1</w:t>
      </w:r>
      <w:r w:rsidRPr="4C62479F">
        <w:rPr>
          <w:rFonts w:ascii="Times New Roman" w:eastAsia="Times New Roman" w:hAnsi="Times New Roman" w:cs="Times New Roman"/>
          <w:sz w:val="24"/>
          <w:szCs w:val="24"/>
          <w:lang w:val="en"/>
        </w:rPr>
        <w:t xml:space="preserve"> provides a list of statuses considered for each age group.</w:t>
      </w:r>
    </w:p>
    <w:p w14:paraId="02D20622" w14:textId="77777777" w:rsidR="00D50FCA" w:rsidRDefault="00D50FCA" w:rsidP="00D50FCA">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b/>
          <w:bCs/>
          <w:sz w:val="24"/>
          <w:szCs w:val="24"/>
          <w:lang w:val="en"/>
        </w:rPr>
        <w:t xml:space="preserve">Supplementary Table 1. Population statuses for tracking. </w:t>
      </w:r>
      <w:r w:rsidRPr="4C62479F">
        <w:rPr>
          <w:rFonts w:ascii="Times New Roman" w:eastAsia="Times New Roman" w:hAnsi="Times New Roman" w:cs="Times New Roman"/>
          <w:sz w:val="24"/>
          <w:szCs w:val="24"/>
          <w:lang w:val="en"/>
        </w:rPr>
        <w:t xml:space="preserve">Main statuses for tracking children, youth, adults and elderly populations. </w:t>
      </w:r>
    </w:p>
    <w:tbl>
      <w:tblPr>
        <w:tblStyle w:val="TableGrid"/>
        <w:tblW w:w="0" w:type="auto"/>
        <w:tblLook w:val="06A0" w:firstRow="1" w:lastRow="0" w:firstColumn="1" w:lastColumn="0" w:noHBand="1" w:noVBand="1"/>
      </w:tblPr>
      <w:tblGrid>
        <w:gridCol w:w="1085"/>
        <w:gridCol w:w="836"/>
        <w:gridCol w:w="513"/>
        <w:gridCol w:w="1233"/>
        <w:gridCol w:w="562"/>
        <w:gridCol w:w="575"/>
        <w:gridCol w:w="1172"/>
        <w:gridCol w:w="1232"/>
        <w:gridCol w:w="1419"/>
        <w:gridCol w:w="723"/>
      </w:tblGrid>
      <w:tr w:rsidR="00D50FCA" w14:paraId="410F1A10" w14:textId="77777777" w:rsidTr="006C3933">
        <w:tc>
          <w:tcPr>
            <w:tcW w:w="1127" w:type="dxa"/>
          </w:tcPr>
          <w:p w14:paraId="4E420105" w14:textId="77777777" w:rsidR="00D50FCA" w:rsidRDefault="00D50FCA" w:rsidP="006C3933">
            <w:pPr>
              <w:spacing w:line="360" w:lineRule="auto"/>
              <w:jc w:val="center"/>
              <w:rPr>
                <w:rFonts w:ascii="Times New Roman" w:eastAsia="Times New Roman" w:hAnsi="Times New Roman" w:cs="Times New Roman"/>
              </w:rPr>
            </w:pPr>
          </w:p>
        </w:tc>
        <w:tc>
          <w:tcPr>
            <w:tcW w:w="872" w:type="dxa"/>
          </w:tcPr>
          <w:p w14:paraId="552DFF46" w14:textId="77777777" w:rsidR="00D50FCA" w:rsidRDefault="00D50FCA" w:rsidP="006C3933">
            <w:pPr>
              <w:rPr>
                <w:rFonts w:ascii="Times New Roman" w:eastAsia="Times New Roman" w:hAnsi="Times New Roman" w:cs="Times New Roman"/>
              </w:rPr>
            </w:pPr>
          </w:p>
        </w:tc>
        <w:tc>
          <w:tcPr>
            <w:tcW w:w="4231" w:type="dxa"/>
            <w:gridSpan w:val="5"/>
          </w:tcPr>
          <w:p w14:paraId="60A704D5"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Homebound</w:t>
            </w:r>
          </w:p>
        </w:tc>
        <w:tc>
          <w:tcPr>
            <w:tcW w:w="1615" w:type="dxa"/>
          </w:tcPr>
          <w:p w14:paraId="02714882"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w:t>
            </w:r>
          </w:p>
        </w:tc>
        <w:tc>
          <w:tcPr>
            <w:tcW w:w="1470" w:type="dxa"/>
          </w:tcPr>
          <w:p w14:paraId="4EF750A2" w14:textId="77777777" w:rsidR="00D50FCA" w:rsidRDefault="00D50FCA" w:rsidP="006C3933">
            <w:pPr>
              <w:rPr>
                <w:rFonts w:ascii="Times New Roman" w:eastAsia="Times New Roman" w:hAnsi="Times New Roman" w:cs="Times New Roman"/>
              </w:rPr>
            </w:pPr>
          </w:p>
        </w:tc>
        <w:tc>
          <w:tcPr>
            <w:tcW w:w="755" w:type="dxa"/>
          </w:tcPr>
          <w:p w14:paraId="00DD338B" w14:textId="77777777" w:rsidR="00D50FCA" w:rsidRDefault="00D50FCA" w:rsidP="006C3933">
            <w:pPr>
              <w:rPr>
                <w:rFonts w:ascii="Times New Roman" w:eastAsia="Times New Roman" w:hAnsi="Times New Roman" w:cs="Times New Roman"/>
              </w:rPr>
            </w:pPr>
          </w:p>
        </w:tc>
      </w:tr>
      <w:tr w:rsidR="00D50FCA" w14:paraId="03CD51C3" w14:textId="77777777" w:rsidTr="006C3933">
        <w:tc>
          <w:tcPr>
            <w:tcW w:w="1127" w:type="dxa"/>
          </w:tcPr>
          <w:p w14:paraId="7B67A4FD"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872" w:type="dxa"/>
          </w:tcPr>
          <w:p w14:paraId="523166A9"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Active</w:t>
            </w:r>
          </w:p>
        </w:tc>
        <w:tc>
          <w:tcPr>
            <w:tcW w:w="540" w:type="dxa"/>
          </w:tcPr>
          <w:p w14:paraId="4C3C38D6"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SC</w:t>
            </w:r>
          </w:p>
        </w:tc>
        <w:tc>
          <w:tcPr>
            <w:tcW w:w="1279" w:type="dxa"/>
          </w:tcPr>
          <w:p w14:paraId="3D5D429C"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Symptoms</w:t>
            </w:r>
          </w:p>
        </w:tc>
        <w:tc>
          <w:tcPr>
            <w:tcW w:w="590" w:type="dxa"/>
          </w:tcPr>
          <w:p w14:paraId="3DD11E7C"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VQ</w:t>
            </w:r>
          </w:p>
        </w:tc>
        <w:tc>
          <w:tcPr>
            <w:tcW w:w="604" w:type="dxa"/>
          </w:tcPr>
          <w:p w14:paraId="1A8B3D49"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SIP</w:t>
            </w:r>
          </w:p>
        </w:tc>
        <w:tc>
          <w:tcPr>
            <w:tcW w:w="1218" w:type="dxa"/>
          </w:tcPr>
          <w:p w14:paraId="6ABAE2DF"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At Home </w:t>
            </w:r>
          </w:p>
          <w:p w14:paraId="1E9E7E8C"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Childcare</w:t>
            </w:r>
          </w:p>
        </w:tc>
        <w:tc>
          <w:tcPr>
            <w:tcW w:w="1615" w:type="dxa"/>
          </w:tcPr>
          <w:p w14:paraId="41698C2A"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Hospital Care</w:t>
            </w:r>
          </w:p>
        </w:tc>
        <w:tc>
          <w:tcPr>
            <w:tcW w:w="1470" w:type="dxa"/>
          </w:tcPr>
          <w:p w14:paraId="0932EFCB"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Hospitalized</w:t>
            </w:r>
          </w:p>
        </w:tc>
        <w:tc>
          <w:tcPr>
            <w:tcW w:w="755" w:type="dxa"/>
          </w:tcPr>
          <w:p w14:paraId="0225EBA2"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Dead</w:t>
            </w:r>
          </w:p>
        </w:tc>
      </w:tr>
      <w:tr w:rsidR="00D50FCA" w14:paraId="20872F77" w14:textId="77777777" w:rsidTr="006C3933">
        <w:tc>
          <w:tcPr>
            <w:tcW w:w="1127" w:type="dxa"/>
          </w:tcPr>
          <w:p w14:paraId="76C66A40" w14:textId="77777777" w:rsidR="00D50FCA" w:rsidRDefault="00D50FCA" w:rsidP="006C3933">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Children</w:t>
            </w:r>
          </w:p>
        </w:tc>
        <w:tc>
          <w:tcPr>
            <w:tcW w:w="872" w:type="dxa"/>
          </w:tcPr>
          <w:p w14:paraId="34E703DD"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1D8C1220"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79" w:type="dxa"/>
          </w:tcPr>
          <w:p w14:paraId="21A00B20"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13D798A1"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51070F56"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18" w:type="dxa"/>
          </w:tcPr>
          <w:p w14:paraId="16E42E96"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615" w:type="dxa"/>
          </w:tcPr>
          <w:p w14:paraId="4ADBE9E3"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 xml:space="preserve"> </w:t>
            </w:r>
          </w:p>
        </w:tc>
        <w:tc>
          <w:tcPr>
            <w:tcW w:w="1470" w:type="dxa"/>
          </w:tcPr>
          <w:p w14:paraId="71A8888C"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698B4FF4"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0D50FCA" w14:paraId="71F5A911" w14:textId="77777777" w:rsidTr="006C3933">
        <w:tc>
          <w:tcPr>
            <w:tcW w:w="1127" w:type="dxa"/>
          </w:tcPr>
          <w:p w14:paraId="7D34AA50" w14:textId="77777777" w:rsidR="00D50FCA" w:rsidRDefault="00D50FCA" w:rsidP="006C3933">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Youth</w:t>
            </w:r>
          </w:p>
        </w:tc>
        <w:tc>
          <w:tcPr>
            <w:tcW w:w="872" w:type="dxa"/>
          </w:tcPr>
          <w:p w14:paraId="6876C734"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2FC517BE"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79" w:type="dxa"/>
          </w:tcPr>
          <w:p w14:paraId="372CA58C"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46D7B750"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5CA04E87"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18" w:type="dxa"/>
          </w:tcPr>
          <w:p w14:paraId="0CF1826A"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w:t>
            </w:r>
          </w:p>
        </w:tc>
        <w:tc>
          <w:tcPr>
            <w:tcW w:w="1615" w:type="dxa"/>
          </w:tcPr>
          <w:p w14:paraId="2824C92B"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 xml:space="preserve"> </w:t>
            </w:r>
          </w:p>
        </w:tc>
        <w:tc>
          <w:tcPr>
            <w:tcW w:w="1470" w:type="dxa"/>
          </w:tcPr>
          <w:p w14:paraId="264633FD"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6E4541AE"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0D50FCA" w14:paraId="155CFADC" w14:textId="77777777" w:rsidTr="006C3933">
        <w:tc>
          <w:tcPr>
            <w:tcW w:w="1127" w:type="dxa"/>
          </w:tcPr>
          <w:p w14:paraId="7863F0ED" w14:textId="77777777" w:rsidR="00D50FCA" w:rsidRDefault="00D50FCA" w:rsidP="006C3933">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Adult</w:t>
            </w:r>
          </w:p>
        </w:tc>
        <w:tc>
          <w:tcPr>
            <w:tcW w:w="872" w:type="dxa"/>
          </w:tcPr>
          <w:p w14:paraId="2D1EA8C3"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0C3D13A4"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79" w:type="dxa"/>
          </w:tcPr>
          <w:p w14:paraId="1E27230B"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5E7813C4"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3F9B3DF0"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18" w:type="dxa"/>
          </w:tcPr>
          <w:p w14:paraId="41A40411"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615" w:type="dxa"/>
          </w:tcPr>
          <w:p w14:paraId="4C3CDEE2"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470" w:type="dxa"/>
          </w:tcPr>
          <w:p w14:paraId="563F74B8"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5B6D90E8"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0D50FCA" w14:paraId="43641AC4" w14:textId="77777777" w:rsidTr="006C3933">
        <w:tc>
          <w:tcPr>
            <w:tcW w:w="1127" w:type="dxa"/>
          </w:tcPr>
          <w:p w14:paraId="2B1096F3" w14:textId="77777777" w:rsidR="00D50FCA" w:rsidRDefault="00D50FCA" w:rsidP="006C3933">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Elderly</w:t>
            </w:r>
          </w:p>
        </w:tc>
        <w:tc>
          <w:tcPr>
            <w:tcW w:w="872" w:type="dxa"/>
          </w:tcPr>
          <w:p w14:paraId="367BB7A1"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43405CAD" w14:textId="77777777" w:rsidR="00D50FCA" w:rsidRDefault="00D50FCA" w:rsidP="006C3933">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79" w:type="dxa"/>
          </w:tcPr>
          <w:p w14:paraId="173033BD"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2F3D99CD"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69421387"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18" w:type="dxa"/>
          </w:tcPr>
          <w:p w14:paraId="26F41BE1"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615" w:type="dxa"/>
          </w:tcPr>
          <w:p w14:paraId="7DDE478C"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470" w:type="dxa"/>
          </w:tcPr>
          <w:p w14:paraId="536BCAA2"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69497D98" w14:textId="77777777" w:rsidR="00D50FCA" w:rsidRDefault="00D50FCA" w:rsidP="006C3933">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bl>
    <w:p w14:paraId="7263B647" w14:textId="77777777" w:rsidR="00D50FCA" w:rsidRDefault="00D50FCA" w:rsidP="00D50FCA">
      <w:pPr>
        <w:spacing w:line="360" w:lineRule="auto"/>
        <w:rPr>
          <w:rFonts w:ascii="Times New Roman" w:eastAsia="Times New Roman" w:hAnsi="Times New Roman" w:cs="Times New Roman"/>
          <w:sz w:val="24"/>
          <w:szCs w:val="24"/>
          <w:lang w:val="en"/>
        </w:rPr>
      </w:pPr>
    </w:p>
    <w:p w14:paraId="7654C344" w14:textId="77777777" w:rsidR="00D50FCA" w:rsidRPr="00C36802" w:rsidRDefault="00D50FCA" w:rsidP="00D50FCA">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lastRenderedPageBreak/>
        <w:t xml:space="preserve">In the simulation scenarios, this study accounted for the following recommendations from the Georgia Division of Family and Children Services </w:t>
      </w:r>
      <w:r w:rsidRPr="744E8823">
        <w:rPr>
          <w:rFonts w:ascii="Times New Roman" w:eastAsia="Times New Roman" w:hAnsi="Times New Roman" w:cs="Times New Roman"/>
          <w:sz w:val="24"/>
          <w:szCs w:val="24"/>
          <w:lang w:val="en"/>
        </w:rPr>
        <w:fldChar w:fldCharType="begin"/>
      </w:r>
      <w:r w:rsidRPr="744E8823">
        <w:rPr>
          <w:rFonts w:ascii="Times New Roman" w:eastAsia="Times New Roman" w:hAnsi="Times New Roman" w:cs="Times New Roman"/>
          <w:sz w:val="24"/>
          <w:szCs w:val="24"/>
          <w:lang w:val="en"/>
        </w:rPr>
        <w:instrText xml:space="preserve"> ADDIN EN.CITE &lt;EndNote&gt;&lt;Cite ExcludeYear="1"&gt;&lt;Author&gt;Georgia State University&lt;/Author&gt;&lt;RecNum&gt;129&lt;/RecNum&gt;&lt;DisplayText&gt;[2]&lt;/DisplayText&gt;&lt;record&gt;&lt;rec-number&gt;129&lt;/rec-number&gt;&lt;foreign-keys&gt;&lt;key app="EN" db-id="xdzawrrrof5ve7ep5xfvfe2i2prxwaxevvf2" timestamp="1591122450" guid="f572fffd-d071-45ef-9756-1957c4be0a6e"&gt;129&lt;/key&gt;&lt;/foreign-keys&gt;&lt;ref-type name="Web Page"&gt;12&lt;/ref-type&gt;&lt;contributors&gt;&lt;authors&gt;&lt;author&gt;Georgia State University,&lt;/author&gt;&lt;/authors&gt;&lt;/contributors&gt;&lt;titles&gt;&lt;title&gt;Child Supervision Guidelines in Georgia&lt;/title&gt;&lt;/titles&gt;&lt;volume&gt;2020&lt;/volume&gt;&lt;dates&gt;&lt;/dates&gt;&lt;urls&gt;&lt;related-urls&gt;&lt;url&gt;https://abuse.publichealth.gsu.edu/child-supervision-guidelines-in-georgia/&lt;/url&gt;&lt;/related-urls&gt;&lt;/urls&gt;&lt;/record&gt;&lt;/Cite&gt;&lt;/EndNote&gt;</w:instrText>
      </w:r>
      <w:r w:rsidRPr="744E8823">
        <w:rPr>
          <w:rFonts w:ascii="Times New Roman" w:eastAsia="Times New Roman" w:hAnsi="Times New Roman" w:cs="Times New Roman"/>
          <w:sz w:val="24"/>
          <w:szCs w:val="24"/>
          <w:lang w:val="en"/>
        </w:rPr>
        <w:fldChar w:fldCharType="separate"/>
      </w:r>
      <w:r w:rsidRPr="744E8823">
        <w:rPr>
          <w:rFonts w:ascii="Times New Roman" w:eastAsia="Times New Roman" w:hAnsi="Times New Roman" w:cs="Times New Roman"/>
          <w:noProof/>
          <w:sz w:val="24"/>
          <w:szCs w:val="24"/>
          <w:lang w:val="en"/>
        </w:rPr>
        <w:t>[2]</w:t>
      </w:r>
      <w:r w:rsidRPr="744E8823">
        <w:rPr>
          <w:rFonts w:ascii="Times New Roman" w:eastAsia="Times New Roman" w:hAnsi="Times New Roman" w:cs="Times New Roman"/>
          <w:sz w:val="24"/>
          <w:szCs w:val="24"/>
          <w:lang w:val="en"/>
        </w:rPr>
        <w:fldChar w:fldCharType="end"/>
      </w:r>
      <w:r w:rsidRPr="744E8823">
        <w:rPr>
          <w:rFonts w:ascii="Times New Roman" w:eastAsia="Times New Roman" w:hAnsi="Times New Roman" w:cs="Times New Roman"/>
          <w:sz w:val="24"/>
          <w:szCs w:val="24"/>
          <w:lang w:val="en"/>
        </w:rPr>
        <w:t>: children ages 0-8 require at-home supervision or childcare, children ages 9-12 require partial at-home supervision, and children ages 13-19 do not require at-home supervision and can provide childcare to the younger child population.</w:t>
      </w:r>
    </w:p>
    <w:p w14:paraId="2CD4031D" w14:textId="77777777" w:rsidR="00D50FCA" w:rsidRPr="00C36802" w:rsidRDefault="00D50FCA" w:rsidP="00D50FCA">
      <w:pPr>
        <w:spacing w:line="360" w:lineRule="auto"/>
        <w:rPr>
          <w:rFonts w:ascii="Times New Roman" w:eastAsia="Times New Roman" w:hAnsi="Times New Roman" w:cs="Times New Roman"/>
          <w:sz w:val="24"/>
          <w:szCs w:val="24"/>
          <w:lang w:val="en"/>
        </w:rPr>
      </w:pPr>
      <w:r w:rsidRPr="00C36802">
        <w:rPr>
          <w:rFonts w:ascii="Times New Roman" w:eastAsia="Times New Roman" w:hAnsi="Times New Roman" w:cs="Times New Roman"/>
          <w:sz w:val="24"/>
          <w:szCs w:val="24"/>
          <w:lang w:val="en"/>
        </w:rPr>
        <w:t xml:space="preserve">A child needed supervision if school was closed, they were complying with voluntary quarantine, or they were symptomatic. Note that several of these situations could occur at the same time, e.g., a child was symptomatic and school was closed. Since supervision was the only care considered, a child was assumed to be supervised if a youth, adult, or elderly family member already had homebound status for other reasons (e.g., symptomatic, voluntary quarantine, shelter-in-place). That is, if at least one caregiver of the appropriate age (youth, adult, or elderly family member) was homebound in any of the capacities listed above, then no more supervision was needed at home. In the remainder of the supplementary material, reference to “at home childcare” or “care” means that the child received at home supervision. Based on availability, it was assumed that youth were the first to provide care, then elderly, and lastly adults, considering adult participation in the workforce. However, if an adult or elderly was already homebound for other reasons and care was needed, the adult was designated as providing care, then elderly, and lastly youth. </w:t>
      </w:r>
    </w:p>
    <w:p w14:paraId="5C88294E" w14:textId="77777777" w:rsidR="00D50FCA" w:rsidRPr="00C36802" w:rsidRDefault="00D50FCA" w:rsidP="00D50FCA">
      <w:pPr>
        <w:spacing w:line="360" w:lineRule="auto"/>
        <w:rPr>
          <w:rFonts w:ascii="Times New Roman" w:eastAsia="Times New Roman" w:hAnsi="Times New Roman" w:cs="Times New Roman"/>
          <w:sz w:val="24"/>
          <w:szCs w:val="24"/>
          <w:lang w:val="en"/>
        </w:rPr>
      </w:pPr>
      <w:r w:rsidRPr="00C36802">
        <w:rPr>
          <w:rFonts w:ascii="Times New Roman" w:eastAsia="Times New Roman" w:hAnsi="Times New Roman" w:cs="Times New Roman"/>
          <w:sz w:val="24"/>
          <w:szCs w:val="24"/>
          <w:lang w:val="en"/>
        </w:rPr>
        <w:t>Similarly, for any hospitalized minor (person between the ages of 0 and 19), it was assumed that an adult or elderly family member would provide supervision (referred to as hospital care).</w:t>
      </w:r>
    </w:p>
    <w:p w14:paraId="6EA570E5" w14:textId="77777777" w:rsidR="00D50FCA" w:rsidRDefault="00D50FCA" w:rsidP="00D50FCA">
      <w:pPr>
        <w:spacing w:line="360" w:lineRule="auto"/>
        <w:rPr>
          <w:rFonts w:ascii="Times New Roman" w:eastAsia="Times New Roman" w:hAnsi="Times New Roman" w:cs="Times New Roman"/>
          <w:sz w:val="24"/>
          <w:szCs w:val="24"/>
          <w:lang w:val="en"/>
        </w:rPr>
      </w:pPr>
    </w:p>
    <w:p w14:paraId="5BE9000B" w14:textId="77777777" w:rsidR="00D50FCA" w:rsidRDefault="00D50FCA" w:rsidP="00D50FCA">
      <w:pPr>
        <w:spacing w:line="360" w:lineRule="auto"/>
        <w:rPr>
          <w:rFonts w:ascii="Times New Roman" w:eastAsia="Times New Roman" w:hAnsi="Times New Roman" w:cs="Times New Roman"/>
          <w:b/>
          <w:bCs/>
          <w:sz w:val="24"/>
          <w:szCs w:val="24"/>
          <w:lang w:val="en"/>
        </w:rPr>
      </w:pPr>
      <w:r w:rsidRPr="4C62479F">
        <w:rPr>
          <w:rFonts w:ascii="Times New Roman" w:eastAsia="Times New Roman" w:hAnsi="Times New Roman" w:cs="Times New Roman"/>
          <w:b/>
          <w:bCs/>
          <w:sz w:val="24"/>
          <w:szCs w:val="24"/>
          <w:lang w:val="en"/>
        </w:rPr>
        <w:t>Supplementary Section B: Supplemental Figures, Tables, and Results</w:t>
      </w:r>
    </w:p>
    <w:p w14:paraId="14B393C5" w14:textId="77777777" w:rsidR="00D50FCA" w:rsidRDefault="00D50FCA" w:rsidP="00D50FCA">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t xml:space="preserve">Below are supplementary tables, figures, and results that aid in the discussion in the main text. Definitions for homebound and inactive statuses are provided in the Modeling Case Projections and Estimating Intervention Impact section of the main text.  </w:t>
      </w:r>
    </w:p>
    <w:p w14:paraId="4838A403" w14:textId="77777777" w:rsidR="00D50FCA" w:rsidRDefault="00D50FCA" w:rsidP="00D50FCA">
      <w:pPr>
        <w:spacing w:line="360" w:lineRule="auto"/>
        <w:rPr>
          <w:rFonts w:ascii="Times New Roman" w:eastAsia="Times New Roman" w:hAnsi="Times New Roman" w:cs="Times New Roman"/>
          <w:sz w:val="24"/>
          <w:szCs w:val="24"/>
          <w:lang w:val="en"/>
        </w:rPr>
      </w:pPr>
      <w:r w:rsidRPr="36FEC41B">
        <w:rPr>
          <w:rFonts w:ascii="Times New Roman" w:eastAsia="Times New Roman" w:hAnsi="Times New Roman" w:cs="Times New Roman"/>
          <w:sz w:val="24"/>
          <w:szCs w:val="24"/>
          <w:lang w:val="en"/>
        </w:rPr>
        <w:t>The following terminology and abbreviations are used in the remainder of this document:</w:t>
      </w:r>
    </w:p>
    <w:p w14:paraId="3FF8F0D0" w14:textId="77777777" w:rsidR="00D50FCA" w:rsidRDefault="00D50FCA" w:rsidP="00D50FCA">
      <w:pPr>
        <w:pStyle w:val="ListParagraph"/>
        <w:numPr>
          <w:ilvl w:val="0"/>
          <w:numId w:val="5"/>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SC</w:t>
      </w:r>
      <w:r w:rsidRPr="306BB510">
        <w:rPr>
          <w:rFonts w:ascii="Times New Roman" w:eastAsia="Times New Roman" w:hAnsi="Times New Roman" w:cs="Times New Roman"/>
          <w:sz w:val="24"/>
          <w:szCs w:val="24"/>
          <w:lang w:val="en"/>
        </w:rPr>
        <w:t xml:space="preserve">: school closure; </w:t>
      </w:r>
    </w:p>
    <w:p w14:paraId="4C3B40B7" w14:textId="77777777" w:rsidR="00D50FCA" w:rsidRDefault="00D50FCA" w:rsidP="00D50FCA">
      <w:pPr>
        <w:pStyle w:val="ListParagraph"/>
        <w:numPr>
          <w:ilvl w:val="0"/>
          <w:numId w:val="5"/>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VQ</w:t>
      </w:r>
      <w:r w:rsidRPr="306BB510">
        <w:rPr>
          <w:rFonts w:ascii="Times New Roman" w:eastAsia="Times New Roman" w:hAnsi="Times New Roman" w:cs="Times New Roman"/>
          <w:sz w:val="24"/>
          <w:szCs w:val="24"/>
          <w:lang w:val="en"/>
        </w:rPr>
        <w:t xml:space="preserve">: voluntary quarantine; </w:t>
      </w:r>
    </w:p>
    <w:p w14:paraId="182E8E90" w14:textId="77777777" w:rsidR="00D50FCA" w:rsidRDefault="00D50FCA" w:rsidP="00D50FCA">
      <w:pPr>
        <w:pStyle w:val="ListParagraph"/>
        <w:numPr>
          <w:ilvl w:val="0"/>
          <w:numId w:val="5"/>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lastRenderedPageBreak/>
        <w:t>SIP</w:t>
      </w:r>
      <w:r w:rsidRPr="306BB510">
        <w:rPr>
          <w:rFonts w:ascii="Times New Roman" w:eastAsia="Times New Roman" w:hAnsi="Times New Roman" w:cs="Times New Roman"/>
          <w:sz w:val="24"/>
          <w:szCs w:val="24"/>
          <w:lang w:val="en"/>
        </w:rPr>
        <w:t xml:space="preserve">: shelter-in-place; </w:t>
      </w:r>
    </w:p>
    <w:p w14:paraId="4D1FFB3C" w14:textId="77777777" w:rsidR="00D50FCA" w:rsidRDefault="00D50FCA" w:rsidP="00D50FCA">
      <w:pPr>
        <w:pStyle w:val="ListParagraph"/>
        <w:numPr>
          <w:ilvl w:val="0"/>
          <w:numId w:val="5"/>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Symptoms</w:t>
      </w:r>
      <w:r w:rsidRPr="306BB510">
        <w:rPr>
          <w:rFonts w:ascii="Times New Roman" w:eastAsia="Times New Roman" w:hAnsi="Times New Roman" w:cs="Times New Roman"/>
          <w:sz w:val="24"/>
          <w:szCs w:val="24"/>
          <w:lang w:val="en"/>
        </w:rPr>
        <w:t>: symptomatic infection; and</w:t>
      </w:r>
    </w:p>
    <w:p w14:paraId="5EF60D3A" w14:textId="77777777" w:rsidR="00D50FCA" w:rsidRDefault="00D50FCA" w:rsidP="00D50FCA">
      <w:pPr>
        <w:pStyle w:val="ListParagraph"/>
        <w:numPr>
          <w:ilvl w:val="0"/>
          <w:numId w:val="5"/>
        </w:numPr>
        <w:spacing w:line="360" w:lineRule="auto"/>
        <w:rPr>
          <w:rFonts w:eastAsiaTheme="minorEastAsia"/>
          <w:i/>
          <w:iCs/>
          <w:sz w:val="24"/>
          <w:szCs w:val="24"/>
          <w:lang w:val="en"/>
        </w:rPr>
      </w:pPr>
      <w:r w:rsidRPr="012EB651">
        <w:rPr>
          <w:rFonts w:ascii="Times New Roman" w:eastAsia="Times New Roman" w:hAnsi="Times New Roman" w:cs="Times New Roman"/>
          <w:i/>
          <w:iCs/>
          <w:sz w:val="24"/>
          <w:szCs w:val="24"/>
          <w:lang w:val="en"/>
        </w:rPr>
        <w:t>Symptoms &amp; VQ</w:t>
      </w:r>
      <w:r w:rsidRPr="012EB651">
        <w:rPr>
          <w:rFonts w:ascii="Times New Roman" w:eastAsia="Times New Roman" w:hAnsi="Times New Roman" w:cs="Times New Roman"/>
          <w:sz w:val="24"/>
          <w:szCs w:val="24"/>
          <w:lang w:val="en"/>
        </w:rPr>
        <w:t xml:space="preserve">: symptomatic infection and complying with voluntary quarantine. </w:t>
      </w:r>
    </w:p>
    <w:p w14:paraId="20666182" w14:textId="77777777" w:rsidR="00D50FCA" w:rsidRDefault="00D50FCA" w:rsidP="00D50FCA">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rPr>
        <w:t xml:space="preserve">Supplementary Table 2. Outcome measures. </w:t>
      </w:r>
      <w:r w:rsidRPr="4C62479F">
        <w:rPr>
          <w:rFonts w:ascii="Times New Roman" w:eastAsia="Times New Roman" w:hAnsi="Times New Roman" w:cs="Times New Roman"/>
          <w:sz w:val="24"/>
          <w:szCs w:val="24"/>
        </w:rPr>
        <w:t xml:space="preserve">Statistical summary that compares baseline and intervention scenarios with respect to cumulative deaths, cumulative infections, </w:t>
      </w:r>
      <w:r w:rsidRPr="4C62479F">
        <w:rPr>
          <w:rFonts w:ascii="Times New Roman" w:eastAsia="Times New Roman" w:hAnsi="Times New Roman" w:cs="Times New Roman"/>
          <w:sz w:val="24"/>
          <w:szCs w:val="24"/>
          <w:lang w:val="en"/>
        </w:rPr>
        <w:t>percentage of the population infected</w:t>
      </w:r>
      <w:r w:rsidRPr="4C62479F">
        <w:rPr>
          <w:rFonts w:ascii="Times New Roman" w:eastAsia="Times New Roman" w:hAnsi="Times New Roman" w:cs="Times New Roman"/>
          <w:sz w:val="24"/>
          <w:szCs w:val="24"/>
        </w:rPr>
        <w:t xml:space="preserve"> (infection attack rate, IAR %), peak infection (%), and peak day.</w:t>
      </w:r>
    </w:p>
    <w:tbl>
      <w:tblPr>
        <w:tblStyle w:val="TableGrid"/>
        <w:tblW w:w="0" w:type="auto"/>
        <w:tblLook w:val="06A0" w:firstRow="1" w:lastRow="0" w:firstColumn="1" w:lastColumn="0" w:noHBand="1" w:noVBand="1"/>
      </w:tblPr>
      <w:tblGrid>
        <w:gridCol w:w="1841"/>
        <w:gridCol w:w="1439"/>
        <w:gridCol w:w="1852"/>
        <w:gridCol w:w="1348"/>
        <w:gridCol w:w="1659"/>
        <w:gridCol w:w="1211"/>
      </w:tblGrid>
      <w:tr w:rsidR="00D50FCA" w14:paraId="38EFAE5A" w14:textId="77777777" w:rsidTr="00BF5806">
        <w:tc>
          <w:tcPr>
            <w:tcW w:w="1841" w:type="dxa"/>
          </w:tcPr>
          <w:p w14:paraId="12B7803C" w14:textId="77777777" w:rsidR="00D50FCA" w:rsidRDefault="00D50FCA" w:rsidP="006C3933">
            <w:pPr>
              <w:spacing w:line="276" w:lineRule="auto"/>
              <w:rPr>
                <w:rFonts w:ascii="Times New Roman" w:eastAsia="Times New Roman" w:hAnsi="Times New Roman" w:cs="Times New Roman"/>
              </w:rPr>
            </w:pPr>
          </w:p>
        </w:tc>
        <w:tc>
          <w:tcPr>
            <w:tcW w:w="1439" w:type="dxa"/>
          </w:tcPr>
          <w:p w14:paraId="24BF46A1"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Cumulative Deaths</w:t>
            </w:r>
          </w:p>
        </w:tc>
        <w:tc>
          <w:tcPr>
            <w:tcW w:w="1852" w:type="dxa"/>
          </w:tcPr>
          <w:p w14:paraId="5905573E"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Cumulative </w:t>
            </w:r>
          </w:p>
          <w:p w14:paraId="3CF0CDAD"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Infections</w:t>
            </w:r>
          </w:p>
        </w:tc>
        <w:tc>
          <w:tcPr>
            <w:tcW w:w="1348" w:type="dxa"/>
          </w:tcPr>
          <w:p w14:paraId="7D0F2BC1"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IAR </w:t>
            </w:r>
          </w:p>
          <w:p w14:paraId="4A0E7702"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w:t>
            </w:r>
          </w:p>
        </w:tc>
        <w:tc>
          <w:tcPr>
            <w:tcW w:w="1659" w:type="dxa"/>
          </w:tcPr>
          <w:p w14:paraId="27F87726"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Peak </w:t>
            </w:r>
          </w:p>
          <w:p w14:paraId="01FFA41B"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Infection (%)</w:t>
            </w:r>
          </w:p>
        </w:tc>
        <w:tc>
          <w:tcPr>
            <w:tcW w:w="1211" w:type="dxa"/>
          </w:tcPr>
          <w:p w14:paraId="4747553B"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Peak </w:t>
            </w:r>
          </w:p>
          <w:p w14:paraId="169DA5D6"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Day</w:t>
            </w:r>
          </w:p>
        </w:tc>
      </w:tr>
      <w:tr w:rsidR="00BF5806" w14:paraId="496A5B05" w14:textId="77777777" w:rsidTr="00606E5D">
        <w:tc>
          <w:tcPr>
            <w:tcW w:w="1841" w:type="dxa"/>
          </w:tcPr>
          <w:p w14:paraId="5E008198"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1</w:t>
            </w:r>
          </w:p>
        </w:tc>
        <w:tc>
          <w:tcPr>
            <w:tcW w:w="1439" w:type="dxa"/>
            <w:vAlign w:val="bottom"/>
          </w:tcPr>
          <w:p w14:paraId="54788852" w14:textId="29AD255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30638</w:t>
            </w:r>
          </w:p>
        </w:tc>
        <w:tc>
          <w:tcPr>
            <w:tcW w:w="1852" w:type="dxa"/>
            <w:vAlign w:val="bottom"/>
          </w:tcPr>
          <w:p w14:paraId="2F12A568" w14:textId="727D94A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6381089</w:t>
            </w:r>
          </w:p>
        </w:tc>
        <w:tc>
          <w:tcPr>
            <w:tcW w:w="1348" w:type="dxa"/>
            <w:vAlign w:val="bottom"/>
          </w:tcPr>
          <w:p w14:paraId="796044AB" w14:textId="56BBB62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59.09</w:t>
            </w:r>
          </w:p>
        </w:tc>
        <w:tc>
          <w:tcPr>
            <w:tcW w:w="1659" w:type="dxa"/>
            <w:vAlign w:val="bottom"/>
          </w:tcPr>
          <w:p w14:paraId="7D3755AB" w14:textId="7A481C6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1.657</w:t>
            </w:r>
          </w:p>
        </w:tc>
        <w:tc>
          <w:tcPr>
            <w:tcW w:w="1211" w:type="dxa"/>
            <w:vAlign w:val="bottom"/>
          </w:tcPr>
          <w:p w14:paraId="4EDE8392" w14:textId="3B77AA7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62</w:t>
            </w:r>
          </w:p>
        </w:tc>
      </w:tr>
      <w:tr w:rsidR="00BF5806" w14:paraId="2C56B8EB" w14:textId="77777777" w:rsidTr="00606E5D">
        <w:tc>
          <w:tcPr>
            <w:tcW w:w="1841" w:type="dxa"/>
          </w:tcPr>
          <w:p w14:paraId="1032A6A3"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2</w:t>
            </w:r>
          </w:p>
        </w:tc>
        <w:tc>
          <w:tcPr>
            <w:tcW w:w="1439" w:type="dxa"/>
            <w:vAlign w:val="bottom"/>
          </w:tcPr>
          <w:p w14:paraId="022F6A33" w14:textId="78D4411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27186</w:t>
            </w:r>
          </w:p>
        </w:tc>
        <w:tc>
          <w:tcPr>
            <w:tcW w:w="1852" w:type="dxa"/>
            <w:vAlign w:val="bottom"/>
          </w:tcPr>
          <w:p w14:paraId="7009D5BB" w14:textId="01D12A3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5400991</w:t>
            </w:r>
          </w:p>
        </w:tc>
        <w:tc>
          <w:tcPr>
            <w:tcW w:w="1348" w:type="dxa"/>
            <w:vAlign w:val="bottom"/>
          </w:tcPr>
          <w:p w14:paraId="44595169" w14:textId="504CDEA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50.02</w:t>
            </w:r>
          </w:p>
        </w:tc>
        <w:tc>
          <w:tcPr>
            <w:tcW w:w="1659" w:type="dxa"/>
            <w:vAlign w:val="bottom"/>
          </w:tcPr>
          <w:p w14:paraId="3194F7E5" w14:textId="3005F39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1.059</w:t>
            </w:r>
          </w:p>
        </w:tc>
        <w:tc>
          <w:tcPr>
            <w:tcW w:w="1211" w:type="dxa"/>
            <w:vAlign w:val="bottom"/>
          </w:tcPr>
          <w:p w14:paraId="3AF6E25C" w14:textId="6F5E2F8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77</w:t>
            </w:r>
          </w:p>
        </w:tc>
      </w:tr>
      <w:tr w:rsidR="00BF5806" w14:paraId="1C68335D" w14:textId="77777777" w:rsidTr="00606E5D">
        <w:tc>
          <w:tcPr>
            <w:tcW w:w="1841" w:type="dxa"/>
          </w:tcPr>
          <w:p w14:paraId="1600CC84"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3a</w:t>
            </w:r>
          </w:p>
        </w:tc>
        <w:tc>
          <w:tcPr>
            <w:tcW w:w="1439" w:type="dxa"/>
            <w:vAlign w:val="bottom"/>
          </w:tcPr>
          <w:p w14:paraId="37B29FD2" w14:textId="0B5177A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21291</w:t>
            </w:r>
          </w:p>
        </w:tc>
        <w:tc>
          <w:tcPr>
            <w:tcW w:w="1852" w:type="dxa"/>
            <w:vAlign w:val="bottom"/>
          </w:tcPr>
          <w:p w14:paraId="5AAA1A26" w14:textId="4F680B0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4660731</w:t>
            </w:r>
          </w:p>
        </w:tc>
        <w:tc>
          <w:tcPr>
            <w:tcW w:w="1348" w:type="dxa"/>
            <w:vAlign w:val="bottom"/>
          </w:tcPr>
          <w:p w14:paraId="4AB9FBFF" w14:textId="657BB85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43.16</w:t>
            </w:r>
          </w:p>
        </w:tc>
        <w:tc>
          <w:tcPr>
            <w:tcW w:w="1659" w:type="dxa"/>
            <w:vAlign w:val="bottom"/>
          </w:tcPr>
          <w:p w14:paraId="5C053775" w14:textId="565C1FF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0.795</w:t>
            </w:r>
          </w:p>
        </w:tc>
        <w:tc>
          <w:tcPr>
            <w:tcW w:w="1211" w:type="dxa"/>
            <w:vAlign w:val="bottom"/>
          </w:tcPr>
          <w:p w14:paraId="4F2D6AD4" w14:textId="2744688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77</w:t>
            </w:r>
          </w:p>
        </w:tc>
      </w:tr>
      <w:tr w:rsidR="00BF5806" w14:paraId="3D3E4C61" w14:textId="77777777" w:rsidTr="00606E5D">
        <w:tc>
          <w:tcPr>
            <w:tcW w:w="1841" w:type="dxa"/>
          </w:tcPr>
          <w:p w14:paraId="64874349"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3b</w:t>
            </w:r>
          </w:p>
        </w:tc>
        <w:tc>
          <w:tcPr>
            <w:tcW w:w="1439" w:type="dxa"/>
            <w:vAlign w:val="bottom"/>
          </w:tcPr>
          <w:p w14:paraId="342D32D1" w14:textId="066AFCA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14268</w:t>
            </w:r>
          </w:p>
        </w:tc>
        <w:tc>
          <w:tcPr>
            <w:tcW w:w="1852" w:type="dxa"/>
            <w:vAlign w:val="bottom"/>
          </w:tcPr>
          <w:p w14:paraId="450359F6" w14:textId="516B64F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3310478</w:t>
            </w:r>
          </w:p>
        </w:tc>
        <w:tc>
          <w:tcPr>
            <w:tcW w:w="1348" w:type="dxa"/>
            <w:vAlign w:val="bottom"/>
          </w:tcPr>
          <w:p w14:paraId="2C9F0AA2" w14:textId="200C35F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30.66</w:t>
            </w:r>
          </w:p>
        </w:tc>
        <w:tc>
          <w:tcPr>
            <w:tcW w:w="1659" w:type="dxa"/>
            <w:vAlign w:val="bottom"/>
          </w:tcPr>
          <w:p w14:paraId="6C67C1A4" w14:textId="0F7EF1F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0.403</w:t>
            </w:r>
          </w:p>
        </w:tc>
        <w:tc>
          <w:tcPr>
            <w:tcW w:w="1211" w:type="dxa"/>
            <w:vAlign w:val="bottom"/>
          </w:tcPr>
          <w:p w14:paraId="637C93C8" w14:textId="141645A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93</w:t>
            </w:r>
          </w:p>
        </w:tc>
      </w:tr>
      <w:tr w:rsidR="00BF5806" w14:paraId="0DB74E73" w14:textId="77777777" w:rsidTr="00606E5D">
        <w:tc>
          <w:tcPr>
            <w:tcW w:w="1841" w:type="dxa"/>
          </w:tcPr>
          <w:p w14:paraId="1A04EE39"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3c</w:t>
            </w:r>
          </w:p>
        </w:tc>
        <w:tc>
          <w:tcPr>
            <w:tcW w:w="1439" w:type="dxa"/>
            <w:vAlign w:val="bottom"/>
          </w:tcPr>
          <w:p w14:paraId="4A33B109" w14:textId="357B3A9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4964</w:t>
            </w:r>
          </w:p>
        </w:tc>
        <w:tc>
          <w:tcPr>
            <w:tcW w:w="1852" w:type="dxa"/>
            <w:vAlign w:val="bottom"/>
          </w:tcPr>
          <w:p w14:paraId="3C1B862E" w14:textId="53827BC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1280719</w:t>
            </w:r>
          </w:p>
        </w:tc>
        <w:tc>
          <w:tcPr>
            <w:tcW w:w="1348" w:type="dxa"/>
            <w:vAlign w:val="bottom"/>
          </w:tcPr>
          <w:p w14:paraId="06F7595F" w14:textId="4FD4715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11.86</w:t>
            </w:r>
          </w:p>
        </w:tc>
        <w:tc>
          <w:tcPr>
            <w:tcW w:w="1659" w:type="dxa"/>
            <w:vAlign w:val="bottom"/>
          </w:tcPr>
          <w:p w14:paraId="5A2C5000" w14:textId="240CF8D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0.102</w:t>
            </w:r>
          </w:p>
        </w:tc>
        <w:tc>
          <w:tcPr>
            <w:tcW w:w="1211" w:type="dxa"/>
            <w:vAlign w:val="bottom"/>
          </w:tcPr>
          <w:p w14:paraId="7105FC92" w14:textId="20B3089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122</w:t>
            </w:r>
          </w:p>
        </w:tc>
      </w:tr>
      <w:tr w:rsidR="00BF5806" w14:paraId="1F87A619" w14:textId="77777777" w:rsidTr="00606E5D">
        <w:tc>
          <w:tcPr>
            <w:tcW w:w="1841" w:type="dxa"/>
          </w:tcPr>
          <w:p w14:paraId="4C494A59"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4a</w:t>
            </w:r>
          </w:p>
        </w:tc>
        <w:tc>
          <w:tcPr>
            <w:tcW w:w="1439" w:type="dxa"/>
            <w:vAlign w:val="bottom"/>
          </w:tcPr>
          <w:p w14:paraId="32B6177E" w14:textId="0F5DD42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14705</w:t>
            </w:r>
          </w:p>
        </w:tc>
        <w:tc>
          <w:tcPr>
            <w:tcW w:w="1852" w:type="dxa"/>
            <w:vAlign w:val="bottom"/>
          </w:tcPr>
          <w:p w14:paraId="0EB00A7A" w14:textId="1DA0148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3133277</w:t>
            </w:r>
          </w:p>
        </w:tc>
        <w:tc>
          <w:tcPr>
            <w:tcW w:w="1348" w:type="dxa"/>
            <w:vAlign w:val="bottom"/>
          </w:tcPr>
          <w:p w14:paraId="128EABA9" w14:textId="2140B31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29.02</w:t>
            </w:r>
          </w:p>
        </w:tc>
        <w:tc>
          <w:tcPr>
            <w:tcW w:w="1659" w:type="dxa"/>
            <w:vAlign w:val="bottom"/>
          </w:tcPr>
          <w:p w14:paraId="065C34DC" w14:textId="4A238C1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0.341</w:t>
            </w:r>
          </w:p>
        </w:tc>
        <w:tc>
          <w:tcPr>
            <w:tcW w:w="1211" w:type="dxa"/>
            <w:vAlign w:val="bottom"/>
          </w:tcPr>
          <w:p w14:paraId="1A6493D2" w14:textId="50C134A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110</w:t>
            </w:r>
          </w:p>
        </w:tc>
      </w:tr>
      <w:tr w:rsidR="00BF5806" w14:paraId="3225F9A5" w14:textId="77777777" w:rsidTr="00606E5D">
        <w:tc>
          <w:tcPr>
            <w:tcW w:w="1841" w:type="dxa"/>
          </w:tcPr>
          <w:p w14:paraId="31FBD983"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4b</w:t>
            </w:r>
          </w:p>
        </w:tc>
        <w:tc>
          <w:tcPr>
            <w:tcW w:w="1439" w:type="dxa"/>
            <w:vAlign w:val="bottom"/>
          </w:tcPr>
          <w:p w14:paraId="25D4348F" w14:textId="1F0EBC2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6568</w:t>
            </w:r>
          </w:p>
        </w:tc>
        <w:tc>
          <w:tcPr>
            <w:tcW w:w="1852" w:type="dxa"/>
            <w:vAlign w:val="bottom"/>
          </w:tcPr>
          <w:p w14:paraId="58F10DBE" w14:textId="1354B57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1483928</w:t>
            </w:r>
          </w:p>
        </w:tc>
        <w:tc>
          <w:tcPr>
            <w:tcW w:w="1348" w:type="dxa"/>
            <w:vAlign w:val="bottom"/>
          </w:tcPr>
          <w:p w14:paraId="32A909EA" w14:textId="33C2E19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13.74</w:t>
            </w:r>
          </w:p>
        </w:tc>
        <w:tc>
          <w:tcPr>
            <w:tcW w:w="1659" w:type="dxa"/>
            <w:vAlign w:val="bottom"/>
          </w:tcPr>
          <w:p w14:paraId="19EE3252" w14:textId="5655104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0.120</w:t>
            </w:r>
          </w:p>
        </w:tc>
        <w:tc>
          <w:tcPr>
            <w:tcW w:w="1211" w:type="dxa"/>
            <w:vAlign w:val="bottom"/>
          </w:tcPr>
          <w:p w14:paraId="620D453C" w14:textId="185E7D5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126</w:t>
            </w:r>
          </w:p>
        </w:tc>
      </w:tr>
      <w:tr w:rsidR="00BF5806" w14:paraId="253CE553" w14:textId="77777777" w:rsidTr="00606E5D">
        <w:tc>
          <w:tcPr>
            <w:tcW w:w="1841" w:type="dxa"/>
          </w:tcPr>
          <w:p w14:paraId="75E70987"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4c</w:t>
            </w:r>
          </w:p>
        </w:tc>
        <w:tc>
          <w:tcPr>
            <w:tcW w:w="1439" w:type="dxa"/>
            <w:vAlign w:val="bottom"/>
          </w:tcPr>
          <w:p w14:paraId="3B657109" w14:textId="7BFC1F2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1954</w:t>
            </w:r>
          </w:p>
        </w:tc>
        <w:tc>
          <w:tcPr>
            <w:tcW w:w="1852" w:type="dxa"/>
            <w:vAlign w:val="bottom"/>
          </w:tcPr>
          <w:p w14:paraId="3DAE3CD0" w14:textId="1243976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447647</w:t>
            </w:r>
          </w:p>
        </w:tc>
        <w:tc>
          <w:tcPr>
            <w:tcW w:w="1348" w:type="dxa"/>
            <w:vAlign w:val="bottom"/>
          </w:tcPr>
          <w:p w14:paraId="605FC988" w14:textId="4614E11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4.15</w:t>
            </w:r>
          </w:p>
        </w:tc>
        <w:tc>
          <w:tcPr>
            <w:tcW w:w="1659" w:type="dxa"/>
            <w:vAlign w:val="bottom"/>
          </w:tcPr>
          <w:p w14:paraId="55C35BAB" w14:textId="2A0B83C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0.029</w:t>
            </w:r>
          </w:p>
        </w:tc>
        <w:tc>
          <w:tcPr>
            <w:tcW w:w="1211" w:type="dxa"/>
            <w:vAlign w:val="bottom"/>
          </w:tcPr>
          <w:p w14:paraId="42A0933A" w14:textId="16CA1B2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137</w:t>
            </w:r>
          </w:p>
        </w:tc>
      </w:tr>
      <w:tr w:rsidR="00BF5806" w14:paraId="39CD7170" w14:textId="77777777" w:rsidTr="00606E5D">
        <w:tc>
          <w:tcPr>
            <w:tcW w:w="1841" w:type="dxa"/>
          </w:tcPr>
          <w:p w14:paraId="2C365F0B"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5a</w:t>
            </w:r>
          </w:p>
        </w:tc>
        <w:tc>
          <w:tcPr>
            <w:tcW w:w="1439" w:type="dxa"/>
            <w:vAlign w:val="bottom"/>
          </w:tcPr>
          <w:p w14:paraId="3CE9042F" w14:textId="6280FFD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26354</w:t>
            </w:r>
          </w:p>
        </w:tc>
        <w:tc>
          <w:tcPr>
            <w:tcW w:w="1852" w:type="dxa"/>
            <w:vAlign w:val="bottom"/>
          </w:tcPr>
          <w:p w14:paraId="52525B16" w14:textId="09E4807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5287339</w:t>
            </w:r>
          </w:p>
        </w:tc>
        <w:tc>
          <w:tcPr>
            <w:tcW w:w="1348" w:type="dxa"/>
            <w:vAlign w:val="bottom"/>
          </w:tcPr>
          <w:p w14:paraId="3C7D36EE" w14:textId="1E209A5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48.97</w:t>
            </w:r>
          </w:p>
        </w:tc>
        <w:tc>
          <w:tcPr>
            <w:tcW w:w="1659" w:type="dxa"/>
            <w:vAlign w:val="bottom"/>
          </w:tcPr>
          <w:p w14:paraId="2AB11D6E" w14:textId="63CDB7E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0.943</w:t>
            </w:r>
          </w:p>
        </w:tc>
        <w:tc>
          <w:tcPr>
            <w:tcW w:w="1211" w:type="dxa"/>
            <w:vAlign w:val="bottom"/>
          </w:tcPr>
          <w:p w14:paraId="67C2DE0C" w14:textId="6615BB0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111</w:t>
            </w:r>
          </w:p>
        </w:tc>
      </w:tr>
      <w:tr w:rsidR="00BF5806" w14:paraId="7039E185" w14:textId="77777777" w:rsidTr="00606E5D">
        <w:tc>
          <w:tcPr>
            <w:tcW w:w="1841" w:type="dxa"/>
          </w:tcPr>
          <w:p w14:paraId="1985B1ED"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5b</w:t>
            </w:r>
          </w:p>
        </w:tc>
        <w:tc>
          <w:tcPr>
            <w:tcW w:w="1439" w:type="dxa"/>
            <w:vAlign w:val="bottom"/>
          </w:tcPr>
          <w:p w14:paraId="39079B94" w14:textId="6AB5547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25269</w:t>
            </w:r>
          </w:p>
        </w:tc>
        <w:tc>
          <w:tcPr>
            <w:tcW w:w="1852" w:type="dxa"/>
            <w:vAlign w:val="bottom"/>
          </w:tcPr>
          <w:p w14:paraId="73E8455E" w14:textId="497606F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5201577</w:t>
            </w:r>
          </w:p>
        </w:tc>
        <w:tc>
          <w:tcPr>
            <w:tcW w:w="1348" w:type="dxa"/>
            <w:vAlign w:val="bottom"/>
          </w:tcPr>
          <w:p w14:paraId="30BA27BA" w14:textId="4FF4F76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48.17</w:t>
            </w:r>
          </w:p>
        </w:tc>
        <w:tc>
          <w:tcPr>
            <w:tcW w:w="1659" w:type="dxa"/>
            <w:vAlign w:val="bottom"/>
          </w:tcPr>
          <w:p w14:paraId="7092D8B8" w14:textId="03C34E6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0.908</w:t>
            </w:r>
          </w:p>
        </w:tc>
        <w:tc>
          <w:tcPr>
            <w:tcW w:w="1211" w:type="dxa"/>
            <w:vAlign w:val="bottom"/>
          </w:tcPr>
          <w:p w14:paraId="4C90F5FE" w14:textId="76A3C38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129</w:t>
            </w:r>
          </w:p>
        </w:tc>
      </w:tr>
      <w:tr w:rsidR="00BF5806" w14:paraId="315550D0" w14:textId="77777777" w:rsidTr="00606E5D">
        <w:tc>
          <w:tcPr>
            <w:tcW w:w="1841" w:type="dxa"/>
          </w:tcPr>
          <w:p w14:paraId="778D99C2" w14:textId="77777777" w:rsidR="00BF5806" w:rsidRDefault="00BF5806" w:rsidP="00BF5806">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5c</w:t>
            </w:r>
          </w:p>
        </w:tc>
        <w:tc>
          <w:tcPr>
            <w:tcW w:w="1439" w:type="dxa"/>
            <w:vAlign w:val="bottom"/>
          </w:tcPr>
          <w:p w14:paraId="0E509DCB" w14:textId="0390BA0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22583</w:t>
            </w:r>
          </w:p>
        </w:tc>
        <w:tc>
          <w:tcPr>
            <w:tcW w:w="1852" w:type="dxa"/>
            <w:vAlign w:val="bottom"/>
          </w:tcPr>
          <w:p w14:paraId="45C22107" w14:textId="623E84E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4959530</w:t>
            </w:r>
          </w:p>
        </w:tc>
        <w:tc>
          <w:tcPr>
            <w:tcW w:w="1348" w:type="dxa"/>
            <w:vAlign w:val="bottom"/>
          </w:tcPr>
          <w:p w14:paraId="4379F0CB" w14:textId="137E49C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45.93</w:t>
            </w:r>
          </w:p>
        </w:tc>
        <w:tc>
          <w:tcPr>
            <w:tcW w:w="1659" w:type="dxa"/>
            <w:vAlign w:val="bottom"/>
          </w:tcPr>
          <w:p w14:paraId="38178120" w14:textId="6EE0E3F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0.875</w:t>
            </w:r>
          </w:p>
        </w:tc>
        <w:tc>
          <w:tcPr>
            <w:tcW w:w="1211" w:type="dxa"/>
            <w:vAlign w:val="bottom"/>
          </w:tcPr>
          <w:p w14:paraId="78C1793F" w14:textId="4495FC3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148</w:t>
            </w:r>
          </w:p>
        </w:tc>
      </w:tr>
    </w:tbl>
    <w:p w14:paraId="3109F6D5" w14:textId="77777777" w:rsidR="00D50FCA" w:rsidRDefault="00D50FCA" w:rsidP="00D50FCA">
      <w:pPr>
        <w:spacing w:line="276" w:lineRule="auto"/>
        <w:rPr>
          <w:rFonts w:ascii="Times New Roman" w:eastAsia="Times New Roman" w:hAnsi="Times New Roman" w:cs="Times New Roman"/>
          <w:b/>
          <w:bCs/>
          <w:lang w:val="en"/>
        </w:rPr>
      </w:pPr>
    </w:p>
    <w:p w14:paraId="664F16DA" w14:textId="5A3E7B53" w:rsidR="00D50FCA" w:rsidRPr="00C60B5C" w:rsidRDefault="00D50FCA" w:rsidP="00D50FCA">
      <w:pPr>
        <w:spacing w:line="360" w:lineRule="auto"/>
        <w:rPr>
          <w:rFonts w:ascii="Times New Roman" w:eastAsia="Times New Roman" w:hAnsi="Times New Roman" w:cs="Times New Roman"/>
          <w:sz w:val="24"/>
          <w:szCs w:val="24"/>
          <w:lang w:val="en"/>
        </w:rPr>
      </w:pPr>
      <w:r w:rsidRPr="107EBF52">
        <w:rPr>
          <w:rFonts w:ascii="Times New Roman" w:eastAsia="Times New Roman" w:hAnsi="Times New Roman" w:cs="Times New Roman"/>
          <w:sz w:val="24"/>
          <w:szCs w:val="24"/>
          <w:lang w:val="en"/>
        </w:rPr>
        <w:t xml:space="preserve">It is estimated that 71% of adults would not be able to work from home </w:t>
      </w:r>
      <w:r w:rsidRPr="107EBF52">
        <w:rPr>
          <w:rFonts w:ascii="Times New Roman" w:eastAsia="Times New Roman" w:hAnsi="Times New Roman" w:cs="Times New Roman"/>
          <w:sz w:val="24"/>
          <w:szCs w:val="24"/>
          <w:lang w:val="en"/>
        </w:rPr>
        <w:fldChar w:fldCharType="begin"/>
      </w:r>
      <w:r w:rsidRPr="107EBF52">
        <w:rPr>
          <w:rFonts w:ascii="Times New Roman" w:eastAsia="Times New Roman" w:hAnsi="Times New Roman" w:cs="Times New Roman"/>
          <w:sz w:val="24"/>
          <w:szCs w:val="24"/>
          <w:lang w:val="en"/>
        </w:rPr>
        <w:instrText xml:space="preserve"> ADDIN EN.CITE &lt;EndNote&gt;&lt;Cite&gt;&lt;Author&gt;U.S. Department of Labor&lt;/Author&gt;&lt;Year&gt;2019&lt;/Year&gt;&lt;RecNum&gt;124&lt;/RecNum&gt;&lt;DisplayText&gt;[3]&lt;/DisplayText&gt;&lt;record&gt;&lt;rec-number&gt;124&lt;/rec-number&gt;&lt;foreign-keys&gt;&lt;key app="EN" db-id="xdzawrrrof5ve7ep5xfvfe2i2prxwaxevvf2" timestamp="1590956584" guid="df4c3abf-e051-489b-bd8c-aa118893bfcc"&gt;124&lt;/key&gt;&lt;/foreign-keys&gt;&lt;ref-type name="Report"&gt;27&lt;/ref-type&gt;&lt;contributors&gt;&lt;authors&gt;&lt;author&gt;U.S. Department of Labor,&lt;/author&gt;&lt;/authors&gt;&lt;/contributors&gt;&lt;titles&gt;&lt;title&gt;Job Flexibilities and Work Schedules -- 2017-2018 Data From The American Time Use Survey&lt;/title&gt;&lt;/titles&gt;&lt;dates&gt;&lt;year&gt;2019&lt;/year&gt;&lt;/dates&gt;&lt;urls&gt;&lt;related-urls&gt;&lt;url&gt;https://www.bls.gov/news.release/pdf/flex2.pdf&lt;/url&gt;&lt;/related-urls&gt;&lt;/urls&gt;&lt;/record&gt;&lt;/Cite&gt;&lt;/EndNote&gt;</w:instrText>
      </w:r>
      <w:r w:rsidRPr="107EBF52">
        <w:rPr>
          <w:rFonts w:ascii="Times New Roman" w:eastAsia="Times New Roman" w:hAnsi="Times New Roman" w:cs="Times New Roman"/>
          <w:sz w:val="24"/>
          <w:szCs w:val="24"/>
          <w:lang w:val="en"/>
        </w:rPr>
        <w:fldChar w:fldCharType="separate"/>
      </w:r>
      <w:r w:rsidRPr="107EBF52">
        <w:rPr>
          <w:rFonts w:ascii="Times New Roman" w:eastAsia="Times New Roman" w:hAnsi="Times New Roman" w:cs="Times New Roman"/>
          <w:noProof/>
          <w:sz w:val="24"/>
          <w:szCs w:val="24"/>
          <w:lang w:val="en"/>
        </w:rPr>
        <w:t>[3]</w:t>
      </w:r>
      <w:r w:rsidRPr="107EBF52">
        <w:rPr>
          <w:rFonts w:ascii="Times New Roman" w:eastAsia="Times New Roman" w:hAnsi="Times New Roman" w:cs="Times New Roman"/>
          <w:sz w:val="24"/>
          <w:szCs w:val="24"/>
          <w:lang w:val="en"/>
        </w:rPr>
        <w:fldChar w:fldCharType="end"/>
      </w:r>
      <w:r w:rsidRPr="107EBF52">
        <w:rPr>
          <w:rFonts w:ascii="Times New Roman" w:eastAsia="Times New Roman" w:hAnsi="Times New Roman" w:cs="Times New Roman"/>
          <w:sz w:val="24"/>
          <w:szCs w:val="24"/>
          <w:lang w:val="en"/>
        </w:rPr>
        <w:t xml:space="preserve">. Across all scenarios, </w:t>
      </w:r>
      <w:r w:rsidRPr="107EBF52">
        <w:rPr>
          <w:rFonts w:ascii="Times New Roman" w:eastAsia="Times New Roman" w:hAnsi="Times New Roman" w:cs="Times New Roman"/>
          <w:i/>
          <w:iCs/>
          <w:sz w:val="24"/>
          <w:szCs w:val="24"/>
          <w:lang w:val="en"/>
        </w:rPr>
        <w:t xml:space="preserve">Supplementary Figure 1 </w:t>
      </w:r>
      <w:r w:rsidRPr="107EBF52">
        <w:rPr>
          <w:rFonts w:ascii="Times New Roman" w:eastAsia="Times New Roman" w:hAnsi="Times New Roman" w:cs="Times New Roman"/>
          <w:sz w:val="24"/>
          <w:szCs w:val="24"/>
          <w:lang w:val="en"/>
        </w:rPr>
        <w:t xml:space="preserve">presents the number of adults who are absent from work over </w:t>
      </w:r>
      <w:r w:rsidRPr="27661591">
        <w:rPr>
          <w:rFonts w:ascii="Times New Roman" w:eastAsia="Times New Roman" w:hAnsi="Times New Roman" w:cs="Times New Roman"/>
          <w:sz w:val="24"/>
          <w:szCs w:val="24"/>
          <w:lang w:val="en"/>
        </w:rPr>
        <w:t>time</w:t>
      </w:r>
      <w:r w:rsidRPr="107EBF52">
        <w:rPr>
          <w:rFonts w:ascii="Times New Roman" w:eastAsia="Times New Roman" w:hAnsi="Times New Roman" w:cs="Times New Roman"/>
          <w:sz w:val="24"/>
          <w:szCs w:val="24"/>
          <w:lang w:val="en"/>
        </w:rPr>
        <w:t xml:space="preserve">, which was estimated by aggregating the number of adults who were hospitalized or provided hospital care, plus 71% of homebound adults. Under Scenarios 1, 3a, 3b, 3c (non-school closure scenarios), the peak number of adults absent from work decreased from </w:t>
      </w:r>
      <w:r w:rsidR="11658A99" w:rsidRPr="107EBF52">
        <w:rPr>
          <w:rFonts w:ascii="Times New Roman" w:eastAsia="Times New Roman" w:hAnsi="Times New Roman" w:cs="Times New Roman"/>
          <w:sz w:val="24"/>
          <w:szCs w:val="24"/>
          <w:lang w:val="en"/>
        </w:rPr>
        <w:t>188,959</w:t>
      </w:r>
      <w:r w:rsidRPr="107EBF52">
        <w:rPr>
          <w:rFonts w:ascii="Times New Roman" w:eastAsia="Times New Roman" w:hAnsi="Times New Roman" w:cs="Times New Roman"/>
          <w:sz w:val="24"/>
          <w:szCs w:val="24"/>
          <w:lang w:val="en"/>
        </w:rPr>
        <w:t xml:space="preserve"> under Scenario 3a to </w:t>
      </w:r>
      <w:r w:rsidR="4362E601" w:rsidRPr="107EBF52">
        <w:rPr>
          <w:rFonts w:ascii="Times New Roman" w:eastAsia="Times New Roman" w:hAnsi="Times New Roman" w:cs="Times New Roman"/>
          <w:sz w:val="24"/>
          <w:szCs w:val="24"/>
          <w:lang w:val="en"/>
        </w:rPr>
        <w:t>86,472</w:t>
      </w:r>
      <w:r w:rsidRPr="107EBF52">
        <w:rPr>
          <w:rFonts w:ascii="Times New Roman" w:eastAsia="Times New Roman" w:hAnsi="Times New Roman" w:cs="Times New Roman"/>
          <w:sz w:val="24"/>
          <w:szCs w:val="24"/>
          <w:lang w:val="en"/>
        </w:rPr>
        <w:t xml:space="preserve"> under Scenario 3c, and the peak under Scenario 1 was </w:t>
      </w:r>
      <w:r w:rsidR="3659D0C9" w:rsidRPr="107EBF52">
        <w:rPr>
          <w:rFonts w:ascii="Times New Roman" w:eastAsia="Times New Roman" w:hAnsi="Times New Roman" w:cs="Times New Roman"/>
          <w:sz w:val="24"/>
          <w:szCs w:val="24"/>
          <w:lang w:val="en"/>
        </w:rPr>
        <w:t>185,338</w:t>
      </w:r>
      <w:r w:rsidRPr="107EBF52">
        <w:rPr>
          <w:rFonts w:ascii="Times New Roman" w:eastAsia="Times New Roman" w:hAnsi="Times New Roman" w:cs="Times New Roman"/>
          <w:sz w:val="24"/>
          <w:szCs w:val="24"/>
          <w:lang w:val="en"/>
        </w:rPr>
        <w:t xml:space="preserve">. Under Scenarios 2, 4a, 4b, 4c, 5a, 5b, 5c (school closure scenarios), the peak number of adults absent from work was highest under Scenarios 5a, 5b, 5c, due to shelter-in-place, ranging from </w:t>
      </w:r>
      <w:r w:rsidR="363E9EBB" w:rsidRPr="107EBF52">
        <w:rPr>
          <w:rFonts w:ascii="Times New Roman" w:eastAsia="Times New Roman" w:hAnsi="Times New Roman" w:cs="Times New Roman"/>
          <w:sz w:val="24"/>
          <w:szCs w:val="24"/>
          <w:lang w:val="en"/>
        </w:rPr>
        <w:t>3,827,043</w:t>
      </w:r>
      <w:r w:rsidRPr="107EBF52">
        <w:rPr>
          <w:rFonts w:ascii="Times New Roman" w:eastAsia="Times New Roman" w:hAnsi="Times New Roman" w:cs="Times New Roman"/>
          <w:sz w:val="24"/>
          <w:szCs w:val="24"/>
          <w:lang w:val="en"/>
        </w:rPr>
        <w:t xml:space="preserve"> to </w:t>
      </w:r>
      <w:r w:rsidR="68B68A5B" w:rsidRPr="107EBF52">
        <w:rPr>
          <w:rFonts w:ascii="Times New Roman" w:eastAsia="Times New Roman" w:hAnsi="Times New Roman" w:cs="Times New Roman"/>
          <w:sz w:val="24"/>
          <w:szCs w:val="24"/>
          <w:lang w:val="en"/>
        </w:rPr>
        <w:t>3,826,248</w:t>
      </w:r>
      <w:r w:rsidRPr="107EBF52">
        <w:rPr>
          <w:rFonts w:ascii="Times New Roman" w:eastAsia="Times New Roman" w:hAnsi="Times New Roman" w:cs="Times New Roman"/>
          <w:sz w:val="24"/>
          <w:szCs w:val="24"/>
          <w:lang w:val="en"/>
        </w:rPr>
        <w:t xml:space="preserve"> followed by a peak of </w:t>
      </w:r>
      <w:r w:rsidR="26674074" w:rsidRPr="107EBF52">
        <w:rPr>
          <w:rFonts w:ascii="Times New Roman" w:eastAsia="Times New Roman" w:hAnsi="Times New Roman" w:cs="Times New Roman"/>
          <w:sz w:val="24"/>
          <w:szCs w:val="24"/>
          <w:lang w:val="en"/>
        </w:rPr>
        <w:t>385,642</w:t>
      </w:r>
      <w:r w:rsidRPr="107EBF52">
        <w:rPr>
          <w:rFonts w:ascii="Times New Roman" w:eastAsia="Times New Roman" w:hAnsi="Times New Roman" w:cs="Times New Roman"/>
          <w:sz w:val="24"/>
          <w:szCs w:val="24"/>
          <w:lang w:val="en"/>
        </w:rPr>
        <w:t xml:space="preserve"> under Scenario 2. Higher compliance with voluntary quarantine reduced peak adults absent from work to </w:t>
      </w:r>
      <w:r w:rsidR="3BC60D8E" w:rsidRPr="107EBF52">
        <w:rPr>
          <w:rFonts w:ascii="Times New Roman" w:eastAsia="Times New Roman" w:hAnsi="Times New Roman" w:cs="Times New Roman"/>
          <w:sz w:val="24"/>
          <w:szCs w:val="24"/>
          <w:lang w:val="en"/>
        </w:rPr>
        <w:t>360,774</w:t>
      </w:r>
      <w:r w:rsidRPr="107EBF52">
        <w:rPr>
          <w:rFonts w:ascii="Times New Roman" w:eastAsia="Times New Roman" w:hAnsi="Times New Roman" w:cs="Times New Roman"/>
          <w:sz w:val="24"/>
          <w:szCs w:val="24"/>
          <w:lang w:val="en"/>
        </w:rPr>
        <w:t xml:space="preserve">, </w:t>
      </w:r>
      <w:r w:rsidR="1089A240" w:rsidRPr="107EBF52">
        <w:rPr>
          <w:rFonts w:ascii="Times New Roman" w:eastAsia="Times New Roman" w:hAnsi="Times New Roman" w:cs="Times New Roman"/>
          <w:sz w:val="24"/>
          <w:szCs w:val="24"/>
          <w:lang w:val="en"/>
        </w:rPr>
        <w:t>336,580</w:t>
      </w:r>
      <w:r w:rsidRPr="107EBF52">
        <w:rPr>
          <w:rFonts w:ascii="Times New Roman" w:eastAsia="Times New Roman" w:hAnsi="Times New Roman" w:cs="Times New Roman"/>
          <w:sz w:val="24"/>
          <w:szCs w:val="24"/>
          <w:lang w:val="en"/>
        </w:rPr>
        <w:t xml:space="preserve">, and </w:t>
      </w:r>
      <w:r w:rsidR="212C9B1C" w:rsidRPr="107EBF52">
        <w:rPr>
          <w:rFonts w:ascii="Times New Roman" w:eastAsia="Times New Roman" w:hAnsi="Times New Roman" w:cs="Times New Roman"/>
          <w:sz w:val="24"/>
          <w:szCs w:val="24"/>
          <w:lang w:val="en"/>
        </w:rPr>
        <w:t>331,358</w:t>
      </w:r>
      <w:r w:rsidRPr="107EBF52">
        <w:rPr>
          <w:rFonts w:ascii="Times New Roman" w:eastAsia="Times New Roman" w:hAnsi="Times New Roman" w:cs="Times New Roman"/>
          <w:sz w:val="24"/>
          <w:szCs w:val="24"/>
          <w:lang w:val="en"/>
        </w:rPr>
        <w:t xml:space="preserve"> in Scenarios 4a, 4b, 4c, respectively.</w:t>
      </w:r>
      <w:r w:rsidRPr="107EBF52">
        <w:rPr>
          <w:rFonts w:ascii="Times New Roman" w:eastAsia="Times New Roman" w:hAnsi="Times New Roman" w:cs="Times New Roman"/>
        </w:rPr>
        <w:t xml:space="preserve"> </w:t>
      </w:r>
    </w:p>
    <w:p w14:paraId="032CA25C" w14:textId="77777777" w:rsidR="00D50FCA" w:rsidRDefault="00D50FCA" w:rsidP="5EDAE21B">
      <w:pPr>
        <w:spacing w:line="360" w:lineRule="auto"/>
        <w:rPr>
          <w:rFonts w:ascii="Times New Roman" w:eastAsia="Times New Roman" w:hAnsi="Times New Roman" w:cs="Times New Roman"/>
          <w:i/>
          <w:iCs/>
          <w:sz w:val="24"/>
          <w:szCs w:val="24"/>
          <w:lang w:val="en"/>
        </w:rPr>
      </w:pPr>
      <w:r w:rsidRPr="5EDAE21B">
        <w:rPr>
          <w:rFonts w:ascii="Times New Roman" w:eastAsia="Times New Roman" w:hAnsi="Times New Roman" w:cs="Times New Roman"/>
          <w:b/>
          <w:bCs/>
          <w:sz w:val="24"/>
          <w:szCs w:val="24"/>
          <w:lang w:val="en"/>
        </w:rPr>
        <w:t xml:space="preserve">Supplementary Figure 1. Adults absent from work over time. </w:t>
      </w:r>
      <w:r w:rsidRPr="5EDAE21B">
        <w:rPr>
          <w:rFonts w:ascii="Times New Roman" w:eastAsia="Times New Roman" w:hAnsi="Times New Roman" w:cs="Times New Roman"/>
          <w:sz w:val="24"/>
          <w:szCs w:val="24"/>
          <w:lang w:val="en"/>
        </w:rPr>
        <w:t>Number of adults who are absent from work over time.</w:t>
      </w:r>
    </w:p>
    <w:p w14:paraId="625D4BE2" w14:textId="17B42311" w:rsidR="00D50FCA" w:rsidRDefault="007E5303" w:rsidP="00D50FCA">
      <w:pPr>
        <w:spacing w:line="360" w:lineRule="auto"/>
        <w:jc w:val="center"/>
      </w:pPr>
      <w:r>
        <w:rPr>
          <w:noProof/>
        </w:rPr>
        <w:lastRenderedPageBreak/>
        <w:drawing>
          <wp:inline distT="0" distB="0" distL="0" distR="0" wp14:anchorId="22053E5F" wp14:editId="51351070">
            <wp:extent cx="4086225" cy="2236946"/>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86225" cy="2236946"/>
                    </a:xfrm>
                    <a:prstGeom prst="rect">
                      <a:avLst/>
                    </a:prstGeom>
                  </pic:spPr>
                </pic:pic>
              </a:graphicData>
            </a:graphic>
          </wp:inline>
        </w:drawing>
      </w:r>
    </w:p>
    <w:p w14:paraId="3034FA3E" w14:textId="77777777" w:rsidR="00D50FCA" w:rsidRDefault="00D50FCA" w:rsidP="00D50FCA">
      <w:pPr>
        <w:spacing w:line="276" w:lineRule="auto"/>
        <w:rPr>
          <w:rFonts w:ascii="Times New Roman" w:eastAsia="Times New Roman" w:hAnsi="Times New Roman" w:cs="Times New Roman"/>
          <w:sz w:val="24"/>
          <w:szCs w:val="24"/>
          <w:lang w:val="en"/>
        </w:rPr>
      </w:pPr>
      <w:r w:rsidRPr="5EDAE21B">
        <w:rPr>
          <w:rFonts w:ascii="Times New Roman" w:eastAsia="Times New Roman" w:hAnsi="Times New Roman" w:cs="Times New Roman"/>
          <w:b/>
          <w:bCs/>
          <w:sz w:val="24"/>
          <w:szCs w:val="24"/>
          <w:lang w:val="en"/>
        </w:rPr>
        <w:t xml:space="preserve">Supplementary Table 3. Percentage of days homebound. </w:t>
      </w:r>
      <w:r w:rsidRPr="5EDAE21B">
        <w:rPr>
          <w:rFonts w:ascii="Times New Roman" w:eastAsia="Times New Roman" w:hAnsi="Times New Roman" w:cs="Times New Roman"/>
          <w:sz w:val="24"/>
          <w:szCs w:val="24"/>
          <w:lang w:val="en"/>
        </w:rPr>
        <w:t>Percentage of days children, youth, adults, and elderly homebound.</w:t>
      </w:r>
    </w:p>
    <w:tbl>
      <w:tblPr>
        <w:tblStyle w:val="TableGrid"/>
        <w:tblW w:w="0" w:type="auto"/>
        <w:tblLook w:val="06A0" w:firstRow="1" w:lastRow="0" w:firstColumn="1" w:lastColumn="0" w:noHBand="1" w:noVBand="1"/>
      </w:tblPr>
      <w:tblGrid>
        <w:gridCol w:w="1870"/>
        <w:gridCol w:w="1870"/>
        <w:gridCol w:w="1870"/>
        <w:gridCol w:w="1870"/>
        <w:gridCol w:w="1870"/>
      </w:tblGrid>
      <w:tr w:rsidR="00D50FCA" w14:paraId="34160895" w14:textId="77777777" w:rsidTr="5EDAE21B">
        <w:tc>
          <w:tcPr>
            <w:tcW w:w="9350" w:type="dxa"/>
            <w:gridSpan w:val="5"/>
          </w:tcPr>
          <w:p w14:paraId="7B70DE88" w14:textId="77777777" w:rsidR="00D50FCA" w:rsidRDefault="00D50FCA" w:rsidP="006C3933">
            <w:pPr>
              <w:spacing w:line="276" w:lineRule="auto"/>
              <w:jc w:val="center"/>
              <w:rPr>
                <w:rFonts w:ascii="Times New Roman" w:eastAsia="Times New Roman" w:hAnsi="Times New Roman" w:cs="Times New Roman"/>
                <w:lang w:val="en"/>
              </w:rPr>
            </w:pPr>
            <w:r w:rsidRPr="4C62479F">
              <w:rPr>
                <w:rFonts w:ascii="Times New Roman" w:eastAsia="Times New Roman" w:hAnsi="Times New Roman" w:cs="Times New Roman"/>
                <w:lang w:val="en"/>
              </w:rPr>
              <w:t>Homebound Days</w:t>
            </w:r>
          </w:p>
        </w:tc>
      </w:tr>
      <w:tr w:rsidR="00D50FCA" w14:paraId="2C42487D" w14:textId="77777777" w:rsidTr="5EDAE21B">
        <w:tc>
          <w:tcPr>
            <w:tcW w:w="1870" w:type="dxa"/>
          </w:tcPr>
          <w:p w14:paraId="4C541BA9" w14:textId="77777777" w:rsidR="00D50FCA" w:rsidRDefault="00D50FCA" w:rsidP="006C3933">
            <w:pPr>
              <w:spacing w:line="276" w:lineRule="auto"/>
              <w:rPr>
                <w:rFonts w:ascii="Times New Roman" w:eastAsia="Times New Roman" w:hAnsi="Times New Roman" w:cs="Times New Roman"/>
              </w:rPr>
            </w:pPr>
          </w:p>
        </w:tc>
        <w:tc>
          <w:tcPr>
            <w:tcW w:w="1870" w:type="dxa"/>
          </w:tcPr>
          <w:p w14:paraId="51B612F0"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870" w:type="dxa"/>
          </w:tcPr>
          <w:p w14:paraId="51015448"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870" w:type="dxa"/>
          </w:tcPr>
          <w:p w14:paraId="3B0B38DB"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Adults %</w:t>
            </w:r>
          </w:p>
        </w:tc>
        <w:tc>
          <w:tcPr>
            <w:tcW w:w="1870" w:type="dxa"/>
          </w:tcPr>
          <w:p w14:paraId="3890F636"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r>
      <w:tr w:rsidR="00D50FCA" w14:paraId="2C1B0C4F" w14:textId="77777777" w:rsidTr="5EDAE21B">
        <w:tc>
          <w:tcPr>
            <w:tcW w:w="1870" w:type="dxa"/>
          </w:tcPr>
          <w:p w14:paraId="05E3B935"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870" w:type="dxa"/>
          </w:tcPr>
          <w:p w14:paraId="0C44D8E9" w14:textId="0DB480F7" w:rsidR="00D50FCA" w:rsidRDefault="1CA37C3F"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.63</w:t>
            </w:r>
          </w:p>
        </w:tc>
        <w:tc>
          <w:tcPr>
            <w:tcW w:w="1870" w:type="dxa"/>
          </w:tcPr>
          <w:p w14:paraId="48420E07" w14:textId="60C44C56" w:rsidR="00D50FCA" w:rsidRDefault="575D1077"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.70</w:t>
            </w:r>
          </w:p>
        </w:tc>
        <w:tc>
          <w:tcPr>
            <w:tcW w:w="1870" w:type="dxa"/>
          </w:tcPr>
          <w:p w14:paraId="292102E7" w14:textId="65B15974" w:rsidR="00D50FCA" w:rsidRDefault="0AFA309F"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.68</w:t>
            </w:r>
          </w:p>
        </w:tc>
        <w:tc>
          <w:tcPr>
            <w:tcW w:w="1870" w:type="dxa"/>
          </w:tcPr>
          <w:p w14:paraId="72792205" w14:textId="5FC1ABA7"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w:t>
            </w:r>
            <w:r w:rsidR="1E628A31" w:rsidRPr="5EDAE21B">
              <w:rPr>
                <w:rFonts w:ascii="Times New Roman" w:eastAsia="Times New Roman" w:hAnsi="Times New Roman" w:cs="Times New Roman"/>
                <w:color w:val="000000" w:themeColor="text1"/>
                <w:lang w:val="en"/>
              </w:rPr>
              <w:t>58</w:t>
            </w:r>
          </w:p>
        </w:tc>
      </w:tr>
      <w:tr w:rsidR="00D50FCA" w14:paraId="04604679" w14:textId="77777777" w:rsidTr="5EDAE21B">
        <w:tc>
          <w:tcPr>
            <w:tcW w:w="1870" w:type="dxa"/>
          </w:tcPr>
          <w:p w14:paraId="24B3FB28"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870" w:type="dxa"/>
          </w:tcPr>
          <w:p w14:paraId="27B6F9CF"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100</w:t>
            </w:r>
          </w:p>
        </w:tc>
        <w:tc>
          <w:tcPr>
            <w:tcW w:w="1870" w:type="dxa"/>
          </w:tcPr>
          <w:p w14:paraId="319A5098"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100</w:t>
            </w:r>
          </w:p>
        </w:tc>
        <w:tc>
          <w:tcPr>
            <w:tcW w:w="1870" w:type="dxa"/>
          </w:tcPr>
          <w:p w14:paraId="08129B42" w14:textId="23E310D1" w:rsidR="00D50FCA" w:rsidRDefault="7833CA85"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lang w:val="en"/>
              </w:rPr>
              <w:t>6.33</w:t>
            </w:r>
          </w:p>
        </w:tc>
        <w:tc>
          <w:tcPr>
            <w:tcW w:w="1870" w:type="dxa"/>
          </w:tcPr>
          <w:p w14:paraId="4CDAE3C1" w14:textId="5908F206" w:rsidR="00D50FCA" w:rsidRDefault="40CE0953"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lang w:val="en"/>
              </w:rPr>
              <w:t>11.57</w:t>
            </w:r>
          </w:p>
        </w:tc>
      </w:tr>
      <w:tr w:rsidR="00D50FCA" w14:paraId="74D44F6E" w14:textId="77777777" w:rsidTr="5EDAE21B">
        <w:tc>
          <w:tcPr>
            <w:tcW w:w="1870" w:type="dxa"/>
          </w:tcPr>
          <w:p w14:paraId="7C7C3DE2"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870" w:type="dxa"/>
          </w:tcPr>
          <w:p w14:paraId="455F1491" w14:textId="4A0AE289"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1.5</w:t>
            </w:r>
            <w:r w:rsidR="776A2EBF" w:rsidRPr="5EDAE21B">
              <w:rPr>
                <w:rFonts w:ascii="Times New Roman" w:eastAsia="Times New Roman" w:hAnsi="Times New Roman" w:cs="Times New Roman"/>
                <w:color w:val="000000" w:themeColor="text1"/>
                <w:lang w:val="en"/>
              </w:rPr>
              <w:t>2</w:t>
            </w:r>
          </w:p>
        </w:tc>
        <w:tc>
          <w:tcPr>
            <w:tcW w:w="1870" w:type="dxa"/>
          </w:tcPr>
          <w:p w14:paraId="6BA4D61D" w14:textId="4739B0B0"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1.5</w:t>
            </w:r>
            <w:r w:rsidR="2C3941DF" w:rsidRPr="5EDAE21B">
              <w:rPr>
                <w:rFonts w:ascii="Times New Roman" w:eastAsia="Times New Roman" w:hAnsi="Times New Roman" w:cs="Times New Roman"/>
                <w:color w:val="000000" w:themeColor="text1"/>
                <w:lang w:val="en"/>
              </w:rPr>
              <w:t>7</w:t>
            </w:r>
          </w:p>
        </w:tc>
        <w:tc>
          <w:tcPr>
            <w:tcW w:w="1870" w:type="dxa"/>
          </w:tcPr>
          <w:p w14:paraId="2DB715C4" w14:textId="0B3C27FB"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1.3</w:t>
            </w:r>
            <w:r w:rsidR="143141D3" w:rsidRPr="5EDAE21B">
              <w:rPr>
                <w:rFonts w:ascii="Times New Roman" w:eastAsia="Times New Roman" w:hAnsi="Times New Roman" w:cs="Times New Roman"/>
                <w:color w:val="000000" w:themeColor="text1"/>
                <w:lang w:val="en"/>
              </w:rPr>
              <w:t>0</w:t>
            </w:r>
          </w:p>
        </w:tc>
        <w:tc>
          <w:tcPr>
            <w:tcW w:w="1870" w:type="dxa"/>
          </w:tcPr>
          <w:p w14:paraId="63CAC429" w14:textId="1DD68C12"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w:t>
            </w:r>
            <w:r w:rsidR="4202DA34" w:rsidRPr="5EDAE21B">
              <w:rPr>
                <w:rFonts w:ascii="Times New Roman" w:eastAsia="Times New Roman" w:hAnsi="Times New Roman" w:cs="Times New Roman"/>
                <w:color w:val="000000" w:themeColor="text1"/>
                <w:lang w:val="en"/>
              </w:rPr>
              <w:t>23</w:t>
            </w:r>
          </w:p>
        </w:tc>
      </w:tr>
      <w:tr w:rsidR="00D50FCA" w14:paraId="541FEF00" w14:textId="77777777" w:rsidTr="5EDAE21B">
        <w:tc>
          <w:tcPr>
            <w:tcW w:w="1870" w:type="dxa"/>
          </w:tcPr>
          <w:p w14:paraId="0FF81671"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870" w:type="dxa"/>
          </w:tcPr>
          <w:p w14:paraId="3B819AAF" w14:textId="4AC857BE" w:rsidR="00D50FCA" w:rsidRDefault="46A19A47"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2.04</w:t>
            </w:r>
          </w:p>
        </w:tc>
        <w:tc>
          <w:tcPr>
            <w:tcW w:w="1870" w:type="dxa"/>
          </w:tcPr>
          <w:p w14:paraId="7617F6CD" w14:textId="02DAFFA0"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2.0</w:t>
            </w:r>
            <w:r w:rsidR="614C32BB" w:rsidRPr="5EDAE21B">
              <w:rPr>
                <w:rFonts w:ascii="Times New Roman" w:eastAsia="Times New Roman" w:hAnsi="Times New Roman" w:cs="Times New Roman"/>
                <w:color w:val="000000" w:themeColor="text1"/>
                <w:lang w:val="en"/>
              </w:rPr>
              <w:t>8</w:t>
            </w:r>
          </w:p>
        </w:tc>
        <w:tc>
          <w:tcPr>
            <w:tcW w:w="1870" w:type="dxa"/>
          </w:tcPr>
          <w:p w14:paraId="1063FE67" w14:textId="268D4A4F"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w:t>
            </w:r>
            <w:r w:rsidR="39EC1B5E" w:rsidRPr="5EDAE21B">
              <w:rPr>
                <w:rFonts w:ascii="Times New Roman" w:eastAsia="Times New Roman" w:hAnsi="Times New Roman" w:cs="Times New Roman"/>
                <w:color w:val="000000" w:themeColor="text1"/>
                <w:lang w:val="en"/>
              </w:rPr>
              <w:t>55</w:t>
            </w:r>
          </w:p>
        </w:tc>
        <w:tc>
          <w:tcPr>
            <w:tcW w:w="1870" w:type="dxa"/>
          </w:tcPr>
          <w:p w14:paraId="6723667E" w14:textId="1568807C"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1.5</w:t>
            </w:r>
            <w:r w:rsidR="315B6F5B" w:rsidRPr="5EDAE21B">
              <w:rPr>
                <w:rFonts w:ascii="Times New Roman" w:eastAsia="Times New Roman" w:hAnsi="Times New Roman" w:cs="Times New Roman"/>
                <w:color w:val="000000" w:themeColor="text1"/>
                <w:lang w:val="en"/>
              </w:rPr>
              <w:t>1</w:t>
            </w:r>
          </w:p>
        </w:tc>
      </w:tr>
      <w:tr w:rsidR="00D50FCA" w14:paraId="7AC0D5A6" w14:textId="77777777" w:rsidTr="5EDAE21B">
        <w:tc>
          <w:tcPr>
            <w:tcW w:w="1870" w:type="dxa"/>
          </w:tcPr>
          <w:p w14:paraId="6820BD2C"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870" w:type="dxa"/>
          </w:tcPr>
          <w:p w14:paraId="4B062995" w14:textId="6515DFF9" w:rsidR="00D50FCA" w:rsidRDefault="6661CD6B"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2.04</w:t>
            </w:r>
          </w:p>
        </w:tc>
        <w:tc>
          <w:tcPr>
            <w:tcW w:w="1870" w:type="dxa"/>
          </w:tcPr>
          <w:p w14:paraId="467628D9" w14:textId="133E45E0" w:rsidR="00D50FCA" w:rsidRDefault="3C8BEA47"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2.08</w:t>
            </w:r>
          </w:p>
        </w:tc>
        <w:tc>
          <w:tcPr>
            <w:tcW w:w="1870" w:type="dxa"/>
          </w:tcPr>
          <w:p w14:paraId="3E09E001" w14:textId="570B63DC"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w:t>
            </w:r>
            <w:r w:rsidR="12DDFD94" w:rsidRPr="5EDAE21B">
              <w:rPr>
                <w:rFonts w:ascii="Times New Roman" w:eastAsia="Times New Roman" w:hAnsi="Times New Roman" w:cs="Times New Roman"/>
                <w:color w:val="000000" w:themeColor="text1"/>
                <w:lang w:val="en"/>
              </w:rPr>
              <w:t>48</w:t>
            </w:r>
          </w:p>
        </w:tc>
        <w:tc>
          <w:tcPr>
            <w:tcW w:w="1870" w:type="dxa"/>
          </w:tcPr>
          <w:p w14:paraId="1BE351AB" w14:textId="6B02E5AE"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w:t>
            </w:r>
            <w:r w:rsidR="06BABBD8" w:rsidRPr="5EDAE21B">
              <w:rPr>
                <w:rFonts w:ascii="Times New Roman" w:eastAsia="Times New Roman" w:hAnsi="Times New Roman" w:cs="Times New Roman"/>
                <w:color w:val="000000" w:themeColor="text1"/>
                <w:lang w:val="en"/>
              </w:rPr>
              <w:t>48</w:t>
            </w:r>
          </w:p>
        </w:tc>
      </w:tr>
      <w:tr w:rsidR="00D50FCA" w14:paraId="6106E9F5" w14:textId="77777777" w:rsidTr="5EDAE21B">
        <w:tc>
          <w:tcPr>
            <w:tcW w:w="1870" w:type="dxa"/>
          </w:tcPr>
          <w:p w14:paraId="52D13AEA"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870" w:type="dxa"/>
          </w:tcPr>
          <w:p w14:paraId="3FCDF55B"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5B4A6F6F"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51A1EB30" w14:textId="69324097" w:rsidR="00D50FCA" w:rsidRDefault="4BE97E71"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6.74</w:t>
            </w:r>
          </w:p>
        </w:tc>
        <w:tc>
          <w:tcPr>
            <w:tcW w:w="1870" w:type="dxa"/>
          </w:tcPr>
          <w:p w14:paraId="4BC85F90" w14:textId="47E4CEC6"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12.</w:t>
            </w:r>
            <w:r w:rsidR="049572E5" w:rsidRPr="5EDAE21B">
              <w:rPr>
                <w:rFonts w:ascii="Times New Roman" w:eastAsia="Times New Roman" w:hAnsi="Times New Roman" w:cs="Times New Roman"/>
                <w:color w:val="000000" w:themeColor="text1"/>
                <w:lang w:val="en"/>
              </w:rPr>
              <w:t>04</w:t>
            </w:r>
          </w:p>
        </w:tc>
      </w:tr>
      <w:tr w:rsidR="00D50FCA" w14:paraId="7EEB4D37" w14:textId="77777777" w:rsidTr="5EDAE21B">
        <w:tc>
          <w:tcPr>
            <w:tcW w:w="1870" w:type="dxa"/>
          </w:tcPr>
          <w:p w14:paraId="614A4341"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870" w:type="dxa"/>
          </w:tcPr>
          <w:p w14:paraId="7902F9FD"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23D55E6"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6151D1E" w14:textId="2FDD6DAE" w:rsidR="00D50FCA" w:rsidRDefault="24773663"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6.79</w:t>
            </w:r>
          </w:p>
        </w:tc>
        <w:tc>
          <w:tcPr>
            <w:tcW w:w="1870" w:type="dxa"/>
          </w:tcPr>
          <w:p w14:paraId="730AC317" w14:textId="5CC56754" w:rsidR="00D50FCA" w:rsidRDefault="18994ED0"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12.18</w:t>
            </w:r>
          </w:p>
        </w:tc>
      </w:tr>
      <w:tr w:rsidR="00D50FCA" w14:paraId="43BC7AB9" w14:textId="77777777" w:rsidTr="5EDAE21B">
        <w:tc>
          <w:tcPr>
            <w:tcW w:w="1870" w:type="dxa"/>
          </w:tcPr>
          <w:p w14:paraId="23FE426D"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4c</w:t>
            </w:r>
          </w:p>
        </w:tc>
        <w:tc>
          <w:tcPr>
            <w:tcW w:w="1870" w:type="dxa"/>
          </w:tcPr>
          <w:p w14:paraId="6C47046B"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7B817F3E"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31FB6FD3" w14:textId="1C19E76C" w:rsidR="00D50FCA" w:rsidRDefault="146F79E5"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6.90</w:t>
            </w:r>
          </w:p>
        </w:tc>
        <w:tc>
          <w:tcPr>
            <w:tcW w:w="1870" w:type="dxa"/>
          </w:tcPr>
          <w:p w14:paraId="15FDC6B3" w14:textId="28CFCEE9" w:rsidR="00D50FCA" w:rsidRDefault="1FA73BAC"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12.37</w:t>
            </w:r>
          </w:p>
        </w:tc>
      </w:tr>
      <w:tr w:rsidR="00D50FCA" w14:paraId="22A285AA" w14:textId="77777777" w:rsidTr="5EDAE21B">
        <w:tc>
          <w:tcPr>
            <w:tcW w:w="1870" w:type="dxa"/>
          </w:tcPr>
          <w:p w14:paraId="30BCDFCD"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5a</w:t>
            </w:r>
          </w:p>
        </w:tc>
        <w:tc>
          <w:tcPr>
            <w:tcW w:w="1870" w:type="dxa"/>
          </w:tcPr>
          <w:p w14:paraId="58E29815"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7F14AF4"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4ED526A4" w14:textId="47418EB8"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18.</w:t>
            </w:r>
            <w:r w:rsidR="726B3345" w:rsidRPr="5EDAE21B">
              <w:rPr>
                <w:rFonts w:ascii="Times New Roman" w:eastAsia="Times New Roman" w:hAnsi="Times New Roman" w:cs="Times New Roman"/>
                <w:color w:val="000000" w:themeColor="text1"/>
                <w:lang w:val="en"/>
              </w:rPr>
              <w:t>30</w:t>
            </w:r>
          </w:p>
        </w:tc>
        <w:tc>
          <w:tcPr>
            <w:tcW w:w="1870" w:type="dxa"/>
          </w:tcPr>
          <w:p w14:paraId="62383DAA" w14:textId="390D0D06" w:rsidR="00D50FCA" w:rsidRDefault="11E2BCB7"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22.70</w:t>
            </w:r>
          </w:p>
        </w:tc>
      </w:tr>
      <w:tr w:rsidR="00D50FCA" w14:paraId="673955E0" w14:textId="77777777" w:rsidTr="5EDAE21B">
        <w:tc>
          <w:tcPr>
            <w:tcW w:w="1870" w:type="dxa"/>
          </w:tcPr>
          <w:p w14:paraId="4FEE9B9B"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870" w:type="dxa"/>
          </w:tcPr>
          <w:p w14:paraId="0FD462C7"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61DE1B1F"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20C36242" w14:textId="44B97366"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24</w:t>
            </w:r>
            <w:r w:rsidR="184044DB" w:rsidRPr="5EDAE21B">
              <w:rPr>
                <w:rFonts w:ascii="Times New Roman" w:eastAsia="Times New Roman" w:hAnsi="Times New Roman" w:cs="Times New Roman"/>
                <w:color w:val="000000" w:themeColor="text1"/>
                <w:lang w:val="en"/>
              </w:rPr>
              <w:t>19</w:t>
            </w:r>
          </w:p>
        </w:tc>
        <w:tc>
          <w:tcPr>
            <w:tcW w:w="1870" w:type="dxa"/>
          </w:tcPr>
          <w:p w14:paraId="029D4A55" w14:textId="198CF031"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28.</w:t>
            </w:r>
            <w:r w:rsidR="313D75D9" w:rsidRPr="5EDAE21B">
              <w:rPr>
                <w:rFonts w:ascii="Times New Roman" w:eastAsia="Times New Roman" w:hAnsi="Times New Roman" w:cs="Times New Roman"/>
                <w:color w:val="000000" w:themeColor="text1"/>
                <w:lang w:val="en"/>
              </w:rPr>
              <w:t>17</w:t>
            </w:r>
          </w:p>
        </w:tc>
      </w:tr>
      <w:tr w:rsidR="00D50FCA" w14:paraId="2C4E90AD" w14:textId="77777777" w:rsidTr="5EDAE21B">
        <w:tc>
          <w:tcPr>
            <w:tcW w:w="1870" w:type="dxa"/>
          </w:tcPr>
          <w:p w14:paraId="1DA058A8" w14:textId="77777777" w:rsidR="00D50FCA" w:rsidRDefault="00D50FCA" w:rsidP="006C3933">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870" w:type="dxa"/>
          </w:tcPr>
          <w:p w14:paraId="2B75ED30"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66192134"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6D1BAEC4" w14:textId="4EE73D00" w:rsidR="00D50FCA" w:rsidRDefault="00D50FCA" w:rsidP="006C3933">
            <w:pPr>
              <w:spacing w:line="276" w:lineRule="auto"/>
              <w:jc w:val="center"/>
              <w:rPr>
                <w:rFonts w:ascii="Times New Roman" w:eastAsia="Times New Roman" w:hAnsi="Times New Roman" w:cs="Times New Roman"/>
              </w:rPr>
            </w:pPr>
            <w:r w:rsidRPr="5EDAE21B">
              <w:rPr>
                <w:rFonts w:ascii="Times New Roman" w:eastAsia="Times New Roman" w:hAnsi="Times New Roman" w:cs="Times New Roman"/>
                <w:color w:val="000000" w:themeColor="text1"/>
                <w:lang w:val="en"/>
              </w:rPr>
              <w:t>30.</w:t>
            </w:r>
            <w:r w:rsidR="0F592227" w:rsidRPr="5EDAE21B">
              <w:rPr>
                <w:rFonts w:ascii="Times New Roman" w:eastAsia="Times New Roman" w:hAnsi="Times New Roman" w:cs="Times New Roman"/>
                <w:color w:val="000000" w:themeColor="text1"/>
                <w:lang w:val="en"/>
              </w:rPr>
              <w:t>39</w:t>
            </w:r>
          </w:p>
        </w:tc>
        <w:tc>
          <w:tcPr>
            <w:tcW w:w="1870" w:type="dxa"/>
          </w:tcPr>
          <w:p w14:paraId="5A0C7E1A" w14:textId="0572061C" w:rsidR="00D50FCA" w:rsidRDefault="3F00F100" w:rsidP="006C3933">
            <w:pPr>
              <w:spacing w:line="276" w:lineRule="auto"/>
              <w:jc w:val="center"/>
              <w:rPr>
                <w:rFonts w:ascii="Times New Roman" w:eastAsia="Times New Roman" w:hAnsi="Times New Roman" w:cs="Times New Roman"/>
                <w:b/>
                <w:bCs/>
              </w:rPr>
            </w:pPr>
            <w:r w:rsidRPr="5EDAE21B">
              <w:rPr>
                <w:rFonts w:ascii="Times New Roman" w:eastAsia="Times New Roman" w:hAnsi="Times New Roman" w:cs="Times New Roman"/>
                <w:color w:val="000000" w:themeColor="text1"/>
                <w:lang w:val="en"/>
              </w:rPr>
              <w:t>33.95</w:t>
            </w:r>
          </w:p>
        </w:tc>
      </w:tr>
    </w:tbl>
    <w:p w14:paraId="5D10FF88" w14:textId="77777777" w:rsidR="00D50FCA" w:rsidRDefault="00D50FCA" w:rsidP="00D50FCA">
      <w:pPr>
        <w:spacing w:line="360" w:lineRule="auto"/>
        <w:rPr>
          <w:rFonts w:ascii="Times New Roman" w:eastAsia="Times New Roman" w:hAnsi="Times New Roman" w:cs="Times New Roman"/>
          <w:b/>
          <w:bCs/>
          <w:sz w:val="24"/>
          <w:szCs w:val="24"/>
        </w:rPr>
      </w:pPr>
    </w:p>
    <w:p w14:paraId="7027F792" w14:textId="77777777" w:rsidR="00D50FCA" w:rsidRDefault="00D50FCA" w:rsidP="00D50FCA">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rPr>
        <w:t>Supplementary Table 4. Homebound and inactive peak percentages.</w:t>
      </w:r>
      <w:r w:rsidRPr="4C62479F">
        <w:rPr>
          <w:rFonts w:ascii="Times New Roman" w:eastAsia="Times New Roman" w:hAnsi="Times New Roman" w:cs="Times New Roman"/>
          <w:b/>
          <w:bCs/>
          <w:i/>
          <w:iCs/>
          <w:sz w:val="24"/>
          <w:szCs w:val="24"/>
        </w:rPr>
        <w:t xml:space="preserve"> </w:t>
      </w:r>
      <w:r w:rsidRPr="4C62479F">
        <w:rPr>
          <w:rFonts w:ascii="Times New Roman" w:eastAsia="Times New Roman" w:hAnsi="Times New Roman" w:cs="Times New Roman"/>
          <w:sz w:val="24"/>
          <w:szCs w:val="24"/>
        </w:rPr>
        <w:t>Homebound and inactive peak percentage for children, youth, adults, elderly, and the total population.</w:t>
      </w:r>
    </w:p>
    <w:tbl>
      <w:tblPr>
        <w:tblStyle w:val="TableGrid"/>
        <w:tblW w:w="0" w:type="auto"/>
        <w:tblLook w:val="06A0" w:firstRow="1" w:lastRow="0" w:firstColumn="1" w:lastColumn="0" w:noHBand="1" w:noVBand="1"/>
      </w:tblPr>
      <w:tblGrid>
        <w:gridCol w:w="1559"/>
        <w:gridCol w:w="1559"/>
        <w:gridCol w:w="1558"/>
        <w:gridCol w:w="1558"/>
        <w:gridCol w:w="1558"/>
        <w:gridCol w:w="1558"/>
      </w:tblGrid>
      <w:tr w:rsidR="00D50FCA" w14:paraId="792F5E61" w14:textId="77777777" w:rsidTr="00BF5806">
        <w:tc>
          <w:tcPr>
            <w:tcW w:w="9350" w:type="dxa"/>
            <w:gridSpan w:val="6"/>
          </w:tcPr>
          <w:p w14:paraId="48517CD9"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Inactive</w:t>
            </w:r>
          </w:p>
        </w:tc>
      </w:tr>
      <w:tr w:rsidR="00D50FCA" w14:paraId="4980BFF0" w14:textId="77777777" w:rsidTr="00BF5806">
        <w:tc>
          <w:tcPr>
            <w:tcW w:w="1559" w:type="dxa"/>
          </w:tcPr>
          <w:p w14:paraId="2944AF5E" w14:textId="77777777" w:rsidR="00D50FCA" w:rsidRDefault="00D50FCA" w:rsidP="006C3933">
            <w:pPr>
              <w:spacing w:line="276" w:lineRule="auto"/>
              <w:rPr>
                <w:rFonts w:ascii="Times New Roman" w:eastAsia="Times New Roman" w:hAnsi="Times New Roman" w:cs="Times New Roman"/>
              </w:rPr>
            </w:pPr>
          </w:p>
        </w:tc>
        <w:tc>
          <w:tcPr>
            <w:tcW w:w="1559" w:type="dxa"/>
          </w:tcPr>
          <w:p w14:paraId="4B087400"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558" w:type="dxa"/>
          </w:tcPr>
          <w:p w14:paraId="1E570F73"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558" w:type="dxa"/>
          </w:tcPr>
          <w:p w14:paraId="0CF87464"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 %</w:t>
            </w:r>
          </w:p>
        </w:tc>
        <w:tc>
          <w:tcPr>
            <w:tcW w:w="1558" w:type="dxa"/>
          </w:tcPr>
          <w:p w14:paraId="3295C9FD"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c>
          <w:tcPr>
            <w:tcW w:w="1558" w:type="dxa"/>
          </w:tcPr>
          <w:p w14:paraId="3772C873"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Total %</w:t>
            </w:r>
          </w:p>
        </w:tc>
      </w:tr>
      <w:tr w:rsidR="00BF5806" w14:paraId="26452126" w14:textId="77777777" w:rsidTr="00606E5D">
        <w:tc>
          <w:tcPr>
            <w:tcW w:w="1559" w:type="dxa"/>
          </w:tcPr>
          <w:p w14:paraId="6B50440F"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559" w:type="dxa"/>
            <w:vAlign w:val="bottom"/>
          </w:tcPr>
          <w:p w14:paraId="014FE68B" w14:textId="026110A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3.19</w:t>
            </w:r>
          </w:p>
        </w:tc>
        <w:tc>
          <w:tcPr>
            <w:tcW w:w="1558" w:type="dxa"/>
            <w:vAlign w:val="bottom"/>
          </w:tcPr>
          <w:p w14:paraId="714C15F8" w14:textId="60C89E2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3.58</w:t>
            </w:r>
          </w:p>
        </w:tc>
        <w:tc>
          <w:tcPr>
            <w:tcW w:w="1558" w:type="dxa"/>
            <w:vAlign w:val="bottom"/>
          </w:tcPr>
          <w:p w14:paraId="0EF3C322" w14:textId="0B67FC9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3.75</w:t>
            </w:r>
          </w:p>
        </w:tc>
        <w:tc>
          <w:tcPr>
            <w:tcW w:w="1558" w:type="dxa"/>
            <w:vAlign w:val="bottom"/>
          </w:tcPr>
          <w:p w14:paraId="3891ADEB" w14:textId="2F51DCB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3.27</w:t>
            </w:r>
          </w:p>
        </w:tc>
        <w:tc>
          <w:tcPr>
            <w:tcW w:w="1558" w:type="dxa"/>
            <w:vAlign w:val="bottom"/>
          </w:tcPr>
          <w:p w14:paraId="47C9DD8C" w14:textId="728DF4C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3.58</w:t>
            </w:r>
          </w:p>
        </w:tc>
      </w:tr>
      <w:tr w:rsidR="00BF5806" w14:paraId="5316EC8D" w14:textId="77777777" w:rsidTr="00606E5D">
        <w:tc>
          <w:tcPr>
            <w:tcW w:w="1559" w:type="dxa"/>
          </w:tcPr>
          <w:p w14:paraId="451567C0"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559" w:type="dxa"/>
            <w:vAlign w:val="bottom"/>
          </w:tcPr>
          <w:p w14:paraId="613A0C63" w14:textId="4AF395D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0AFA116D" w14:textId="7DC8FB9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367B45CF" w14:textId="2269254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8.01</w:t>
            </w:r>
          </w:p>
        </w:tc>
        <w:tc>
          <w:tcPr>
            <w:tcW w:w="1558" w:type="dxa"/>
            <w:vAlign w:val="bottom"/>
          </w:tcPr>
          <w:p w14:paraId="3231ED6B" w14:textId="36C6EE1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12.65</w:t>
            </w:r>
          </w:p>
        </w:tc>
        <w:tc>
          <w:tcPr>
            <w:tcW w:w="1558" w:type="dxa"/>
            <w:vAlign w:val="bottom"/>
          </w:tcPr>
          <w:p w14:paraId="406DE5D5" w14:textId="08A8495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32.06</w:t>
            </w:r>
          </w:p>
        </w:tc>
      </w:tr>
      <w:tr w:rsidR="00BF5806" w14:paraId="01EA64CB" w14:textId="77777777" w:rsidTr="00606E5D">
        <w:tc>
          <w:tcPr>
            <w:tcW w:w="1559" w:type="dxa"/>
          </w:tcPr>
          <w:p w14:paraId="317DC4B3"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559" w:type="dxa"/>
            <w:vAlign w:val="bottom"/>
          </w:tcPr>
          <w:p w14:paraId="40EFDAF3" w14:textId="3B123A7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4.52</w:t>
            </w:r>
          </w:p>
        </w:tc>
        <w:tc>
          <w:tcPr>
            <w:tcW w:w="1558" w:type="dxa"/>
            <w:vAlign w:val="bottom"/>
          </w:tcPr>
          <w:p w14:paraId="4CAF6089" w14:textId="4558BE7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4.74</w:t>
            </w:r>
          </w:p>
        </w:tc>
        <w:tc>
          <w:tcPr>
            <w:tcW w:w="1558" w:type="dxa"/>
            <w:vAlign w:val="bottom"/>
          </w:tcPr>
          <w:p w14:paraId="7F1753D0" w14:textId="7890BF8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3.90</w:t>
            </w:r>
          </w:p>
        </w:tc>
        <w:tc>
          <w:tcPr>
            <w:tcW w:w="1558" w:type="dxa"/>
            <w:vAlign w:val="bottom"/>
          </w:tcPr>
          <w:p w14:paraId="3CF74FEB" w14:textId="640FF95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3.56</w:t>
            </w:r>
          </w:p>
        </w:tc>
        <w:tc>
          <w:tcPr>
            <w:tcW w:w="1558" w:type="dxa"/>
            <w:vAlign w:val="bottom"/>
          </w:tcPr>
          <w:p w14:paraId="76C1BFDC" w14:textId="53DCE55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4.04</w:t>
            </w:r>
          </w:p>
        </w:tc>
      </w:tr>
      <w:tr w:rsidR="00BF5806" w14:paraId="4A10F064" w14:textId="77777777" w:rsidTr="00606E5D">
        <w:tc>
          <w:tcPr>
            <w:tcW w:w="1559" w:type="dxa"/>
          </w:tcPr>
          <w:p w14:paraId="18297B9E"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559" w:type="dxa"/>
            <w:vAlign w:val="bottom"/>
          </w:tcPr>
          <w:p w14:paraId="0A7814E6" w14:textId="5C57A5B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4.04</w:t>
            </w:r>
          </w:p>
        </w:tc>
        <w:tc>
          <w:tcPr>
            <w:tcW w:w="1558" w:type="dxa"/>
            <w:vAlign w:val="bottom"/>
          </w:tcPr>
          <w:p w14:paraId="3BC68463" w14:textId="297DD05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4.18</w:t>
            </w:r>
          </w:p>
        </w:tc>
        <w:tc>
          <w:tcPr>
            <w:tcW w:w="1558" w:type="dxa"/>
            <w:vAlign w:val="bottom"/>
          </w:tcPr>
          <w:p w14:paraId="49D192B8" w14:textId="5AADCE6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3.07</w:t>
            </w:r>
          </w:p>
        </w:tc>
        <w:tc>
          <w:tcPr>
            <w:tcW w:w="1558" w:type="dxa"/>
            <w:vAlign w:val="bottom"/>
          </w:tcPr>
          <w:p w14:paraId="07F684FF" w14:textId="58D32AF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2.86</w:t>
            </w:r>
          </w:p>
        </w:tc>
        <w:tc>
          <w:tcPr>
            <w:tcW w:w="1558" w:type="dxa"/>
            <w:vAlign w:val="bottom"/>
          </w:tcPr>
          <w:p w14:paraId="1758F08C" w14:textId="38251E4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3.30</w:t>
            </w:r>
          </w:p>
        </w:tc>
      </w:tr>
      <w:tr w:rsidR="00BF5806" w14:paraId="3CB0BF14" w14:textId="77777777" w:rsidTr="00606E5D">
        <w:tc>
          <w:tcPr>
            <w:tcW w:w="1559" w:type="dxa"/>
          </w:tcPr>
          <w:p w14:paraId="06E31BC0"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559" w:type="dxa"/>
            <w:vAlign w:val="bottom"/>
          </w:tcPr>
          <w:p w14:paraId="51AC4C0C" w14:textId="03065E2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2.53</w:t>
            </w:r>
          </w:p>
        </w:tc>
        <w:tc>
          <w:tcPr>
            <w:tcW w:w="1558" w:type="dxa"/>
            <w:vAlign w:val="bottom"/>
          </w:tcPr>
          <w:p w14:paraId="59EE4425" w14:textId="265612D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2.60</w:t>
            </w:r>
          </w:p>
        </w:tc>
        <w:tc>
          <w:tcPr>
            <w:tcW w:w="1558" w:type="dxa"/>
            <w:vAlign w:val="bottom"/>
          </w:tcPr>
          <w:p w14:paraId="24B92CD7" w14:textId="4F1ECAA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1.81</w:t>
            </w:r>
          </w:p>
        </w:tc>
        <w:tc>
          <w:tcPr>
            <w:tcW w:w="1558" w:type="dxa"/>
            <w:vAlign w:val="bottom"/>
          </w:tcPr>
          <w:p w14:paraId="6EF9EF12" w14:textId="6B51711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1.78</w:t>
            </w:r>
          </w:p>
        </w:tc>
        <w:tc>
          <w:tcPr>
            <w:tcW w:w="1558" w:type="dxa"/>
            <w:vAlign w:val="bottom"/>
          </w:tcPr>
          <w:p w14:paraId="055583DF" w14:textId="2E6D367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2.00</w:t>
            </w:r>
          </w:p>
        </w:tc>
      </w:tr>
      <w:tr w:rsidR="00BF5806" w14:paraId="27C719D2" w14:textId="77777777" w:rsidTr="00606E5D">
        <w:tc>
          <w:tcPr>
            <w:tcW w:w="1559" w:type="dxa"/>
          </w:tcPr>
          <w:p w14:paraId="639F3D87"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559" w:type="dxa"/>
            <w:vAlign w:val="bottom"/>
          </w:tcPr>
          <w:p w14:paraId="6F084705" w14:textId="2ECF06F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2B9988FF" w14:textId="5749F64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3C2973FB" w14:textId="4B79305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7.56</w:t>
            </w:r>
          </w:p>
        </w:tc>
        <w:tc>
          <w:tcPr>
            <w:tcW w:w="1558" w:type="dxa"/>
            <w:vAlign w:val="bottom"/>
          </w:tcPr>
          <w:p w14:paraId="1D5339C1" w14:textId="03408F2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12.64</w:t>
            </w:r>
          </w:p>
        </w:tc>
        <w:tc>
          <w:tcPr>
            <w:tcW w:w="1558" w:type="dxa"/>
            <w:vAlign w:val="bottom"/>
          </w:tcPr>
          <w:p w14:paraId="1CDB653A" w14:textId="5EC1070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31.78</w:t>
            </w:r>
          </w:p>
        </w:tc>
      </w:tr>
      <w:tr w:rsidR="00BF5806" w14:paraId="7568A681" w14:textId="77777777" w:rsidTr="00606E5D">
        <w:tc>
          <w:tcPr>
            <w:tcW w:w="1559" w:type="dxa"/>
          </w:tcPr>
          <w:p w14:paraId="1C36462A"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559" w:type="dxa"/>
            <w:vAlign w:val="bottom"/>
          </w:tcPr>
          <w:p w14:paraId="692E6790" w14:textId="2E36E63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3447E2E5" w14:textId="0B2BB57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44D82E07" w14:textId="26DC462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7.08</w:t>
            </w:r>
          </w:p>
        </w:tc>
        <w:tc>
          <w:tcPr>
            <w:tcW w:w="1558" w:type="dxa"/>
            <w:vAlign w:val="bottom"/>
          </w:tcPr>
          <w:p w14:paraId="346A9D48" w14:textId="6B7C366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12.40</w:t>
            </w:r>
          </w:p>
        </w:tc>
        <w:tc>
          <w:tcPr>
            <w:tcW w:w="1558" w:type="dxa"/>
            <w:vAlign w:val="bottom"/>
          </w:tcPr>
          <w:p w14:paraId="7920ABB8" w14:textId="174037B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31.46</w:t>
            </w:r>
          </w:p>
        </w:tc>
      </w:tr>
      <w:tr w:rsidR="00BF5806" w14:paraId="588B391C" w14:textId="77777777" w:rsidTr="00606E5D">
        <w:tc>
          <w:tcPr>
            <w:tcW w:w="1559" w:type="dxa"/>
          </w:tcPr>
          <w:p w14:paraId="4AC89C06"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lastRenderedPageBreak/>
              <w:t>Scenario 4c</w:t>
            </w:r>
          </w:p>
        </w:tc>
        <w:tc>
          <w:tcPr>
            <w:tcW w:w="1559" w:type="dxa"/>
            <w:vAlign w:val="bottom"/>
          </w:tcPr>
          <w:p w14:paraId="0D166115" w14:textId="15A6D5D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2E97205F" w14:textId="3C65F82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76C1A9C3" w14:textId="2EED338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6.98</w:t>
            </w:r>
          </w:p>
        </w:tc>
        <w:tc>
          <w:tcPr>
            <w:tcW w:w="1558" w:type="dxa"/>
            <w:vAlign w:val="bottom"/>
          </w:tcPr>
          <w:p w14:paraId="7E9A8217" w14:textId="5CDF841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12.44</w:t>
            </w:r>
          </w:p>
        </w:tc>
        <w:tc>
          <w:tcPr>
            <w:tcW w:w="1558" w:type="dxa"/>
            <w:vAlign w:val="bottom"/>
          </w:tcPr>
          <w:p w14:paraId="087DAE0F" w14:textId="05DB0DF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31.40</w:t>
            </w:r>
          </w:p>
        </w:tc>
      </w:tr>
      <w:tr w:rsidR="00BF5806" w14:paraId="56566A9B" w14:textId="77777777" w:rsidTr="00606E5D">
        <w:tc>
          <w:tcPr>
            <w:tcW w:w="1559" w:type="dxa"/>
          </w:tcPr>
          <w:p w14:paraId="701AC1D5"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5a</w:t>
            </w:r>
          </w:p>
        </w:tc>
        <w:tc>
          <w:tcPr>
            <w:tcW w:w="1559" w:type="dxa"/>
            <w:vAlign w:val="bottom"/>
          </w:tcPr>
          <w:p w14:paraId="4D8B0057" w14:textId="3FB4A67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6898DC19" w14:textId="1063BB6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4B40AAC2" w14:textId="5D18A4B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80.60</w:t>
            </w:r>
          </w:p>
        </w:tc>
        <w:tc>
          <w:tcPr>
            <w:tcW w:w="1558" w:type="dxa"/>
            <w:vAlign w:val="bottom"/>
          </w:tcPr>
          <w:p w14:paraId="0AE3C21A" w14:textId="15742C4B" w:rsidR="00BF5806" w:rsidRPr="00BF5806" w:rsidRDefault="00BF5806" w:rsidP="00BF5806">
            <w:pPr>
              <w:spacing w:line="276" w:lineRule="auto"/>
              <w:jc w:val="center"/>
              <w:rPr>
                <w:rFonts w:ascii="Times New Roman" w:hAnsi="Times New Roman" w:cs="Times New Roman"/>
              </w:rPr>
            </w:pPr>
            <w:r w:rsidRPr="00606E5D">
              <w:rPr>
                <w:rFonts w:ascii="Times New Roman" w:hAnsi="Times New Roman" w:cs="Times New Roman"/>
                <w:color w:val="000000"/>
              </w:rPr>
              <w:t>80.77</w:t>
            </w:r>
          </w:p>
        </w:tc>
        <w:tc>
          <w:tcPr>
            <w:tcW w:w="1558" w:type="dxa"/>
            <w:vAlign w:val="bottom"/>
          </w:tcPr>
          <w:p w14:paraId="5E9A08F4" w14:textId="24D3FFFB"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85.57</w:t>
            </w:r>
          </w:p>
        </w:tc>
      </w:tr>
      <w:tr w:rsidR="00BF5806" w14:paraId="73490823" w14:textId="77777777" w:rsidTr="00606E5D">
        <w:tc>
          <w:tcPr>
            <w:tcW w:w="1559" w:type="dxa"/>
          </w:tcPr>
          <w:p w14:paraId="4C44A0B6"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559" w:type="dxa"/>
            <w:vAlign w:val="bottom"/>
          </w:tcPr>
          <w:p w14:paraId="7FD64F3D" w14:textId="741005A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5BAAD14B" w14:textId="25B54D0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432C0715" w14:textId="3758E77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80.61</w:t>
            </w:r>
          </w:p>
        </w:tc>
        <w:tc>
          <w:tcPr>
            <w:tcW w:w="1558" w:type="dxa"/>
            <w:vAlign w:val="bottom"/>
          </w:tcPr>
          <w:p w14:paraId="0B188C7F" w14:textId="68B4F64E"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80.76</w:t>
            </w:r>
          </w:p>
        </w:tc>
        <w:tc>
          <w:tcPr>
            <w:tcW w:w="1558" w:type="dxa"/>
            <w:vAlign w:val="bottom"/>
          </w:tcPr>
          <w:p w14:paraId="47D28BC6" w14:textId="0159F704"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85.58</w:t>
            </w:r>
          </w:p>
        </w:tc>
      </w:tr>
      <w:tr w:rsidR="00BF5806" w14:paraId="410E0503" w14:textId="77777777" w:rsidTr="00606E5D">
        <w:tc>
          <w:tcPr>
            <w:tcW w:w="1559" w:type="dxa"/>
          </w:tcPr>
          <w:p w14:paraId="53CA256B"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559" w:type="dxa"/>
            <w:vAlign w:val="bottom"/>
          </w:tcPr>
          <w:p w14:paraId="0D0A59B5" w14:textId="7365FE6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61203471" w14:textId="2ADDF78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2B88BC07" w14:textId="206F003E"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80.62</w:t>
            </w:r>
          </w:p>
        </w:tc>
        <w:tc>
          <w:tcPr>
            <w:tcW w:w="1558" w:type="dxa"/>
            <w:vAlign w:val="bottom"/>
          </w:tcPr>
          <w:p w14:paraId="37A21E61" w14:textId="5D691573"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80.80</w:t>
            </w:r>
          </w:p>
        </w:tc>
        <w:tc>
          <w:tcPr>
            <w:tcW w:w="1558" w:type="dxa"/>
            <w:vAlign w:val="bottom"/>
          </w:tcPr>
          <w:p w14:paraId="61742DCD" w14:textId="2368CF32" w:rsidR="00BF5806" w:rsidRPr="00BF5806" w:rsidRDefault="00BF5806" w:rsidP="00BF5806">
            <w:pPr>
              <w:spacing w:line="276" w:lineRule="auto"/>
              <w:jc w:val="center"/>
              <w:rPr>
                <w:rFonts w:ascii="Times New Roman" w:hAnsi="Times New Roman" w:cs="Times New Roman"/>
              </w:rPr>
            </w:pPr>
            <w:r w:rsidRPr="00606E5D">
              <w:rPr>
                <w:rFonts w:ascii="Times New Roman" w:hAnsi="Times New Roman" w:cs="Times New Roman"/>
                <w:color w:val="000000"/>
              </w:rPr>
              <w:t>85.59</w:t>
            </w:r>
          </w:p>
        </w:tc>
      </w:tr>
      <w:tr w:rsidR="00D50FCA" w14:paraId="11843F30" w14:textId="77777777" w:rsidTr="00BF5806">
        <w:tc>
          <w:tcPr>
            <w:tcW w:w="9350" w:type="dxa"/>
            <w:gridSpan w:val="6"/>
          </w:tcPr>
          <w:p w14:paraId="51E32160" w14:textId="77777777" w:rsidR="00D50FCA" w:rsidRDefault="00D50FCA" w:rsidP="006C3933">
            <w:pPr>
              <w:spacing w:line="276" w:lineRule="auto"/>
              <w:jc w:val="center"/>
              <w:rPr>
                <w:rFonts w:ascii="Times New Roman" w:eastAsia="Times New Roman" w:hAnsi="Times New Roman" w:cs="Times New Roman"/>
                <w:lang w:val="en"/>
              </w:rPr>
            </w:pPr>
            <w:r w:rsidRPr="4C62479F">
              <w:rPr>
                <w:rFonts w:ascii="Times New Roman" w:eastAsia="Times New Roman" w:hAnsi="Times New Roman" w:cs="Times New Roman"/>
                <w:lang w:val="en"/>
              </w:rPr>
              <w:t>Homebound</w:t>
            </w:r>
          </w:p>
        </w:tc>
      </w:tr>
      <w:tr w:rsidR="00D50FCA" w14:paraId="2990B1CE" w14:textId="77777777" w:rsidTr="00BF5806">
        <w:tc>
          <w:tcPr>
            <w:tcW w:w="1559" w:type="dxa"/>
          </w:tcPr>
          <w:p w14:paraId="1978C9B7" w14:textId="77777777" w:rsidR="00D50FCA" w:rsidRDefault="00D50FCA" w:rsidP="006C3933">
            <w:pPr>
              <w:spacing w:line="276" w:lineRule="auto"/>
              <w:rPr>
                <w:rFonts w:ascii="Times New Roman" w:eastAsia="Times New Roman" w:hAnsi="Times New Roman" w:cs="Times New Roman"/>
              </w:rPr>
            </w:pPr>
          </w:p>
        </w:tc>
        <w:tc>
          <w:tcPr>
            <w:tcW w:w="1559" w:type="dxa"/>
          </w:tcPr>
          <w:p w14:paraId="49DF2A93"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558" w:type="dxa"/>
          </w:tcPr>
          <w:p w14:paraId="117132FB"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558" w:type="dxa"/>
          </w:tcPr>
          <w:p w14:paraId="3EBD780A"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 %</w:t>
            </w:r>
          </w:p>
        </w:tc>
        <w:tc>
          <w:tcPr>
            <w:tcW w:w="1558" w:type="dxa"/>
          </w:tcPr>
          <w:p w14:paraId="05B2DB99"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c>
          <w:tcPr>
            <w:tcW w:w="1558" w:type="dxa"/>
          </w:tcPr>
          <w:p w14:paraId="399F2665" w14:textId="77777777" w:rsidR="00D50FCA" w:rsidRDefault="00D50FCA" w:rsidP="006C3933">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Total %</w:t>
            </w:r>
          </w:p>
        </w:tc>
      </w:tr>
      <w:tr w:rsidR="00BF5806" w14:paraId="41B47A58" w14:textId="77777777" w:rsidTr="00606E5D">
        <w:tc>
          <w:tcPr>
            <w:tcW w:w="1559" w:type="dxa"/>
          </w:tcPr>
          <w:p w14:paraId="2F01FFC2"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559" w:type="dxa"/>
            <w:vAlign w:val="bottom"/>
          </w:tcPr>
          <w:p w14:paraId="7ABD79BC" w14:textId="06E172A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3.19</w:t>
            </w:r>
          </w:p>
        </w:tc>
        <w:tc>
          <w:tcPr>
            <w:tcW w:w="1558" w:type="dxa"/>
            <w:vAlign w:val="bottom"/>
          </w:tcPr>
          <w:p w14:paraId="51F40D58" w14:textId="11F8411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3.58</w:t>
            </w:r>
          </w:p>
        </w:tc>
        <w:tc>
          <w:tcPr>
            <w:tcW w:w="1558" w:type="dxa"/>
            <w:vAlign w:val="bottom"/>
          </w:tcPr>
          <w:p w14:paraId="1AB0C01D" w14:textId="7BE4FF3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3.37</w:t>
            </w:r>
          </w:p>
        </w:tc>
        <w:tc>
          <w:tcPr>
            <w:tcW w:w="1558" w:type="dxa"/>
            <w:vAlign w:val="bottom"/>
          </w:tcPr>
          <w:p w14:paraId="09C6D588" w14:textId="1B1EE8B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2.82</w:t>
            </w:r>
          </w:p>
        </w:tc>
        <w:tc>
          <w:tcPr>
            <w:tcW w:w="1558" w:type="dxa"/>
            <w:vAlign w:val="bottom"/>
          </w:tcPr>
          <w:p w14:paraId="2BFA7057" w14:textId="0BD2C6A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3.30</w:t>
            </w:r>
          </w:p>
        </w:tc>
      </w:tr>
      <w:tr w:rsidR="00BF5806" w14:paraId="38BD2A85" w14:textId="77777777" w:rsidTr="00606E5D">
        <w:tc>
          <w:tcPr>
            <w:tcW w:w="1559" w:type="dxa"/>
          </w:tcPr>
          <w:p w14:paraId="43C65969"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559" w:type="dxa"/>
            <w:vAlign w:val="bottom"/>
          </w:tcPr>
          <w:p w14:paraId="2B60EA03" w14:textId="301C5036"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3FFE38E6" w14:textId="493DE30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16D9B828" w14:textId="663BABA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7.73</w:t>
            </w:r>
          </w:p>
        </w:tc>
        <w:tc>
          <w:tcPr>
            <w:tcW w:w="1558" w:type="dxa"/>
            <w:vAlign w:val="bottom"/>
          </w:tcPr>
          <w:p w14:paraId="397A9FE3" w14:textId="1A36232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12.33</w:t>
            </w:r>
          </w:p>
        </w:tc>
        <w:tc>
          <w:tcPr>
            <w:tcW w:w="1558" w:type="dxa"/>
            <w:vAlign w:val="bottom"/>
          </w:tcPr>
          <w:p w14:paraId="30549AA3" w14:textId="29EE789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31.85</w:t>
            </w:r>
          </w:p>
        </w:tc>
      </w:tr>
      <w:tr w:rsidR="00BF5806" w14:paraId="37768C5D" w14:textId="77777777" w:rsidTr="00606E5D">
        <w:tc>
          <w:tcPr>
            <w:tcW w:w="1559" w:type="dxa"/>
          </w:tcPr>
          <w:p w14:paraId="4C14F8D9"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559" w:type="dxa"/>
            <w:vAlign w:val="bottom"/>
          </w:tcPr>
          <w:p w14:paraId="5B9B7013" w14:textId="3C94026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4.52</w:t>
            </w:r>
          </w:p>
        </w:tc>
        <w:tc>
          <w:tcPr>
            <w:tcW w:w="1558" w:type="dxa"/>
            <w:vAlign w:val="bottom"/>
          </w:tcPr>
          <w:p w14:paraId="75278189" w14:textId="152D1E4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4.73</w:t>
            </w:r>
          </w:p>
        </w:tc>
        <w:tc>
          <w:tcPr>
            <w:tcW w:w="1558" w:type="dxa"/>
            <w:vAlign w:val="bottom"/>
          </w:tcPr>
          <w:p w14:paraId="07A14F8C" w14:textId="7EF07DF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3.72</w:t>
            </w:r>
          </w:p>
        </w:tc>
        <w:tc>
          <w:tcPr>
            <w:tcW w:w="1558" w:type="dxa"/>
            <w:vAlign w:val="bottom"/>
          </w:tcPr>
          <w:p w14:paraId="52755B31" w14:textId="6B1D283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3.33</w:t>
            </w:r>
          </w:p>
        </w:tc>
        <w:tc>
          <w:tcPr>
            <w:tcW w:w="1558" w:type="dxa"/>
            <w:vAlign w:val="bottom"/>
          </w:tcPr>
          <w:p w14:paraId="7B383C84" w14:textId="589CF53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3.89</w:t>
            </w:r>
          </w:p>
        </w:tc>
      </w:tr>
      <w:tr w:rsidR="00BF5806" w14:paraId="7A657D0A" w14:textId="77777777" w:rsidTr="00606E5D">
        <w:tc>
          <w:tcPr>
            <w:tcW w:w="1559" w:type="dxa"/>
          </w:tcPr>
          <w:p w14:paraId="59F3A1BA"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559" w:type="dxa"/>
            <w:vAlign w:val="bottom"/>
          </w:tcPr>
          <w:p w14:paraId="72904385" w14:textId="1878F99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4.03</w:t>
            </w:r>
          </w:p>
        </w:tc>
        <w:tc>
          <w:tcPr>
            <w:tcW w:w="1558" w:type="dxa"/>
            <w:vAlign w:val="bottom"/>
          </w:tcPr>
          <w:p w14:paraId="237B3530" w14:textId="740C7DF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4.17</w:t>
            </w:r>
          </w:p>
        </w:tc>
        <w:tc>
          <w:tcPr>
            <w:tcW w:w="1558" w:type="dxa"/>
            <w:vAlign w:val="bottom"/>
          </w:tcPr>
          <w:p w14:paraId="48B42D42" w14:textId="1E49FBC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2.97</w:t>
            </w:r>
          </w:p>
        </w:tc>
        <w:tc>
          <w:tcPr>
            <w:tcW w:w="1558" w:type="dxa"/>
            <w:vAlign w:val="bottom"/>
          </w:tcPr>
          <w:p w14:paraId="43390701" w14:textId="174BA81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2.74</w:t>
            </w:r>
          </w:p>
        </w:tc>
        <w:tc>
          <w:tcPr>
            <w:tcW w:w="1558" w:type="dxa"/>
            <w:vAlign w:val="bottom"/>
          </w:tcPr>
          <w:p w14:paraId="7DCE9CE2" w14:textId="4C7BCB0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3.23</w:t>
            </w:r>
          </w:p>
        </w:tc>
      </w:tr>
      <w:tr w:rsidR="00BF5806" w14:paraId="37ABCBA2" w14:textId="77777777" w:rsidTr="00606E5D">
        <w:tc>
          <w:tcPr>
            <w:tcW w:w="1559" w:type="dxa"/>
          </w:tcPr>
          <w:p w14:paraId="227ADB0D"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559" w:type="dxa"/>
            <w:vAlign w:val="bottom"/>
          </w:tcPr>
          <w:p w14:paraId="5E324349" w14:textId="4427A0A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2.53</w:t>
            </w:r>
          </w:p>
        </w:tc>
        <w:tc>
          <w:tcPr>
            <w:tcW w:w="1558" w:type="dxa"/>
            <w:vAlign w:val="bottom"/>
          </w:tcPr>
          <w:p w14:paraId="494C1EE3" w14:textId="3F4A345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2.60</w:t>
            </w:r>
          </w:p>
        </w:tc>
        <w:tc>
          <w:tcPr>
            <w:tcW w:w="1558" w:type="dxa"/>
            <w:vAlign w:val="bottom"/>
          </w:tcPr>
          <w:p w14:paraId="0849BC5D" w14:textId="1CC64D50"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1.79</w:t>
            </w:r>
          </w:p>
        </w:tc>
        <w:tc>
          <w:tcPr>
            <w:tcW w:w="1558" w:type="dxa"/>
            <w:vAlign w:val="bottom"/>
          </w:tcPr>
          <w:p w14:paraId="0FCC03B8" w14:textId="7E90C4E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1.75</w:t>
            </w:r>
          </w:p>
        </w:tc>
        <w:tc>
          <w:tcPr>
            <w:tcW w:w="1558" w:type="dxa"/>
            <w:vAlign w:val="bottom"/>
          </w:tcPr>
          <w:p w14:paraId="20B76BB5" w14:textId="12DE159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1.98</w:t>
            </w:r>
          </w:p>
        </w:tc>
      </w:tr>
      <w:tr w:rsidR="00BF5806" w14:paraId="60944E74" w14:textId="77777777" w:rsidTr="00606E5D">
        <w:tc>
          <w:tcPr>
            <w:tcW w:w="1559" w:type="dxa"/>
          </w:tcPr>
          <w:p w14:paraId="54AFC743"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559" w:type="dxa"/>
            <w:vAlign w:val="bottom"/>
          </w:tcPr>
          <w:p w14:paraId="767C4521" w14:textId="6CEF866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1875037E" w14:textId="3C03952D"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5C13C007" w14:textId="707EBA1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7.47</w:t>
            </w:r>
          </w:p>
        </w:tc>
        <w:tc>
          <w:tcPr>
            <w:tcW w:w="1558" w:type="dxa"/>
            <w:vAlign w:val="bottom"/>
          </w:tcPr>
          <w:p w14:paraId="7CBAC2C7" w14:textId="48B5B68F"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12.53</w:t>
            </w:r>
          </w:p>
        </w:tc>
        <w:tc>
          <w:tcPr>
            <w:tcW w:w="1558" w:type="dxa"/>
            <w:vAlign w:val="bottom"/>
          </w:tcPr>
          <w:p w14:paraId="23CF3E43" w14:textId="7E295A65"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31.71</w:t>
            </w:r>
          </w:p>
        </w:tc>
      </w:tr>
      <w:tr w:rsidR="00BF5806" w14:paraId="11D1C81D" w14:textId="77777777" w:rsidTr="00606E5D">
        <w:tc>
          <w:tcPr>
            <w:tcW w:w="1559" w:type="dxa"/>
          </w:tcPr>
          <w:p w14:paraId="3492A83C"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559" w:type="dxa"/>
            <w:vAlign w:val="bottom"/>
          </w:tcPr>
          <w:p w14:paraId="794CD571" w14:textId="137DDBB7"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13A5537A" w14:textId="5E62BB3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488039E0" w14:textId="0CB6297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7.04</w:t>
            </w:r>
          </w:p>
        </w:tc>
        <w:tc>
          <w:tcPr>
            <w:tcW w:w="1558" w:type="dxa"/>
            <w:vAlign w:val="bottom"/>
          </w:tcPr>
          <w:p w14:paraId="7A3915F2" w14:textId="4361A24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12.36</w:t>
            </w:r>
          </w:p>
        </w:tc>
        <w:tc>
          <w:tcPr>
            <w:tcW w:w="1558" w:type="dxa"/>
            <w:vAlign w:val="bottom"/>
          </w:tcPr>
          <w:p w14:paraId="7B0BE15E" w14:textId="139C6FA4"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31.43</w:t>
            </w:r>
          </w:p>
        </w:tc>
      </w:tr>
      <w:tr w:rsidR="00BF5806" w14:paraId="2744B77B" w14:textId="77777777" w:rsidTr="00606E5D">
        <w:tc>
          <w:tcPr>
            <w:tcW w:w="1559" w:type="dxa"/>
          </w:tcPr>
          <w:p w14:paraId="37F6C8D7"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4c</w:t>
            </w:r>
          </w:p>
        </w:tc>
        <w:tc>
          <w:tcPr>
            <w:tcW w:w="1559" w:type="dxa"/>
            <w:vAlign w:val="bottom"/>
          </w:tcPr>
          <w:p w14:paraId="1183C4D0" w14:textId="7373B03B"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072217D6" w14:textId="383CB67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41F93007" w14:textId="0C3147A8"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6.97</w:t>
            </w:r>
          </w:p>
        </w:tc>
        <w:tc>
          <w:tcPr>
            <w:tcW w:w="1558" w:type="dxa"/>
            <w:vAlign w:val="bottom"/>
          </w:tcPr>
          <w:p w14:paraId="0FB45ABB" w14:textId="5996A9A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12.43</w:t>
            </w:r>
          </w:p>
        </w:tc>
        <w:tc>
          <w:tcPr>
            <w:tcW w:w="1558" w:type="dxa"/>
            <w:vAlign w:val="bottom"/>
          </w:tcPr>
          <w:p w14:paraId="150977C7" w14:textId="03F68F23"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31.39</w:t>
            </w:r>
          </w:p>
        </w:tc>
      </w:tr>
      <w:tr w:rsidR="00BF5806" w14:paraId="5DF9061A" w14:textId="77777777" w:rsidTr="00606E5D">
        <w:tc>
          <w:tcPr>
            <w:tcW w:w="1559" w:type="dxa"/>
          </w:tcPr>
          <w:p w14:paraId="123FA747"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5a</w:t>
            </w:r>
          </w:p>
        </w:tc>
        <w:tc>
          <w:tcPr>
            <w:tcW w:w="1559" w:type="dxa"/>
            <w:vAlign w:val="bottom"/>
          </w:tcPr>
          <w:p w14:paraId="2F010E1C" w14:textId="24DDD8AE"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56870E4E" w14:textId="6DCE501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163CA0C7" w14:textId="1EE2999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80.59</w:t>
            </w:r>
          </w:p>
        </w:tc>
        <w:tc>
          <w:tcPr>
            <w:tcW w:w="1558" w:type="dxa"/>
            <w:vAlign w:val="bottom"/>
          </w:tcPr>
          <w:p w14:paraId="2EF0AEFC" w14:textId="762BABD8"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80.76</w:t>
            </w:r>
          </w:p>
        </w:tc>
        <w:tc>
          <w:tcPr>
            <w:tcW w:w="1558" w:type="dxa"/>
            <w:vAlign w:val="bottom"/>
          </w:tcPr>
          <w:p w14:paraId="6275D854" w14:textId="046C63D3"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85.56</w:t>
            </w:r>
          </w:p>
        </w:tc>
      </w:tr>
      <w:tr w:rsidR="00BF5806" w14:paraId="06DE7C7F" w14:textId="77777777" w:rsidTr="00606E5D">
        <w:tc>
          <w:tcPr>
            <w:tcW w:w="1559" w:type="dxa"/>
          </w:tcPr>
          <w:p w14:paraId="356BE964"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559" w:type="dxa"/>
            <w:vAlign w:val="bottom"/>
          </w:tcPr>
          <w:p w14:paraId="07E561EC" w14:textId="4D3E4DEC"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05EA3DE1" w14:textId="6A404062"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06549B7C" w14:textId="3DF2CDC9"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80.60</w:t>
            </w:r>
          </w:p>
        </w:tc>
        <w:tc>
          <w:tcPr>
            <w:tcW w:w="1558" w:type="dxa"/>
            <w:vAlign w:val="bottom"/>
          </w:tcPr>
          <w:p w14:paraId="76DDA71B" w14:textId="26CD7E39"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80.75</w:t>
            </w:r>
          </w:p>
        </w:tc>
        <w:tc>
          <w:tcPr>
            <w:tcW w:w="1558" w:type="dxa"/>
            <w:vAlign w:val="bottom"/>
          </w:tcPr>
          <w:p w14:paraId="3060A674" w14:textId="34702142"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85.57</w:t>
            </w:r>
          </w:p>
        </w:tc>
      </w:tr>
      <w:tr w:rsidR="00BF5806" w14:paraId="01F82A0E" w14:textId="77777777" w:rsidTr="00606E5D">
        <w:tc>
          <w:tcPr>
            <w:tcW w:w="1559" w:type="dxa"/>
          </w:tcPr>
          <w:p w14:paraId="205ACB23" w14:textId="77777777" w:rsidR="00BF5806" w:rsidRDefault="00BF5806" w:rsidP="00BF5806">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559" w:type="dxa"/>
            <w:vAlign w:val="bottom"/>
          </w:tcPr>
          <w:p w14:paraId="562FBDA1" w14:textId="4CB89E91"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008AA102" w14:textId="61A8065A" w:rsidR="00BF5806" w:rsidRPr="00BF5806" w:rsidRDefault="00BF5806" w:rsidP="00BF5806">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100.00</w:t>
            </w:r>
          </w:p>
        </w:tc>
        <w:tc>
          <w:tcPr>
            <w:tcW w:w="1558" w:type="dxa"/>
            <w:vAlign w:val="bottom"/>
          </w:tcPr>
          <w:p w14:paraId="614F8332" w14:textId="06089732"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80.61</w:t>
            </w:r>
          </w:p>
        </w:tc>
        <w:tc>
          <w:tcPr>
            <w:tcW w:w="1558" w:type="dxa"/>
            <w:vAlign w:val="bottom"/>
          </w:tcPr>
          <w:p w14:paraId="4268FB38" w14:textId="129D0D3E"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80.79</w:t>
            </w:r>
          </w:p>
        </w:tc>
        <w:tc>
          <w:tcPr>
            <w:tcW w:w="1558" w:type="dxa"/>
            <w:vAlign w:val="bottom"/>
          </w:tcPr>
          <w:p w14:paraId="507A616B" w14:textId="2E11C037" w:rsidR="00BF5806" w:rsidRPr="00BF5806" w:rsidRDefault="00BF5806" w:rsidP="00BF5806">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85.58</w:t>
            </w:r>
          </w:p>
        </w:tc>
      </w:tr>
    </w:tbl>
    <w:p w14:paraId="287208F2" w14:textId="77777777" w:rsidR="00D50FCA" w:rsidRDefault="00D50FCA" w:rsidP="00D50FCA">
      <w:pPr>
        <w:spacing w:line="360" w:lineRule="auto"/>
      </w:pPr>
    </w:p>
    <w:p w14:paraId="39CDE5B0" w14:textId="77777777" w:rsidR="00D50FCA" w:rsidRDefault="00D50FCA" w:rsidP="00D50FCA">
      <w:pPr>
        <w:spacing w:line="360" w:lineRule="auto"/>
        <w:rPr>
          <w:rFonts w:ascii="Times New Roman" w:eastAsia="Times New Roman" w:hAnsi="Times New Roman" w:cs="Times New Roman"/>
          <w:lang w:val="en"/>
        </w:rPr>
      </w:pPr>
      <w:r w:rsidRPr="4C62479F">
        <w:rPr>
          <w:rFonts w:ascii="Times New Roman" w:eastAsia="Times New Roman" w:hAnsi="Times New Roman" w:cs="Times New Roman"/>
          <w:b/>
          <w:bCs/>
          <w:sz w:val="24"/>
          <w:szCs w:val="24"/>
          <w:lang w:val="en"/>
        </w:rPr>
        <w:t xml:space="preserve">Supplementary Figure 2. Homebound peaks for adults and elderly broken down by statuses. </w:t>
      </w:r>
      <w:r w:rsidRPr="4C62479F">
        <w:rPr>
          <w:rFonts w:ascii="Times New Roman" w:eastAsia="Times New Roman" w:hAnsi="Times New Roman" w:cs="Times New Roman"/>
          <w:sz w:val="24"/>
          <w:szCs w:val="24"/>
          <w:lang w:val="en"/>
        </w:rPr>
        <w:t>Homebound peak for adults (left), and elderly (right) broken down by statuses.</w:t>
      </w:r>
    </w:p>
    <w:p w14:paraId="2AF15D24" w14:textId="6B5834BB" w:rsidR="00D50FCA" w:rsidRDefault="00BF5806" w:rsidP="00D50FCA">
      <w:pPr>
        <w:spacing w:line="360" w:lineRule="auto"/>
        <w:jc w:val="center"/>
      </w:pPr>
      <w:r>
        <w:rPr>
          <w:noProof/>
        </w:rPr>
        <w:drawing>
          <wp:inline distT="0" distB="0" distL="0" distR="0" wp14:anchorId="000A5FC3" wp14:editId="5ACFF218">
            <wp:extent cx="2450693" cy="1920240"/>
            <wp:effectExtent l="0" t="0" r="6985" b="3810"/>
            <wp:docPr id="7" name="Resim 7" descr="C:\Users\eylel.000\OneDrive - Georgia Institute of Technology\Research\Pan Flu\WorkAbsenteeism\Paper 2 Figures_Revision\Figure B2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pic:cNvPicPr/>
                  </pic:nvPicPr>
                  <pic:blipFill>
                    <a:blip r:embed="rId8">
                      <a:extLst>
                        <a:ext uri="{28A0092B-C50C-407E-A947-70E740481C1C}">
                          <a14:useLocalDpi xmlns:a14="http://schemas.microsoft.com/office/drawing/2010/main" val="0"/>
                        </a:ext>
                      </a:extLst>
                    </a:blip>
                    <a:stretch>
                      <a:fillRect/>
                    </a:stretch>
                  </pic:blipFill>
                  <pic:spPr>
                    <a:xfrm>
                      <a:off x="0" y="0"/>
                      <a:ext cx="2450693" cy="1920240"/>
                    </a:xfrm>
                    <a:prstGeom prst="rect">
                      <a:avLst/>
                    </a:prstGeom>
                  </pic:spPr>
                </pic:pic>
              </a:graphicData>
            </a:graphic>
          </wp:inline>
        </w:drawing>
      </w:r>
      <w:r>
        <w:rPr>
          <w:noProof/>
        </w:rPr>
        <w:drawing>
          <wp:inline distT="0" distB="0" distL="0" distR="0" wp14:anchorId="755ADFAB" wp14:editId="1FC51326">
            <wp:extent cx="3249909" cy="1920240"/>
            <wp:effectExtent l="0" t="0" r="8255" b="3810"/>
            <wp:docPr id="6" name="Resim 6" descr="C:\Users\eylel.000\OneDrive - Georgia Institute of Technology\Research\Pan Flu\WorkAbsenteeism\Paper 2 Figures_Revision\Figure B2b.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pic:cNvPicPr/>
                  </pic:nvPicPr>
                  <pic:blipFill>
                    <a:blip r:embed="rId9">
                      <a:extLst>
                        <a:ext uri="{28A0092B-C50C-407E-A947-70E740481C1C}">
                          <a14:useLocalDpi xmlns:a14="http://schemas.microsoft.com/office/drawing/2010/main" val="0"/>
                        </a:ext>
                      </a:extLst>
                    </a:blip>
                    <a:stretch>
                      <a:fillRect/>
                    </a:stretch>
                  </pic:blipFill>
                  <pic:spPr>
                    <a:xfrm>
                      <a:off x="0" y="0"/>
                      <a:ext cx="3249909" cy="1920240"/>
                    </a:xfrm>
                    <a:prstGeom prst="rect">
                      <a:avLst/>
                    </a:prstGeom>
                  </pic:spPr>
                </pic:pic>
              </a:graphicData>
            </a:graphic>
          </wp:inline>
        </w:drawing>
      </w:r>
    </w:p>
    <w:p w14:paraId="088EFD81" w14:textId="77777777" w:rsidR="00D50FCA" w:rsidRDefault="00D50FCA" w:rsidP="00D50FCA">
      <w:pPr>
        <w:spacing w:line="360" w:lineRule="auto"/>
        <w:rPr>
          <w:rFonts w:ascii="Times New Roman" w:eastAsia="Times New Roman" w:hAnsi="Times New Roman" w:cs="Times New Roman"/>
          <w:lang w:val="en"/>
        </w:rPr>
      </w:pPr>
      <w:r w:rsidRPr="4C62479F">
        <w:rPr>
          <w:rFonts w:ascii="Times New Roman" w:eastAsia="Times New Roman" w:hAnsi="Times New Roman" w:cs="Times New Roman"/>
          <w:b/>
          <w:bCs/>
          <w:sz w:val="24"/>
          <w:szCs w:val="24"/>
          <w:lang w:val="en"/>
        </w:rPr>
        <w:t xml:space="preserve">Supplementary Figure 3. Homebound peaks for children and youth broken down by statuses. </w:t>
      </w:r>
      <w:r w:rsidRPr="4C62479F">
        <w:rPr>
          <w:rFonts w:ascii="Times New Roman" w:eastAsia="Times New Roman" w:hAnsi="Times New Roman" w:cs="Times New Roman"/>
          <w:sz w:val="24"/>
          <w:szCs w:val="24"/>
          <w:lang w:val="en"/>
        </w:rPr>
        <w:t>Homebound peak for children (left), and youth (right) broken down by statuses.</w:t>
      </w:r>
    </w:p>
    <w:p w14:paraId="70A00604" w14:textId="62A5C14A" w:rsidR="00D50FCA" w:rsidRDefault="00247777" w:rsidP="00D50FCA">
      <w:pPr>
        <w:spacing w:line="360" w:lineRule="auto"/>
        <w:rPr>
          <w:rFonts w:ascii="Times New Roman" w:eastAsia="Times New Roman" w:hAnsi="Times New Roman" w:cs="Times New Roman"/>
        </w:rPr>
      </w:pPr>
      <w:r>
        <w:rPr>
          <w:noProof/>
        </w:rPr>
        <w:lastRenderedPageBreak/>
        <w:pict w14:anchorId="2A39C8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16.85pt;height:174.15pt;mso-width-percent:0;mso-height-percent:0;mso-width-percent:0;mso-height-percent:0">
            <v:imagedata r:id="rId10" o:title="Figure B3a"/>
          </v:shape>
        </w:pict>
      </w:r>
      <w:r w:rsidR="004D5C25">
        <w:rPr>
          <w:noProof/>
        </w:rPr>
        <w:drawing>
          <wp:inline distT="0" distB="0" distL="0" distR="0" wp14:anchorId="76D4035D" wp14:editId="6BE84C56">
            <wp:extent cx="2743200" cy="2200275"/>
            <wp:effectExtent l="0" t="0" r="0" b="0"/>
            <wp:docPr id="831193424" name="Picture 8311934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2200275"/>
                    </a:xfrm>
                    <a:prstGeom prst="rect">
                      <a:avLst/>
                    </a:prstGeom>
                  </pic:spPr>
                </pic:pic>
              </a:graphicData>
            </a:graphic>
          </wp:inline>
        </w:drawing>
      </w:r>
      <w:r w:rsidR="00D50FCA" w:rsidRPr="744E8823">
        <w:rPr>
          <w:rFonts w:ascii="Times New Roman" w:eastAsia="Times New Roman" w:hAnsi="Times New Roman" w:cs="Times New Roman"/>
        </w:rPr>
        <w:t xml:space="preserve"> </w:t>
      </w:r>
    </w:p>
    <w:p w14:paraId="4613C495" w14:textId="77777777" w:rsidR="00D50FCA" w:rsidRDefault="00D50FCA" w:rsidP="00D50FCA">
      <w:pPr>
        <w:spacing w:line="360" w:lineRule="auto"/>
        <w:rPr>
          <w:rFonts w:ascii="Times New Roman" w:eastAsia="Times New Roman" w:hAnsi="Times New Roman" w:cs="Times New Roman"/>
          <w:i/>
          <w:iCs/>
          <w:sz w:val="24"/>
          <w:szCs w:val="24"/>
        </w:rPr>
      </w:pPr>
      <w:r w:rsidRPr="4C62479F">
        <w:rPr>
          <w:rFonts w:ascii="Times New Roman" w:eastAsia="Times New Roman" w:hAnsi="Times New Roman" w:cs="Times New Roman"/>
          <w:b/>
          <w:bCs/>
          <w:sz w:val="24"/>
          <w:szCs w:val="24"/>
        </w:rPr>
        <w:t xml:space="preserve">Supplementary Figure 4. Distribution of statuses for homebound peak for adults. </w:t>
      </w:r>
      <w:r w:rsidRPr="4C62479F">
        <w:rPr>
          <w:rFonts w:ascii="Times New Roman" w:eastAsia="Times New Roman" w:hAnsi="Times New Roman" w:cs="Times New Roman"/>
          <w:sz w:val="24"/>
          <w:szCs w:val="24"/>
        </w:rPr>
        <w:t>Percentage distribution of statuses for homebound peak for adults.</w:t>
      </w:r>
    </w:p>
    <w:p w14:paraId="7F696F27" w14:textId="660EAE2A" w:rsidR="00D50FCA" w:rsidRDefault="00247777" w:rsidP="00D50FCA">
      <w:pPr>
        <w:spacing w:line="360" w:lineRule="auto"/>
        <w:jc w:val="center"/>
        <w:rPr>
          <w:rFonts w:ascii="Times New Roman" w:eastAsia="Times New Roman" w:hAnsi="Times New Roman" w:cs="Times New Roman"/>
        </w:rPr>
      </w:pPr>
      <w:r>
        <w:rPr>
          <w:noProof/>
        </w:rPr>
        <w:pict w14:anchorId="208C6535">
          <v:shape id="_x0000_i1025" type="#_x0000_t75" alt="" style="width:5in;height:222.7pt;mso-width-percent:0;mso-height-percent:0;mso-width-percent:0;mso-height-percent:0">
            <v:imagedata r:id="rId12" o:title="Figure B4"/>
          </v:shape>
        </w:pict>
      </w:r>
    </w:p>
    <w:p w14:paraId="0ADA2202" w14:textId="77777777" w:rsidR="00D50FCA" w:rsidRPr="00C60B5C" w:rsidRDefault="00D50FCA" w:rsidP="00D50FCA">
      <w:pPr>
        <w:spacing w:line="360" w:lineRule="auto"/>
        <w:jc w:val="center"/>
        <w:rPr>
          <w:rFonts w:ascii="Times New Roman" w:eastAsia="Times New Roman" w:hAnsi="Times New Roman" w:cs="Times New Roman"/>
        </w:rPr>
      </w:pPr>
    </w:p>
    <w:p w14:paraId="6D575D7F" w14:textId="28D6FDFF" w:rsidR="00D50FCA" w:rsidRDefault="00D50FCA" w:rsidP="00D50FCA">
      <w:pPr>
        <w:spacing w:line="360" w:lineRule="auto"/>
      </w:pPr>
      <w:r w:rsidRPr="4C62479F">
        <w:rPr>
          <w:rFonts w:ascii="Times New Roman" w:eastAsia="Times New Roman" w:hAnsi="Times New Roman" w:cs="Times New Roman"/>
          <w:sz w:val="24"/>
          <w:szCs w:val="24"/>
          <w:lang w:val="en"/>
        </w:rPr>
        <w:t xml:space="preserve">Under school closure, having voluntary quarantine or increasing voluntary quarantine compliance yielded up to a </w:t>
      </w:r>
      <w:r w:rsidR="00E0443C">
        <w:rPr>
          <w:rFonts w:ascii="Times New Roman" w:eastAsia="Times New Roman" w:hAnsi="Times New Roman" w:cs="Times New Roman"/>
          <w:sz w:val="24"/>
          <w:szCs w:val="24"/>
          <w:lang w:val="en"/>
        </w:rPr>
        <w:t>93</w:t>
      </w:r>
      <w:r w:rsidRPr="4C62479F">
        <w:rPr>
          <w:rFonts w:ascii="Times New Roman" w:eastAsia="Times New Roman" w:hAnsi="Times New Roman" w:cs="Times New Roman"/>
          <w:sz w:val="24"/>
          <w:szCs w:val="24"/>
          <w:lang w:val="en"/>
        </w:rPr>
        <w:t xml:space="preserve">% decrease in cumulative infections and deaths while homebound days increased by at most </w:t>
      </w:r>
      <w:r w:rsidR="00332BD2">
        <w:rPr>
          <w:rFonts w:ascii="Times New Roman" w:eastAsia="Times New Roman" w:hAnsi="Times New Roman" w:cs="Times New Roman"/>
          <w:sz w:val="24"/>
          <w:szCs w:val="24"/>
          <w:lang w:val="en"/>
        </w:rPr>
        <w:t>9</w:t>
      </w:r>
      <w:r w:rsidRPr="4C62479F">
        <w:rPr>
          <w:rFonts w:ascii="Times New Roman" w:eastAsia="Times New Roman" w:hAnsi="Times New Roman" w:cs="Times New Roman"/>
          <w:sz w:val="24"/>
          <w:szCs w:val="24"/>
          <w:lang w:val="en"/>
        </w:rPr>
        <w:t xml:space="preserve">% for adults, </w:t>
      </w:r>
      <w:r w:rsidR="00E0443C">
        <w:rPr>
          <w:rFonts w:ascii="Times New Roman" w:eastAsia="Times New Roman" w:hAnsi="Times New Roman" w:cs="Times New Roman"/>
          <w:sz w:val="24"/>
          <w:szCs w:val="24"/>
          <w:lang w:val="en"/>
        </w:rPr>
        <w:t>7</w:t>
      </w:r>
      <w:r w:rsidRPr="4C62479F">
        <w:rPr>
          <w:rFonts w:ascii="Times New Roman" w:eastAsia="Times New Roman" w:hAnsi="Times New Roman" w:cs="Times New Roman"/>
          <w:sz w:val="24"/>
          <w:szCs w:val="24"/>
          <w:lang w:val="en"/>
        </w:rPr>
        <w:t>% for elderly, and 1.5% for the total population (</w:t>
      </w:r>
      <w:r w:rsidRPr="4C62479F">
        <w:rPr>
          <w:rFonts w:ascii="Times New Roman" w:eastAsia="Times New Roman" w:hAnsi="Times New Roman" w:cs="Times New Roman"/>
          <w:i/>
          <w:iCs/>
          <w:sz w:val="24"/>
          <w:szCs w:val="24"/>
          <w:lang w:val="en"/>
        </w:rPr>
        <w:t>Supplementary Table 5</w:t>
      </w:r>
      <w:r w:rsidRPr="4C62479F">
        <w:rPr>
          <w:rFonts w:ascii="Times New Roman" w:eastAsia="Times New Roman" w:hAnsi="Times New Roman" w:cs="Times New Roman"/>
          <w:sz w:val="24"/>
          <w:szCs w:val="24"/>
          <w:lang w:val="en"/>
        </w:rPr>
        <w:t xml:space="preserve">). </w:t>
      </w:r>
    </w:p>
    <w:p w14:paraId="4BAAC8DF" w14:textId="0C980CE7" w:rsidR="00D50FCA" w:rsidRDefault="00D50FCA" w:rsidP="00D50FCA">
      <w:pPr>
        <w:spacing w:line="360" w:lineRule="auto"/>
      </w:pPr>
      <w:r w:rsidRPr="4C62479F">
        <w:rPr>
          <w:rFonts w:ascii="Times New Roman" w:eastAsia="Times New Roman" w:hAnsi="Times New Roman" w:cs="Times New Roman"/>
          <w:sz w:val="24"/>
          <w:szCs w:val="24"/>
          <w:lang w:val="en"/>
        </w:rPr>
        <w:t xml:space="preserve">Under non-school closure, having voluntary quarantine or increasing voluntary quarantine compliance yielded up to an 80% and </w:t>
      </w:r>
      <w:r w:rsidR="00E0443C">
        <w:rPr>
          <w:rFonts w:ascii="Times New Roman" w:eastAsia="Times New Roman" w:hAnsi="Times New Roman" w:cs="Times New Roman"/>
          <w:sz w:val="24"/>
          <w:szCs w:val="24"/>
          <w:lang w:val="en"/>
        </w:rPr>
        <w:t>84</w:t>
      </w:r>
      <w:r w:rsidRPr="4C62479F">
        <w:rPr>
          <w:rFonts w:ascii="Times New Roman" w:eastAsia="Times New Roman" w:hAnsi="Times New Roman" w:cs="Times New Roman"/>
          <w:sz w:val="24"/>
          <w:szCs w:val="24"/>
          <w:lang w:val="en"/>
        </w:rPr>
        <w:t xml:space="preserve">% decrease in cumulative infections and deaths, </w:t>
      </w:r>
      <w:r w:rsidRPr="4C62479F">
        <w:rPr>
          <w:rFonts w:ascii="Times New Roman" w:eastAsia="Times New Roman" w:hAnsi="Times New Roman" w:cs="Times New Roman"/>
          <w:sz w:val="24"/>
          <w:szCs w:val="24"/>
          <w:lang w:val="en"/>
        </w:rPr>
        <w:lastRenderedPageBreak/>
        <w:t xml:space="preserve">respectively, while homebound days increased at most by </w:t>
      </w:r>
      <w:r w:rsidR="00332BD2">
        <w:rPr>
          <w:rFonts w:ascii="Times New Roman" w:eastAsia="Times New Roman" w:hAnsi="Times New Roman" w:cs="Times New Roman"/>
          <w:sz w:val="24"/>
          <w:szCs w:val="24"/>
          <w:lang w:val="en"/>
        </w:rPr>
        <w:t>129</w:t>
      </w:r>
      <w:r w:rsidRPr="4C62479F">
        <w:rPr>
          <w:rFonts w:ascii="Times New Roman" w:eastAsia="Times New Roman" w:hAnsi="Times New Roman" w:cs="Times New Roman"/>
          <w:sz w:val="24"/>
          <w:szCs w:val="24"/>
          <w:lang w:val="en"/>
        </w:rPr>
        <w:t xml:space="preserve">% for adults, </w:t>
      </w:r>
      <w:r w:rsidR="00332BD2">
        <w:rPr>
          <w:rFonts w:ascii="Times New Roman" w:eastAsia="Times New Roman" w:hAnsi="Times New Roman" w:cs="Times New Roman"/>
          <w:sz w:val="24"/>
          <w:szCs w:val="24"/>
          <w:lang w:val="en"/>
        </w:rPr>
        <w:t>161</w:t>
      </w:r>
      <w:r w:rsidRPr="4C62479F">
        <w:rPr>
          <w:rFonts w:ascii="Times New Roman" w:eastAsia="Times New Roman" w:hAnsi="Times New Roman" w:cs="Times New Roman"/>
          <w:sz w:val="24"/>
          <w:szCs w:val="24"/>
          <w:lang w:val="en"/>
        </w:rPr>
        <w:t xml:space="preserve">% for elderly, and </w:t>
      </w:r>
      <w:r w:rsidR="00332BD2">
        <w:rPr>
          <w:rFonts w:ascii="Times New Roman" w:eastAsia="Times New Roman" w:hAnsi="Times New Roman" w:cs="Times New Roman"/>
          <w:sz w:val="24"/>
          <w:szCs w:val="24"/>
          <w:lang w:val="en"/>
        </w:rPr>
        <w:t>153</w:t>
      </w:r>
      <w:r w:rsidRPr="4C62479F">
        <w:rPr>
          <w:rFonts w:ascii="Times New Roman" w:eastAsia="Times New Roman" w:hAnsi="Times New Roman" w:cs="Times New Roman"/>
          <w:sz w:val="24"/>
          <w:szCs w:val="24"/>
          <w:lang w:val="en"/>
        </w:rPr>
        <w:t>% for the total population (</w:t>
      </w:r>
      <w:r w:rsidRPr="4C62479F">
        <w:rPr>
          <w:rFonts w:ascii="Times New Roman" w:eastAsia="Times New Roman" w:hAnsi="Times New Roman" w:cs="Times New Roman"/>
          <w:i/>
          <w:iCs/>
          <w:sz w:val="24"/>
          <w:szCs w:val="24"/>
          <w:lang w:val="en"/>
        </w:rPr>
        <w:t>Supplementary Table 5</w:t>
      </w:r>
      <w:r w:rsidRPr="4C62479F">
        <w:rPr>
          <w:rFonts w:ascii="Times New Roman" w:eastAsia="Times New Roman" w:hAnsi="Times New Roman" w:cs="Times New Roman"/>
          <w:sz w:val="24"/>
          <w:szCs w:val="24"/>
          <w:lang w:val="en"/>
        </w:rPr>
        <w:t>).</w:t>
      </w:r>
    </w:p>
    <w:p w14:paraId="71E8F70A" w14:textId="77777777" w:rsidR="00D50FCA" w:rsidRDefault="00D50FCA" w:rsidP="00D50FCA">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t xml:space="preserve">Supplementary Table 5. Effect of increasing voluntary quarantine compliance. </w:t>
      </w:r>
      <w:r w:rsidRPr="4C62479F">
        <w:rPr>
          <w:rFonts w:ascii="Times New Roman" w:eastAsia="Times New Roman" w:hAnsi="Times New Roman" w:cs="Times New Roman"/>
          <w:sz w:val="24"/>
          <w:szCs w:val="24"/>
          <w:lang w:val="en"/>
        </w:rPr>
        <w:t>Change in the cumulative infections and deaths compared to the change in homebound days with respect to increase in voluntary quarantine compliance, from 0% to 50%, 70% and 90% (Scenario 1 vs Scenarios 3a, 3b, 3c and Scenario 2 vs Scenarios 4a, 4b, 4c), 50% to 70% and 90% (Scenario 3a vs Scenarios 3b, 3c and Scenario 4a vs Scenarios 4b, 4c), 70% to 90% (Scenario 3b vs Scenario 3c and Scenario 4b vs Scenario 4c).</w:t>
      </w:r>
    </w:p>
    <w:tbl>
      <w:tblPr>
        <w:tblStyle w:val="TableGrid"/>
        <w:tblW w:w="0" w:type="auto"/>
        <w:tblLook w:val="06A0" w:firstRow="1" w:lastRow="0" w:firstColumn="1" w:lastColumn="0" w:noHBand="1" w:noVBand="1"/>
      </w:tblPr>
      <w:tblGrid>
        <w:gridCol w:w="2007"/>
        <w:gridCol w:w="1358"/>
        <w:gridCol w:w="932"/>
        <w:gridCol w:w="949"/>
        <w:gridCol w:w="980"/>
        <w:gridCol w:w="1514"/>
        <w:gridCol w:w="1610"/>
      </w:tblGrid>
      <w:tr w:rsidR="00014BE4" w14:paraId="173D65A0" w14:textId="77777777" w:rsidTr="003E626D">
        <w:tc>
          <w:tcPr>
            <w:tcW w:w="2007" w:type="dxa"/>
          </w:tcPr>
          <w:p w14:paraId="115A2748" w14:textId="77777777" w:rsidR="00D50FCA" w:rsidRDefault="00D50FCA" w:rsidP="006C3933">
            <w:pPr>
              <w:spacing w:line="276" w:lineRule="auto"/>
              <w:rPr>
                <w:rFonts w:ascii="Times New Roman" w:eastAsia="Times New Roman" w:hAnsi="Times New Roman" w:cs="Times New Roman"/>
              </w:rPr>
            </w:pPr>
          </w:p>
        </w:tc>
        <w:tc>
          <w:tcPr>
            <w:tcW w:w="4219" w:type="dxa"/>
            <w:gridSpan w:val="4"/>
          </w:tcPr>
          <w:p w14:paraId="4AA1B751"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Change in Homebound Days</w:t>
            </w:r>
          </w:p>
        </w:tc>
        <w:tc>
          <w:tcPr>
            <w:tcW w:w="1514" w:type="dxa"/>
            <w:vMerge w:val="restart"/>
          </w:tcPr>
          <w:p w14:paraId="3902872D"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xml:space="preserve">% Change in </w:t>
            </w:r>
          </w:p>
          <w:p w14:paraId="3108A0A4"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Cumulative</w:t>
            </w:r>
          </w:p>
          <w:p w14:paraId="33077E82"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Infections</w:t>
            </w:r>
          </w:p>
        </w:tc>
        <w:tc>
          <w:tcPr>
            <w:tcW w:w="1610" w:type="dxa"/>
            <w:vMerge w:val="restart"/>
          </w:tcPr>
          <w:p w14:paraId="418D0D47"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xml:space="preserve">% Change in </w:t>
            </w:r>
          </w:p>
          <w:p w14:paraId="5B4344A4"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Cumulative</w:t>
            </w:r>
          </w:p>
          <w:p w14:paraId="3EAD3E57"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Deaths</w:t>
            </w:r>
          </w:p>
        </w:tc>
      </w:tr>
      <w:tr w:rsidR="003E626D" w14:paraId="68A66F2B" w14:textId="77777777" w:rsidTr="003E626D">
        <w:tc>
          <w:tcPr>
            <w:tcW w:w="2007" w:type="dxa"/>
          </w:tcPr>
          <w:p w14:paraId="297072AF" w14:textId="77777777" w:rsidR="00D50FCA" w:rsidRDefault="00D50FCA" w:rsidP="006C3933">
            <w:pPr>
              <w:spacing w:line="276" w:lineRule="auto"/>
              <w:rPr>
                <w:rFonts w:ascii="Times New Roman" w:eastAsia="Times New Roman" w:hAnsi="Times New Roman" w:cs="Times New Roman"/>
              </w:rPr>
            </w:pPr>
          </w:p>
        </w:tc>
        <w:tc>
          <w:tcPr>
            <w:tcW w:w="1358" w:type="dxa"/>
          </w:tcPr>
          <w:p w14:paraId="59EC68F5"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Children and Youth</w:t>
            </w:r>
          </w:p>
        </w:tc>
        <w:tc>
          <w:tcPr>
            <w:tcW w:w="932" w:type="dxa"/>
          </w:tcPr>
          <w:p w14:paraId="5D83607C" w14:textId="77777777" w:rsidR="00D50FCA" w:rsidRDefault="00D50FCA" w:rsidP="006C3933">
            <w:pPr>
              <w:spacing w:line="276" w:lineRule="auto"/>
              <w:jc w:val="center"/>
              <w:rPr>
                <w:rFonts w:ascii="Times New Roman" w:eastAsia="Times New Roman" w:hAnsi="Times New Roman" w:cs="Times New Roman"/>
                <w:b/>
                <w:bCs/>
                <w:lang w:val="en"/>
              </w:rPr>
            </w:pPr>
          </w:p>
          <w:p w14:paraId="14195AF4"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Adult</w:t>
            </w:r>
          </w:p>
        </w:tc>
        <w:tc>
          <w:tcPr>
            <w:tcW w:w="949" w:type="dxa"/>
          </w:tcPr>
          <w:p w14:paraId="2BC2F751" w14:textId="77777777" w:rsidR="00D50FCA" w:rsidRDefault="00D50FCA" w:rsidP="006C3933">
            <w:pPr>
              <w:spacing w:line="276" w:lineRule="auto"/>
              <w:rPr>
                <w:rFonts w:ascii="Times New Roman" w:eastAsia="Times New Roman" w:hAnsi="Times New Roman" w:cs="Times New Roman"/>
                <w:b/>
                <w:bCs/>
                <w:lang w:val="en"/>
              </w:rPr>
            </w:pPr>
          </w:p>
          <w:p w14:paraId="7196AC80" w14:textId="77777777" w:rsidR="00D50FCA" w:rsidRDefault="00D50FCA" w:rsidP="006C393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Elderly</w:t>
            </w:r>
          </w:p>
        </w:tc>
        <w:tc>
          <w:tcPr>
            <w:tcW w:w="980" w:type="dxa"/>
          </w:tcPr>
          <w:p w14:paraId="3C648EAE" w14:textId="77777777" w:rsidR="00D50FCA" w:rsidRDefault="00D50FCA" w:rsidP="006C393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Total Pop.</w:t>
            </w:r>
          </w:p>
        </w:tc>
        <w:tc>
          <w:tcPr>
            <w:tcW w:w="1514" w:type="dxa"/>
            <w:vMerge/>
          </w:tcPr>
          <w:p w14:paraId="78C27D81" w14:textId="77777777" w:rsidR="00D50FCA" w:rsidRDefault="00D50FCA" w:rsidP="006C3933"/>
        </w:tc>
        <w:tc>
          <w:tcPr>
            <w:tcW w:w="1610" w:type="dxa"/>
            <w:vMerge/>
          </w:tcPr>
          <w:p w14:paraId="5855A4F7" w14:textId="77777777" w:rsidR="00D50FCA" w:rsidRDefault="00D50FCA" w:rsidP="006C3933"/>
        </w:tc>
      </w:tr>
      <w:tr w:rsidR="003E626D" w14:paraId="4FFCF7EB" w14:textId="77777777" w:rsidTr="003E626D">
        <w:tc>
          <w:tcPr>
            <w:tcW w:w="2007" w:type="dxa"/>
          </w:tcPr>
          <w:p w14:paraId="5403C3D9"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3a</w:t>
            </w:r>
          </w:p>
        </w:tc>
        <w:tc>
          <w:tcPr>
            <w:tcW w:w="1358" w:type="dxa"/>
            <w:vAlign w:val="bottom"/>
          </w:tcPr>
          <w:p w14:paraId="2F7D4602" w14:textId="4033B616"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133.00</w:t>
            </w:r>
            <w:r>
              <w:rPr>
                <w:rFonts w:ascii="Times New Roman" w:hAnsi="Times New Roman" w:cs="Times New Roman"/>
                <w:color w:val="000000"/>
              </w:rPr>
              <w:t xml:space="preserve"> </w:t>
            </w:r>
          </w:p>
        </w:tc>
        <w:tc>
          <w:tcPr>
            <w:tcW w:w="932" w:type="dxa"/>
            <w:vAlign w:val="bottom"/>
          </w:tcPr>
          <w:p w14:paraId="73F37CF6" w14:textId="1ADD3E5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91.10</w:t>
            </w:r>
            <w:r>
              <w:rPr>
                <w:rFonts w:ascii="Times New Roman" w:hAnsi="Times New Roman" w:cs="Times New Roman"/>
                <w:color w:val="000000"/>
              </w:rPr>
              <w:t xml:space="preserve"> </w:t>
            </w:r>
          </w:p>
        </w:tc>
        <w:tc>
          <w:tcPr>
            <w:tcW w:w="949" w:type="dxa"/>
            <w:vAlign w:val="bottom"/>
          </w:tcPr>
          <w:p w14:paraId="5F0DD915" w14:textId="34AE3D7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113.77</w:t>
            </w:r>
            <w:r>
              <w:rPr>
                <w:rFonts w:ascii="Times New Roman" w:hAnsi="Times New Roman" w:cs="Times New Roman"/>
                <w:color w:val="000000"/>
              </w:rPr>
              <w:t xml:space="preserve"> </w:t>
            </w:r>
          </w:p>
        </w:tc>
        <w:tc>
          <w:tcPr>
            <w:tcW w:w="980" w:type="dxa"/>
            <w:vAlign w:val="bottom"/>
          </w:tcPr>
          <w:p w14:paraId="314DF43D" w14:textId="1B79DE1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104.28</w:t>
            </w:r>
            <w:r w:rsidR="00014BE4">
              <w:rPr>
                <w:rFonts w:ascii="Times New Roman" w:hAnsi="Times New Roman" w:cs="Times New Roman"/>
                <w:color w:val="000000"/>
              </w:rPr>
              <w:t xml:space="preserve"> </w:t>
            </w:r>
          </w:p>
        </w:tc>
        <w:tc>
          <w:tcPr>
            <w:tcW w:w="1514" w:type="dxa"/>
            <w:vAlign w:val="bottom"/>
          </w:tcPr>
          <w:p w14:paraId="169F9A6F" w14:textId="2D4A17F6"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-26.96</w:t>
            </w:r>
            <w:r w:rsidR="006C3933">
              <w:rPr>
                <w:rFonts w:ascii="Times New Roman" w:hAnsi="Times New Roman" w:cs="Times New Roman"/>
                <w:color w:val="000000"/>
              </w:rPr>
              <w:t xml:space="preserve"> </w:t>
            </w:r>
          </w:p>
        </w:tc>
        <w:tc>
          <w:tcPr>
            <w:tcW w:w="1610" w:type="dxa"/>
            <w:vAlign w:val="bottom"/>
          </w:tcPr>
          <w:p w14:paraId="03F458BD" w14:textId="0E85F8A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-30.51</w:t>
            </w:r>
          </w:p>
        </w:tc>
      </w:tr>
      <w:tr w:rsidR="003E626D" w14:paraId="6A4176BC" w14:textId="77777777" w:rsidTr="003E626D">
        <w:tc>
          <w:tcPr>
            <w:tcW w:w="2007" w:type="dxa"/>
          </w:tcPr>
          <w:p w14:paraId="36BFC11F"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3b</w:t>
            </w:r>
          </w:p>
        </w:tc>
        <w:tc>
          <w:tcPr>
            <w:tcW w:w="1358" w:type="dxa"/>
            <w:vAlign w:val="bottom"/>
          </w:tcPr>
          <w:p w14:paraId="7560986D" w14:textId="44A1190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210.90</w:t>
            </w:r>
            <w:r>
              <w:rPr>
                <w:rFonts w:ascii="Times New Roman" w:hAnsi="Times New Roman" w:cs="Times New Roman"/>
                <w:color w:val="000000"/>
              </w:rPr>
              <w:t xml:space="preserve"> </w:t>
            </w:r>
          </w:p>
        </w:tc>
        <w:tc>
          <w:tcPr>
            <w:tcW w:w="932" w:type="dxa"/>
            <w:vAlign w:val="bottom"/>
          </w:tcPr>
          <w:p w14:paraId="15C48975" w14:textId="7349ECC5"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128.54</w:t>
            </w:r>
            <w:r>
              <w:rPr>
                <w:rFonts w:ascii="Times New Roman" w:hAnsi="Times New Roman" w:cs="Times New Roman"/>
                <w:color w:val="000000"/>
              </w:rPr>
              <w:t xml:space="preserve"> </w:t>
            </w:r>
          </w:p>
        </w:tc>
        <w:tc>
          <w:tcPr>
            <w:tcW w:w="949" w:type="dxa"/>
            <w:vAlign w:val="bottom"/>
          </w:tcPr>
          <w:p w14:paraId="2FDA0AB9" w14:textId="760D297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160.98</w:t>
            </w:r>
            <w:r>
              <w:rPr>
                <w:rFonts w:ascii="Times New Roman" w:hAnsi="Times New Roman" w:cs="Times New Roman"/>
                <w:color w:val="000000"/>
              </w:rPr>
              <w:t xml:space="preserve"> </w:t>
            </w:r>
          </w:p>
        </w:tc>
        <w:tc>
          <w:tcPr>
            <w:tcW w:w="980" w:type="dxa"/>
            <w:vAlign w:val="bottom"/>
          </w:tcPr>
          <w:p w14:paraId="5ADA1E0B" w14:textId="71FD9E36"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153.11</w:t>
            </w:r>
            <w:r w:rsidR="00014BE4">
              <w:rPr>
                <w:rFonts w:ascii="Times New Roman" w:hAnsi="Times New Roman" w:cs="Times New Roman"/>
                <w:color w:val="000000"/>
              </w:rPr>
              <w:t xml:space="preserve"> </w:t>
            </w:r>
          </w:p>
        </w:tc>
        <w:tc>
          <w:tcPr>
            <w:tcW w:w="1514" w:type="dxa"/>
            <w:vAlign w:val="bottom"/>
          </w:tcPr>
          <w:p w14:paraId="7CBF66BB" w14:textId="29AB7CEC"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-48.12</w:t>
            </w:r>
            <w:r w:rsidR="006C3933">
              <w:rPr>
                <w:rFonts w:ascii="Times New Roman" w:hAnsi="Times New Roman" w:cs="Times New Roman"/>
                <w:color w:val="000000"/>
              </w:rPr>
              <w:t xml:space="preserve"> </w:t>
            </w:r>
          </w:p>
        </w:tc>
        <w:tc>
          <w:tcPr>
            <w:tcW w:w="1610" w:type="dxa"/>
            <w:vAlign w:val="bottom"/>
          </w:tcPr>
          <w:p w14:paraId="55D512DC" w14:textId="32E4349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-53.43</w:t>
            </w:r>
          </w:p>
        </w:tc>
      </w:tr>
      <w:tr w:rsidR="003E626D" w14:paraId="75666C2F" w14:textId="77777777" w:rsidTr="003E626D">
        <w:tc>
          <w:tcPr>
            <w:tcW w:w="2007" w:type="dxa"/>
          </w:tcPr>
          <w:p w14:paraId="6C74EAF4"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3c</w:t>
            </w:r>
          </w:p>
        </w:tc>
        <w:tc>
          <w:tcPr>
            <w:tcW w:w="1358" w:type="dxa"/>
            <w:vAlign w:val="bottom"/>
          </w:tcPr>
          <w:p w14:paraId="5C66789E" w14:textId="77C249F0"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211.61</w:t>
            </w:r>
            <w:r>
              <w:rPr>
                <w:rFonts w:ascii="Times New Roman" w:hAnsi="Times New Roman" w:cs="Times New Roman"/>
                <w:color w:val="000000"/>
              </w:rPr>
              <w:t xml:space="preserve"> </w:t>
            </w:r>
          </w:p>
        </w:tc>
        <w:tc>
          <w:tcPr>
            <w:tcW w:w="932" w:type="dxa"/>
            <w:vAlign w:val="bottom"/>
          </w:tcPr>
          <w:p w14:paraId="622E277A" w14:textId="739B6828"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117.12</w:t>
            </w:r>
            <w:r>
              <w:rPr>
                <w:rFonts w:ascii="Times New Roman" w:hAnsi="Times New Roman" w:cs="Times New Roman"/>
                <w:color w:val="000000"/>
              </w:rPr>
              <w:t xml:space="preserve"> </w:t>
            </w:r>
          </w:p>
        </w:tc>
        <w:tc>
          <w:tcPr>
            <w:tcW w:w="949" w:type="dxa"/>
            <w:vAlign w:val="bottom"/>
          </w:tcPr>
          <w:p w14:paraId="1FAD6A9C" w14:textId="2BF7BCFF"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156.26</w:t>
            </w:r>
            <w:r>
              <w:rPr>
                <w:rFonts w:ascii="Times New Roman" w:hAnsi="Times New Roman" w:cs="Times New Roman"/>
                <w:color w:val="000000"/>
              </w:rPr>
              <w:t xml:space="preserve"> </w:t>
            </w:r>
          </w:p>
        </w:tc>
        <w:tc>
          <w:tcPr>
            <w:tcW w:w="980" w:type="dxa"/>
            <w:vAlign w:val="bottom"/>
          </w:tcPr>
          <w:p w14:paraId="5ADF9CBD" w14:textId="5A1A3CDB"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145.52</w:t>
            </w:r>
            <w:r w:rsidR="00014BE4">
              <w:rPr>
                <w:rFonts w:ascii="Times New Roman" w:hAnsi="Times New Roman" w:cs="Times New Roman"/>
                <w:color w:val="000000"/>
              </w:rPr>
              <w:t xml:space="preserve"> </w:t>
            </w:r>
          </w:p>
        </w:tc>
        <w:tc>
          <w:tcPr>
            <w:tcW w:w="1514" w:type="dxa"/>
            <w:vAlign w:val="bottom"/>
          </w:tcPr>
          <w:p w14:paraId="4F8CF618" w14:textId="3B9D7C91"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-79.93</w:t>
            </w:r>
            <w:r w:rsidR="006C3933">
              <w:rPr>
                <w:rFonts w:ascii="Times New Roman" w:hAnsi="Times New Roman" w:cs="Times New Roman"/>
                <w:color w:val="000000"/>
              </w:rPr>
              <w:t xml:space="preserve"> </w:t>
            </w:r>
          </w:p>
        </w:tc>
        <w:tc>
          <w:tcPr>
            <w:tcW w:w="1610" w:type="dxa"/>
            <w:vAlign w:val="bottom"/>
          </w:tcPr>
          <w:p w14:paraId="6DC9E516" w14:textId="23C0ACC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-83.80</w:t>
            </w:r>
          </w:p>
        </w:tc>
      </w:tr>
      <w:tr w:rsidR="003E626D" w14:paraId="7A9EEFD2" w14:textId="77777777" w:rsidTr="003E626D">
        <w:tc>
          <w:tcPr>
            <w:tcW w:w="2007" w:type="dxa"/>
          </w:tcPr>
          <w:p w14:paraId="75513631"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3a vs 3b</w:t>
            </w:r>
          </w:p>
        </w:tc>
        <w:tc>
          <w:tcPr>
            <w:tcW w:w="1358" w:type="dxa"/>
            <w:vAlign w:val="bottom"/>
          </w:tcPr>
          <w:p w14:paraId="4798DE07" w14:textId="31B2246B"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33.43</w:t>
            </w:r>
            <w:r>
              <w:rPr>
                <w:rFonts w:ascii="Times New Roman" w:hAnsi="Times New Roman" w:cs="Times New Roman"/>
                <w:color w:val="000000"/>
              </w:rPr>
              <w:t xml:space="preserve"> </w:t>
            </w:r>
          </w:p>
        </w:tc>
        <w:tc>
          <w:tcPr>
            <w:tcW w:w="932" w:type="dxa"/>
            <w:vAlign w:val="bottom"/>
          </w:tcPr>
          <w:p w14:paraId="4E8A7F7E" w14:textId="1A2BDE96"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19.59</w:t>
            </w:r>
            <w:r>
              <w:rPr>
                <w:rFonts w:ascii="Times New Roman" w:hAnsi="Times New Roman" w:cs="Times New Roman"/>
                <w:color w:val="000000"/>
              </w:rPr>
              <w:t xml:space="preserve"> </w:t>
            </w:r>
          </w:p>
        </w:tc>
        <w:tc>
          <w:tcPr>
            <w:tcW w:w="949" w:type="dxa"/>
            <w:vAlign w:val="bottom"/>
          </w:tcPr>
          <w:p w14:paraId="3249F385" w14:textId="2006DF6F"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22.08</w:t>
            </w:r>
            <w:r>
              <w:rPr>
                <w:rFonts w:ascii="Times New Roman" w:hAnsi="Times New Roman" w:cs="Times New Roman"/>
                <w:color w:val="000000"/>
              </w:rPr>
              <w:t xml:space="preserve"> </w:t>
            </w:r>
          </w:p>
        </w:tc>
        <w:tc>
          <w:tcPr>
            <w:tcW w:w="980" w:type="dxa"/>
            <w:vAlign w:val="bottom"/>
          </w:tcPr>
          <w:p w14:paraId="5A0FFAA0" w14:textId="42B66EFB"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23.90</w:t>
            </w:r>
            <w:r w:rsidR="00014BE4">
              <w:rPr>
                <w:rFonts w:ascii="Times New Roman" w:hAnsi="Times New Roman" w:cs="Times New Roman"/>
                <w:color w:val="000000"/>
              </w:rPr>
              <w:t xml:space="preserve"> </w:t>
            </w:r>
          </w:p>
        </w:tc>
        <w:tc>
          <w:tcPr>
            <w:tcW w:w="1514" w:type="dxa"/>
            <w:vAlign w:val="bottom"/>
          </w:tcPr>
          <w:p w14:paraId="320EA6A4" w14:textId="6BCC5BD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-28.97</w:t>
            </w:r>
            <w:r w:rsidR="006C3933">
              <w:rPr>
                <w:rFonts w:ascii="Times New Roman" w:hAnsi="Times New Roman" w:cs="Times New Roman"/>
                <w:color w:val="000000"/>
              </w:rPr>
              <w:t xml:space="preserve"> </w:t>
            </w:r>
          </w:p>
        </w:tc>
        <w:tc>
          <w:tcPr>
            <w:tcW w:w="1610" w:type="dxa"/>
            <w:vAlign w:val="bottom"/>
          </w:tcPr>
          <w:p w14:paraId="771BA53C" w14:textId="19ED0E78"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-32.98</w:t>
            </w:r>
          </w:p>
        </w:tc>
      </w:tr>
      <w:tr w:rsidR="003E626D" w14:paraId="5274FC39" w14:textId="77777777" w:rsidTr="003E626D">
        <w:tc>
          <w:tcPr>
            <w:tcW w:w="2007" w:type="dxa"/>
          </w:tcPr>
          <w:p w14:paraId="3E634366"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3a vs 3c</w:t>
            </w:r>
          </w:p>
        </w:tc>
        <w:tc>
          <w:tcPr>
            <w:tcW w:w="1358" w:type="dxa"/>
            <w:vAlign w:val="bottom"/>
          </w:tcPr>
          <w:p w14:paraId="011D807E" w14:textId="3650DBB3"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33.74</w:t>
            </w:r>
            <w:r>
              <w:rPr>
                <w:rFonts w:ascii="Times New Roman" w:hAnsi="Times New Roman" w:cs="Times New Roman"/>
                <w:color w:val="000000"/>
              </w:rPr>
              <w:t xml:space="preserve"> </w:t>
            </w:r>
          </w:p>
        </w:tc>
        <w:tc>
          <w:tcPr>
            <w:tcW w:w="932" w:type="dxa"/>
            <w:vAlign w:val="bottom"/>
          </w:tcPr>
          <w:p w14:paraId="63D70C7B" w14:textId="57092E2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13.61</w:t>
            </w:r>
            <w:r>
              <w:rPr>
                <w:rFonts w:ascii="Times New Roman" w:hAnsi="Times New Roman" w:cs="Times New Roman"/>
                <w:color w:val="000000"/>
              </w:rPr>
              <w:t xml:space="preserve"> </w:t>
            </w:r>
          </w:p>
        </w:tc>
        <w:tc>
          <w:tcPr>
            <w:tcW w:w="949" w:type="dxa"/>
            <w:vAlign w:val="bottom"/>
          </w:tcPr>
          <w:p w14:paraId="4C06B90E" w14:textId="163C7CF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19.87</w:t>
            </w:r>
            <w:r>
              <w:rPr>
                <w:rFonts w:ascii="Times New Roman" w:hAnsi="Times New Roman" w:cs="Times New Roman"/>
                <w:color w:val="000000"/>
              </w:rPr>
              <w:t xml:space="preserve"> </w:t>
            </w:r>
          </w:p>
        </w:tc>
        <w:tc>
          <w:tcPr>
            <w:tcW w:w="980" w:type="dxa"/>
            <w:vAlign w:val="bottom"/>
          </w:tcPr>
          <w:p w14:paraId="38F62262" w14:textId="2993C230"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20.19</w:t>
            </w:r>
            <w:r w:rsidR="00014BE4">
              <w:rPr>
                <w:rFonts w:ascii="Times New Roman" w:hAnsi="Times New Roman" w:cs="Times New Roman"/>
                <w:color w:val="000000"/>
              </w:rPr>
              <w:t xml:space="preserve"> </w:t>
            </w:r>
          </w:p>
        </w:tc>
        <w:tc>
          <w:tcPr>
            <w:tcW w:w="1514" w:type="dxa"/>
            <w:vAlign w:val="bottom"/>
          </w:tcPr>
          <w:p w14:paraId="5591CA57" w14:textId="248D81D5"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-72.52</w:t>
            </w:r>
            <w:r w:rsidR="006C3933">
              <w:rPr>
                <w:rFonts w:ascii="Times New Roman" w:hAnsi="Times New Roman" w:cs="Times New Roman"/>
                <w:color w:val="000000"/>
              </w:rPr>
              <w:t xml:space="preserve"> </w:t>
            </w:r>
          </w:p>
        </w:tc>
        <w:tc>
          <w:tcPr>
            <w:tcW w:w="1610" w:type="dxa"/>
            <w:vAlign w:val="bottom"/>
          </w:tcPr>
          <w:p w14:paraId="550C430C" w14:textId="63BA8C6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-76.68</w:t>
            </w:r>
          </w:p>
        </w:tc>
      </w:tr>
      <w:tr w:rsidR="003E626D" w14:paraId="76445E20" w14:textId="77777777" w:rsidTr="003E626D">
        <w:tc>
          <w:tcPr>
            <w:tcW w:w="2007" w:type="dxa"/>
          </w:tcPr>
          <w:p w14:paraId="6CFD00E1"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3b vs 3c</w:t>
            </w:r>
          </w:p>
        </w:tc>
        <w:tc>
          <w:tcPr>
            <w:tcW w:w="1358" w:type="dxa"/>
            <w:vAlign w:val="bottom"/>
          </w:tcPr>
          <w:p w14:paraId="4117A057" w14:textId="06A995A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0.23</w:t>
            </w:r>
            <w:r>
              <w:rPr>
                <w:rFonts w:ascii="Times New Roman" w:hAnsi="Times New Roman" w:cs="Times New Roman"/>
                <w:color w:val="000000"/>
              </w:rPr>
              <w:t xml:space="preserve"> </w:t>
            </w:r>
          </w:p>
        </w:tc>
        <w:tc>
          <w:tcPr>
            <w:tcW w:w="932" w:type="dxa"/>
            <w:vAlign w:val="bottom"/>
          </w:tcPr>
          <w:p w14:paraId="426EF2F6" w14:textId="32DEE4A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-5.00</w:t>
            </w:r>
            <w:r>
              <w:rPr>
                <w:rFonts w:ascii="Times New Roman" w:hAnsi="Times New Roman" w:cs="Times New Roman"/>
                <w:color w:val="000000"/>
              </w:rPr>
              <w:t xml:space="preserve"> </w:t>
            </w:r>
          </w:p>
        </w:tc>
        <w:tc>
          <w:tcPr>
            <w:tcW w:w="949" w:type="dxa"/>
            <w:vAlign w:val="bottom"/>
          </w:tcPr>
          <w:p w14:paraId="356B9A8A" w14:textId="2BF6FBB1"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-1.81</w:t>
            </w:r>
          </w:p>
        </w:tc>
        <w:tc>
          <w:tcPr>
            <w:tcW w:w="980" w:type="dxa"/>
            <w:vAlign w:val="bottom"/>
          </w:tcPr>
          <w:p w14:paraId="7C146B6F" w14:textId="3D22760A"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-3.00</w:t>
            </w:r>
          </w:p>
        </w:tc>
        <w:tc>
          <w:tcPr>
            <w:tcW w:w="1514" w:type="dxa"/>
            <w:vAlign w:val="bottom"/>
          </w:tcPr>
          <w:p w14:paraId="366A7038" w14:textId="6E17351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-61.31</w:t>
            </w:r>
            <w:r w:rsidR="006C3933">
              <w:rPr>
                <w:rFonts w:ascii="Times New Roman" w:hAnsi="Times New Roman" w:cs="Times New Roman"/>
                <w:color w:val="000000"/>
              </w:rPr>
              <w:t xml:space="preserve"> </w:t>
            </w:r>
          </w:p>
        </w:tc>
        <w:tc>
          <w:tcPr>
            <w:tcW w:w="1610" w:type="dxa"/>
            <w:vAlign w:val="bottom"/>
          </w:tcPr>
          <w:p w14:paraId="2C5FE797" w14:textId="0B5BF2C5"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-65.21</w:t>
            </w:r>
          </w:p>
        </w:tc>
      </w:tr>
      <w:tr w:rsidR="003E626D" w14:paraId="4F795038" w14:textId="77777777" w:rsidTr="003E626D">
        <w:tc>
          <w:tcPr>
            <w:tcW w:w="2007" w:type="dxa"/>
          </w:tcPr>
          <w:p w14:paraId="37DBDC66"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4a</w:t>
            </w:r>
          </w:p>
        </w:tc>
        <w:tc>
          <w:tcPr>
            <w:tcW w:w="1358" w:type="dxa"/>
            <w:vAlign w:val="bottom"/>
          </w:tcPr>
          <w:p w14:paraId="08A308C1" w14:textId="617D3386"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0.00</w:t>
            </w:r>
            <w:r>
              <w:rPr>
                <w:rFonts w:ascii="Times New Roman" w:hAnsi="Times New Roman" w:cs="Times New Roman"/>
                <w:color w:val="000000"/>
              </w:rPr>
              <w:t xml:space="preserve"> </w:t>
            </w:r>
          </w:p>
        </w:tc>
        <w:tc>
          <w:tcPr>
            <w:tcW w:w="932" w:type="dxa"/>
            <w:vAlign w:val="bottom"/>
          </w:tcPr>
          <w:p w14:paraId="71938377" w14:textId="1B2E9238"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6.44</w:t>
            </w:r>
            <w:r>
              <w:rPr>
                <w:rFonts w:ascii="Times New Roman" w:hAnsi="Times New Roman" w:cs="Times New Roman"/>
                <w:color w:val="000000"/>
              </w:rPr>
              <w:t xml:space="preserve"> </w:t>
            </w:r>
          </w:p>
        </w:tc>
        <w:tc>
          <w:tcPr>
            <w:tcW w:w="949" w:type="dxa"/>
            <w:vAlign w:val="bottom"/>
          </w:tcPr>
          <w:p w14:paraId="432764A4" w14:textId="64AC2F74"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4.13</w:t>
            </w:r>
            <w:r>
              <w:rPr>
                <w:rFonts w:ascii="Times New Roman" w:hAnsi="Times New Roman" w:cs="Times New Roman"/>
                <w:color w:val="000000"/>
              </w:rPr>
              <w:t xml:space="preserve"> </w:t>
            </w:r>
          </w:p>
        </w:tc>
        <w:tc>
          <w:tcPr>
            <w:tcW w:w="980" w:type="dxa"/>
            <w:vAlign w:val="bottom"/>
          </w:tcPr>
          <w:p w14:paraId="594CBD85" w14:textId="3CA56F6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1.01</w:t>
            </w:r>
            <w:r w:rsidR="00014BE4">
              <w:rPr>
                <w:rFonts w:ascii="Times New Roman" w:hAnsi="Times New Roman" w:cs="Times New Roman"/>
                <w:color w:val="000000"/>
              </w:rPr>
              <w:t xml:space="preserve"> </w:t>
            </w:r>
          </w:p>
        </w:tc>
        <w:tc>
          <w:tcPr>
            <w:tcW w:w="1514" w:type="dxa"/>
            <w:vAlign w:val="bottom"/>
          </w:tcPr>
          <w:p w14:paraId="700F7E44" w14:textId="31B06CDC"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-41.99</w:t>
            </w:r>
            <w:r w:rsidR="006C3933">
              <w:rPr>
                <w:rFonts w:ascii="Times New Roman" w:hAnsi="Times New Roman" w:cs="Times New Roman"/>
                <w:color w:val="000000"/>
              </w:rPr>
              <w:t xml:space="preserve"> </w:t>
            </w:r>
          </w:p>
        </w:tc>
        <w:tc>
          <w:tcPr>
            <w:tcW w:w="1610" w:type="dxa"/>
            <w:vAlign w:val="bottom"/>
          </w:tcPr>
          <w:p w14:paraId="1D6BE693" w14:textId="584CF99B"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-45.91</w:t>
            </w:r>
          </w:p>
        </w:tc>
      </w:tr>
      <w:tr w:rsidR="003E626D" w14:paraId="5E4516E9" w14:textId="77777777" w:rsidTr="003E626D">
        <w:tc>
          <w:tcPr>
            <w:tcW w:w="2007" w:type="dxa"/>
          </w:tcPr>
          <w:p w14:paraId="7C0764BC"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4b</w:t>
            </w:r>
          </w:p>
        </w:tc>
        <w:tc>
          <w:tcPr>
            <w:tcW w:w="1358" w:type="dxa"/>
            <w:vAlign w:val="bottom"/>
          </w:tcPr>
          <w:p w14:paraId="42B06BD2" w14:textId="1C10864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0.00</w:t>
            </w:r>
            <w:r>
              <w:rPr>
                <w:rFonts w:ascii="Times New Roman" w:hAnsi="Times New Roman" w:cs="Times New Roman"/>
                <w:color w:val="000000"/>
              </w:rPr>
              <w:t xml:space="preserve"> </w:t>
            </w:r>
          </w:p>
        </w:tc>
        <w:tc>
          <w:tcPr>
            <w:tcW w:w="932" w:type="dxa"/>
            <w:vAlign w:val="bottom"/>
          </w:tcPr>
          <w:p w14:paraId="052523F2" w14:textId="40FD0D64"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7.27</w:t>
            </w:r>
            <w:r>
              <w:rPr>
                <w:rFonts w:ascii="Times New Roman" w:hAnsi="Times New Roman" w:cs="Times New Roman"/>
                <w:color w:val="000000"/>
              </w:rPr>
              <w:t xml:space="preserve"> </w:t>
            </w:r>
          </w:p>
        </w:tc>
        <w:tc>
          <w:tcPr>
            <w:tcW w:w="949" w:type="dxa"/>
            <w:vAlign w:val="bottom"/>
          </w:tcPr>
          <w:p w14:paraId="7CE0A76B" w14:textId="46F791D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5.35</w:t>
            </w:r>
            <w:r>
              <w:rPr>
                <w:rFonts w:ascii="Times New Roman" w:hAnsi="Times New Roman" w:cs="Times New Roman"/>
                <w:color w:val="000000"/>
              </w:rPr>
              <w:t xml:space="preserve"> </w:t>
            </w:r>
          </w:p>
        </w:tc>
        <w:tc>
          <w:tcPr>
            <w:tcW w:w="980" w:type="dxa"/>
            <w:vAlign w:val="bottom"/>
          </w:tcPr>
          <w:p w14:paraId="5183B007" w14:textId="22A3B1A4"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1.18</w:t>
            </w:r>
            <w:r w:rsidR="00014BE4">
              <w:rPr>
                <w:rFonts w:ascii="Times New Roman" w:hAnsi="Times New Roman" w:cs="Times New Roman"/>
                <w:color w:val="000000"/>
              </w:rPr>
              <w:t xml:space="preserve"> </w:t>
            </w:r>
          </w:p>
        </w:tc>
        <w:tc>
          <w:tcPr>
            <w:tcW w:w="1514" w:type="dxa"/>
            <w:vAlign w:val="bottom"/>
          </w:tcPr>
          <w:p w14:paraId="4404D5A2" w14:textId="7CE298B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-72.52</w:t>
            </w:r>
            <w:r w:rsidR="006C3933">
              <w:rPr>
                <w:rFonts w:ascii="Times New Roman" w:hAnsi="Times New Roman" w:cs="Times New Roman"/>
                <w:color w:val="000000"/>
              </w:rPr>
              <w:t xml:space="preserve"> </w:t>
            </w:r>
          </w:p>
        </w:tc>
        <w:tc>
          <w:tcPr>
            <w:tcW w:w="1610" w:type="dxa"/>
            <w:vAlign w:val="bottom"/>
          </w:tcPr>
          <w:p w14:paraId="08848092" w14:textId="1C08E6B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-75.84</w:t>
            </w:r>
          </w:p>
        </w:tc>
      </w:tr>
      <w:tr w:rsidR="003E626D" w14:paraId="2A4CC4F9" w14:textId="77777777" w:rsidTr="003E626D">
        <w:tc>
          <w:tcPr>
            <w:tcW w:w="2007" w:type="dxa"/>
          </w:tcPr>
          <w:p w14:paraId="1B8CD97D"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4c</w:t>
            </w:r>
          </w:p>
        </w:tc>
        <w:tc>
          <w:tcPr>
            <w:tcW w:w="1358" w:type="dxa"/>
            <w:vAlign w:val="bottom"/>
          </w:tcPr>
          <w:p w14:paraId="05805905" w14:textId="1C88C71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w:t>
            </w:r>
            <w:r>
              <w:rPr>
                <w:rFonts w:ascii="Times New Roman" w:hAnsi="Times New Roman" w:cs="Times New Roman"/>
                <w:color w:val="000000"/>
              </w:rPr>
              <w:t xml:space="preserve">0 </w:t>
            </w:r>
          </w:p>
        </w:tc>
        <w:tc>
          <w:tcPr>
            <w:tcW w:w="932" w:type="dxa"/>
            <w:vAlign w:val="bottom"/>
          </w:tcPr>
          <w:p w14:paraId="27E3C8AB" w14:textId="464A7C7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9.07</w:t>
            </w:r>
            <w:r>
              <w:rPr>
                <w:rFonts w:ascii="Times New Roman" w:hAnsi="Times New Roman" w:cs="Times New Roman"/>
                <w:color w:val="000000"/>
              </w:rPr>
              <w:t xml:space="preserve"> </w:t>
            </w:r>
          </w:p>
        </w:tc>
        <w:tc>
          <w:tcPr>
            <w:tcW w:w="949" w:type="dxa"/>
            <w:vAlign w:val="bottom"/>
          </w:tcPr>
          <w:p w14:paraId="68961645" w14:textId="3294F90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6.98</w:t>
            </w:r>
            <w:r>
              <w:rPr>
                <w:rFonts w:ascii="Times New Roman" w:hAnsi="Times New Roman" w:cs="Times New Roman"/>
                <w:color w:val="000000"/>
              </w:rPr>
              <w:t xml:space="preserve"> </w:t>
            </w:r>
          </w:p>
        </w:tc>
        <w:tc>
          <w:tcPr>
            <w:tcW w:w="980" w:type="dxa"/>
            <w:vAlign w:val="bottom"/>
          </w:tcPr>
          <w:p w14:paraId="60E14036" w14:textId="1821822B"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1.48</w:t>
            </w:r>
            <w:r w:rsidR="00014BE4">
              <w:rPr>
                <w:rFonts w:ascii="Times New Roman" w:hAnsi="Times New Roman" w:cs="Times New Roman"/>
                <w:color w:val="000000"/>
              </w:rPr>
              <w:t xml:space="preserve"> </w:t>
            </w:r>
          </w:p>
        </w:tc>
        <w:tc>
          <w:tcPr>
            <w:tcW w:w="1514" w:type="dxa"/>
            <w:vAlign w:val="bottom"/>
          </w:tcPr>
          <w:p w14:paraId="3C694E14" w14:textId="588B6730"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-91.71</w:t>
            </w:r>
            <w:r w:rsidR="006C3933">
              <w:rPr>
                <w:rFonts w:ascii="Times New Roman" w:hAnsi="Times New Roman" w:cs="Times New Roman"/>
                <w:color w:val="000000"/>
              </w:rPr>
              <w:t xml:space="preserve"> </w:t>
            </w:r>
          </w:p>
        </w:tc>
        <w:tc>
          <w:tcPr>
            <w:tcW w:w="1610" w:type="dxa"/>
            <w:vAlign w:val="bottom"/>
          </w:tcPr>
          <w:p w14:paraId="2EE535C6" w14:textId="770285C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-92.81</w:t>
            </w:r>
          </w:p>
        </w:tc>
      </w:tr>
      <w:tr w:rsidR="003E626D" w14:paraId="7CD1732B" w14:textId="77777777" w:rsidTr="003E626D">
        <w:tc>
          <w:tcPr>
            <w:tcW w:w="2007" w:type="dxa"/>
          </w:tcPr>
          <w:p w14:paraId="5E2D4857"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4a vs 4b</w:t>
            </w:r>
          </w:p>
        </w:tc>
        <w:tc>
          <w:tcPr>
            <w:tcW w:w="1358" w:type="dxa"/>
            <w:vAlign w:val="bottom"/>
          </w:tcPr>
          <w:p w14:paraId="0A3D212D" w14:textId="36D358B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0.00</w:t>
            </w:r>
            <w:r>
              <w:rPr>
                <w:rFonts w:ascii="Times New Roman" w:hAnsi="Times New Roman" w:cs="Times New Roman"/>
                <w:color w:val="000000"/>
              </w:rPr>
              <w:t xml:space="preserve"> </w:t>
            </w:r>
          </w:p>
        </w:tc>
        <w:tc>
          <w:tcPr>
            <w:tcW w:w="932" w:type="dxa"/>
            <w:vAlign w:val="bottom"/>
          </w:tcPr>
          <w:p w14:paraId="662E8094" w14:textId="64FE750F"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0.78</w:t>
            </w:r>
            <w:r>
              <w:rPr>
                <w:rFonts w:ascii="Times New Roman" w:hAnsi="Times New Roman" w:cs="Times New Roman"/>
                <w:color w:val="000000"/>
              </w:rPr>
              <w:t xml:space="preserve"> </w:t>
            </w:r>
          </w:p>
        </w:tc>
        <w:tc>
          <w:tcPr>
            <w:tcW w:w="949" w:type="dxa"/>
            <w:vAlign w:val="bottom"/>
          </w:tcPr>
          <w:p w14:paraId="2107A7AD" w14:textId="10DDBCD5"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1.18</w:t>
            </w:r>
            <w:r>
              <w:rPr>
                <w:rFonts w:ascii="Times New Roman" w:hAnsi="Times New Roman" w:cs="Times New Roman"/>
                <w:color w:val="000000"/>
              </w:rPr>
              <w:t xml:space="preserve"> </w:t>
            </w:r>
          </w:p>
        </w:tc>
        <w:tc>
          <w:tcPr>
            <w:tcW w:w="980" w:type="dxa"/>
            <w:vAlign w:val="bottom"/>
          </w:tcPr>
          <w:p w14:paraId="3DB85FA1" w14:textId="25A1FEF0"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0.16</w:t>
            </w:r>
            <w:r w:rsidR="00014BE4">
              <w:rPr>
                <w:rFonts w:ascii="Times New Roman" w:hAnsi="Times New Roman" w:cs="Times New Roman"/>
                <w:color w:val="000000"/>
              </w:rPr>
              <w:t xml:space="preserve"> </w:t>
            </w:r>
          </w:p>
        </w:tc>
        <w:tc>
          <w:tcPr>
            <w:tcW w:w="1514" w:type="dxa"/>
            <w:vAlign w:val="bottom"/>
          </w:tcPr>
          <w:p w14:paraId="65397DC6" w14:textId="52BE029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-52.64</w:t>
            </w:r>
            <w:r w:rsidR="006C3933">
              <w:rPr>
                <w:rFonts w:ascii="Times New Roman" w:hAnsi="Times New Roman" w:cs="Times New Roman"/>
                <w:color w:val="000000"/>
              </w:rPr>
              <w:t xml:space="preserve"> </w:t>
            </w:r>
          </w:p>
        </w:tc>
        <w:tc>
          <w:tcPr>
            <w:tcW w:w="1610" w:type="dxa"/>
            <w:vAlign w:val="bottom"/>
          </w:tcPr>
          <w:p w14:paraId="699B1069" w14:textId="5E757C85"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-55.34</w:t>
            </w:r>
          </w:p>
        </w:tc>
      </w:tr>
      <w:tr w:rsidR="003E626D" w14:paraId="69A5F2EF" w14:textId="77777777" w:rsidTr="003E626D">
        <w:tc>
          <w:tcPr>
            <w:tcW w:w="2007" w:type="dxa"/>
          </w:tcPr>
          <w:p w14:paraId="0A3C2F76"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4a vs 4c</w:t>
            </w:r>
          </w:p>
        </w:tc>
        <w:tc>
          <w:tcPr>
            <w:tcW w:w="1358" w:type="dxa"/>
            <w:vAlign w:val="bottom"/>
          </w:tcPr>
          <w:p w14:paraId="41F578A4" w14:textId="5C36E038"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0.00</w:t>
            </w:r>
            <w:r>
              <w:rPr>
                <w:rFonts w:ascii="Times New Roman" w:hAnsi="Times New Roman" w:cs="Times New Roman"/>
                <w:color w:val="000000"/>
              </w:rPr>
              <w:t xml:space="preserve"> </w:t>
            </w:r>
          </w:p>
        </w:tc>
        <w:tc>
          <w:tcPr>
            <w:tcW w:w="932" w:type="dxa"/>
            <w:vAlign w:val="bottom"/>
          </w:tcPr>
          <w:p w14:paraId="0121FCF4" w14:textId="40449F6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2.47</w:t>
            </w:r>
            <w:r>
              <w:rPr>
                <w:rFonts w:ascii="Times New Roman" w:hAnsi="Times New Roman" w:cs="Times New Roman"/>
                <w:color w:val="000000"/>
              </w:rPr>
              <w:t xml:space="preserve"> </w:t>
            </w:r>
          </w:p>
        </w:tc>
        <w:tc>
          <w:tcPr>
            <w:tcW w:w="949" w:type="dxa"/>
            <w:vAlign w:val="bottom"/>
          </w:tcPr>
          <w:p w14:paraId="0FF1DA29" w14:textId="23A340A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2.73</w:t>
            </w:r>
            <w:r>
              <w:rPr>
                <w:rFonts w:ascii="Times New Roman" w:hAnsi="Times New Roman" w:cs="Times New Roman"/>
                <w:color w:val="000000"/>
              </w:rPr>
              <w:t xml:space="preserve"> </w:t>
            </w:r>
          </w:p>
        </w:tc>
        <w:tc>
          <w:tcPr>
            <w:tcW w:w="980" w:type="dxa"/>
            <w:vAlign w:val="bottom"/>
          </w:tcPr>
          <w:p w14:paraId="4C4B0F3E" w14:textId="48F51107"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0.47</w:t>
            </w:r>
            <w:r w:rsidR="00014BE4">
              <w:rPr>
                <w:rFonts w:ascii="Times New Roman" w:hAnsi="Times New Roman" w:cs="Times New Roman"/>
                <w:color w:val="000000"/>
              </w:rPr>
              <w:t xml:space="preserve"> </w:t>
            </w:r>
          </w:p>
        </w:tc>
        <w:tc>
          <w:tcPr>
            <w:tcW w:w="1514" w:type="dxa"/>
            <w:vAlign w:val="bottom"/>
          </w:tcPr>
          <w:p w14:paraId="76949347" w14:textId="7C9B0DC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-85.71</w:t>
            </w:r>
            <w:r w:rsidR="006C3933">
              <w:rPr>
                <w:rFonts w:ascii="Times New Roman" w:hAnsi="Times New Roman" w:cs="Times New Roman"/>
                <w:color w:val="000000"/>
              </w:rPr>
              <w:t xml:space="preserve"> </w:t>
            </w:r>
          </w:p>
        </w:tc>
        <w:tc>
          <w:tcPr>
            <w:tcW w:w="1610" w:type="dxa"/>
            <w:vAlign w:val="bottom"/>
          </w:tcPr>
          <w:p w14:paraId="3CE2F38B" w14:textId="636BD1F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-86.71</w:t>
            </w:r>
          </w:p>
        </w:tc>
      </w:tr>
      <w:tr w:rsidR="003E626D" w14:paraId="0FB3E5FC" w14:textId="77777777" w:rsidTr="003E626D">
        <w:tc>
          <w:tcPr>
            <w:tcW w:w="2007" w:type="dxa"/>
          </w:tcPr>
          <w:p w14:paraId="1E65BA0E" w14:textId="77777777" w:rsidR="003E626D" w:rsidRDefault="003E626D" w:rsidP="003E626D">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4b vs 4c</w:t>
            </w:r>
          </w:p>
        </w:tc>
        <w:tc>
          <w:tcPr>
            <w:tcW w:w="1358" w:type="dxa"/>
            <w:vAlign w:val="bottom"/>
          </w:tcPr>
          <w:p w14:paraId="3F9F6EE5" w14:textId="3A631918"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0.00</w:t>
            </w:r>
            <w:r>
              <w:rPr>
                <w:rFonts w:ascii="Times New Roman" w:hAnsi="Times New Roman" w:cs="Times New Roman"/>
                <w:color w:val="000000"/>
              </w:rPr>
              <w:t xml:space="preserve"> </w:t>
            </w:r>
          </w:p>
        </w:tc>
        <w:tc>
          <w:tcPr>
            <w:tcW w:w="932" w:type="dxa"/>
            <w:vAlign w:val="bottom"/>
          </w:tcPr>
          <w:p w14:paraId="626E2FCA" w14:textId="06C68D2E"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1.68</w:t>
            </w:r>
            <w:r>
              <w:rPr>
                <w:rFonts w:ascii="Times New Roman" w:hAnsi="Times New Roman" w:cs="Times New Roman"/>
                <w:color w:val="000000"/>
              </w:rPr>
              <w:t xml:space="preserve"> </w:t>
            </w:r>
          </w:p>
        </w:tc>
        <w:tc>
          <w:tcPr>
            <w:tcW w:w="949" w:type="dxa"/>
            <w:vAlign w:val="bottom"/>
          </w:tcPr>
          <w:p w14:paraId="382C481A" w14:textId="0A22E0ED"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1.54</w:t>
            </w:r>
            <w:r w:rsidR="00014BE4">
              <w:rPr>
                <w:rFonts w:ascii="Times New Roman" w:hAnsi="Times New Roman" w:cs="Times New Roman"/>
                <w:color w:val="000000"/>
              </w:rPr>
              <w:t xml:space="preserve"> </w:t>
            </w:r>
          </w:p>
        </w:tc>
        <w:tc>
          <w:tcPr>
            <w:tcW w:w="980" w:type="dxa"/>
            <w:vAlign w:val="bottom"/>
          </w:tcPr>
          <w:p w14:paraId="15D6E09E" w14:textId="771B94F3"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0.30</w:t>
            </w:r>
            <w:r w:rsidR="00014BE4">
              <w:rPr>
                <w:rFonts w:ascii="Times New Roman" w:hAnsi="Times New Roman" w:cs="Times New Roman"/>
                <w:color w:val="000000"/>
              </w:rPr>
              <w:t xml:space="preserve"> </w:t>
            </w:r>
          </w:p>
        </w:tc>
        <w:tc>
          <w:tcPr>
            <w:tcW w:w="1514" w:type="dxa"/>
            <w:vAlign w:val="bottom"/>
          </w:tcPr>
          <w:p w14:paraId="6F73D8B3" w14:textId="782E1899"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-69.83</w:t>
            </w:r>
            <w:r w:rsidR="006C3933">
              <w:rPr>
                <w:rFonts w:ascii="Times New Roman" w:hAnsi="Times New Roman" w:cs="Times New Roman"/>
                <w:color w:val="000000"/>
              </w:rPr>
              <w:t xml:space="preserve"> </w:t>
            </w:r>
          </w:p>
        </w:tc>
        <w:tc>
          <w:tcPr>
            <w:tcW w:w="1610" w:type="dxa"/>
            <w:vAlign w:val="bottom"/>
          </w:tcPr>
          <w:p w14:paraId="4A4D39EC" w14:textId="1B729C32" w:rsidR="003E626D" w:rsidRPr="003E626D" w:rsidRDefault="003E626D" w:rsidP="003E626D">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-70.25</w:t>
            </w:r>
          </w:p>
        </w:tc>
      </w:tr>
    </w:tbl>
    <w:p w14:paraId="038AA075" w14:textId="77777777" w:rsidR="00D50FCA" w:rsidRDefault="00D50FCA" w:rsidP="00D50FCA">
      <w:pPr>
        <w:spacing w:line="360" w:lineRule="auto"/>
        <w:rPr>
          <w:rFonts w:ascii="Times New Roman" w:eastAsia="Times New Roman" w:hAnsi="Times New Roman" w:cs="Times New Roman"/>
          <w:sz w:val="24"/>
          <w:szCs w:val="24"/>
          <w:lang w:val="en"/>
        </w:rPr>
      </w:pPr>
    </w:p>
    <w:p w14:paraId="783A6CE9" w14:textId="77777777" w:rsidR="00D50FCA" w:rsidRDefault="00D50FCA" w:rsidP="00D50FCA">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sz w:val="24"/>
          <w:szCs w:val="24"/>
          <w:lang w:val="en"/>
        </w:rPr>
        <w:t xml:space="preserve">From voluntary quarantine without school closure (Scenarios 3a, 3b, 3c) to voluntary quarantine with school closure (Scenarios 4a, 4b, 4c), school closure had the least impact to homebound days in medium compliance (comparing Scenario 3b to 4b); however, the greatest reduction in cumulative infections and deaths was obtained in high compliance (comparing Scenario 3c to 4c). With school closure, homebound days could increase 3-9 and 7-20 times for adults and elderly, respectively. Due to voluntary quarantine, school closure was less disruptive when comparing the change in homebound days from Scenarios 3a, 3b, 3c to 4a, 4b, 4c with the change in homebound days from Scenario 1 to Scenario 2. School closure had the worst impact on homebound days but could provide up to a 61% decrease in cumulative infections and deaths. </w:t>
      </w:r>
      <w:r w:rsidRPr="4C62479F">
        <w:rPr>
          <w:rFonts w:ascii="Times New Roman" w:eastAsia="Times New Roman" w:hAnsi="Times New Roman" w:cs="Times New Roman"/>
          <w:sz w:val="24"/>
          <w:szCs w:val="24"/>
          <w:lang w:val="en"/>
        </w:rPr>
        <w:lastRenderedPageBreak/>
        <w:t>The impact of school closure on cumulative infections and deaths increased with increasing voluntary quarantine compliance (</w:t>
      </w:r>
      <w:r w:rsidRPr="4C62479F">
        <w:rPr>
          <w:rFonts w:ascii="Times New Roman" w:eastAsia="Times New Roman" w:hAnsi="Times New Roman" w:cs="Times New Roman"/>
          <w:i/>
          <w:iCs/>
          <w:sz w:val="24"/>
          <w:szCs w:val="24"/>
          <w:lang w:val="en"/>
        </w:rPr>
        <w:t>Supplementary Table 6</w:t>
      </w:r>
      <w:r w:rsidRPr="4C62479F">
        <w:rPr>
          <w:rFonts w:ascii="Times New Roman" w:eastAsia="Times New Roman" w:hAnsi="Times New Roman" w:cs="Times New Roman"/>
          <w:sz w:val="24"/>
          <w:szCs w:val="24"/>
          <w:lang w:val="en"/>
        </w:rPr>
        <w:t>).</w:t>
      </w:r>
    </w:p>
    <w:p w14:paraId="747120A0" w14:textId="77777777" w:rsidR="00D50FCA" w:rsidRDefault="00D50FCA" w:rsidP="00D50FCA">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t>Supplementary Table 6. Effect of school closure.</w:t>
      </w:r>
      <w:r w:rsidRPr="4C62479F">
        <w:rPr>
          <w:rFonts w:ascii="Times New Roman" w:eastAsia="Times New Roman" w:hAnsi="Times New Roman" w:cs="Times New Roman"/>
          <w:sz w:val="24"/>
          <w:szCs w:val="24"/>
          <w:lang w:val="en"/>
        </w:rPr>
        <w:t xml:space="preserve"> Change in the cumulative infections and deaths versus the change in homebound days with respect to school closure.</w:t>
      </w:r>
    </w:p>
    <w:tbl>
      <w:tblPr>
        <w:tblStyle w:val="TableGrid"/>
        <w:tblW w:w="9350" w:type="dxa"/>
        <w:tblLook w:val="06A0" w:firstRow="1" w:lastRow="0" w:firstColumn="1" w:lastColumn="0" w:noHBand="1" w:noVBand="1"/>
      </w:tblPr>
      <w:tblGrid>
        <w:gridCol w:w="2070"/>
        <w:gridCol w:w="1132"/>
        <w:gridCol w:w="941"/>
        <w:gridCol w:w="1053"/>
        <w:gridCol w:w="1065"/>
        <w:gridCol w:w="1465"/>
        <w:gridCol w:w="1624"/>
      </w:tblGrid>
      <w:tr w:rsidR="00D50FCA" w14:paraId="7206867E" w14:textId="77777777" w:rsidTr="00606E5D">
        <w:tc>
          <w:tcPr>
            <w:tcW w:w="2070" w:type="dxa"/>
          </w:tcPr>
          <w:p w14:paraId="32FD8F3D" w14:textId="77777777" w:rsidR="00D50FCA" w:rsidRDefault="00D50FCA" w:rsidP="006C3933">
            <w:pPr>
              <w:spacing w:line="276" w:lineRule="auto"/>
              <w:rPr>
                <w:rFonts w:ascii="Times New Roman" w:eastAsia="Times New Roman" w:hAnsi="Times New Roman" w:cs="Times New Roman"/>
              </w:rPr>
            </w:pPr>
          </w:p>
        </w:tc>
        <w:tc>
          <w:tcPr>
            <w:tcW w:w="4191" w:type="dxa"/>
            <w:gridSpan w:val="4"/>
          </w:tcPr>
          <w:p w14:paraId="446CED67" w14:textId="77777777" w:rsidR="00D50FCA" w:rsidRDefault="00D50FCA" w:rsidP="006C3933">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 Change in Homebound Days</w:t>
            </w:r>
          </w:p>
        </w:tc>
        <w:tc>
          <w:tcPr>
            <w:tcW w:w="1465" w:type="dxa"/>
            <w:vMerge w:val="restart"/>
          </w:tcPr>
          <w:p w14:paraId="21DC64E2"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1F16EB20" w14:textId="77777777" w:rsidR="00D50FCA" w:rsidRDefault="00D50FCA" w:rsidP="006C3933">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Cumulative Infections</w:t>
            </w:r>
          </w:p>
        </w:tc>
        <w:tc>
          <w:tcPr>
            <w:tcW w:w="1624" w:type="dxa"/>
            <w:vMerge w:val="restart"/>
          </w:tcPr>
          <w:p w14:paraId="4D46E6DE"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3413ADFD" w14:textId="77777777" w:rsidR="00D50FCA" w:rsidRDefault="00D50FCA" w:rsidP="006C3933">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Cumulative Deaths</w:t>
            </w:r>
          </w:p>
        </w:tc>
      </w:tr>
      <w:tr w:rsidR="006C3933" w14:paraId="75A061E8" w14:textId="77777777" w:rsidTr="00606E5D">
        <w:tc>
          <w:tcPr>
            <w:tcW w:w="2070" w:type="dxa"/>
          </w:tcPr>
          <w:p w14:paraId="7F6289D4" w14:textId="77777777" w:rsidR="00D50FCA" w:rsidRDefault="00D50FCA" w:rsidP="006C3933">
            <w:pPr>
              <w:spacing w:line="276" w:lineRule="auto"/>
              <w:jc w:val="center"/>
              <w:rPr>
                <w:rFonts w:ascii="Times New Roman" w:eastAsia="Times New Roman" w:hAnsi="Times New Roman" w:cs="Times New Roman"/>
                <w:color w:val="000000" w:themeColor="text1"/>
                <w:lang w:val="en"/>
              </w:rPr>
            </w:pPr>
          </w:p>
        </w:tc>
        <w:tc>
          <w:tcPr>
            <w:tcW w:w="1132" w:type="dxa"/>
          </w:tcPr>
          <w:p w14:paraId="024E862D"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Children and Youth</w:t>
            </w:r>
          </w:p>
        </w:tc>
        <w:tc>
          <w:tcPr>
            <w:tcW w:w="941" w:type="dxa"/>
          </w:tcPr>
          <w:p w14:paraId="197E1F14"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p>
          <w:p w14:paraId="167AF49F"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Adult</w:t>
            </w:r>
          </w:p>
        </w:tc>
        <w:tc>
          <w:tcPr>
            <w:tcW w:w="1053" w:type="dxa"/>
          </w:tcPr>
          <w:p w14:paraId="060744A4"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p>
          <w:p w14:paraId="5FE108FD"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Elderly</w:t>
            </w:r>
          </w:p>
        </w:tc>
        <w:tc>
          <w:tcPr>
            <w:tcW w:w="1065" w:type="dxa"/>
          </w:tcPr>
          <w:p w14:paraId="5722C1B4" w14:textId="77777777" w:rsidR="00D50FCA" w:rsidRDefault="00D50FCA" w:rsidP="006C3933">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Total Pop.</w:t>
            </w:r>
          </w:p>
        </w:tc>
        <w:tc>
          <w:tcPr>
            <w:tcW w:w="1465" w:type="dxa"/>
            <w:vMerge/>
          </w:tcPr>
          <w:p w14:paraId="6B6DF087" w14:textId="77777777" w:rsidR="00D50FCA" w:rsidRDefault="00D50FCA" w:rsidP="006C3933"/>
        </w:tc>
        <w:tc>
          <w:tcPr>
            <w:tcW w:w="1624" w:type="dxa"/>
            <w:vMerge/>
          </w:tcPr>
          <w:p w14:paraId="73B15896" w14:textId="77777777" w:rsidR="00D50FCA" w:rsidRDefault="00D50FCA" w:rsidP="006C3933"/>
        </w:tc>
      </w:tr>
      <w:tr w:rsidR="006C3933" w14:paraId="2B79509B" w14:textId="77777777" w:rsidTr="00606E5D">
        <w:tc>
          <w:tcPr>
            <w:tcW w:w="2070" w:type="dxa"/>
          </w:tcPr>
          <w:p w14:paraId="24D90562" w14:textId="77777777" w:rsidR="006C3933" w:rsidRDefault="006C3933" w:rsidP="006C3933">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1 vs 2</w:t>
            </w:r>
          </w:p>
        </w:tc>
        <w:tc>
          <w:tcPr>
            <w:tcW w:w="1132" w:type="dxa"/>
            <w:vAlign w:val="bottom"/>
          </w:tcPr>
          <w:p w14:paraId="34B03D12" w14:textId="16DEF253"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14999.13</w:t>
            </w:r>
            <w:r>
              <w:rPr>
                <w:rFonts w:ascii="Times New Roman" w:hAnsi="Times New Roman" w:cs="Times New Roman"/>
                <w:color w:val="000000"/>
              </w:rPr>
              <w:t xml:space="preserve"> </w:t>
            </w:r>
          </w:p>
        </w:tc>
        <w:tc>
          <w:tcPr>
            <w:tcW w:w="941" w:type="dxa"/>
            <w:vAlign w:val="bottom"/>
          </w:tcPr>
          <w:p w14:paraId="6823A56B" w14:textId="02030A8F"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831.49</w:t>
            </w:r>
            <w:r>
              <w:rPr>
                <w:rFonts w:ascii="Times New Roman" w:hAnsi="Times New Roman" w:cs="Times New Roman"/>
                <w:color w:val="000000"/>
              </w:rPr>
              <w:t xml:space="preserve"> </w:t>
            </w:r>
          </w:p>
        </w:tc>
        <w:tc>
          <w:tcPr>
            <w:tcW w:w="1053" w:type="dxa"/>
            <w:vAlign w:val="bottom"/>
          </w:tcPr>
          <w:p w14:paraId="3A8DD775" w14:textId="49B8D076" w:rsidR="006C3933" w:rsidRPr="006C3933" w:rsidRDefault="3514E91F"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themeColor="text1"/>
              </w:rPr>
              <w:t>1903.09</w:t>
            </w:r>
          </w:p>
        </w:tc>
        <w:tc>
          <w:tcPr>
            <w:tcW w:w="1065" w:type="dxa"/>
            <w:vAlign w:val="bottom"/>
          </w:tcPr>
          <w:p w14:paraId="6E8F7852" w14:textId="522227C5"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4564.12</w:t>
            </w:r>
            <w:r>
              <w:rPr>
                <w:rFonts w:ascii="Times New Roman" w:hAnsi="Times New Roman" w:cs="Times New Roman"/>
                <w:color w:val="000000"/>
              </w:rPr>
              <w:t xml:space="preserve"> </w:t>
            </w:r>
          </w:p>
        </w:tc>
        <w:tc>
          <w:tcPr>
            <w:tcW w:w="1465" w:type="dxa"/>
            <w:vAlign w:val="bottom"/>
          </w:tcPr>
          <w:p w14:paraId="1107D34F" w14:textId="035C8670"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-15.36</w:t>
            </w:r>
            <w:r>
              <w:rPr>
                <w:rFonts w:ascii="Times New Roman" w:hAnsi="Times New Roman" w:cs="Times New Roman"/>
                <w:color w:val="000000"/>
              </w:rPr>
              <w:t xml:space="preserve"> </w:t>
            </w:r>
          </w:p>
        </w:tc>
        <w:tc>
          <w:tcPr>
            <w:tcW w:w="1624" w:type="dxa"/>
            <w:vAlign w:val="bottom"/>
          </w:tcPr>
          <w:p w14:paraId="7442385D" w14:textId="0F9E3050"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-11.27</w:t>
            </w:r>
            <w:r>
              <w:rPr>
                <w:rFonts w:ascii="Times New Roman" w:hAnsi="Times New Roman" w:cs="Times New Roman"/>
                <w:color w:val="000000"/>
              </w:rPr>
              <w:t xml:space="preserve"> </w:t>
            </w:r>
          </w:p>
        </w:tc>
      </w:tr>
      <w:tr w:rsidR="006C3933" w14:paraId="4BE3D6E0" w14:textId="77777777" w:rsidTr="00606E5D">
        <w:tc>
          <w:tcPr>
            <w:tcW w:w="2070" w:type="dxa"/>
          </w:tcPr>
          <w:p w14:paraId="681617DB" w14:textId="77777777" w:rsidR="006C3933" w:rsidRDefault="006C3933" w:rsidP="006C3933">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3a vs 4a</w:t>
            </w:r>
          </w:p>
        </w:tc>
        <w:tc>
          <w:tcPr>
            <w:tcW w:w="1132" w:type="dxa"/>
            <w:vAlign w:val="bottom"/>
          </w:tcPr>
          <w:p w14:paraId="329E2CB0" w14:textId="42B01453"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6380.44</w:t>
            </w:r>
            <w:r>
              <w:rPr>
                <w:rFonts w:ascii="Times New Roman" w:hAnsi="Times New Roman" w:cs="Times New Roman"/>
                <w:color w:val="000000"/>
              </w:rPr>
              <w:t xml:space="preserve"> </w:t>
            </w:r>
          </w:p>
        </w:tc>
        <w:tc>
          <w:tcPr>
            <w:tcW w:w="941" w:type="dxa"/>
            <w:vAlign w:val="bottom"/>
          </w:tcPr>
          <w:p w14:paraId="792526A3" w14:textId="780894E2"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418.81</w:t>
            </w:r>
            <w:r>
              <w:rPr>
                <w:rFonts w:ascii="Times New Roman" w:hAnsi="Times New Roman" w:cs="Times New Roman"/>
                <w:color w:val="000000"/>
              </w:rPr>
              <w:t xml:space="preserve"> </w:t>
            </w:r>
          </w:p>
        </w:tc>
        <w:tc>
          <w:tcPr>
            <w:tcW w:w="1053" w:type="dxa"/>
            <w:vAlign w:val="bottom"/>
          </w:tcPr>
          <w:p w14:paraId="21483F17" w14:textId="7C448F0B"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875.71</w:t>
            </w:r>
            <w:r>
              <w:rPr>
                <w:rFonts w:ascii="Times New Roman" w:hAnsi="Times New Roman" w:cs="Times New Roman"/>
                <w:color w:val="000000"/>
              </w:rPr>
              <w:t xml:space="preserve"> </w:t>
            </w:r>
          </w:p>
        </w:tc>
        <w:tc>
          <w:tcPr>
            <w:tcW w:w="1065" w:type="dxa"/>
            <w:vAlign w:val="bottom"/>
          </w:tcPr>
          <w:p w14:paraId="6BA92334" w14:textId="6D309D64"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2206.36</w:t>
            </w:r>
            <w:r>
              <w:rPr>
                <w:rFonts w:ascii="Times New Roman" w:hAnsi="Times New Roman" w:cs="Times New Roman"/>
                <w:color w:val="000000"/>
              </w:rPr>
              <w:t xml:space="preserve"> </w:t>
            </w:r>
          </w:p>
        </w:tc>
        <w:tc>
          <w:tcPr>
            <w:tcW w:w="1465" w:type="dxa"/>
            <w:vAlign w:val="bottom"/>
          </w:tcPr>
          <w:p w14:paraId="52B87787" w14:textId="7D130407"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-32.77</w:t>
            </w:r>
            <w:r>
              <w:rPr>
                <w:rFonts w:ascii="Times New Roman" w:hAnsi="Times New Roman" w:cs="Times New Roman"/>
                <w:color w:val="000000"/>
              </w:rPr>
              <w:t xml:space="preserve"> </w:t>
            </w:r>
          </w:p>
        </w:tc>
        <w:tc>
          <w:tcPr>
            <w:tcW w:w="1624" w:type="dxa"/>
            <w:vAlign w:val="bottom"/>
          </w:tcPr>
          <w:p w14:paraId="09CE56C7" w14:textId="5D8E86BD"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-30.93</w:t>
            </w:r>
            <w:r>
              <w:rPr>
                <w:rFonts w:ascii="Times New Roman" w:hAnsi="Times New Roman" w:cs="Times New Roman"/>
                <w:color w:val="000000"/>
              </w:rPr>
              <w:t xml:space="preserve"> </w:t>
            </w:r>
          </w:p>
        </w:tc>
      </w:tr>
      <w:tr w:rsidR="006C3933" w14:paraId="047D01D8" w14:textId="77777777" w:rsidTr="00606E5D">
        <w:tc>
          <w:tcPr>
            <w:tcW w:w="2070" w:type="dxa"/>
          </w:tcPr>
          <w:p w14:paraId="7EB72D42" w14:textId="77777777" w:rsidR="006C3933" w:rsidRDefault="006C3933" w:rsidP="006C3933">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3b vs 4b</w:t>
            </w:r>
          </w:p>
        </w:tc>
        <w:tc>
          <w:tcPr>
            <w:tcW w:w="1132" w:type="dxa"/>
            <w:vAlign w:val="bottom"/>
          </w:tcPr>
          <w:p w14:paraId="54502DAB" w14:textId="3FD3E6CA"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4756.89</w:t>
            </w:r>
            <w:r>
              <w:rPr>
                <w:rFonts w:ascii="Times New Roman" w:hAnsi="Times New Roman" w:cs="Times New Roman"/>
                <w:color w:val="000000"/>
              </w:rPr>
              <w:t xml:space="preserve"> </w:t>
            </w:r>
          </w:p>
        </w:tc>
        <w:tc>
          <w:tcPr>
            <w:tcW w:w="941" w:type="dxa"/>
            <w:vAlign w:val="bottom"/>
          </w:tcPr>
          <w:p w14:paraId="22F4DA28" w14:textId="3F499CF6"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337.21</w:t>
            </w:r>
            <w:r>
              <w:rPr>
                <w:rFonts w:ascii="Times New Roman" w:hAnsi="Times New Roman" w:cs="Times New Roman"/>
                <w:color w:val="000000"/>
              </w:rPr>
              <w:t xml:space="preserve"> </w:t>
            </w:r>
          </w:p>
        </w:tc>
        <w:tc>
          <w:tcPr>
            <w:tcW w:w="1053" w:type="dxa"/>
            <w:vAlign w:val="bottom"/>
          </w:tcPr>
          <w:p w14:paraId="2661ECA0" w14:textId="06177172"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708.63</w:t>
            </w:r>
            <w:r>
              <w:rPr>
                <w:rFonts w:ascii="Times New Roman" w:hAnsi="Times New Roman" w:cs="Times New Roman"/>
                <w:color w:val="000000"/>
              </w:rPr>
              <w:t xml:space="preserve"> </w:t>
            </w:r>
          </w:p>
        </w:tc>
        <w:tc>
          <w:tcPr>
            <w:tcW w:w="1065" w:type="dxa"/>
            <w:vAlign w:val="bottom"/>
          </w:tcPr>
          <w:p w14:paraId="15BF8387" w14:textId="4C67E15A"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1764.45</w:t>
            </w:r>
            <w:r>
              <w:rPr>
                <w:rFonts w:ascii="Times New Roman" w:hAnsi="Times New Roman" w:cs="Times New Roman"/>
                <w:color w:val="000000"/>
              </w:rPr>
              <w:t xml:space="preserve"> </w:t>
            </w:r>
          </w:p>
        </w:tc>
        <w:tc>
          <w:tcPr>
            <w:tcW w:w="1465" w:type="dxa"/>
            <w:vAlign w:val="bottom"/>
          </w:tcPr>
          <w:p w14:paraId="6F259DDE" w14:textId="483D29B7"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-55.17</w:t>
            </w:r>
            <w:r>
              <w:rPr>
                <w:rFonts w:ascii="Times New Roman" w:hAnsi="Times New Roman" w:cs="Times New Roman"/>
                <w:color w:val="000000"/>
              </w:rPr>
              <w:t xml:space="preserve"> </w:t>
            </w:r>
          </w:p>
        </w:tc>
        <w:tc>
          <w:tcPr>
            <w:tcW w:w="1624" w:type="dxa"/>
            <w:vAlign w:val="bottom"/>
          </w:tcPr>
          <w:p w14:paraId="112646F6" w14:textId="6D761A29"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-53.97</w:t>
            </w:r>
            <w:r>
              <w:rPr>
                <w:rFonts w:ascii="Times New Roman" w:hAnsi="Times New Roman" w:cs="Times New Roman"/>
                <w:color w:val="000000"/>
              </w:rPr>
              <w:t xml:space="preserve"> </w:t>
            </w:r>
          </w:p>
        </w:tc>
      </w:tr>
      <w:tr w:rsidR="006C3933" w14:paraId="4749322E" w14:textId="77777777" w:rsidTr="00606E5D">
        <w:tc>
          <w:tcPr>
            <w:tcW w:w="2070" w:type="dxa"/>
          </w:tcPr>
          <w:p w14:paraId="4ABC70F8" w14:textId="77777777" w:rsidR="006C3933" w:rsidRDefault="006C3933" w:rsidP="006C3933">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3c vs 4c</w:t>
            </w:r>
          </w:p>
        </w:tc>
        <w:tc>
          <w:tcPr>
            <w:tcW w:w="1132" w:type="dxa"/>
            <w:vAlign w:val="bottom"/>
          </w:tcPr>
          <w:p w14:paraId="3A46A818" w14:textId="66D67813"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4745.83</w:t>
            </w:r>
            <w:r>
              <w:rPr>
                <w:rFonts w:ascii="Times New Roman" w:hAnsi="Times New Roman" w:cs="Times New Roman"/>
                <w:color w:val="000000"/>
              </w:rPr>
              <w:t xml:space="preserve"> </w:t>
            </w:r>
          </w:p>
        </w:tc>
        <w:tc>
          <w:tcPr>
            <w:tcW w:w="941" w:type="dxa"/>
            <w:vAlign w:val="bottom"/>
          </w:tcPr>
          <w:p w14:paraId="43AB7DEE" w14:textId="4CC9615F"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367.95</w:t>
            </w:r>
            <w:r>
              <w:rPr>
                <w:rFonts w:ascii="Times New Roman" w:hAnsi="Times New Roman" w:cs="Times New Roman"/>
                <w:color w:val="000000"/>
              </w:rPr>
              <w:t xml:space="preserve"> </w:t>
            </w:r>
          </w:p>
        </w:tc>
        <w:tc>
          <w:tcPr>
            <w:tcW w:w="1053" w:type="dxa"/>
            <w:vAlign w:val="bottom"/>
          </w:tcPr>
          <w:p w14:paraId="250AEBCE" w14:textId="64A945A3"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736.20</w:t>
            </w:r>
            <w:r>
              <w:rPr>
                <w:rFonts w:ascii="Times New Roman" w:hAnsi="Times New Roman" w:cs="Times New Roman"/>
                <w:color w:val="000000"/>
              </w:rPr>
              <w:t xml:space="preserve"> </w:t>
            </w:r>
          </w:p>
        </w:tc>
        <w:tc>
          <w:tcPr>
            <w:tcW w:w="1065" w:type="dxa"/>
            <w:vAlign w:val="bottom"/>
          </w:tcPr>
          <w:p w14:paraId="2F04F73B" w14:textId="4CE16D09"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1827.91</w:t>
            </w:r>
            <w:r>
              <w:rPr>
                <w:rFonts w:ascii="Times New Roman" w:hAnsi="Times New Roman" w:cs="Times New Roman"/>
                <w:color w:val="000000"/>
              </w:rPr>
              <w:t xml:space="preserve"> </w:t>
            </w:r>
          </w:p>
        </w:tc>
        <w:tc>
          <w:tcPr>
            <w:tcW w:w="1465" w:type="dxa"/>
            <w:vAlign w:val="bottom"/>
          </w:tcPr>
          <w:p w14:paraId="6C8D7184" w14:textId="7F20BE8B"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-65.05</w:t>
            </w:r>
            <w:r>
              <w:rPr>
                <w:rFonts w:ascii="Times New Roman" w:hAnsi="Times New Roman" w:cs="Times New Roman"/>
                <w:color w:val="000000"/>
              </w:rPr>
              <w:t xml:space="preserve"> </w:t>
            </w:r>
          </w:p>
        </w:tc>
        <w:tc>
          <w:tcPr>
            <w:tcW w:w="1624" w:type="dxa"/>
            <w:vAlign w:val="bottom"/>
          </w:tcPr>
          <w:p w14:paraId="0948C20D" w14:textId="263AD741" w:rsidR="006C3933" w:rsidRPr="006C3933" w:rsidRDefault="006C3933" w:rsidP="006C3933">
            <w:pPr>
              <w:spacing w:line="276" w:lineRule="auto"/>
              <w:jc w:val="center"/>
              <w:rPr>
                <w:rFonts w:ascii="Times New Roman" w:eastAsia="Times New Roman" w:hAnsi="Times New Roman" w:cs="Times New Roman"/>
                <w:color w:val="000000" w:themeColor="text1"/>
                <w:lang w:val="en"/>
              </w:rPr>
            </w:pPr>
            <w:r w:rsidRPr="00606E5D">
              <w:rPr>
                <w:rFonts w:ascii="Times New Roman" w:hAnsi="Times New Roman" w:cs="Times New Roman"/>
                <w:color w:val="000000"/>
              </w:rPr>
              <w:t>-60.64</w:t>
            </w:r>
            <w:r>
              <w:rPr>
                <w:rFonts w:ascii="Times New Roman" w:hAnsi="Times New Roman" w:cs="Times New Roman"/>
                <w:color w:val="000000"/>
              </w:rPr>
              <w:t xml:space="preserve"> </w:t>
            </w:r>
          </w:p>
        </w:tc>
      </w:tr>
    </w:tbl>
    <w:p w14:paraId="5E16F729" w14:textId="77777777" w:rsidR="00D50FCA" w:rsidRDefault="00D50FCA" w:rsidP="00D50FCA">
      <w:pPr>
        <w:spacing w:line="360" w:lineRule="auto"/>
        <w:rPr>
          <w:rFonts w:ascii="Times New Roman" w:eastAsia="Times New Roman" w:hAnsi="Times New Roman" w:cs="Times New Roman"/>
          <w:sz w:val="24"/>
          <w:szCs w:val="24"/>
          <w:lang w:val="en"/>
        </w:rPr>
      </w:pPr>
    </w:p>
    <w:p w14:paraId="3214C1AD" w14:textId="175EB265" w:rsidR="00D50FCA" w:rsidRDefault="00D50FCA" w:rsidP="00D50FCA">
      <w:pPr>
        <w:spacing w:line="360" w:lineRule="auto"/>
        <w:rPr>
          <w:rFonts w:ascii="Times New Roman" w:eastAsia="Times New Roman" w:hAnsi="Times New Roman" w:cs="Times New Roman"/>
          <w:sz w:val="24"/>
          <w:szCs w:val="24"/>
          <w:lang w:val="en"/>
        </w:rPr>
      </w:pPr>
      <w:r w:rsidRPr="107EBF52">
        <w:rPr>
          <w:rFonts w:ascii="Times New Roman" w:eastAsia="Times New Roman" w:hAnsi="Times New Roman" w:cs="Times New Roman"/>
          <w:sz w:val="24"/>
          <w:szCs w:val="24"/>
          <w:lang w:val="en"/>
        </w:rPr>
        <w:t>Compared to voluntary quarantine, shelter-in-place combined with school closure impacted a larger population by increasing homebound days greatly (</w:t>
      </w:r>
      <w:r w:rsidRPr="107EBF52">
        <w:rPr>
          <w:rFonts w:ascii="Times New Roman" w:eastAsia="Times New Roman" w:hAnsi="Times New Roman" w:cs="Times New Roman"/>
          <w:i/>
          <w:iCs/>
          <w:sz w:val="24"/>
          <w:szCs w:val="24"/>
          <w:lang w:val="en"/>
        </w:rPr>
        <w:t>Supplementary Tables 5 and 7</w:t>
      </w:r>
      <w:r w:rsidRPr="107EBF52">
        <w:rPr>
          <w:rFonts w:ascii="Times New Roman" w:eastAsia="Times New Roman" w:hAnsi="Times New Roman" w:cs="Times New Roman"/>
          <w:sz w:val="24"/>
          <w:szCs w:val="24"/>
          <w:lang w:val="en"/>
        </w:rPr>
        <w:t xml:space="preserve">, Scenario 2 vs 4a, 4b, 4c and Scenario 2 vs 5a, 5b, 5c). However, shelter-in-place with school closure scenarios did not lead to a considerable decrease in cumulative infections and deaths compared to voluntary quarantine with school closure scenarios (Scenario 4a, 4b, 4c). Compared to school closure only (Scenario 2), shelter-in-place combined with school closure lead to at most </w:t>
      </w:r>
      <w:proofErr w:type="gramStart"/>
      <w:r w:rsidRPr="107EBF52">
        <w:rPr>
          <w:rFonts w:ascii="Times New Roman" w:eastAsia="Times New Roman" w:hAnsi="Times New Roman" w:cs="Times New Roman"/>
          <w:sz w:val="24"/>
          <w:szCs w:val="24"/>
          <w:lang w:val="en"/>
        </w:rPr>
        <w:t>a</w:t>
      </w:r>
      <w:proofErr w:type="gramEnd"/>
      <w:r w:rsidRPr="107EBF52">
        <w:rPr>
          <w:rFonts w:ascii="Times New Roman" w:eastAsia="Times New Roman" w:hAnsi="Times New Roman" w:cs="Times New Roman"/>
          <w:sz w:val="24"/>
          <w:szCs w:val="24"/>
          <w:lang w:val="en"/>
        </w:rPr>
        <w:t xml:space="preserve"> </w:t>
      </w:r>
      <w:r w:rsidR="713E03A8" w:rsidRPr="107EBF52">
        <w:rPr>
          <w:rFonts w:ascii="Times New Roman" w:eastAsia="Times New Roman" w:hAnsi="Times New Roman" w:cs="Times New Roman"/>
          <w:sz w:val="24"/>
          <w:szCs w:val="24"/>
          <w:lang w:val="en"/>
        </w:rPr>
        <w:t>8.2</w:t>
      </w:r>
      <w:r w:rsidRPr="107EBF52">
        <w:rPr>
          <w:rFonts w:ascii="Times New Roman" w:eastAsia="Times New Roman" w:hAnsi="Times New Roman" w:cs="Times New Roman"/>
          <w:sz w:val="24"/>
          <w:szCs w:val="24"/>
          <w:lang w:val="en"/>
        </w:rPr>
        <w:t xml:space="preserve">% and 17% decrease in cumulative infections and deaths, respectively, while increasing homebound days for adults by at least </w:t>
      </w:r>
      <w:r w:rsidR="3E82A060" w:rsidRPr="107EBF52">
        <w:rPr>
          <w:rFonts w:ascii="Times New Roman" w:eastAsia="Times New Roman" w:hAnsi="Times New Roman" w:cs="Times New Roman"/>
          <w:sz w:val="24"/>
          <w:szCs w:val="24"/>
          <w:lang w:val="en"/>
        </w:rPr>
        <w:t>1.9</w:t>
      </w:r>
      <w:r w:rsidRPr="107EBF52">
        <w:rPr>
          <w:rFonts w:ascii="Times New Roman" w:eastAsia="Times New Roman" w:hAnsi="Times New Roman" w:cs="Times New Roman"/>
          <w:sz w:val="24"/>
          <w:szCs w:val="24"/>
          <w:lang w:val="en"/>
        </w:rPr>
        <w:t xml:space="preserve"> folds. On the other hand, compared to Scenario 2, even low voluntary quarantine compliance with school closure (Scenario 4a) could provide at least a </w:t>
      </w:r>
      <w:r w:rsidR="3CD99C92" w:rsidRPr="107EBF52">
        <w:rPr>
          <w:rFonts w:ascii="Times New Roman" w:eastAsia="Times New Roman" w:hAnsi="Times New Roman" w:cs="Times New Roman"/>
          <w:sz w:val="24"/>
          <w:szCs w:val="24"/>
          <w:lang w:val="en"/>
        </w:rPr>
        <w:t>42</w:t>
      </w:r>
      <w:r w:rsidRPr="107EBF52">
        <w:rPr>
          <w:rFonts w:ascii="Times New Roman" w:eastAsia="Times New Roman" w:hAnsi="Times New Roman" w:cs="Times New Roman"/>
          <w:sz w:val="24"/>
          <w:szCs w:val="24"/>
          <w:lang w:val="en"/>
        </w:rPr>
        <w:t xml:space="preserve">% decrease in cumulative infections and deaths while increasing homebound days for adults by just </w:t>
      </w:r>
      <w:r w:rsidR="04B01BD1" w:rsidRPr="107EBF52">
        <w:rPr>
          <w:rFonts w:ascii="Times New Roman" w:eastAsia="Times New Roman" w:hAnsi="Times New Roman" w:cs="Times New Roman"/>
          <w:sz w:val="24"/>
          <w:szCs w:val="24"/>
          <w:lang w:val="en"/>
        </w:rPr>
        <w:t>6.44</w:t>
      </w:r>
      <w:r w:rsidRPr="107EBF52">
        <w:rPr>
          <w:rFonts w:ascii="Times New Roman" w:eastAsia="Times New Roman" w:hAnsi="Times New Roman" w:cs="Times New Roman"/>
          <w:sz w:val="24"/>
          <w:szCs w:val="24"/>
          <w:lang w:val="en"/>
        </w:rPr>
        <w:t>%.</w:t>
      </w:r>
    </w:p>
    <w:p w14:paraId="6156E542" w14:textId="77777777" w:rsidR="00D50FCA" w:rsidRDefault="00D50FCA" w:rsidP="00D50FCA">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t xml:space="preserve">Supplementary Table 7. Effect of shelter-in-place durations. </w:t>
      </w:r>
      <w:r w:rsidRPr="4C62479F">
        <w:rPr>
          <w:rFonts w:ascii="Times New Roman" w:eastAsia="Times New Roman" w:hAnsi="Times New Roman" w:cs="Times New Roman"/>
          <w:sz w:val="24"/>
          <w:szCs w:val="24"/>
          <w:lang w:val="en"/>
        </w:rPr>
        <w:t>Change in the cumulative infections and deaths versus the change in homebound days with respect to varying durations of shelter-in-place.</w:t>
      </w:r>
    </w:p>
    <w:tbl>
      <w:tblPr>
        <w:tblStyle w:val="TableGrid"/>
        <w:tblW w:w="9350" w:type="dxa"/>
        <w:tblLook w:val="06A0" w:firstRow="1" w:lastRow="0" w:firstColumn="1" w:lastColumn="0" w:noHBand="1" w:noVBand="1"/>
      </w:tblPr>
      <w:tblGrid>
        <w:gridCol w:w="1995"/>
        <w:gridCol w:w="1351"/>
        <w:gridCol w:w="1485"/>
        <w:gridCol w:w="1291"/>
        <w:gridCol w:w="1596"/>
        <w:gridCol w:w="1632"/>
      </w:tblGrid>
      <w:tr w:rsidR="00D50FCA" w14:paraId="7A53C798" w14:textId="77777777" w:rsidTr="00606E5D">
        <w:tc>
          <w:tcPr>
            <w:tcW w:w="1995" w:type="dxa"/>
          </w:tcPr>
          <w:p w14:paraId="5DA605E4" w14:textId="77777777" w:rsidR="00D50FCA" w:rsidRDefault="00D50FCA" w:rsidP="006C3933">
            <w:pPr>
              <w:spacing w:line="276" w:lineRule="auto"/>
              <w:rPr>
                <w:rFonts w:ascii="Times New Roman" w:eastAsia="Times New Roman" w:hAnsi="Times New Roman" w:cs="Times New Roman"/>
              </w:rPr>
            </w:pPr>
          </w:p>
        </w:tc>
        <w:tc>
          <w:tcPr>
            <w:tcW w:w="4127" w:type="dxa"/>
            <w:gridSpan w:val="3"/>
          </w:tcPr>
          <w:p w14:paraId="453CF1C4" w14:textId="77777777" w:rsidR="00D50FCA" w:rsidRDefault="00D50FCA" w:rsidP="006C3933">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 Change in Homebound Days</w:t>
            </w:r>
          </w:p>
        </w:tc>
        <w:tc>
          <w:tcPr>
            <w:tcW w:w="1596" w:type="dxa"/>
            <w:vMerge w:val="restart"/>
          </w:tcPr>
          <w:p w14:paraId="4E13C24C"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6711AC22"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Cumulative</w:t>
            </w:r>
          </w:p>
          <w:p w14:paraId="2C057BFB"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Infections</w:t>
            </w:r>
          </w:p>
        </w:tc>
        <w:tc>
          <w:tcPr>
            <w:tcW w:w="1632" w:type="dxa"/>
            <w:vMerge w:val="restart"/>
          </w:tcPr>
          <w:p w14:paraId="697207AD"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569D5A3A"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Cumulative</w:t>
            </w:r>
          </w:p>
          <w:p w14:paraId="6D9B4FDD"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Deaths</w:t>
            </w:r>
          </w:p>
        </w:tc>
      </w:tr>
      <w:tr w:rsidR="00D50FCA" w14:paraId="7689742B" w14:textId="77777777" w:rsidTr="00606E5D">
        <w:tc>
          <w:tcPr>
            <w:tcW w:w="1995" w:type="dxa"/>
          </w:tcPr>
          <w:p w14:paraId="7B1D0B3A" w14:textId="77777777" w:rsidR="00D50FCA" w:rsidRDefault="00D50FCA" w:rsidP="006C3933">
            <w:pPr>
              <w:spacing w:line="276" w:lineRule="auto"/>
              <w:rPr>
                <w:rFonts w:ascii="Times New Roman" w:eastAsia="Times New Roman" w:hAnsi="Times New Roman" w:cs="Times New Roman"/>
              </w:rPr>
            </w:pPr>
          </w:p>
        </w:tc>
        <w:tc>
          <w:tcPr>
            <w:tcW w:w="1351" w:type="dxa"/>
          </w:tcPr>
          <w:p w14:paraId="24449766"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Adult</w:t>
            </w:r>
          </w:p>
        </w:tc>
        <w:tc>
          <w:tcPr>
            <w:tcW w:w="1485" w:type="dxa"/>
          </w:tcPr>
          <w:p w14:paraId="7670EA1C"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Elderly</w:t>
            </w:r>
          </w:p>
        </w:tc>
        <w:tc>
          <w:tcPr>
            <w:tcW w:w="1291" w:type="dxa"/>
          </w:tcPr>
          <w:p w14:paraId="64D22E01" w14:textId="77777777" w:rsidR="00D50FCA" w:rsidRDefault="00D50FCA" w:rsidP="006C3933">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Total Pop.</w:t>
            </w:r>
          </w:p>
        </w:tc>
        <w:tc>
          <w:tcPr>
            <w:tcW w:w="1596" w:type="dxa"/>
            <w:vMerge/>
          </w:tcPr>
          <w:p w14:paraId="6E3BC3B0" w14:textId="77777777" w:rsidR="00D50FCA" w:rsidRDefault="00D50FCA" w:rsidP="006C3933"/>
        </w:tc>
        <w:tc>
          <w:tcPr>
            <w:tcW w:w="1632" w:type="dxa"/>
            <w:vMerge/>
          </w:tcPr>
          <w:p w14:paraId="05CF234A" w14:textId="77777777" w:rsidR="00D50FCA" w:rsidRDefault="00D50FCA" w:rsidP="006C3933"/>
        </w:tc>
      </w:tr>
      <w:tr w:rsidR="00CF2427" w14:paraId="68C17D34" w14:textId="77777777" w:rsidTr="00606E5D">
        <w:tc>
          <w:tcPr>
            <w:tcW w:w="1995" w:type="dxa"/>
          </w:tcPr>
          <w:p w14:paraId="123A8EDC"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5a</w:t>
            </w:r>
          </w:p>
        </w:tc>
        <w:tc>
          <w:tcPr>
            <w:tcW w:w="1351" w:type="dxa"/>
            <w:vAlign w:val="bottom"/>
          </w:tcPr>
          <w:p w14:paraId="6B873D80" w14:textId="26EE8F88"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189.06</w:t>
            </w:r>
            <w:r w:rsidR="34011833" w:rsidRPr="5EDAE21B">
              <w:rPr>
                <w:rFonts w:ascii="Times New Roman" w:hAnsi="Times New Roman" w:cs="Times New Roman"/>
                <w:color w:val="000000" w:themeColor="text1"/>
              </w:rPr>
              <w:t xml:space="preserve"> </w:t>
            </w:r>
          </w:p>
        </w:tc>
        <w:tc>
          <w:tcPr>
            <w:tcW w:w="1485" w:type="dxa"/>
            <w:vAlign w:val="bottom"/>
          </w:tcPr>
          <w:p w14:paraId="3E4F3E74" w14:textId="290508C8"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96.25</w:t>
            </w:r>
            <w:r w:rsidR="2A5387D4" w:rsidRPr="5EDAE21B">
              <w:rPr>
                <w:rFonts w:ascii="Times New Roman" w:hAnsi="Times New Roman" w:cs="Times New Roman"/>
                <w:color w:val="000000" w:themeColor="text1"/>
              </w:rPr>
              <w:t xml:space="preserve"> </w:t>
            </w:r>
          </w:p>
        </w:tc>
        <w:tc>
          <w:tcPr>
            <w:tcW w:w="1291" w:type="dxa"/>
            <w:vAlign w:val="bottom"/>
          </w:tcPr>
          <w:p w14:paraId="011BB1CD" w14:textId="412EB939"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28.52</w:t>
            </w:r>
            <w:r w:rsidR="4DF3A61A" w:rsidRPr="5EDAE21B">
              <w:rPr>
                <w:rFonts w:ascii="Times New Roman" w:hAnsi="Times New Roman" w:cs="Times New Roman"/>
                <w:color w:val="000000" w:themeColor="text1"/>
              </w:rPr>
              <w:t xml:space="preserve"> </w:t>
            </w:r>
          </w:p>
        </w:tc>
        <w:tc>
          <w:tcPr>
            <w:tcW w:w="1596" w:type="dxa"/>
            <w:vAlign w:val="bottom"/>
          </w:tcPr>
          <w:p w14:paraId="1E80A7CB" w14:textId="38848E02"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-2.10</w:t>
            </w:r>
          </w:p>
        </w:tc>
        <w:tc>
          <w:tcPr>
            <w:tcW w:w="1632" w:type="dxa"/>
            <w:vAlign w:val="bottom"/>
          </w:tcPr>
          <w:p w14:paraId="48B1D191" w14:textId="5048B572"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-3.06</w:t>
            </w:r>
          </w:p>
        </w:tc>
      </w:tr>
      <w:tr w:rsidR="00CF2427" w14:paraId="3537D214" w14:textId="77777777" w:rsidTr="00606E5D">
        <w:tc>
          <w:tcPr>
            <w:tcW w:w="1995" w:type="dxa"/>
          </w:tcPr>
          <w:p w14:paraId="61ED2E06"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5b</w:t>
            </w:r>
          </w:p>
        </w:tc>
        <w:tc>
          <w:tcPr>
            <w:tcW w:w="1351" w:type="dxa"/>
            <w:vAlign w:val="bottom"/>
          </w:tcPr>
          <w:p w14:paraId="630B78DD" w14:textId="1065C4A3"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282.22</w:t>
            </w:r>
            <w:r w:rsidR="203025C2" w:rsidRPr="5EDAE21B">
              <w:rPr>
                <w:rFonts w:ascii="Times New Roman" w:hAnsi="Times New Roman" w:cs="Times New Roman"/>
                <w:color w:val="000000" w:themeColor="text1"/>
              </w:rPr>
              <w:t xml:space="preserve"> </w:t>
            </w:r>
          </w:p>
        </w:tc>
        <w:tc>
          <w:tcPr>
            <w:tcW w:w="1485" w:type="dxa"/>
            <w:vAlign w:val="bottom"/>
          </w:tcPr>
          <w:p w14:paraId="4A28AA93" w14:textId="2B355C1C"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143.53</w:t>
            </w:r>
            <w:r w:rsidR="2A5387D4" w:rsidRPr="5EDAE21B">
              <w:rPr>
                <w:rFonts w:ascii="Times New Roman" w:hAnsi="Times New Roman" w:cs="Times New Roman"/>
                <w:color w:val="000000" w:themeColor="text1"/>
              </w:rPr>
              <w:t xml:space="preserve"> </w:t>
            </w:r>
          </w:p>
        </w:tc>
        <w:tc>
          <w:tcPr>
            <w:tcW w:w="1291" w:type="dxa"/>
            <w:vAlign w:val="bottom"/>
          </w:tcPr>
          <w:p w14:paraId="15249FA6" w14:textId="391B6F2C"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42.56</w:t>
            </w:r>
            <w:r w:rsidR="0F43A42C" w:rsidRPr="5EDAE21B">
              <w:rPr>
                <w:rFonts w:ascii="Times New Roman" w:hAnsi="Times New Roman" w:cs="Times New Roman"/>
                <w:color w:val="000000" w:themeColor="text1"/>
              </w:rPr>
              <w:t xml:space="preserve"> </w:t>
            </w:r>
          </w:p>
        </w:tc>
        <w:tc>
          <w:tcPr>
            <w:tcW w:w="1596" w:type="dxa"/>
            <w:vAlign w:val="bottom"/>
          </w:tcPr>
          <w:p w14:paraId="390D5967" w14:textId="6C84AC05"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-3.69</w:t>
            </w:r>
          </w:p>
        </w:tc>
        <w:tc>
          <w:tcPr>
            <w:tcW w:w="1632" w:type="dxa"/>
            <w:vAlign w:val="bottom"/>
          </w:tcPr>
          <w:p w14:paraId="502BA3CD" w14:textId="38C82F22"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-7.05</w:t>
            </w:r>
          </w:p>
        </w:tc>
      </w:tr>
      <w:tr w:rsidR="00CF2427" w14:paraId="3819B92D" w14:textId="77777777" w:rsidTr="00606E5D">
        <w:tc>
          <w:tcPr>
            <w:tcW w:w="1995" w:type="dxa"/>
          </w:tcPr>
          <w:p w14:paraId="3983249B"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5c</w:t>
            </w:r>
          </w:p>
        </w:tc>
        <w:tc>
          <w:tcPr>
            <w:tcW w:w="1351" w:type="dxa"/>
            <w:vAlign w:val="bottom"/>
          </w:tcPr>
          <w:p w14:paraId="772011E4" w14:textId="72C4F3CE"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380.14</w:t>
            </w:r>
            <w:r w:rsidR="1F32158A" w:rsidRPr="5EDAE21B">
              <w:rPr>
                <w:rFonts w:ascii="Times New Roman" w:hAnsi="Times New Roman" w:cs="Times New Roman"/>
                <w:color w:val="000000" w:themeColor="text1"/>
              </w:rPr>
              <w:t xml:space="preserve"> </w:t>
            </w:r>
          </w:p>
        </w:tc>
        <w:tc>
          <w:tcPr>
            <w:tcW w:w="1485" w:type="dxa"/>
            <w:vAlign w:val="bottom"/>
          </w:tcPr>
          <w:p w14:paraId="245B51E3" w14:textId="08CA187B"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193.53</w:t>
            </w:r>
            <w:r w:rsidR="3BD4B67F" w:rsidRPr="5EDAE21B">
              <w:rPr>
                <w:rFonts w:ascii="Times New Roman" w:hAnsi="Times New Roman" w:cs="Times New Roman"/>
                <w:color w:val="000000" w:themeColor="text1"/>
              </w:rPr>
              <w:t xml:space="preserve"> </w:t>
            </w:r>
          </w:p>
        </w:tc>
        <w:tc>
          <w:tcPr>
            <w:tcW w:w="1291" w:type="dxa"/>
            <w:vAlign w:val="bottom"/>
          </w:tcPr>
          <w:p w14:paraId="5E614742" w14:textId="4C19D6DD"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57.34</w:t>
            </w:r>
            <w:r w:rsidR="16F84566" w:rsidRPr="5EDAE21B">
              <w:rPr>
                <w:rFonts w:ascii="Times New Roman" w:hAnsi="Times New Roman" w:cs="Times New Roman"/>
                <w:color w:val="000000" w:themeColor="text1"/>
              </w:rPr>
              <w:t xml:space="preserve"> </w:t>
            </w:r>
          </w:p>
        </w:tc>
        <w:tc>
          <w:tcPr>
            <w:tcW w:w="1596" w:type="dxa"/>
            <w:vAlign w:val="bottom"/>
          </w:tcPr>
          <w:p w14:paraId="54F787FE" w14:textId="1654AE42"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-8.17</w:t>
            </w:r>
          </w:p>
        </w:tc>
        <w:tc>
          <w:tcPr>
            <w:tcW w:w="1632" w:type="dxa"/>
            <w:vAlign w:val="bottom"/>
          </w:tcPr>
          <w:p w14:paraId="3728ED05" w14:textId="49ADE8E0"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-16.93</w:t>
            </w:r>
          </w:p>
        </w:tc>
      </w:tr>
      <w:tr w:rsidR="00CF2427" w14:paraId="2084515F" w14:textId="77777777" w:rsidTr="00606E5D">
        <w:tc>
          <w:tcPr>
            <w:tcW w:w="1995" w:type="dxa"/>
          </w:tcPr>
          <w:p w14:paraId="4DE1BD74"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lastRenderedPageBreak/>
              <w:t xml:space="preserve"> Scenario 5a vs 5b</w:t>
            </w:r>
          </w:p>
        </w:tc>
        <w:tc>
          <w:tcPr>
            <w:tcW w:w="1351" w:type="dxa"/>
            <w:vAlign w:val="bottom"/>
          </w:tcPr>
          <w:p w14:paraId="682DD744" w14:textId="2FCBBD7B"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32.23</w:t>
            </w:r>
            <w:r w:rsidR="727A79E6" w:rsidRPr="5EDAE21B">
              <w:rPr>
                <w:rFonts w:ascii="Times New Roman" w:hAnsi="Times New Roman" w:cs="Times New Roman"/>
                <w:color w:val="000000" w:themeColor="text1"/>
              </w:rPr>
              <w:t xml:space="preserve"> </w:t>
            </w:r>
          </w:p>
        </w:tc>
        <w:tc>
          <w:tcPr>
            <w:tcW w:w="1485" w:type="dxa"/>
            <w:vAlign w:val="bottom"/>
          </w:tcPr>
          <w:p w14:paraId="41A83A86" w14:textId="3630E4F0"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24.09</w:t>
            </w:r>
            <w:r w:rsidR="3BD4B67F" w:rsidRPr="5EDAE21B">
              <w:rPr>
                <w:rFonts w:ascii="Times New Roman" w:hAnsi="Times New Roman" w:cs="Times New Roman"/>
                <w:color w:val="000000" w:themeColor="text1"/>
              </w:rPr>
              <w:t xml:space="preserve"> </w:t>
            </w:r>
          </w:p>
        </w:tc>
        <w:tc>
          <w:tcPr>
            <w:tcW w:w="1291" w:type="dxa"/>
            <w:vAlign w:val="bottom"/>
          </w:tcPr>
          <w:p w14:paraId="6DD9F2F4" w14:textId="0CCB8915"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10.93</w:t>
            </w:r>
            <w:r w:rsidR="0AD73E10" w:rsidRPr="5EDAE21B">
              <w:rPr>
                <w:rFonts w:ascii="Times New Roman" w:hAnsi="Times New Roman" w:cs="Times New Roman"/>
                <w:color w:val="000000" w:themeColor="text1"/>
              </w:rPr>
              <w:t xml:space="preserve"> </w:t>
            </w:r>
          </w:p>
        </w:tc>
        <w:tc>
          <w:tcPr>
            <w:tcW w:w="1596" w:type="dxa"/>
            <w:vAlign w:val="bottom"/>
          </w:tcPr>
          <w:p w14:paraId="5D4A7765" w14:textId="77569F73"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-1.62</w:t>
            </w:r>
          </w:p>
        </w:tc>
        <w:tc>
          <w:tcPr>
            <w:tcW w:w="1632" w:type="dxa"/>
            <w:vAlign w:val="bottom"/>
          </w:tcPr>
          <w:p w14:paraId="0CD3482B" w14:textId="51300127"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-4.12</w:t>
            </w:r>
          </w:p>
        </w:tc>
      </w:tr>
      <w:tr w:rsidR="00CF2427" w14:paraId="1C92B83A" w14:textId="77777777" w:rsidTr="00606E5D">
        <w:tc>
          <w:tcPr>
            <w:tcW w:w="1995" w:type="dxa"/>
          </w:tcPr>
          <w:p w14:paraId="0F326263"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5a vs 5c</w:t>
            </w:r>
          </w:p>
        </w:tc>
        <w:tc>
          <w:tcPr>
            <w:tcW w:w="1351" w:type="dxa"/>
            <w:vAlign w:val="bottom"/>
          </w:tcPr>
          <w:p w14:paraId="1AF51E46" w14:textId="39A9111B"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66.10</w:t>
            </w:r>
            <w:r w:rsidR="7C312765" w:rsidRPr="5EDAE21B">
              <w:rPr>
                <w:rFonts w:ascii="Times New Roman" w:hAnsi="Times New Roman" w:cs="Times New Roman"/>
                <w:color w:val="000000" w:themeColor="text1"/>
              </w:rPr>
              <w:t xml:space="preserve"> </w:t>
            </w:r>
          </w:p>
        </w:tc>
        <w:tc>
          <w:tcPr>
            <w:tcW w:w="1485" w:type="dxa"/>
            <w:vAlign w:val="bottom"/>
          </w:tcPr>
          <w:p w14:paraId="489720A5" w14:textId="26020DC7"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49.57</w:t>
            </w:r>
            <w:r w:rsidR="6FA96EE6" w:rsidRPr="5EDAE21B">
              <w:rPr>
                <w:rFonts w:ascii="Times New Roman" w:hAnsi="Times New Roman" w:cs="Times New Roman"/>
                <w:color w:val="000000" w:themeColor="text1"/>
              </w:rPr>
              <w:t xml:space="preserve"> </w:t>
            </w:r>
          </w:p>
        </w:tc>
        <w:tc>
          <w:tcPr>
            <w:tcW w:w="1291" w:type="dxa"/>
            <w:vAlign w:val="bottom"/>
          </w:tcPr>
          <w:p w14:paraId="68CC4323" w14:textId="37D76462"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22.43</w:t>
            </w:r>
            <w:r w:rsidR="653CE8C9" w:rsidRPr="5EDAE21B">
              <w:rPr>
                <w:rFonts w:ascii="Times New Roman" w:hAnsi="Times New Roman" w:cs="Times New Roman"/>
                <w:color w:val="000000" w:themeColor="text1"/>
              </w:rPr>
              <w:t xml:space="preserve"> </w:t>
            </w:r>
          </w:p>
        </w:tc>
        <w:tc>
          <w:tcPr>
            <w:tcW w:w="1596" w:type="dxa"/>
            <w:vAlign w:val="bottom"/>
          </w:tcPr>
          <w:p w14:paraId="7F3896D0" w14:textId="5D32DC51"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-6.20</w:t>
            </w:r>
          </w:p>
        </w:tc>
        <w:tc>
          <w:tcPr>
            <w:tcW w:w="1632" w:type="dxa"/>
            <w:vAlign w:val="bottom"/>
          </w:tcPr>
          <w:p w14:paraId="38FEA87E" w14:textId="033AEBAB"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-14.31</w:t>
            </w:r>
          </w:p>
        </w:tc>
      </w:tr>
      <w:tr w:rsidR="00CF2427" w14:paraId="5E89000C" w14:textId="77777777" w:rsidTr="00606E5D">
        <w:tc>
          <w:tcPr>
            <w:tcW w:w="1995" w:type="dxa"/>
          </w:tcPr>
          <w:p w14:paraId="43B2435D" w14:textId="77777777" w:rsidR="00CF2427" w:rsidRDefault="00CF2427" w:rsidP="00CF2427">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5b vs 5c</w:t>
            </w:r>
          </w:p>
        </w:tc>
        <w:tc>
          <w:tcPr>
            <w:tcW w:w="1351" w:type="dxa"/>
            <w:vAlign w:val="bottom"/>
          </w:tcPr>
          <w:p w14:paraId="28CF2CC4" w14:textId="066FA33E"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25.62</w:t>
            </w:r>
            <w:r w:rsidR="7C312765" w:rsidRPr="5EDAE21B">
              <w:rPr>
                <w:rFonts w:ascii="Times New Roman" w:hAnsi="Times New Roman" w:cs="Times New Roman"/>
                <w:color w:val="000000" w:themeColor="text1"/>
              </w:rPr>
              <w:t xml:space="preserve"> </w:t>
            </w:r>
          </w:p>
        </w:tc>
        <w:tc>
          <w:tcPr>
            <w:tcW w:w="1485" w:type="dxa"/>
            <w:vAlign w:val="bottom"/>
          </w:tcPr>
          <w:p w14:paraId="2EF516D9" w14:textId="03D623C6"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20.53</w:t>
            </w:r>
            <w:r w:rsidR="6FA96EE6" w:rsidRPr="5EDAE21B">
              <w:rPr>
                <w:rFonts w:ascii="Times New Roman" w:hAnsi="Times New Roman" w:cs="Times New Roman"/>
                <w:color w:val="000000" w:themeColor="text1"/>
              </w:rPr>
              <w:t xml:space="preserve"> </w:t>
            </w:r>
          </w:p>
        </w:tc>
        <w:tc>
          <w:tcPr>
            <w:tcW w:w="1291" w:type="dxa"/>
            <w:vAlign w:val="bottom"/>
          </w:tcPr>
          <w:p w14:paraId="0B7A4CCA" w14:textId="49270769" w:rsidR="00CF2427" w:rsidRPr="00CF2427" w:rsidRDefault="45AE0ED8"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themeColor="text1"/>
              </w:rPr>
              <w:t>10.37</w:t>
            </w:r>
            <w:r w:rsidR="59D3B52A" w:rsidRPr="5EDAE21B">
              <w:rPr>
                <w:rFonts w:ascii="Times New Roman" w:hAnsi="Times New Roman" w:cs="Times New Roman"/>
                <w:color w:val="000000" w:themeColor="text1"/>
              </w:rPr>
              <w:t xml:space="preserve"> </w:t>
            </w:r>
          </w:p>
        </w:tc>
        <w:tc>
          <w:tcPr>
            <w:tcW w:w="1596" w:type="dxa"/>
            <w:vAlign w:val="bottom"/>
          </w:tcPr>
          <w:p w14:paraId="6DE09F92" w14:textId="79542355"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-4.65</w:t>
            </w:r>
          </w:p>
        </w:tc>
        <w:tc>
          <w:tcPr>
            <w:tcW w:w="1632" w:type="dxa"/>
            <w:vAlign w:val="bottom"/>
          </w:tcPr>
          <w:p w14:paraId="5D569B19" w14:textId="2BDC652C" w:rsidR="00CF2427" w:rsidRPr="00CF2427" w:rsidRDefault="00CF2427" w:rsidP="00CF2427">
            <w:pPr>
              <w:spacing w:line="276" w:lineRule="auto"/>
              <w:jc w:val="center"/>
              <w:rPr>
                <w:rFonts w:ascii="Times New Roman" w:eastAsia="Times New Roman" w:hAnsi="Times New Roman" w:cs="Times New Roman"/>
              </w:rPr>
            </w:pPr>
            <w:r w:rsidRPr="00606E5D">
              <w:rPr>
                <w:rFonts w:ascii="Times New Roman" w:hAnsi="Times New Roman" w:cs="Times New Roman"/>
                <w:color w:val="000000"/>
              </w:rPr>
              <w:t>-10.63</w:t>
            </w:r>
          </w:p>
        </w:tc>
      </w:tr>
    </w:tbl>
    <w:p w14:paraId="48D3B0C3" w14:textId="77777777" w:rsidR="00D50FCA" w:rsidRDefault="00D50FCA" w:rsidP="00D50FCA">
      <w:pPr>
        <w:spacing w:line="360" w:lineRule="auto"/>
        <w:rPr>
          <w:rFonts w:ascii="Times New Roman" w:eastAsia="Times New Roman" w:hAnsi="Times New Roman" w:cs="Times New Roman"/>
        </w:rPr>
      </w:pPr>
    </w:p>
    <w:p w14:paraId="7C3111F6" w14:textId="77777777" w:rsidR="00D50FCA" w:rsidRDefault="00D50FCA" w:rsidP="00D50FCA">
      <w:pPr>
        <w:spacing w:line="276" w:lineRule="auto"/>
        <w:rPr>
          <w:rFonts w:ascii="Times New Roman" w:eastAsia="Times New Roman" w:hAnsi="Times New Roman" w:cs="Times New Roman"/>
          <w:sz w:val="24"/>
          <w:szCs w:val="24"/>
        </w:rPr>
      </w:pPr>
      <w:r w:rsidRPr="46E8D44A">
        <w:rPr>
          <w:rFonts w:ascii="Times New Roman" w:eastAsia="Times New Roman" w:hAnsi="Times New Roman" w:cs="Times New Roman"/>
          <w:b/>
          <w:bCs/>
          <w:sz w:val="28"/>
          <w:szCs w:val="28"/>
        </w:rPr>
        <w:t>REFERENCES</w:t>
      </w:r>
    </w:p>
    <w:p w14:paraId="018B0481" w14:textId="77777777" w:rsidR="00D50FCA" w:rsidRPr="002D30B4" w:rsidRDefault="00D50FCA" w:rsidP="00D50FCA">
      <w:pPr>
        <w:pStyle w:val="EndNoteBibliography"/>
        <w:spacing w:after="0"/>
        <w:ind w:left="720" w:hanging="720"/>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EN.REFLIST </w:instrText>
      </w:r>
      <w:r>
        <w:rPr>
          <w:rFonts w:ascii="Times New Roman" w:eastAsia="Times New Roman" w:hAnsi="Times New Roman" w:cs="Times New Roman"/>
          <w:sz w:val="24"/>
          <w:szCs w:val="24"/>
        </w:rPr>
        <w:fldChar w:fldCharType="separate"/>
      </w:r>
      <w:r w:rsidRPr="002D30B4">
        <w:t>1.</w:t>
      </w:r>
      <w:r w:rsidRPr="002D30B4">
        <w:tab/>
        <w:t xml:space="preserve">U.S. Census Bureau: </w:t>
      </w:r>
      <w:r w:rsidRPr="002D30B4">
        <w:rPr>
          <w:b/>
        </w:rPr>
        <w:t>American Community Survey, 2018 American Community Survey 1-year Estimates</w:t>
      </w:r>
      <w:r w:rsidRPr="002D30B4">
        <w:t>. In</w:t>
      </w:r>
      <w:r w:rsidRPr="002D30B4">
        <w:rPr>
          <w:i/>
        </w:rPr>
        <w:t>.</w:t>
      </w:r>
      <w:r w:rsidRPr="002D30B4">
        <w:t>: U.S. Census Bureau; 2018.</w:t>
      </w:r>
    </w:p>
    <w:p w14:paraId="4D387F56" w14:textId="77777777" w:rsidR="00D50FCA" w:rsidRPr="002D30B4" w:rsidRDefault="00D50FCA" w:rsidP="00D50FCA">
      <w:pPr>
        <w:pStyle w:val="EndNoteBibliography"/>
        <w:spacing w:after="0"/>
        <w:ind w:left="720" w:hanging="720"/>
      </w:pPr>
      <w:r w:rsidRPr="002D30B4">
        <w:t>2.</w:t>
      </w:r>
      <w:r w:rsidRPr="002D30B4">
        <w:tab/>
      </w:r>
      <w:r w:rsidRPr="002D30B4">
        <w:rPr>
          <w:b/>
        </w:rPr>
        <w:t xml:space="preserve">Child Supervision Guidelines in Georgia </w:t>
      </w:r>
      <w:r w:rsidRPr="002D30B4">
        <w:t>[</w:t>
      </w:r>
      <w:hyperlink r:id="rId13" w:history="1">
        <w:r w:rsidRPr="002D30B4">
          <w:rPr>
            <w:rStyle w:val="Hyperlink"/>
          </w:rPr>
          <w:t>https://abuse.publichealth.gsu.edu/child-supervision-guidelines-in-georgia/</w:t>
        </w:r>
      </w:hyperlink>
      <w:r w:rsidRPr="002D30B4">
        <w:t>]</w:t>
      </w:r>
    </w:p>
    <w:p w14:paraId="0B79E21C" w14:textId="77777777" w:rsidR="00D50FCA" w:rsidRPr="002D30B4" w:rsidRDefault="00D50FCA" w:rsidP="00D50FCA">
      <w:pPr>
        <w:pStyle w:val="EndNoteBibliography"/>
        <w:ind w:left="720" w:hanging="720"/>
      </w:pPr>
      <w:r w:rsidRPr="002D30B4">
        <w:t>3.</w:t>
      </w:r>
      <w:r w:rsidRPr="002D30B4">
        <w:tab/>
        <w:t xml:space="preserve">U.S. Department of Labor: </w:t>
      </w:r>
      <w:r w:rsidRPr="002D30B4">
        <w:rPr>
          <w:b/>
        </w:rPr>
        <w:t>Job Flexibilities and Work Schedules -- 2017-2018 Data From The American Time Use Survey</w:t>
      </w:r>
      <w:r w:rsidRPr="002D30B4">
        <w:t>. In</w:t>
      </w:r>
      <w:r w:rsidRPr="002D30B4">
        <w:rPr>
          <w:i/>
        </w:rPr>
        <w:t>.</w:t>
      </w:r>
      <w:r w:rsidRPr="002D30B4">
        <w:t>; 2019.</w:t>
      </w:r>
    </w:p>
    <w:p w14:paraId="5DE3FF45" w14:textId="77777777" w:rsidR="00D50FCA" w:rsidRPr="00C36802" w:rsidRDefault="00D50FCA" w:rsidP="00D50FCA">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p w14:paraId="2FD6C9A2" w14:textId="5E330CEF" w:rsidR="200CB826" w:rsidRDefault="200CB826" w:rsidP="483CD4FC">
      <w:pPr>
        <w:spacing w:line="276" w:lineRule="auto"/>
        <w:rPr>
          <w:rFonts w:ascii="Times New Roman" w:eastAsia="Times New Roman" w:hAnsi="Times New Roman" w:cs="Times New Roman"/>
          <w:sz w:val="28"/>
          <w:szCs w:val="28"/>
        </w:rPr>
      </w:pPr>
    </w:p>
    <w:sectPr w:rsidR="200CB826">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1CCA6E" w14:textId="77777777" w:rsidR="00247777" w:rsidRDefault="00247777">
      <w:pPr>
        <w:spacing w:after="0" w:line="240" w:lineRule="auto"/>
      </w:pPr>
      <w:r>
        <w:separator/>
      </w:r>
    </w:p>
  </w:endnote>
  <w:endnote w:type="continuationSeparator" w:id="0">
    <w:p w14:paraId="4124E301" w14:textId="77777777" w:rsidR="00247777" w:rsidRDefault="00247777">
      <w:pPr>
        <w:spacing w:after="0" w:line="240" w:lineRule="auto"/>
      </w:pPr>
      <w:r>
        <w:continuationSeparator/>
      </w:r>
    </w:p>
  </w:endnote>
  <w:endnote w:type="continuationNotice" w:id="1">
    <w:p w14:paraId="1938B023" w14:textId="77777777" w:rsidR="00247777" w:rsidRDefault="0024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Arial_MSFontService, s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E0443C" w14:paraId="4FC99347" w14:textId="77777777" w:rsidTr="3206BEF1">
      <w:tc>
        <w:tcPr>
          <w:tcW w:w="3120" w:type="dxa"/>
        </w:tcPr>
        <w:p w14:paraId="18E6CB6B" w14:textId="39143CDD" w:rsidR="00E0443C" w:rsidRDefault="00E0443C" w:rsidP="4622EE44">
          <w:pPr>
            <w:pStyle w:val="Header"/>
            <w:ind w:left="-115"/>
          </w:pPr>
        </w:p>
      </w:tc>
      <w:tc>
        <w:tcPr>
          <w:tcW w:w="3120" w:type="dxa"/>
        </w:tcPr>
        <w:p w14:paraId="659E7171" w14:textId="005A164A" w:rsidR="00E0443C" w:rsidRDefault="00E0443C" w:rsidP="4622EE44">
          <w:pPr>
            <w:pStyle w:val="Header"/>
            <w:jc w:val="center"/>
          </w:pPr>
          <w:r>
            <w:fldChar w:fldCharType="begin"/>
          </w:r>
          <w:r>
            <w:instrText>PAGE</w:instrText>
          </w:r>
          <w:r>
            <w:fldChar w:fldCharType="separate"/>
          </w:r>
          <w:r w:rsidR="00606E5D">
            <w:rPr>
              <w:noProof/>
            </w:rPr>
            <w:t>9</w:t>
          </w:r>
          <w:r>
            <w:fldChar w:fldCharType="end"/>
          </w:r>
        </w:p>
      </w:tc>
      <w:tc>
        <w:tcPr>
          <w:tcW w:w="3120" w:type="dxa"/>
        </w:tcPr>
        <w:p w14:paraId="0C386A66" w14:textId="64FD8226" w:rsidR="00E0443C" w:rsidRDefault="00E0443C" w:rsidP="4622EE44">
          <w:pPr>
            <w:pStyle w:val="Header"/>
            <w:ind w:right="-115"/>
            <w:jc w:val="right"/>
          </w:pPr>
        </w:p>
      </w:tc>
    </w:tr>
  </w:tbl>
  <w:p w14:paraId="17746C24" w14:textId="206CDAAB" w:rsidR="00E0443C" w:rsidRDefault="00E0443C" w:rsidP="4622E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08173B" w14:textId="77777777" w:rsidR="00247777" w:rsidRDefault="00247777">
      <w:pPr>
        <w:spacing w:after="0" w:line="240" w:lineRule="auto"/>
      </w:pPr>
      <w:r>
        <w:separator/>
      </w:r>
    </w:p>
  </w:footnote>
  <w:footnote w:type="continuationSeparator" w:id="0">
    <w:p w14:paraId="491A427E" w14:textId="77777777" w:rsidR="00247777" w:rsidRDefault="00247777">
      <w:pPr>
        <w:spacing w:after="0" w:line="240" w:lineRule="auto"/>
      </w:pPr>
      <w:r>
        <w:continuationSeparator/>
      </w:r>
    </w:p>
  </w:footnote>
  <w:footnote w:type="continuationNotice" w:id="1">
    <w:p w14:paraId="334088A3" w14:textId="77777777" w:rsidR="00247777" w:rsidRDefault="0024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E0443C" w14:paraId="4F109BC6" w14:textId="77777777" w:rsidTr="4622EE44">
      <w:tc>
        <w:tcPr>
          <w:tcW w:w="3120" w:type="dxa"/>
        </w:tcPr>
        <w:p w14:paraId="3D5524A1" w14:textId="5CE0B65D" w:rsidR="00E0443C" w:rsidRDefault="00E0443C" w:rsidP="4622EE44">
          <w:pPr>
            <w:pStyle w:val="Header"/>
            <w:ind w:left="-115"/>
          </w:pPr>
        </w:p>
      </w:tc>
      <w:tc>
        <w:tcPr>
          <w:tcW w:w="3120" w:type="dxa"/>
        </w:tcPr>
        <w:p w14:paraId="545F2F70" w14:textId="3E2FCCAA" w:rsidR="00E0443C" w:rsidRDefault="00E0443C" w:rsidP="4622EE44">
          <w:pPr>
            <w:pStyle w:val="Header"/>
            <w:jc w:val="center"/>
          </w:pPr>
        </w:p>
      </w:tc>
      <w:tc>
        <w:tcPr>
          <w:tcW w:w="3120" w:type="dxa"/>
        </w:tcPr>
        <w:p w14:paraId="31EDD982" w14:textId="319F859F" w:rsidR="00E0443C" w:rsidRDefault="00E0443C" w:rsidP="4622EE44">
          <w:pPr>
            <w:pStyle w:val="Header"/>
            <w:ind w:right="-115"/>
            <w:jc w:val="right"/>
          </w:pPr>
        </w:p>
      </w:tc>
    </w:tr>
  </w:tbl>
  <w:p w14:paraId="2F60E1E5" w14:textId="0E42329C" w:rsidR="00E0443C" w:rsidRDefault="00E0443C" w:rsidP="4622EE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010CF"/>
    <w:multiLevelType w:val="hybridMultilevel"/>
    <w:tmpl w:val="FFFFFFFF"/>
    <w:lvl w:ilvl="0" w:tplc="ED56C1AE">
      <w:start w:val="1"/>
      <w:numFmt w:val="bullet"/>
      <w:lvlText w:val="●"/>
      <w:lvlJc w:val="left"/>
      <w:pPr>
        <w:ind w:left="720" w:hanging="360"/>
      </w:pPr>
      <w:rPr>
        <w:rFonts w:ascii="Arial, Arial_MSFontService, san" w:hAnsi="Arial, Arial_MSFontService, san" w:hint="default"/>
      </w:rPr>
    </w:lvl>
    <w:lvl w:ilvl="1" w:tplc="E8F6AEEE">
      <w:start w:val="1"/>
      <w:numFmt w:val="bullet"/>
      <w:lvlText w:val="o"/>
      <w:lvlJc w:val="left"/>
      <w:pPr>
        <w:ind w:left="1440" w:hanging="360"/>
      </w:pPr>
      <w:rPr>
        <w:rFonts w:ascii="Courier New" w:hAnsi="Courier New" w:hint="default"/>
      </w:rPr>
    </w:lvl>
    <w:lvl w:ilvl="2" w:tplc="9656FB7E">
      <w:start w:val="1"/>
      <w:numFmt w:val="bullet"/>
      <w:lvlText w:val=""/>
      <w:lvlJc w:val="left"/>
      <w:pPr>
        <w:ind w:left="2160" w:hanging="360"/>
      </w:pPr>
      <w:rPr>
        <w:rFonts w:ascii="Wingdings" w:hAnsi="Wingdings" w:hint="default"/>
      </w:rPr>
    </w:lvl>
    <w:lvl w:ilvl="3" w:tplc="A36E3F1E">
      <w:start w:val="1"/>
      <w:numFmt w:val="bullet"/>
      <w:lvlText w:val=""/>
      <w:lvlJc w:val="left"/>
      <w:pPr>
        <w:ind w:left="2880" w:hanging="360"/>
      </w:pPr>
      <w:rPr>
        <w:rFonts w:ascii="Symbol" w:hAnsi="Symbol" w:hint="default"/>
      </w:rPr>
    </w:lvl>
    <w:lvl w:ilvl="4" w:tplc="E95E7334">
      <w:start w:val="1"/>
      <w:numFmt w:val="bullet"/>
      <w:lvlText w:val="o"/>
      <w:lvlJc w:val="left"/>
      <w:pPr>
        <w:ind w:left="3600" w:hanging="360"/>
      </w:pPr>
      <w:rPr>
        <w:rFonts w:ascii="Courier New" w:hAnsi="Courier New" w:hint="default"/>
      </w:rPr>
    </w:lvl>
    <w:lvl w:ilvl="5" w:tplc="07269836">
      <w:start w:val="1"/>
      <w:numFmt w:val="bullet"/>
      <w:lvlText w:val=""/>
      <w:lvlJc w:val="left"/>
      <w:pPr>
        <w:ind w:left="4320" w:hanging="360"/>
      </w:pPr>
      <w:rPr>
        <w:rFonts w:ascii="Wingdings" w:hAnsi="Wingdings" w:hint="default"/>
      </w:rPr>
    </w:lvl>
    <w:lvl w:ilvl="6" w:tplc="C5329FF4">
      <w:start w:val="1"/>
      <w:numFmt w:val="bullet"/>
      <w:lvlText w:val=""/>
      <w:lvlJc w:val="left"/>
      <w:pPr>
        <w:ind w:left="5040" w:hanging="360"/>
      </w:pPr>
      <w:rPr>
        <w:rFonts w:ascii="Symbol" w:hAnsi="Symbol" w:hint="default"/>
      </w:rPr>
    </w:lvl>
    <w:lvl w:ilvl="7" w:tplc="055045B6">
      <w:start w:val="1"/>
      <w:numFmt w:val="bullet"/>
      <w:lvlText w:val="o"/>
      <w:lvlJc w:val="left"/>
      <w:pPr>
        <w:ind w:left="5760" w:hanging="360"/>
      </w:pPr>
      <w:rPr>
        <w:rFonts w:ascii="Courier New" w:hAnsi="Courier New" w:hint="default"/>
      </w:rPr>
    </w:lvl>
    <w:lvl w:ilvl="8" w:tplc="B8F8B6FE">
      <w:start w:val="1"/>
      <w:numFmt w:val="bullet"/>
      <w:lvlText w:val=""/>
      <w:lvlJc w:val="left"/>
      <w:pPr>
        <w:ind w:left="6480" w:hanging="360"/>
      </w:pPr>
      <w:rPr>
        <w:rFonts w:ascii="Wingdings" w:hAnsi="Wingdings" w:hint="default"/>
      </w:rPr>
    </w:lvl>
  </w:abstractNum>
  <w:abstractNum w:abstractNumId="1" w15:restartNumberingAfterBreak="0">
    <w:nsid w:val="16085DB1"/>
    <w:multiLevelType w:val="hybridMultilevel"/>
    <w:tmpl w:val="40F6AC5C"/>
    <w:lvl w:ilvl="0" w:tplc="D1868898">
      <w:start w:val="1"/>
      <w:numFmt w:val="bullet"/>
      <w:lvlText w:val=""/>
      <w:lvlJc w:val="left"/>
      <w:pPr>
        <w:ind w:left="720" w:hanging="360"/>
      </w:pPr>
      <w:rPr>
        <w:rFonts w:ascii="Symbol" w:hAnsi="Symbol" w:hint="default"/>
      </w:rPr>
    </w:lvl>
    <w:lvl w:ilvl="1" w:tplc="D1C033E2">
      <w:start w:val="1"/>
      <w:numFmt w:val="bullet"/>
      <w:lvlText w:val="o"/>
      <w:lvlJc w:val="left"/>
      <w:pPr>
        <w:ind w:left="1440" w:hanging="360"/>
      </w:pPr>
      <w:rPr>
        <w:rFonts w:ascii="Courier New" w:hAnsi="Courier New" w:hint="default"/>
      </w:rPr>
    </w:lvl>
    <w:lvl w:ilvl="2" w:tplc="E4EAA106">
      <w:start w:val="1"/>
      <w:numFmt w:val="bullet"/>
      <w:lvlText w:val=""/>
      <w:lvlJc w:val="left"/>
      <w:pPr>
        <w:ind w:left="2160" w:hanging="360"/>
      </w:pPr>
      <w:rPr>
        <w:rFonts w:ascii="Wingdings" w:hAnsi="Wingdings" w:hint="default"/>
      </w:rPr>
    </w:lvl>
    <w:lvl w:ilvl="3" w:tplc="CFB603D6">
      <w:start w:val="1"/>
      <w:numFmt w:val="bullet"/>
      <w:lvlText w:val=""/>
      <w:lvlJc w:val="left"/>
      <w:pPr>
        <w:ind w:left="2880" w:hanging="360"/>
      </w:pPr>
      <w:rPr>
        <w:rFonts w:ascii="Symbol" w:hAnsi="Symbol" w:hint="default"/>
      </w:rPr>
    </w:lvl>
    <w:lvl w:ilvl="4" w:tplc="6E2E6814">
      <w:start w:val="1"/>
      <w:numFmt w:val="bullet"/>
      <w:lvlText w:val="o"/>
      <w:lvlJc w:val="left"/>
      <w:pPr>
        <w:ind w:left="3600" w:hanging="360"/>
      </w:pPr>
      <w:rPr>
        <w:rFonts w:ascii="Courier New" w:hAnsi="Courier New" w:hint="default"/>
      </w:rPr>
    </w:lvl>
    <w:lvl w:ilvl="5" w:tplc="38824CCE">
      <w:start w:val="1"/>
      <w:numFmt w:val="bullet"/>
      <w:lvlText w:val=""/>
      <w:lvlJc w:val="left"/>
      <w:pPr>
        <w:ind w:left="4320" w:hanging="360"/>
      </w:pPr>
      <w:rPr>
        <w:rFonts w:ascii="Wingdings" w:hAnsi="Wingdings" w:hint="default"/>
      </w:rPr>
    </w:lvl>
    <w:lvl w:ilvl="6" w:tplc="F8B013DC">
      <w:start w:val="1"/>
      <w:numFmt w:val="bullet"/>
      <w:lvlText w:val=""/>
      <w:lvlJc w:val="left"/>
      <w:pPr>
        <w:ind w:left="5040" w:hanging="360"/>
      </w:pPr>
      <w:rPr>
        <w:rFonts w:ascii="Symbol" w:hAnsi="Symbol" w:hint="default"/>
      </w:rPr>
    </w:lvl>
    <w:lvl w:ilvl="7" w:tplc="21041528">
      <w:start w:val="1"/>
      <w:numFmt w:val="bullet"/>
      <w:lvlText w:val="o"/>
      <w:lvlJc w:val="left"/>
      <w:pPr>
        <w:ind w:left="5760" w:hanging="360"/>
      </w:pPr>
      <w:rPr>
        <w:rFonts w:ascii="Courier New" w:hAnsi="Courier New" w:hint="default"/>
      </w:rPr>
    </w:lvl>
    <w:lvl w:ilvl="8" w:tplc="01E29CC4">
      <w:start w:val="1"/>
      <w:numFmt w:val="bullet"/>
      <w:lvlText w:val=""/>
      <w:lvlJc w:val="left"/>
      <w:pPr>
        <w:ind w:left="6480" w:hanging="360"/>
      </w:pPr>
      <w:rPr>
        <w:rFonts w:ascii="Wingdings" w:hAnsi="Wingdings" w:hint="default"/>
      </w:rPr>
    </w:lvl>
  </w:abstractNum>
  <w:abstractNum w:abstractNumId="2" w15:restartNumberingAfterBreak="0">
    <w:nsid w:val="188F5CF5"/>
    <w:multiLevelType w:val="hybridMultilevel"/>
    <w:tmpl w:val="B5C60070"/>
    <w:lvl w:ilvl="0" w:tplc="1CAEA5F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8114E2"/>
    <w:multiLevelType w:val="hybridMultilevel"/>
    <w:tmpl w:val="7C5E8F7E"/>
    <w:lvl w:ilvl="0" w:tplc="3D0C653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BD661B"/>
    <w:multiLevelType w:val="hybridMultilevel"/>
    <w:tmpl w:val="FFFFFFFF"/>
    <w:lvl w:ilvl="0" w:tplc="BC5236A0">
      <w:start w:val="1"/>
      <w:numFmt w:val="bullet"/>
      <w:lvlText w:val="●"/>
      <w:lvlJc w:val="left"/>
      <w:pPr>
        <w:ind w:left="720" w:hanging="360"/>
      </w:pPr>
      <w:rPr>
        <w:rFonts w:ascii="Arial, Arial_MSFontService, san" w:hAnsi="Arial, Arial_MSFontService, san" w:hint="default"/>
      </w:rPr>
    </w:lvl>
    <w:lvl w:ilvl="1" w:tplc="1BF6177E">
      <w:start w:val="1"/>
      <w:numFmt w:val="bullet"/>
      <w:lvlText w:val="o"/>
      <w:lvlJc w:val="left"/>
      <w:pPr>
        <w:ind w:left="1440" w:hanging="360"/>
      </w:pPr>
      <w:rPr>
        <w:rFonts w:ascii="Courier New" w:hAnsi="Courier New" w:hint="default"/>
      </w:rPr>
    </w:lvl>
    <w:lvl w:ilvl="2" w:tplc="8754204E">
      <w:start w:val="1"/>
      <w:numFmt w:val="bullet"/>
      <w:lvlText w:val=""/>
      <w:lvlJc w:val="left"/>
      <w:pPr>
        <w:ind w:left="2160" w:hanging="360"/>
      </w:pPr>
      <w:rPr>
        <w:rFonts w:ascii="Wingdings" w:hAnsi="Wingdings" w:hint="default"/>
      </w:rPr>
    </w:lvl>
    <w:lvl w:ilvl="3" w:tplc="B2501DA2">
      <w:start w:val="1"/>
      <w:numFmt w:val="bullet"/>
      <w:lvlText w:val=""/>
      <w:lvlJc w:val="left"/>
      <w:pPr>
        <w:ind w:left="2880" w:hanging="360"/>
      </w:pPr>
      <w:rPr>
        <w:rFonts w:ascii="Symbol" w:hAnsi="Symbol" w:hint="default"/>
      </w:rPr>
    </w:lvl>
    <w:lvl w:ilvl="4" w:tplc="5096F21C">
      <w:start w:val="1"/>
      <w:numFmt w:val="bullet"/>
      <w:lvlText w:val="o"/>
      <w:lvlJc w:val="left"/>
      <w:pPr>
        <w:ind w:left="3600" w:hanging="360"/>
      </w:pPr>
      <w:rPr>
        <w:rFonts w:ascii="Courier New" w:hAnsi="Courier New" w:hint="default"/>
      </w:rPr>
    </w:lvl>
    <w:lvl w:ilvl="5" w:tplc="DD8E397A">
      <w:start w:val="1"/>
      <w:numFmt w:val="bullet"/>
      <w:lvlText w:val=""/>
      <w:lvlJc w:val="left"/>
      <w:pPr>
        <w:ind w:left="4320" w:hanging="360"/>
      </w:pPr>
      <w:rPr>
        <w:rFonts w:ascii="Wingdings" w:hAnsi="Wingdings" w:hint="default"/>
      </w:rPr>
    </w:lvl>
    <w:lvl w:ilvl="6" w:tplc="58BC91FA">
      <w:start w:val="1"/>
      <w:numFmt w:val="bullet"/>
      <w:lvlText w:val=""/>
      <w:lvlJc w:val="left"/>
      <w:pPr>
        <w:ind w:left="5040" w:hanging="360"/>
      </w:pPr>
      <w:rPr>
        <w:rFonts w:ascii="Symbol" w:hAnsi="Symbol" w:hint="default"/>
      </w:rPr>
    </w:lvl>
    <w:lvl w:ilvl="7" w:tplc="CDACE13C">
      <w:start w:val="1"/>
      <w:numFmt w:val="bullet"/>
      <w:lvlText w:val="o"/>
      <w:lvlJc w:val="left"/>
      <w:pPr>
        <w:ind w:left="5760" w:hanging="360"/>
      </w:pPr>
      <w:rPr>
        <w:rFonts w:ascii="Courier New" w:hAnsi="Courier New" w:hint="default"/>
      </w:rPr>
    </w:lvl>
    <w:lvl w:ilvl="8" w:tplc="44DE83DC">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QyNjU3MzQyNbQ0NzRQ0lEKTi0uzszPAykwqQUAU1OJFCwAAAA="/>
    <w:docVar w:name="EN.InstantFormat" w:val="&lt;ENInstantFormat&gt;&lt;Enabled&gt;0&lt;/Enabled&gt;&lt;ScanUnformatted&gt;1&lt;/ScanUnformatted&gt;&lt;ScanChanges&gt;1&lt;/ScanChanges&gt;&lt;Suspended&gt;0&lt;/Suspended&gt;&lt;/ENInstantFormat&gt;"/>
    <w:docVar w:name="EN.Layout" w:val="&lt;ENLayout&gt;&lt;Style&gt;Amer J Public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zawrrrof5ve7ep5xfvfe2i2prxwaxevvf2&quot;&gt;COVID-19&lt;record-ids&gt;&lt;item&gt;92&lt;/item&gt;&lt;item&gt;124&lt;/item&gt;&lt;item&gt;129&lt;/item&gt;&lt;/record-ids&gt;&lt;/item&gt;&lt;/Libraries&gt;"/>
  </w:docVars>
  <w:rsids>
    <w:rsidRoot w:val="3AC28B09"/>
    <w:rsid w:val="00000DFA"/>
    <w:rsid w:val="00014BE4"/>
    <w:rsid w:val="00037462"/>
    <w:rsid w:val="000508F9"/>
    <w:rsid w:val="00061F46"/>
    <w:rsid w:val="0006448E"/>
    <w:rsid w:val="00065AA8"/>
    <w:rsid w:val="0007DE03"/>
    <w:rsid w:val="000E23A1"/>
    <w:rsid w:val="00111B75"/>
    <w:rsid w:val="00132BB3"/>
    <w:rsid w:val="00135A82"/>
    <w:rsid w:val="00141CA6"/>
    <w:rsid w:val="00147FAB"/>
    <w:rsid w:val="00154DDD"/>
    <w:rsid w:val="001655EE"/>
    <w:rsid w:val="00177C60"/>
    <w:rsid w:val="001823EC"/>
    <w:rsid w:val="001979EF"/>
    <w:rsid w:val="0019C04C"/>
    <w:rsid w:val="001A131A"/>
    <w:rsid w:val="001C4E25"/>
    <w:rsid w:val="001D0CE4"/>
    <w:rsid w:val="001EB5FD"/>
    <w:rsid w:val="00224E0F"/>
    <w:rsid w:val="002334DD"/>
    <w:rsid w:val="00247777"/>
    <w:rsid w:val="00261F93"/>
    <w:rsid w:val="00266F4A"/>
    <w:rsid w:val="00274A84"/>
    <w:rsid w:val="002766F3"/>
    <w:rsid w:val="00286CFD"/>
    <w:rsid w:val="0028C246"/>
    <w:rsid w:val="0029566B"/>
    <w:rsid w:val="00296552"/>
    <w:rsid w:val="002A4041"/>
    <w:rsid w:val="002C5BFB"/>
    <w:rsid w:val="002E3424"/>
    <w:rsid w:val="0030343C"/>
    <w:rsid w:val="00315F06"/>
    <w:rsid w:val="00316BBE"/>
    <w:rsid w:val="00332BD2"/>
    <w:rsid w:val="00342A57"/>
    <w:rsid w:val="0034469B"/>
    <w:rsid w:val="00347431"/>
    <w:rsid w:val="00347DCB"/>
    <w:rsid w:val="00360AB6"/>
    <w:rsid w:val="00372B2C"/>
    <w:rsid w:val="00373406"/>
    <w:rsid w:val="0038714C"/>
    <w:rsid w:val="003AB542"/>
    <w:rsid w:val="003C62C1"/>
    <w:rsid w:val="003C785F"/>
    <w:rsid w:val="003D228B"/>
    <w:rsid w:val="003D2B47"/>
    <w:rsid w:val="003E626D"/>
    <w:rsid w:val="00405B3F"/>
    <w:rsid w:val="00410C2F"/>
    <w:rsid w:val="00414156"/>
    <w:rsid w:val="00414B5E"/>
    <w:rsid w:val="004500AA"/>
    <w:rsid w:val="004710F4"/>
    <w:rsid w:val="00495155"/>
    <w:rsid w:val="004C0E98"/>
    <w:rsid w:val="004D30DA"/>
    <w:rsid w:val="004D5C25"/>
    <w:rsid w:val="004E5FBE"/>
    <w:rsid w:val="00532C98"/>
    <w:rsid w:val="00533966"/>
    <w:rsid w:val="00543021"/>
    <w:rsid w:val="00546990"/>
    <w:rsid w:val="00556D2D"/>
    <w:rsid w:val="005676C8"/>
    <w:rsid w:val="0057700A"/>
    <w:rsid w:val="005902AC"/>
    <w:rsid w:val="005A226D"/>
    <w:rsid w:val="005B2498"/>
    <w:rsid w:val="005D5523"/>
    <w:rsid w:val="005D608D"/>
    <w:rsid w:val="005E277D"/>
    <w:rsid w:val="005E3B92"/>
    <w:rsid w:val="006047FE"/>
    <w:rsid w:val="00606E5D"/>
    <w:rsid w:val="00613908"/>
    <w:rsid w:val="00621B03"/>
    <w:rsid w:val="006230C3"/>
    <w:rsid w:val="00623E6D"/>
    <w:rsid w:val="00634846"/>
    <w:rsid w:val="00661B4E"/>
    <w:rsid w:val="00663AA4"/>
    <w:rsid w:val="00686600"/>
    <w:rsid w:val="006C2D47"/>
    <w:rsid w:val="006C2F82"/>
    <w:rsid w:val="006C3933"/>
    <w:rsid w:val="006FAC77"/>
    <w:rsid w:val="00710F89"/>
    <w:rsid w:val="00731618"/>
    <w:rsid w:val="00735AEC"/>
    <w:rsid w:val="00763D7A"/>
    <w:rsid w:val="00765A59"/>
    <w:rsid w:val="00781919"/>
    <w:rsid w:val="00783881"/>
    <w:rsid w:val="007A5978"/>
    <w:rsid w:val="007C1EAA"/>
    <w:rsid w:val="007D39F9"/>
    <w:rsid w:val="007E20FD"/>
    <w:rsid w:val="007E5303"/>
    <w:rsid w:val="00803F49"/>
    <w:rsid w:val="0080695B"/>
    <w:rsid w:val="00815C00"/>
    <w:rsid w:val="008362B6"/>
    <w:rsid w:val="008507A4"/>
    <w:rsid w:val="00852CF7"/>
    <w:rsid w:val="00876997"/>
    <w:rsid w:val="008938C7"/>
    <w:rsid w:val="008960FC"/>
    <w:rsid w:val="008A35B6"/>
    <w:rsid w:val="008B0E9D"/>
    <w:rsid w:val="008B6338"/>
    <w:rsid w:val="008C5EDC"/>
    <w:rsid w:val="008E4CDE"/>
    <w:rsid w:val="008E7DCD"/>
    <w:rsid w:val="00914DC6"/>
    <w:rsid w:val="00916D17"/>
    <w:rsid w:val="009340D9"/>
    <w:rsid w:val="00954669"/>
    <w:rsid w:val="0095D4A6"/>
    <w:rsid w:val="00961336"/>
    <w:rsid w:val="00993079"/>
    <w:rsid w:val="00996D07"/>
    <w:rsid w:val="009CA2F8"/>
    <w:rsid w:val="009D52CD"/>
    <w:rsid w:val="009E1A40"/>
    <w:rsid w:val="00A07AD8"/>
    <w:rsid w:val="00A125AF"/>
    <w:rsid w:val="00A176EA"/>
    <w:rsid w:val="00A249F5"/>
    <w:rsid w:val="00A39DBF"/>
    <w:rsid w:val="00A521E5"/>
    <w:rsid w:val="00A70A57"/>
    <w:rsid w:val="00A754EC"/>
    <w:rsid w:val="00AC1A84"/>
    <w:rsid w:val="00AD150A"/>
    <w:rsid w:val="00AE1298"/>
    <w:rsid w:val="00AE5214"/>
    <w:rsid w:val="00AF1797"/>
    <w:rsid w:val="00B047FC"/>
    <w:rsid w:val="00B112E4"/>
    <w:rsid w:val="00B20874"/>
    <w:rsid w:val="00B20E98"/>
    <w:rsid w:val="00B33D0C"/>
    <w:rsid w:val="00B47EE1"/>
    <w:rsid w:val="00B52E16"/>
    <w:rsid w:val="00B749F0"/>
    <w:rsid w:val="00B77910"/>
    <w:rsid w:val="00BA1D7F"/>
    <w:rsid w:val="00BB5996"/>
    <w:rsid w:val="00BD095C"/>
    <w:rsid w:val="00BE60E4"/>
    <w:rsid w:val="00BF16A1"/>
    <w:rsid w:val="00BF5806"/>
    <w:rsid w:val="00C01D0B"/>
    <w:rsid w:val="00C61B02"/>
    <w:rsid w:val="00C62FDF"/>
    <w:rsid w:val="00C71CA6"/>
    <w:rsid w:val="00C98E78"/>
    <w:rsid w:val="00CA06E1"/>
    <w:rsid w:val="00CA1B43"/>
    <w:rsid w:val="00CB669D"/>
    <w:rsid w:val="00CC0C78"/>
    <w:rsid w:val="00CC588A"/>
    <w:rsid w:val="00CD3B89"/>
    <w:rsid w:val="00CE545A"/>
    <w:rsid w:val="00CEB08F"/>
    <w:rsid w:val="00CF2427"/>
    <w:rsid w:val="00D00875"/>
    <w:rsid w:val="00D35069"/>
    <w:rsid w:val="00D42C62"/>
    <w:rsid w:val="00D45AC3"/>
    <w:rsid w:val="00D46693"/>
    <w:rsid w:val="00D50FCA"/>
    <w:rsid w:val="00D61DBA"/>
    <w:rsid w:val="00DB6272"/>
    <w:rsid w:val="00DC677E"/>
    <w:rsid w:val="00DE3B20"/>
    <w:rsid w:val="00DE54F5"/>
    <w:rsid w:val="00E0443C"/>
    <w:rsid w:val="00E108B6"/>
    <w:rsid w:val="00E15067"/>
    <w:rsid w:val="00E22713"/>
    <w:rsid w:val="00E340F6"/>
    <w:rsid w:val="00E64AC5"/>
    <w:rsid w:val="00E91DA4"/>
    <w:rsid w:val="00E93D78"/>
    <w:rsid w:val="00E96BBC"/>
    <w:rsid w:val="00EB25C9"/>
    <w:rsid w:val="00EB7359"/>
    <w:rsid w:val="00EC3983"/>
    <w:rsid w:val="00EC5EAB"/>
    <w:rsid w:val="00ED50C6"/>
    <w:rsid w:val="00EE2169"/>
    <w:rsid w:val="00EF0579"/>
    <w:rsid w:val="00F02F73"/>
    <w:rsid w:val="00F0C132"/>
    <w:rsid w:val="00F15173"/>
    <w:rsid w:val="00F1772E"/>
    <w:rsid w:val="00F1A7CB"/>
    <w:rsid w:val="00F71905"/>
    <w:rsid w:val="00F75368"/>
    <w:rsid w:val="00FA01D8"/>
    <w:rsid w:val="00FA63EF"/>
    <w:rsid w:val="00FA78A9"/>
    <w:rsid w:val="00FB00CD"/>
    <w:rsid w:val="00FB0889"/>
    <w:rsid w:val="00FC6857"/>
    <w:rsid w:val="0105E878"/>
    <w:rsid w:val="010FE778"/>
    <w:rsid w:val="01153537"/>
    <w:rsid w:val="0115A8BC"/>
    <w:rsid w:val="01225947"/>
    <w:rsid w:val="012C1C70"/>
    <w:rsid w:val="0134ABF4"/>
    <w:rsid w:val="014BC0D4"/>
    <w:rsid w:val="016ACFCA"/>
    <w:rsid w:val="01882EA2"/>
    <w:rsid w:val="01937AF5"/>
    <w:rsid w:val="019F7408"/>
    <w:rsid w:val="01C0388D"/>
    <w:rsid w:val="01E1C659"/>
    <w:rsid w:val="020667A8"/>
    <w:rsid w:val="021BD6BF"/>
    <w:rsid w:val="0222E3F3"/>
    <w:rsid w:val="024A5F7D"/>
    <w:rsid w:val="02590107"/>
    <w:rsid w:val="026D2741"/>
    <w:rsid w:val="02801F17"/>
    <w:rsid w:val="028A9EFF"/>
    <w:rsid w:val="029ABFD4"/>
    <w:rsid w:val="029EBDA0"/>
    <w:rsid w:val="02A6F846"/>
    <w:rsid w:val="02AC01EA"/>
    <w:rsid w:val="02AD7FE7"/>
    <w:rsid w:val="02C37BFA"/>
    <w:rsid w:val="02C60060"/>
    <w:rsid w:val="02CA2BCD"/>
    <w:rsid w:val="02D307C6"/>
    <w:rsid w:val="02D8554F"/>
    <w:rsid w:val="02DB9EEE"/>
    <w:rsid w:val="02F566D0"/>
    <w:rsid w:val="03032FA0"/>
    <w:rsid w:val="03088E96"/>
    <w:rsid w:val="03201436"/>
    <w:rsid w:val="03207114"/>
    <w:rsid w:val="0327EC38"/>
    <w:rsid w:val="032B0351"/>
    <w:rsid w:val="0349A30A"/>
    <w:rsid w:val="03653942"/>
    <w:rsid w:val="036B9149"/>
    <w:rsid w:val="03726FF4"/>
    <w:rsid w:val="03859449"/>
    <w:rsid w:val="0386C9DC"/>
    <w:rsid w:val="039A5D06"/>
    <w:rsid w:val="03A7F766"/>
    <w:rsid w:val="03ACA3AD"/>
    <w:rsid w:val="03B4745A"/>
    <w:rsid w:val="03C36752"/>
    <w:rsid w:val="03C5D0FE"/>
    <w:rsid w:val="03C7A280"/>
    <w:rsid w:val="03CAF009"/>
    <w:rsid w:val="03FD8E7F"/>
    <w:rsid w:val="0423BB8D"/>
    <w:rsid w:val="0427FE7F"/>
    <w:rsid w:val="042D103D"/>
    <w:rsid w:val="042EAEB1"/>
    <w:rsid w:val="04338157"/>
    <w:rsid w:val="0471A0E4"/>
    <w:rsid w:val="0472BAFC"/>
    <w:rsid w:val="049572E5"/>
    <w:rsid w:val="04A2B26C"/>
    <w:rsid w:val="04AF6C93"/>
    <w:rsid w:val="04B01BD1"/>
    <w:rsid w:val="04C1B247"/>
    <w:rsid w:val="04D9201B"/>
    <w:rsid w:val="04DD8D18"/>
    <w:rsid w:val="04FC39C3"/>
    <w:rsid w:val="05020DCF"/>
    <w:rsid w:val="0508F362"/>
    <w:rsid w:val="05308BDA"/>
    <w:rsid w:val="0537FFCA"/>
    <w:rsid w:val="054C2B0D"/>
    <w:rsid w:val="0562B666"/>
    <w:rsid w:val="057934BF"/>
    <w:rsid w:val="057F17DD"/>
    <w:rsid w:val="058455CA"/>
    <w:rsid w:val="05849B86"/>
    <w:rsid w:val="05896C76"/>
    <w:rsid w:val="05977FFF"/>
    <w:rsid w:val="059C6AB8"/>
    <w:rsid w:val="05A1ADF7"/>
    <w:rsid w:val="05A31A50"/>
    <w:rsid w:val="05B16B92"/>
    <w:rsid w:val="05BB106A"/>
    <w:rsid w:val="05C1A9C4"/>
    <w:rsid w:val="05CD7FA2"/>
    <w:rsid w:val="05D934BF"/>
    <w:rsid w:val="05DC9EBB"/>
    <w:rsid w:val="05E59E76"/>
    <w:rsid w:val="05E7CBFB"/>
    <w:rsid w:val="05F80EC6"/>
    <w:rsid w:val="05F8C363"/>
    <w:rsid w:val="060C2A32"/>
    <w:rsid w:val="060F44D9"/>
    <w:rsid w:val="061A8DAB"/>
    <w:rsid w:val="063739FB"/>
    <w:rsid w:val="0637BFE0"/>
    <w:rsid w:val="064B3F22"/>
    <w:rsid w:val="0660FFCD"/>
    <w:rsid w:val="066A827C"/>
    <w:rsid w:val="066EC32D"/>
    <w:rsid w:val="066FD2B8"/>
    <w:rsid w:val="067689E8"/>
    <w:rsid w:val="0678D473"/>
    <w:rsid w:val="06B94549"/>
    <w:rsid w:val="06BABBD8"/>
    <w:rsid w:val="06C7677D"/>
    <w:rsid w:val="06D11D91"/>
    <w:rsid w:val="06DB04BD"/>
    <w:rsid w:val="06DDF32D"/>
    <w:rsid w:val="06F58144"/>
    <w:rsid w:val="06FC54CD"/>
    <w:rsid w:val="07062895"/>
    <w:rsid w:val="070F4F37"/>
    <w:rsid w:val="074B3A80"/>
    <w:rsid w:val="0759DFC5"/>
    <w:rsid w:val="075C4AEE"/>
    <w:rsid w:val="076BD46C"/>
    <w:rsid w:val="0778F68E"/>
    <w:rsid w:val="077EA251"/>
    <w:rsid w:val="07848527"/>
    <w:rsid w:val="07A2DD49"/>
    <w:rsid w:val="07A5A15E"/>
    <w:rsid w:val="07AA9F7B"/>
    <w:rsid w:val="07B080C7"/>
    <w:rsid w:val="07B15EFB"/>
    <w:rsid w:val="07BCAD26"/>
    <w:rsid w:val="07C15892"/>
    <w:rsid w:val="07DC25B9"/>
    <w:rsid w:val="07EDD765"/>
    <w:rsid w:val="07F437B6"/>
    <w:rsid w:val="07FBDEAE"/>
    <w:rsid w:val="0808187C"/>
    <w:rsid w:val="080D9BC4"/>
    <w:rsid w:val="08129D31"/>
    <w:rsid w:val="0827C2D5"/>
    <w:rsid w:val="084C2964"/>
    <w:rsid w:val="084CE8C8"/>
    <w:rsid w:val="08581EA1"/>
    <w:rsid w:val="085C1396"/>
    <w:rsid w:val="085D36F5"/>
    <w:rsid w:val="08771B7A"/>
    <w:rsid w:val="0879C7D6"/>
    <w:rsid w:val="0882C6F6"/>
    <w:rsid w:val="08943FC9"/>
    <w:rsid w:val="08B17E51"/>
    <w:rsid w:val="08B4E9CE"/>
    <w:rsid w:val="08BA3215"/>
    <w:rsid w:val="08BB289B"/>
    <w:rsid w:val="08C60B18"/>
    <w:rsid w:val="09182C23"/>
    <w:rsid w:val="0945985D"/>
    <w:rsid w:val="096EFC08"/>
    <w:rsid w:val="097CB618"/>
    <w:rsid w:val="0982355B"/>
    <w:rsid w:val="0982C131"/>
    <w:rsid w:val="0985845D"/>
    <w:rsid w:val="098FA4EC"/>
    <w:rsid w:val="09AA12E5"/>
    <w:rsid w:val="09B4DC27"/>
    <w:rsid w:val="0A055F43"/>
    <w:rsid w:val="0A13A134"/>
    <w:rsid w:val="0A613758"/>
    <w:rsid w:val="0A70AAE0"/>
    <w:rsid w:val="0A7B4F81"/>
    <w:rsid w:val="0A860F3C"/>
    <w:rsid w:val="0A894F56"/>
    <w:rsid w:val="0AB1246C"/>
    <w:rsid w:val="0AB1E103"/>
    <w:rsid w:val="0ABD419D"/>
    <w:rsid w:val="0AC706A1"/>
    <w:rsid w:val="0ACDC92B"/>
    <w:rsid w:val="0AD0F1B7"/>
    <w:rsid w:val="0AD2E269"/>
    <w:rsid w:val="0AD371F4"/>
    <w:rsid w:val="0AD6350E"/>
    <w:rsid w:val="0AD73E10"/>
    <w:rsid w:val="0AE7CC2B"/>
    <w:rsid w:val="0AE8F81F"/>
    <w:rsid w:val="0AF1F6D7"/>
    <w:rsid w:val="0AFA309F"/>
    <w:rsid w:val="0AFC144F"/>
    <w:rsid w:val="0B19120E"/>
    <w:rsid w:val="0B382873"/>
    <w:rsid w:val="0B38FA46"/>
    <w:rsid w:val="0B3E9A76"/>
    <w:rsid w:val="0B3F5E52"/>
    <w:rsid w:val="0B50D2E4"/>
    <w:rsid w:val="0B95386D"/>
    <w:rsid w:val="0BA495B7"/>
    <w:rsid w:val="0BAD38A6"/>
    <w:rsid w:val="0BDF57FD"/>
    <w:rsid w:val="0BE2DBCE"/>
    <w:rsid w:val="0BF870E1"/>
    <w:rsid w:val="0BFE0196"/>
    <w:rsid w:val="0C0AAB20"/>
    <w:rsid w:val="0C1B2E71"/>
    <w:rsid w:val="0C201580"/>
    <w:rsid w:val="0C2C2E1B"/>
    <w:rsid w:val="0C4D8FF1"/>
    <w:rsid w:val="0C579785"/>
    <w:rsid w:val="0C6BC72D"/>
    <w:rsid w:val="0C7C631E"/>
    <w:rsid w:val="0C7E5563"/>
    <w:rsid w:val="0C8C8441"/>
    <w:rsid w:val="0C926455"/>
    <w:rsid w:val="0C9E003E"/>
    <w:rsid w:val="0CA09955"/>
    <w:rsid w:val="0CA2BC33"/>
    <w:rsid w:val="0CA5077C"/>
    <w:rsid w:val="0CB9C6DC"/>
    <w:rsid w:val="0CDD346E"/>
    <w:rsid w:val="0CFECADA"/>
    <w:rsid w:val="0D062707"/>
    <w:rsid w:val="0D13E626"/>
    <w:rsid w:val="0D355C75"/>
    <w:rsid w:val="0D44FACC"/>
    <w:rsid w:val="0D61B2BB"/>
    <w:rsid w:val="0D64DB82"/>
    <w:rsid w:val="0D6BE90C"/>
    <w:rsid w:val="0D7479BB"/>
    <w:rsid w:val="0D779787"/>
    <w:rsid w:val="0D7A8046"/>
    <w:rsid w:val="0D7CFE4D"/>
    <w:rsid w:val="0DA44108"/>
    <w:rsid w:val="0DA69892"/>
    <w:rsid w:val="0DA93BD4"/>
    <w:rsid w:val="0DAD5F8E"/>
    <w:rsid w:val="0DBD11CB"/>
    <w:rsid w:val="0DEB5252"/>
    <w:rsid w:val="0DEDA913"/>
    <w:rsid w:val="0E1B6545"/>
    <w:rsid w:val="0E2A79EF"/>
    <w:rsid w:val="0E2C1180"/>
    <w:rsid w:val="0E2C3D3E"/>
    <w:rsid w:val="0E3784CA"/>
    <w:rsid w:val="0E5313E6"/>
    <w:rsid w:val="0E75D6BC"/>
    <w:rsid w:val="0E76FA8C"/>
    <w:rsid w:val="0EA38917"/>
    <w:rsid w:val="0EAEDC04"/>
    <w:rsid w:val="0EC24EE8"/>
    <w:rsid w:val="0EC6716D"/>
    <w:rsid w:val="0ED64F35"/>
    <w:rsid w:val="0EE8546F"/>
    <w:rsid w:val="0F17AABC"/>
    <w:rsid w:val="0F2D7F51"/>
    <w:rsid w:val="0F30224F"/>
    <w:rsid w:val="0F3A2D1E"/>
    <w:rsid w:val="0F43A42C"/>
    <w:rsid w:val="0F500CAC"/>
    <w:rsid w:val="0F592227"/>
    <w:rsid w:val="0F5E0D13"/>
    <w:rsid w:val="0F719A8F"/>
    <w:rsid w:val="0F7861A2"/>
    <w:rsid w:val="0F79C027"/>
    <w:rsid w:val="0F9980F5"/>
    <w:rsid w:val="0FA359F0"/>
    <w:rsid w:val="0FA62008"/>
    <w:rsid w:val="0FB65147"/>
    <w:rsid w:val="0FB69CF8"/>
    <w:rsid w:val="0FBF2249"/>
    <w:rsid w:val="0FC0E253"/>
    <w:rsid w:val="0FC5F061"/>
    <w:rsid w:val="0FD07D71"/>
    <w:rsid w:val="0FEF9440"/>
    <w:rsid w:val="1010FCA7"/>
    <w:rsid w:val="1014E57D"/>
    <w:rsid w:val="1029BAFB"/>
    <w:rsid w:val="10401A80"/>
    <w:rsid w:val="10423B67"/>
    <w:rsid w:val="10434694"/>
    <w:rsid w:val="10445C76"/>
    <w:rsid w:val="10510DF5"/>
    <w:rsid w:val="10514DB6"/>
    <w:rsid w:val="1053EE45"/>
    <w:rsid w:val="105655CB"/>
    <w:rsid w:val="1059F134"/>
    <w:rsid w:val="105E2EE1"/>
    <w:rsid w:val="10650859"/>
    <w:rsid w:val="107300E4"/>
    <w:rsid w:val="107C59FC"/>
    <w:rsid w:val="107EBF52"/>
    <w:rsid w:val="1089A240"/>
    <w:rsid w:val="10A2CB92"/>
    <w:rsid w:val="10A6E4D8"/>
    <w:rsid w:val="10A79208"/>
    <w:rsid w:val="10C3CFFC"/>
    <w:rsid w:val="10D5F187"/>
    <w:rsid w:val="10F28DCA"/>
    <w:rsid w:val="10F45CE0"/>
    <w:rsid w:val="10FD37B2"/>
    <w:rsid w:val="115D87A6"/>
    <w:rsid w:val="11658A99"/>
    <w:rsid w:val="11689A89"/>
    <w:rsid w:val="11A40378"/>
    <w:rsid w:val="11AAD39B"/>
    <w:rsid w:val="11D93157"/>
    <w:rsid w:val="11E2BCB7"/>
    <w:rsid w:val="11FEF436"/>
    <w:rsid w:val="120176C6"/>
    <w:rsid w:val="124479BD"/>
    <w:rsid w:val="124ACA85"/>
    <w:rsid w:val="124D40AF"/>
    <w:rsid w:val="1251469F"/>
    <w:rsid w:val="12551180"/>
    <w:rsid w:val="12587CCE"/>
    <w:rsid w:val="125FF7A8"/>
    <w:rsid w:val="12626F8F"/>
    <w:rsid w:val="1272C035"/>
    <w:rsid w:val="1287CD38"/>
    <w:rsid w:val="12A444ED"/>
    <w:rsid w:val="12C4CA35"/>
    <w:rsid w:val="12DDFD94"/>
    <w:rsid w:val="12E293A8"/>
    <w:rsid w:val="12E9155C"/>
    <w:rsid w:val="12EE367D"/>
    <w:rsid w:val="12EFE23E"/>
    <w:rsid w:val="12F447A1"/>
    <w:rsid w:val="1307966E"/>
    <w:rsid w:val="131D156B"/>
    <w:rsid w:val="13343A94"/>
    <w:rsid w:val="13371DC8"/>
    <w:rsid w:val="1338F906"/>
    <w:rsid w:val="133DFC6E"/>
    <w:rsid w:val="133E98A6"/>
    <w:rsid w:val="1344DD40"/>
    <w:rsid w:val="1345684B"/>
    <w:rsid w:val="135DD044"/>
    <w:rsid w:val="135DE316"/>
    <w:rsid w:val="1360F2B9"/>
    <w:rsid w:val="1365ED45"/>
    <w:rsid w:val="136B3DF2"/>
    <w:rsid w:val="137386A2"/>
    <w:rsid w:val="13772619"/>
    <w:rsid w:val="13A2A126"/>
    <w:rsid w:val="13BB07FF"/>
    <w:rsid w:val="13C67A9F"/>
    <w:rsid w:val="13CE6B6F"/>
    <w:rsid w:val="13D62F5E"/>
    <w:rsid w:val="13D9C075"/>
    <w:rsid w:val="13E22D5F"/>
    <w:rsid w:val="13F06004"/>
    <w:rsid w:val="13F71214"/>
    <w:rsid w:val="14039F03"/>
    <w:rsid w:val="1406C8A1"/>
    <w:rsid w:val="140894FF"/>
    <w:rsid w:val="140D53AC"/>
    <w:rsid w:val="141E0DF7"/>
    <w:rsid w:val="143141D3"/>
    <w:rsid w:val="144EB5CC"/>
    <w:rsid w:val="1461391E"/>
    <w:rsid w:val="146D8910"/>
    <w:rsid w:val="146F79E5"/>
    <w:rsid w:val="1475DAF5"/>
    <w:rsid w:val="14814F20"/>
    <w:rsid w:val="1484A05A"/>
    <w:rsid w:val="148E3C00"/>
    <w:rsid w:val="1495D4EF"/>
    <w:rsid w:val="14A1F83C"/>
    <w:rsid w:val="14AEB054"/>
    <w:rsid w:val="14C0C9AE"/>
    <w:rsid w:val="14C34395"/>
    <w:rsid w:val="14E34C6B"/>
    <w:rsid w:val="15050212"/>
    <w:rsid w:val="1506338C"/>
    <w:rsid w:val="151178B0"/>
    <w:rsid w:val="15293025"/>
    <w:rsid w:val="153D7BA8"/>
    <w:rsid w:val="1555542F"/>
    <w:rsid w:val="155656A6"/>
    <w:rsid w:val="15577327"/>
    <w:rsid w:val="1559BD85"/>
    <w:rsid w:val="1568D696"/>
    <w:rsid w:val="156A5AB5"/>
    <w:rsid w:val="15798F5A"/>
    <w:rsid w:val="158234C0"/>
    <w:rsid w:val="15902028"/>
    <w:rsid w:val="15A41543"/>
    <w:rsid w:val="15A4C392"/>
    <w:rsid w:val="15B78078"/>
    <w:rsid w:val="15BEF785"/>
    <w:rsid w:val="15EAF05C"/>
    <w:rsid w:val="1615113E"/>
    <w:rsid w:val="162F7DC7"/>
    <w:rsid w:val="163B6E3B"/>
    <w:rsid w:val="1644ACAE"/>
    <w:rsid w:val="164C11EE"/>
    <w:rsid w:val="165B74AD"/>
    <w:rsid w:val="165BA941"/>
    <w:rsid w:val="167C8407"/>
    <w:rsid w:val="16A0ABE1"/>
    <w:rsid w:val="16AC08DF"/>
    <w:rsid w:val="16B3B9EC"/>
    <w:rsid w:val="16B47B1C"/>
    <w:rsid w:val="16BBA840"/>
    <w:rsid w:val="16C00811"/>
    <w:rsid w:val="16D7AD45"/>
    <w:rsid w:val="16EF6AC5"/>
    <w:rsid w:val="16EF7AC2"/>
    <w:rsid w:val="16F84566"/>
    <w:rsid w:val="16FE73C5"/>
    <w:rsid w:val="170735B4"/>
    <w:rsid w:val="170D0E8E"/>
    <w:rsid w:val="170E1FA4"/>
    <w:rsid w:val="1719C914"/>
    <w:rsid w:val="171ED06F"/>
    <w:rsid w:val="17289CE4"/>
    <w:rsid w:val="173242DB"/>
    <w:rsid w:val="1743A450"/>
    <w:rsid w:val="1755D005"/>
    <w:rsid w:val="175AF374"/>
    <w:rsid w:val="175B2055"/>
    <w:rsid w:val="175B25EF"/>
    <w:rsid w:val="175F9763"/>
    <w:rsid w:val="176131D3"/>
    <w:rsid w:val="1768798B"/>
    <w:rsid w:val="1775A48E"/>
    <w:rsid w:val="1783D281"/>
    <w:rsid w:val="179507E4"/>
    <w:rsid w:val="17A0510F"/>
    <w:rsid w:val="17AEEA88"/>
    <w:rsid w:val="17B2CD11"/>
    <w:rsid w:val="17C8CE4C"/>
    <w:rsid w:val="17EA3DB3"/>
    <w:rsid w:val="17FB6FB7"/>
    <w:rsid w:val="17FC94E8"/>
    <w:rsid w:val="180E6B8F"/>
    <w:rsid w:val="1810750E"/>
    <w:rsid w:val="181E5725"/>
    <w:rsid w:val="182B86C2"/>
    <w:rsid w:val="184044DB"/>
    <w:rsid w:val="1844313D"/>
    <w:rsid w:val="18465BD4"/>
    <w:rsid w:val="184AE57B"/>
    <w:rsid w:val="18511F3C"/>
    <w:rsid w:val="1851E469"/>
    <w:rsid w:val="1865D480"/>
    <w:rsid w:val="186DF5AA"/>
    <w:rsid w:val="1873BB80"/>
    <w:rsid w:val="187901DF"/>
    <w:rsid w:val="187EE883"/>
    <w:rsid w:val="187FB6D0"/>
    <w:rsid w:val="18994ED0"/>
    <w:rsid w:val="18AE050B"/>
    <w:rsid w:val="18B315CE"/>
    <w:rsid w:val="18D201E6"/>
    <w:rsid w:val="18E99151"/>
    <w:rsid w:val="18E9C8B0"/>
    <w:rsid w:val="1905156B"/>
    <w:rsid w:val="1912C8BE"/>
    <w:rsid w:val="191B5660"/>
    <w:rsid w:val="1923E05B"/>
    <w:rsid w:val="1927D9B6"/>
    <w:rsid w:val="193C6E8C"/>
    <w:rsid w:val="193FBADE"/>
    <w:rsid w:val="1975D15F"/>
    <w:rsid w:val="198AFAE9"/>
    <w:rsid w:val="1990F68F"/>
    <w:rsid w:val="1997ED38"/>
    <w:rsid w:val="19B32724"/>
    <w:rsid w:val="19DE4FAD"/>
    <w:rsid w:val="19E26D00"/>
    <w:rsid w:val="19E35A00"/>
    <w:rsid w:val="19E47CE8"/>
    <w:rsid w:val="19FD2E38"/>
    <w:rsid w:val="1A1F4915"/>
    <w:rsid w:val="1A2C86A0"/>
    <w:rsid w:val="1A31C60E"/>
    <w:rsid w:val="1A345D00"/>
    <w:rsid w:val="1A362ED1"/>
    <w:rsid w:val="1A3853DB"/>
    <w:rsid w:val="1A4CB1F6"/>
    <w:rsid w:val="1A5408FC"/>
    <w:rsid w:val="1A5D5400"/>
    <w:rsid w:val="1A745EEB"/>
    <w:rsid w:val="1A7AF20B"/>
    <w:rsid w:val="1A7BA1E8"/>
    <w:rsid w:val="1A7F7E37"/>
    <w:rsid w:val="1A81878B"/>
    <w:rsid w:val="1AA6EE74"/>
    <w:rsid w:val="1ABCE004"/>
    <w:rsid w:val="1ABF299D"/>
    <w:rsid w:val="1AC1D649"/>
    <w:rsid w:val="1ACB976A"/>
    <w:rsid w:val="1ADCB30F"/>
    <w:rsid w:val="1ADDA224"/>
    <w:rsid w:val="1AE9EAE0"/>
    <w:rsid w:val="1AF97B13"/>
    <w:rsid w:val="1B00697F"/>
    <w:rsid w:val="1B202B02"/>
    <w:rsid w:val="1B241AB2"/>
    <w:rsid w:val="1B37345C"/>
    <w:rsid w:val="1B404202"/>
    <w:rsid w:val="1B4393C9"/>
    <w:rsid w:val="1B74D300"/>
    <w:rsid w:val="1B76AB44"/>
    <w:rsid w:val="1B84AA75"/>
    <w:rsid w:val="1B85EDE1"/>
    <w:rsid w:val="1B8EBC15"/>
    <w:rsid w:val="1B9CA670"/>
    <w:rsid w:val="1BB53638"/>
    <w:rsid w:val="1BC11C8D"/>
    <w:rsid w:val="1BE763F2"/>
    <w:rsid w:val="1BEA0E1B"/>
    <w:rsid w:val="1BECBAD5"/>
    <w:rsid w:val="1BFFBA76"/>
    <w:rsid w:val="1C065DF7"/>
    <w:rsid w:val="1C27C70D"/>
    <w:rsid w:val="1C2B2C53"/>
    <w:rsid w:val="1C3319D7"/>
    <w:rsid w:val="1C35C52A"/>
    <w:rsid w:val="1C4723D7"/>
    <w:rsid w:val="1C4C396C"/>
    <w:rsid w:val="1C4DD21B"/>
    <w:rsid w:val="1C577CF5"/>
    <w:rsid w:val="1C71A618"/>
    <w:rsid w:val="1C74C7CC"/>
    <w:rsid w:val="1C7BC0CE"/>
    <w:rsid w:val="1C868B8D"/>
    <w:rsid w:val="1C92D1B7"/>
    <w:rsid w:val="1C9C9EC8"/>
    <w:rsid w:val="1CA37C3F"/>
    <w:rsid w:val="1CA8A015"/>
    <w:rsid w:val="1CAB37FB"/>
    <w:rsid w:val="1CD63D90"/>
    <w:rsid w:val="1CD6F5B6"/>
    <w:rsid w:val="1CF23BB7"/>
    <w:rsid w:val="1CF8E860"/>
    <w:rsid w:val="1D030250"/>
    <w:rsid w:val="1D0B3A61"/>
    <w:rsid w:val="1D114F6F"/>
    <w:rsid w:val="1D1F765C"/>
    <w:rsid w:val="1D25C95E"/>
    <w:rsid w:val="1D289FF5"/>
    <w:rsid w:val="1D2EE4C0"/>
    <w:rsid w:val="1D339D93"/>
    <w:rsid w:val="1D39C3F0"/>
    <w:rsid w:val="1D65BF45"/>
    <w:rsid w:val="1D68DCB8"/>
    <w:rsid w:val="1D6A6AFA"/>
    <w:rsid w:val="1D85BC6B"/>
    <w:rsid w:val="1D94DE8B"/>
    <w:rsid w:val="1DA2A482"/>
    <w:rsid w:val="1DA4B532"/>
    <w:rsid w:val="1DA55418"/>
    <w:rsid w:val="1DA8AD40"/>
    <w:rsid w:val="1DCD13B6"/>
    <w:rsid w:val="1DCD6F41"/>
    <w:rsid w:val="1DE7F109"/>
    <w:rsid w:val="1DEC1887"/>
    <w:rsid w:val="1E0720A7"/>
    <w:rsid w:val="1E15710E"/>
    <w:rsid w:val="1E1CF58E"/>
    <w:rsid w:val="1E25B8A5"/>
    <w:rsid w:val="1E2C40CC"/>
    <w:rsid w:val="1E31871D"/>
    <w:rsid w:val="1E33D0D5"/>
    <w:rsid w:val="1E375F3B"/>
    <w:rsid w:val="1E4B4954"/>
    <w:rsid w:val="1E527579"/>
    <w:rsid w:val="1E600611"/>
    <w:rsid w:val="1E628A31"/>
    <w:rsid w:val="1E6B0737"/>
    <w:rsid w:val="1E6DEED3"/>
    <w:rsid w:val="1E72D0F2"/>
    <w:rsid w:val="1E73299E"/>
    <w:rsid w:val="1E80C987"/>
    <w:rsid w:val="1EB8D311"/>
    <w:rsid w:val="1EC4B0E3"/>
    <w:rsid w:val="1EC737F0"/>
    <w:rsid w:val="1EDF97DA"/>
    <w:rsid w:val="1EE071FF"/>
    <w:rsid w:val="1EE750D8"/>
    <w:rsid w:val="1EEF276D"/>
    <w:rsid w:val="1EF26444"/>
    <w:rsid w:val="1F049530"/>
    <w:rsid w:val="1F0CCF0B"/>
    <w:rsid w:val="1F0D78C8"/>
    <w:rsid w:val="1F162724"/>
    <w:rsid w:val="1F18A870"/>
    <w:rsid w:val="1F22CCD2"/>
    <w:rsid w:val="1F32158A"/>
    <w:rsid w:val="1F3303A2"/>
    <w:rsid w:val="1F43FCCD"/>
    <w:rsid w:val="1F4BA6E4"/>
    <w:rsid w:val="1F52107E"/>
    <w:rsid w:val="1F552FCB"/>
    <w:rsid w:val="1F575935"/>
    <w:rsid w:val="1F613F5D"/>
    <w:rsid w:val="1F6EC8B3"/>
    <w:rsid w:val="1F75B969"/>
    <w:rsid w:val="1F76D636"/>
    <w:rsid w:val="1F83C408"/>
    <w:rsid w:val="1F8FB228"/>
    <w:rsid w:val="1FA73BAC"/>
    <w:rsid w:val="1FBE19A5"/>
    <w:rsid w:val="1FC12709"/>
    <w:rsid w:val="1FC1F824"/>
    <w:rsid w:val="1FCB94DB"/>
    <w:rsid w:val="1FCFD747"/>
    <w:rsid w:val="1FE5BF24"/>
    <w:rsid w:val="1FEC4BE2"/>
    <w:rsid w:val="200572FC"/>
    <w:rsid w:val="200CB826"/>
    <w:rsid w:val="20150485"/>
    <w:rsid w:val="203025C2"/>
    <w:rsid w:val="203FD377"/>
    <w:rsid w:val="20437F2B"/>
    <w:rsid w:val="20499A22"/>
    <w:rsid w:val="20527F49"/>
    <w:rsid w:val="206E464B"/>
    <w:rsid w:val="208458C2"/>
    <w:rsid w:val="2086E8D6"/>
    <w:rsid w:val="20889AEE"/>
    <w:rsid w:val="20A476AC"/>
    <w:rsid w:val="20B4B653"/>
    <w:rsid w:val="20E341DA"/>
    <w:rsid w:val="20E82BF4"/>
    <w:rsid w:val="20FA3D30"/>
    <w:rsid w:val="20FEA884"/>
    <w:rsid w:val="210E091D"/>
    <w:rsid w:val="212A2243"/>
    <w:rsid w:val="212C1128"/>
    <w:rsid w:val="212C9B1C"/>
    <w:rsid w:val="2131A7FA"/>
    <w:rsid w:val="2137AC7A"/>
    <w:rsid w:val="213F128B"/>
    <w:rsid w:val="214BA9EB"/>
    <w:rsid w:val="214DA82C"/>
    <w:rsid w:val="21591526"/>
    <w:rsid w:val="215F056E"/>
    <w:rsid w:val="216DDB4A"/>
    <w:rsid w:val="21735C14"/>
    <w:rsid w:val="217FD34F"/>
    <w:rsid w:val="21A1E9D4"/>
    <w:rsid w:val="21C307F7"/>
    <w:rsid w:val="21C44B11"/>
    <w:rsid w:val="21D42D44"/>
    <w:rsid w:val="21E53D7A"/>
    <w:rsid w:val="21E8F5ED"/>
    <w:rsid w:val="21EBE54B"/>
    <w:rsid w:val="21FF95A9"/>
    <w:rsid w:val="2204021F"/>
    <w:rsid w:val="2212C35F"/>
    <w:rsid w:val="22275B20"/>
    <w:rsid w:val="223047F5"/>
    <w:rsid w:val="2231ECE5"/>
    <w:rsid w:val="2233A04F"/>
    <w:rsid w:val="2249D135"/>
    <w:rsid w:val="2281C4DF"/>
    <w:rsid w:val="2289D697"/>
    <w:rsid w:val="22990F58"/>
    <w:rsid w:val="229EA060"/>
    <w:rsid w:val="22A3BD33"/>
    <w:rsid w:val="22ADE47D"/>
    <w:rsid w:val="22B07B58"/>
    <w:rsid w:val="22DEB5F9"/>
    <w:rsid w:val="22E53CFE"/>
    <w:rsid w:val="22E68D8B"/>
    <w:rsid w:val="22EB7B54"/>
    <w:rsid w:val="22F2B29C"/>
    <w:rsid w:val="23000A5F"/>
    <w:rsid w:val="235A31DE"/>
    <w:rsid w:val="235E5157"/>
    <w:rsid w:val="235F933E"/>
    <w:rsid w:val="236C6186"/>
    <w:rsid w:val="236CDACA"/>
    <w:rsid w:val="236DD1F1"/>
    <w:rsid w:val="236F896F"/>
    <w:rsid w:val="23707BAD"/>
    <w:rsid w:val="2389E7B9"/>
    <w:rsid w:val="238BB1B1"/>
    <w:rsid w:val="239784AE"/>
    <w:rsid w:val="239BA2D4"/>
    <w:rsid w:val="239F3E56"/>
    <w:rsid w:val="23C403AA"/>
    <w:rsid w:val="23C4EDD4"/>
    <w:rsid w:val="23C6FE04"/>
    <w:rsid w:val="23CCC434"/>
    <w:rsid w:val="23D00AA0"/>
    <w:rsid w:val="23D541CA"/>
    <w:rsid w:val="23DA5A64"/>
    <w:rsid w:val="23E5BE0A"/>
    <w:rsid w:val="23EC4504"/>
    <w:rsid w:val="23FE5439"/>
    <w:rsid w:val="24000790"/>
    <w:rsid w:val="242ECCFE"/>
    <w:rsid w:val="2448EFB5"/>
    <w:rsid w:val="244F1D97"/>
    <w:rsid w:val="2461DC01"/>
    <w:rsid w:val="24634D40"/>
    <w:rsid w:val="24773663"/>
    <w:rsid w:val="24791768"/>
    <w:rsid w:val="24883F47"/>
    <w:rsid w:val="2496B0E1"/>
    <w:rsid w:val="24A2F24E"/>
    <w:rsid w:val="24A7DE71"/>
    <w:rsid w:val="24A8065A"/>
    <w:rsid w:val="24C36F1F"/>
    <w:rsid w:val="24DB8450"/>
    <w:rsid w:val="24F31052"/>
    <w:rsid w:val="24F49E5B"/>
    <w:rsid w:val="24F8AE98"/>
    <w:rsid w:val="25162BF6"/>
    <w:rsid w:val="251A7970"/>
    <w:rsid w:val="2522C908"/>
    <w:rsid w:val="252C888B"/>
    <w:rsid w:val="25467824"/>
    <w:rsid w:val="2555E063"/>
    <w:rsid w:val="258184E9"/>
    <w:rsid w:val="259159FF"/>
    <w:rsid w:val="25AA8A50"/>
    <w:rsid w:val="25BC1EB1"/>
    <w:rsid w:val="25C45E35"/>
    <w:rsid w:val="25D762D7"/>
    <w:rsid w:val="25E12AFE"/>
    <w:rsid w:val="25F050F7"/>
    <w:rsid w:val="260C261D"/>
    <w:rsid w:val="260C2E70"/>
    <w:rsid w:val="26162146"/>
    <w:rsid w:val="261DC7A4"/>
    <w:rsid w:val="264F41F0"/>
    <w:rsid w:val="26557658"/>
    <w:rsid w:val="2657C7A1"/>
    <w:rsid w:val="26674074"/>
    <w:rsid w:val="267F979B"/>
    <w:rsid w:val="2680A6D7"/>
    <w:rsid w:val="26BEEF8C"/>
    <w:rsid w:val="26CEBCF9"/>
    <w:rsid w:val="26D50C85"/>
    <w:rsid w:val="26E9DB2A"/>
    <w:rsid w:val="270306A4"/>
    <w:rsid w:val="271BEBD9"/>
    <w:rsid w:val="271D1FDB"/>
    <w:rsid w:val="271EE8B8"/>
    <w:rsid w:val="2721DB7C"/>
    <w:rsid w:val="27273566"/>
    <w:rsid w:val="273DA856"/>
    <w:rsid w:val="2742F5D7"/>
    <w:rsid w:val="274A4E08"/>
    <w:rsid w:val="2761ADDA"/>
    <w:rsid w:val="27631D28"/>
    <w:rsid w:val="27661591"/>
    <w:rsid w:val="278756CC"/>
    <w:rsid w:val="279286A8"/>
    <w:rsid w:val="27960A0B"/>
    <w:rsid w:val="27AF1D6B"/>
    <w:rsid w:val="27B35C24"/>
    <w:rsid w:val="27B67333"/>
    <w:rsid w:val="27B7035B"/>
    <w:rsid w:val="27D5F14D"/>
    <w:rsid w:val="27E32C7B"/>
    <w:rsid w:val="27FEF655"/>
    <w:rsid w:val="2805F176"/>
    <w:rsid w:val="2806EE29"/>
    <w:rsid w:val="280E3B4B"/>
    <w:rsid w:val="28156E89"/>
    <w:rsid w:val="2824C14A"/>
    <w:rsid w:val="2825EA2A"/>
    <w:rsid w:val="2836A398"/>
    <w:rsid w:val="283F7CAD"/>
    <w:rsid w:val="284A8184"/>
    <w:rsid w:val="2852D09E"/>
    <w:rsid w:val="2859AE41"/>
    <w:rsid w:val="28682497"/>
    <w:rsid w:val="2892A471"/>
    <w:rsid w:val="289AFF9E"/>
    <w:rsid w:val="28ADE962"/>
    <w:rsid w:val="28B3D1D8"/>
    <w:rsid w:val="28B705AF"/>
    <w:rsid w:val="28CB9F3C"/>
    <w:rsid w:val="28DE928A"/>
    <w:rsid w:val="28ED0EE6"/>
    <w:rsid w:val="28EF6B5D"/>
    <w:rsid w:val="29022CA1"/>
    <w:rsid w:val="29045EC2"/>
    <w:rsid w:val="29297CA9"/>
    <w:rsid w:val="294B5339"/>
    <w:rsid w:val="294C5C73"/>
    <w:rsid w:val="2953F15D"/>
    <w:rsid w:val="2958BC92"/>
    <w:rsid w:val="29620923"/>
    <w:rsid w:val="29675F2B"/>
    <w:rsid w:val="2977317E"/>
    <w:rsid w:val="298B7BD5"/>
    <w:rsid w:val="29A0027B"/>
    <w:rsid w:val="29A91F30"/>
    <w:rsid w:val="29B7925E"/>
    <w:rsid w:val="29C26FF1"/>
    <w:rsid w:val="29CB65ED"/>
    <w:rsid w:val="29EB03E5"/>
    <w:rsid w:val="29EF3A79"/>
    <w:rsid w:val="29F5F6F4"/>
    <w:rsid w:val="2A02977B"/>
    <w:rsid w:val="2A13E0A8"/>
    <w:rsid w:val="2A2C0799"/>
    <w:rsid w:val="2A374F33"/>
    <w:rsid w:val="2A3AD2B3"/>
    <w:rsid w:val="2A47DBEB"/>
    <w:rsid w:val="2A49ED67"/>
    <w:rsid w:val="2A4AF5C4"/>
    <w:rsid w:val="2A5387D4"/>
    <w:rsid w:val="2A72609D"/>
    <w:rsid w:val="2A736113"/>
    <w:rsid w:val="2A76E135"/>
    <w:rsid w:val="2A850157"/>
    <w:rsid w:val="2A94EC38"/>
    <w:rsid w:val="2A9C1740"/>
    <w:rsid w:val="2AADF9F4"/>
    <w:rsid w:val="2ACE5842"/>
    <w:rsid w:val="2AEAB849"/>
    <w:rsid w:val="2AF04A2D"/>
    <w:rsid w:val="2B28E456"/>
    <w:rsid w:val="2B3FA632"/>
    <w:rsid w:val="2B43CE0B"/>
    <w:rsid w:val="2B84D44A"/>
    <w:rsid w:val="2B892287"/>
    <w:rsid w:val="2B92625D"/>
    <w:rsid w:val="2BF6E419"/>
    <w:rsid w:val="2C031380"/>
    <w:rsid w:val="2C26D3C0"/>
    <w:rsid w:val="2C298DE1"/>
    <w:rsid w:val="2C2EB4F1"/>
    <w:rsid w:val="2C3941DF"/>
    <w:rsid w:val="2C3F6387"/>
    <w:rsid w:val="2C4FCFBC"/>
    <w:rsid w:val="2C506FE3"/>
    <w:rsid w:val="2C575298"/>
    <w:rsid w:val="2C57D65D"/>
    <w:rsid w:val="2C788C7A"/>
    <w:rsid w:val="2C813EDF"/>
    <w:rsid w:val="2C92DF1F"/>
    <w:rsid w:val="2C944B69"/>
    <w:rsid w:val="2CAC245E"/>
    <w:rsid w:val="2CC9C39E"/>
    <w:rsid w:val="2CD36FAC"/>
    <w:rsid w:val="2CE101A6"/>
    <w:rsid w:val="2CE704FE"/>
    <w:rsid w:val="2CEC9A5B"/>
    <w:rsid w:val="2CFF3858"/>
    <w:rsid w:val="2D024FE3"/>
    <w:rsid w:val="2D160A32"/>
    <w:rsid w:val="2D22E7FA"/>
    <w:rsid w:val="2D2DE44D"/>
    <w:rsid w:val="2D343CCA"/>
    <w:rsid w:val="2D4C41AF"/>
    <w:rsid w:val="2D65C2E9"/>
    <w:rsid w:val="2D6E4A21"/>
    <w:rsid w:val="2D7449A6"/>
    <w:rsid w:val="2D851D89"/>
    <w:rsid w:val="2D8C0B43"/>
    <w:rsid w:val="2D9AE2B3"/>
    <w:rsid w:val="2DAEE14A"/>
    <w:rsid w:val="2DB179AA"/>
    <w:rsid w:val="2DC7830E"/>
    <w:rsid w:val="2E0489B8"/>
    <w:rsid w:val="2E13D323"/>
    <w:rsid w:val="2E1AFC13"/>
    <w:rsid w:val="2E538248"/>
    <w:rsid w:val="2E606701"/>
    <w:rsid w:val="2E636575"/>
    <w:rsid w:val="2E75CD85"/>
    <w:rsid w:val="2E79C60D"/>
    <w:rsid w:val="2E79FEA9"/>
    <w:rsid w:val="2E7E61B1"/>
    <w:rsid w:val="2E7FD864"/>
    <w:rsid w:val="2E81A1F4"/>
    <w:rsid w:val="2E98C895"/>
    <w:rsid w:val="2EA1142E"/>
    <w:rsid w:val="2EA93F17"/>
    <w:rsid w:val="2EAE7FE6"/>
    <w:rsid w:val="2EB28941"/>
    <w:rsid w:val="2ED4CC7D"/>
    <w:rsid w:val="2ED793ED"/>
    <w:rsid w:val="2EE1C38A"/>
    <w:rsid w:val="2EE81715"/>
    <w:rsid w:val="2EF72A3E"/>
    <w:rsid w:val="2EF76A47"/>
    <w:rsid w:val="2EF9FE85"/>
    <w:rsid w:val="2EFF7BDD"/>
    <w:rsid w:val="2F001A4C"/>
    <w:rsid w:val="2F1FA907"/>
    <w:rsid w:val="2F50A6B2"/>
    <w:rsid w:val="2F5693FD"/>
    <w:rsid w:val="2F6AC449"/>
    <w:rsid w:val="2F9D8D70"/>
    <w:rsid w:val="2F9DF8FB"/>
    <w:rsid w:val="2FA7EA65"/>
    <w:rsid w:val="2FB98BB1"/>
    <w:rsid w:val="2FC816A3"/>
    <w:rsid w:val="2FD07D49"/>
    <w:rsid w:val="2FD0C90E"/>
    <w:rsid w:val="2FDDE0E4"/>
    <w:rsid w:val="2FF2E15F"/>
    <w:rsid w:val="2FF4F92A"/>
    <w:rsid w:val="3046BD8F"/>
    <w:rsid w:val="3065C0D7"/>
    <w:rsid w:val="307F7956"/>
    <w:rsid w:val="3097D45D"/>
    <w:rsid w:val="30A46691"/>
    <w:rsid w:val="30A78D6B"/>
    <w:rsid w:val="30BD1F7A"/>
    <w:rsid w:val="30BE3972"/>
    <w:rsid w:val="30C69F5A"/>
    <w:rsid w:val="30C75112"/>
    <w:rsid w:val="30C7D080"/>
    <w:rsid w:val="30CB1C22"/>
    <w:rsid w:val="30D84044"/>
    <w:rsid w:val="30DED164"/>
    <w:rsid w:val="30EC7783"/>
    <w:rsid w:val="30FF22A6"/>
    <w:rsid w:val="31070CE6"/>
    <w:rsid w:val="310B87FB"/>
    <w:rsid w:val="31120409"/>
    <w:rsid w:val="31258C82"/>
    <w:rsid w:val="313D75D9"/>
    <w:rsid w:val="314C59B4"/>
    <w:rsid w:val="315B6F5B"/>
    <w:rsid w:val="315DC6F9"/>
    <w:rsid w:val="3170BA59"/>
    <w:rsid w:val="3175D655"/>
    <w:rsid w:val="3186DEFA"/>
    <w:rsid w:val="318DBDDE"/>
    <w:rsid w:val="319448AB"/>
    <w:rsid w:val="3198F3D9"/>
    <w:rsid w:val="31AFF939"/>
    <w:rsid w:val="31C642BF"/>
    <w:rsid w:val="31EA8186"/>
    <w:rsid w:val="31EE2E0B"/>
    <w:rsid w:val="31F219BB"/>
    <w:rsid w:val="31F89136"/>
    <w:rsid w:val="31FB7121"/>
    <w:rsid w:val="32011D17"/>
    <w:rsid w:val="32055FBD"/>
    <w:rsid w:val="3206BEF1"/>
    <w:rsid w:val="321F7406"/>
    <w:rsid w:val="322C39C5"/>
    <w:rsid w:val="3243BB26"/>
    <w:rsid w:val="32466715"/>
    <w:rsid w:val="32508001"/>
    <w:rsid w:val="3256F93A"/>
    <w:rsid w:val="32668CB6"/>
    <w:rsid w:val="3275CBB5"/>
    <w:rsid w:val="32761BA0"/>
    <w:rsid w:val="32816EBB"/>
    <w:rsid w:val="3287644E"/>
    <w:rsid w:val="329BD7A6"/>
    <w:rsid w:val="32AADA38"/>
    <w:rsid w:val="32ACE831"/>
    <w:rsid w:val="32AD6349"/>
    <w:rsid w:val="32B5DB23"/>
    <w:rsid w:val="32B604DA"/>
    <w:rsid w:val="32C0D771"/>
    <w:rsid w:val="32E01FD1"/>
    <w:rsid w:val="32E5BB22"/>
    <w:rsid w:val="32FFC45B"/>
    <w:rsid w:val="3306C118"/>
    <w:rsid w:val="330E58DE"/>
    <w:rsid w:val="331262DD"/>
    <w:rsid w:val="331EAE90"/>
    <w:rsid w:val="33288782"/>
    <w:rsid w:val="332F3126"/>
    <w:rsid w:val="3332762D"/>
    <w:rsid w:val="333C8A15"/>
    <w:rsid w:val="333FC531"/>
    <w:rsid w:val="3343285B"/>
    <w:rsid w:val="3345D66D"/>
    <w:rsid w:val="33562FC3"/>
    <w:rsid w:val="335D7891"/>
    <w:rsid w:val="336E1CE8"/>
    <w:rsid w:val="337890E4"/>
    <w:rsid w:val="338AFBFE"/>
    <w:rsid w:val="3392EE94"/>
    <w:rsid w:val="33A9884F"/>
    <w:rsid w:val="33A9F567"/>
    <w:rsid w:val="33AFA2E8"/>
    <w:rsid w:val="33B7037A"/>
    <w:rsid w:val="33B8B210"/>
    <w:rsid w:val="33BCAB30"/>
    <w:rsid w:val="33F0BF2E"/>
    <w:rsid w:val="33F249E9"/>
    <w:rsid w:val="33FC0E78"/>
    <w:rsid w:val="34011833"/>
    <w:rsid w:val="34475E04"/>
    <w:rsid w:val="3454CB58"/>
    <w:rsid w:val="345BB851"/>
    <w:rsid w:val="34705727"/>
    <w:rsid w:val="3487C079"/>
    <w:rsid w:val="349B67CC"/>
    <w:rsid w:val="34BB7E37"/>
    <w:rsid w:val="34D2F8E4"/>
    <w:rsid w:val="34DC7F2F"/>
    <w:rsid w:val="34E4C106"/>
    <w:rsid w:val="34E6FD59"/>
    <w:rsid w:val="34E9D5DA"/>
    <w:rsid w:val="34F3A7BC"/>
    <w:rsid w:val="34F87643"/>
    <w:rsid w:val="34F98A58"/>
    <w:rsid w:val="3514E91F"/>
    <w:rsid w:val="351D5266"/>
    <w:rsid w:val="353D1414"/>
    <w:rsid w:val="35457F13"/>
    <w:rsid w:val="3551CAC7"/>
    <w:rsid w:val="35520A62"/>
    <w:rsid w:val="355444EF"/>
    <w:rsid w:val="35550957"/>
    <w:rsid w:val="3586C2CF"/>
    <w:rsid w:val="3595E930"/>
    <w:rsid w:val="35A5AE56"/>
    <w:rsid w:val="35AC02E3"/>
    <w:rsid w:val="35BB972D"/>
    <w:rsid w:val="35BEEA9A"/>
    <w:rsid w:val="35C6B2B4"/>
    <w:rsid w:val="35C72218"/>
    <w:rsid w:val="35F50EE8"/>
    <w:rsid w:val="36087EA9"/>
    <w:rsid w:val="36193D7D"/>
    <w:rsid w:val="361EBA76"/>
    <w:rsid w:val="361FA87F"/>
    <w:rsid w:val="362C6C75"/>
    <w:rsid w:val="362D6CF9"/>
    <w:rsid w:val="363E9EBB"/>
    <w:rsid w:val="36425FB3"/>
    <w:rsid w:val="36428C73"/>
    <w:rsid w:val="3645BD30"/>
    <w:rsid w:val="364853BD"/>
    <w:rsid w:val="3659D0C9"/>
    <w:rsid w:val="365B1488"/>
    <w:rsid w:val="3664FAE6"/>
    <w:rsid w:val="366DA1F5"/>
    <w:rsid w:val="366E3DF2"/>
    <w:rsid w:val="36797E60"/>
    <w:rsid w:val="36925C4C"/>
    <w:rsid w:val="36AF6E04"/>
    <w:rsid w:val="36BE5B0E"/>
    <w:rsid w:val="36D82C16"/>
    <w:rsid w:val="36E17F9E"/>
    <w:rsid w:val="36F84CB3"/>
    <w:rsid w:val="36FCA714"/>
    <w:rsid w:val="36FEC41B"/>
    <w:rsid w:val="36FEF75F"/>
    <w:rsid w:val="372A5091"/>
    <w:rsid w:val="3734D375"/>
    <w:rsid w:val="37504722"/>
    <w:rsid w:val="3750FEBC"/>
    <w:rsid w:val="375B6C8F"/>
    <w:rsid w:val="3783CF25"/>
    <w:rsid w:val="378512CA"/>
    <w:rsid w:val="3785B27C"/>
    <w:rsid w:val="3795A2D6"/>
    <w:rsid w:val="379DBC89"/>
    <w:rsid w:val="37A49FBB"/>
    <w:rsid w:val="37ADA3EF"/>
    <w:rsid w:val="37BBEEB6"/>
    <w:rsid w:val="37CF1668"/>
    <w:rsid w:val="37D028AE"/>
    <w:rsid w:val="37DE3E9F"/>
    <w:rsid w:val="37E1541B"/>
    <w:rsid w:val="37EF75A9"/>
    <w:rsid w:val="37F2EF72"/>
    <w:rsid w:val="37F32574"/>
    <w:rsid w:val="37F558AF"/>
    <w:rsid w:val="37FEC6C8"/>
    <w:rsid w:val="3806E083"/>
    <w:rsid w:val="38335B8E"/>
    <w:rsid w:val="383D4658"/>
    <w:rsid w:val="383F09B1"/>
    <w:rsid w:val="384E6210"/>
    <w:rsid w:val="38591AA3"/>
    <w:rsid w:val="3875428B"/>
    <w:rsid w:val="3876F656"/>
    <w:rsid w:val="387C6046"/>
    <w:rsid w:val="3882465E"/>
    <w:rsid w:val="38948D9C"/>
    <w:rsid w:val="38C2D3BB"/>
    <w:rsid w:val="38CCF663"/>
    <w:rsid w:val="38DC1C22"/>
    <w:rsid w:val="38EA05F7"/>
    <w:rsid w:val="390547A9"/>
    <w:rsid w:val="39104A64"/>
    <w:rsid w:val="3919E924"/>
    <w:rsid w:val="392D8457"/>
    <w:rsid w:val="394C27DA"/>
    <w:rsid w:val="395585A6"/>
    <w:rsid w:val="396C7BAA"/>
    <w:rsid w:val="39703FCF"/>
    <w:rsid w:val="3972F0EB"/>
    <w:rsid w:val="397D36D7"/>
    <w:rsid w:val="39903307"/>
    <w:rsid w:val="399D1F3B"/>
    <w:rsid w:val="39DC4B9D"/>
    <w:rsid w:val="39DC8CBC"/>
    <w:rsid w:val="39E65DD2"/>
    <w:rsid w:val="39E8F50F"/>
    <w:rsid w:val="39EAB45D"/>
    <w:rsid w:val="39EC1B5E"/>
    <w:rsid w:val="39FB51BF"/>
    <w:rsid w:val="3A0EBA01"/>
    <w:rsid w:val="3A1D0A3A"/>
    <w:rsid w:val="3A25C1F1"/>
    <w:rsid w:val="3A2AE537"/>
    <w:rsid w:val="3A2B6078"/>
    <w:rsid w:val="3A2BA8CA"/>
    <w:rsid w:val="3A5550E3"/>
    <w:rsid w:val="3A572402"/>
    <w:rsid w:val="3A5A1AD7"/>
    <w:rsid w:val="3A5E1659"/>
    <w:rsid w:val="3A81E454"/>
    <w:rsid w:val="3A83C537"/>
    <w:rsid w:val="3A867ED7"/>
    <w:rsid w:val="3A91D777"/>
    <w:rsid w:val="3A92ED30"/>
    <w:rsid w:val="3A9AAB0E"/>
    <w:rsid w:val="3AAC9CF5"/>
    <w:rsid w:val="3ABBE1E2"/>
    <w:rsid w:val="3ABD728E"/>
    <w:rsid w:val="3AC28B09"/>
    <w:rsid w:val="3AC61E5D"/>
    <w:rsid w:val="3AD763F8"/>
    <w:rsid w:val="3B134123"/>
    <w:rsid w:val="3B181A9A"/>
    <w:rsid w:val="3B1CFB5C"/>
    <w:rsid w:val="3B1DC46B"/>
    <w:rsid w:val="3B30927C"/>
    <w:rsid w:val="3B47732C"/>
    <w:rsid w:val="3B54994C"/>
    <w:rsid w:val="3B7509F2"/>
    <w:rsid w:val="3B752D5C"/>
    <w:rsid w:val="3B75F3E2"/>
    <w:rsid w:val="3B8E710F"/>
    <w:rsid w:val="3B941477"/>
    <w:rsid w:val="3B9B60B8"/>
    <w:rsid w:val="3BA8C957"/>
    <w:rsid w:val="3BB962F3"/>
    <w:rsid w:val="3BC014E3"/>
    <w:rsid w:val="3BC60D8E"/>
    <w:rsid w:val="3BCA1079"/>
    <w:rsid w:val="3BD4B67F"/>
    <w:rsid w:val="3BD5A477"/>
    <w:rsid w:val="3BE6B135"/>
    <w:rsid w:val="3BF0B924"/>
    <w:rsid w:val="3BFB18CC"/>
    <w:rsid w:val="3C01A752"/>
    <w:rsid w:val="3C138EE9"/>
    <w:rsid w:val="3C18B9EE"/>
    <w:rsid w:val="3C1F0006"/>
    <w:rsid w:val="3C23BFB3"/>
    <w:rsid w:val="3C28884D"/>
    <w:rsid w:val="3C3E695F"/>
    <w:rsid w:val="3C5A4A11"/>
    <w:rsid w:val="3C69910B"/>
    <w:rsid w:val="3C69EDE1"/>
    <w:rsid w:val="3C87841B"/>
    <w:rsid w:val="3C8BEA47"/>
    <w:rsid w:val="3C93E8AC"/>
    <w:rsid w:val="3C946F22"/>
    <w:rsid w:val="3CA5D52A"/>
    <w:rsid w:val="3CC7CA2D"/>
    <w:rsid w:val="3CCFD655"/>
    <w:rsid w:val="3CD57F7D"/>
    <w:rsid w:val="3CD74267"/>
    <w:rsid w:val="3CD99C92"/>
    <w:rsid w:val="3CDE45BE"/>
    <w:rsid w:val="3CF3AFF6"/>
    <w:rsid w:val="3D03A724"/>
    <w:rsid w:val="3D0B9DD0"/>
    <w:rsid w:val="3D195F74"/>
    <w:rsid w:val="3D4922AA"/>
    <w:rsid w:val="3D4AEA8C"/>
    <w:rsid w:val="3D532C82"/>
    <w:rsid w:val="3D57FB43"/>
    <w:rsid w:val="3D7B6E79"/>
    <w:rsid w:val="3D896E90"/>
    <w:rsid w:val="3D923F31"/>
    <w:rsid w:val="3D9CD791"/>
    <w:rsid w:val="3DB6A597"/>
    <w:rsid w:val="3DBD50CB"/>
    <w:rsid w:val="3DC10224"/>
    <w:rsid w:val="3DC3F2E1"/>
    <w:rsid w:val="3DD7F423"/>
    <w:rsid w:val="3DF46500"/>
    <w:rsid w:val="3DFAD768"/>
    <w:rsid w:val="3E0E285D"/>
    <w:rsid w:val="3E175268"/>
    <w:rsid w:val="3E35318E"/>
    <w:rsid w:val="3E36A8B0"/>
    <w:rsid w:val="3E375BBC"/>
    <w:rsid w:val="3E3FCAEC"/>
    <w:rsid w:val="3E4E6A16"/>
    <w:rsid w:val="3E6B2821"/>
    <w:rsid w:val="3E82A060"/>
    <w:rsid w:val="3E9B128F"/>
    <w:rsid w:val="3EAA9A9E"/>
    <w:rsid w:val="3EB2BBD5"/>
    <w:rsid w:val="3EB8892D"/>
    <w:rsid w:val="3EC95F75"/>
    <w:rsid w:val="3EDFF377"/>
    <w:rsid w:val="3EF258DF"/>
    <w:rsid w:val="3F00F100"/>
    <w:rsid w:val="3F04DF23"/>
    <w:rsid w:val="3F198010"/>
    <w:rsid w:val="3F33DEA6"/>
    <w:rsid w:val="3F38AA61"/>
    <w:rsid w:val="3F3AA389"/>
    <w:rsid w:val="3F548EAB"/>
    <w:rsid w:val="3F554312"/>
    <w:rsid w:val="3F562D3F"/>
    <w:rsid w:val="3F5A07F0"/>
    <w:rsid w:val="3F63CE07"/>
    <w:rsid w:val="3F723487"/>
    <w:rsid w:val="3F7B24C6"/>
    <w:rsid w:val="3F7D3651"/>
    <w:rsid w:val="3F9C8EF5"/>
    <w:rsid w:val="3F9E11A5"/>
    <w:rsid w:val="3FA8B4CB"/>
    <w:rsid w:val="3FADD4B7"/>
    <w:rsid w:val="3FBA91F5"/>
    <w:rsid w:val="3FBBFBBB"/>
    <w:rsid w:val="3FC0E89E"/>
    <w:rsid w:val="3FC96993"/>
    <w:rsid w:val="3FE3FF02"/>
    <w:rsid w:val="3FECB83F"/>
    <w:rsid w:val="3FFC400E"/>
    <w:rsid w:val="4013C8BB"/>
    <w:rsid w:val="40246697"/>
    <w:rsid w:val="402F5F82"/>
    <w:rsid w:val="4039B3CE"/>
    <w:rsid w:val="403F3AD7"/>
    <w:rsid w:val="404498F6"/>
    <w:rsid w:val="406EA8AC"/>
    <w:rsid w:val="407F2662"/>
    <w:rsid w:val="40859E79"/>
    <w:rsid w:val="409E2A3B"/>
    <w:rsid w:val="40A42241"/>
    <w:rsid w:val="40A98465"/>
    <w:rsid w:val="40ADD5B5"/>
    <w:rsid w:val="40BD0ABA"/>
    <w:rsid w:val="40CE0953"/>
    <w:rsid w:val="40D11912"/>
    <w:rsid w:val="40D13062"/>
    <w:rsid w:val="40DC71BD"/>
    <w:rsid w:val="40EB4667"/>
    <w:rsid w:val="40F5417D"/>
    <w:rsid w:val="410EB68E"/>
    <w:rsid w:val="410FCA2F"/>
    <w:rsid w:val="41144CAF"/>
    <w:rsid w:val="41177759"/>
    <w:rsid w:val="411B1E61"/>
    <w:rsid w:val="411D8C82"/>
    <w:rsid w:val="41261A4C"/>
    <w:rsid w:val="4133AD46"/>
    <w:rsid w:val="4135AB57"/>
    <w:rsid w:val="413B68B6"/>
    <w:rsid w:val="413E7399"/>
    <w:rsid w:val="4143A4EE"/>
    <w:rsid w:val="4159278A"/>
    <w:rsid w:val="4159334F"/>
    <w:rsid w:val="415AC4CE"/>
    <w:rsid w:val="416635A9"/>
    <w:rsid w:val="4166DE1B"/>
    <w:rsid w:val="4170813F"/>
    <w:rsid w:val="4174A6E7"/>
    <w:rsid w:val="417C4209"/>
    <w:rsid w:val="41933C2C"/>
    <w:rsid w:val="419A79F6"/>
    <w:rsid w:val="419C87F2"/>
    <w:rsid w:val="41A5B08D"/>
    <w:rsid w:val="41C26237"/>
    <w:rsid w:val="41CC2ED3"/>
    <w:rsid w:val="41E97D6C"/>
    <w:rsid w:val="41FFD3CA"/>
    <w:rsid w:val="42013DD3"/>
    <w:rsid w:val="4202DA34"/>
    <w:rsid w:val="4236D8B8"/>
    <w:rsid w:val="42389AFB"/>
    <w:rsid w:val="4258D2EF"/>
    <w:rsid w:val="42652CFF"/>
    <w:rsid w:val="42805EC6"/>
    <w:rsid w:val="4282BCA6"/>
    <w:rsid w:val="428F3F72"/>
    <w:rsid w:val="42A9B7BD"/>
    <w:rsid w:val="42AA5389"/>
    <w:rsid w:val="42B0C352"/>
    <w:rsid w:val="42B3AF0A"/>
    <w:rsid w:val="42BDFE5B"/>
    <w:rsid w:val="42CAA21B"/>
    <w:rsid w:val="42E0F4BF"/>
    <w:rsid w:val="4314D41C"/>
    <w:rsid w:val="432D61D0"/>
    <w:rsid w:val="432FC3B8"/>
    <w:rsid w:val="4334DD6D"/>
    <w:rsid w:val="433A2494"/>
    <w:rsid w:val="435B74F4"/>
    <w:rsid w:val="435CE150"/>
    <w:rsid w:val="4360427F"/>
    <w:rsid w:val="4362E601"/>
    <w:rsid w:val="4367EFB0"/>
    <w:rsid w:val="436B68DB"/>
    <w:rsid w:val="438898E0"/>
    <w:rsid w:val="438E1664"/>
    <w:rsid w:val="439E2ADE"/>
    <w:rsid w:val="43A24342"/>
    <w:rsid w:val="43AC2449"/>
    <w:rsid w:val="43B5CC6E"/>
    <w:rsid w:val="43BA91F7"/>
    <w:rsid w:val="43EA60B5"/>
    <w:rsid w:val="43F2AAD2"/>
    <w:rsid w:val="4405FD01"/>
    <w:rsid w:val="440ECF13"/>
    <w:rsid w:val="443F949D"/>
    <w:rsid w:val="444594A4"/>
    <w:rsid w:val="4460029D"/>
    <w:rsid w:val="44671AA6"/>
    <w:rsid w:val="4483538E"/>
    <w:rsid w:val="44960FDF"/>
    <w:rsid w:val="449F89AE"/>
    <w:rsid w:val="44AD563B"/>
    <w:rsid w:val="44BC9F66"/>
    <w:rsid w:val="44BEEE63"/>
    <w:rsid w:val="44C00450"/>
    <w:rsid w:val="44D15BB4"/>
    <w:rsid w:val="44D3E293"/>
    <w:rsid w:val="44EBC15C"/>
    <w:rsid w:val="44EF02D8"/>
    <w:rsid w:val="44FCB4EB"/>
    <w:rsid w:val="44FF1A27"/>
    <w:rsid w:val="45062B84"/>
    <w:rsid w:val="45127D0E"/>
    <w:rsid w:val="45210FD2"/>
    <w:rsid w:val="4561E838"/>
    <w:rsid w:val="456E6CD4"/>
    <w:rsid w:val="457815E3"/>
    <w:rsid w:val="457F38EB"/>
    <w:rsid w:val="4581CC3F"/>
    <w:rsid w:val="458A0CFF"/>
    <w:rsid w:val="45999B19"/>
    <w:rsid w:val="459F5917"/>
    <w:rsid w:val="45AE0ED8"/>
    <w:rsid w:val="45AE700A"/>
    <w:rsid w:val="45C519B3"/>
    <w:rsid w:val="45DBEC8D"/>
    <w:rsid w:val="45DC1FAA"/>
    <w:rsid w:val="45ED6404"/>
    <w:rsid w:val="45ED9708"/>
    <w:rsid w:val="46192DB0"/>
    <w:rsid w:val="461EA912"/>
    <w:rsid w:val="4622EE44"/>
    <w:rsid w:val="465630B4"/>
    <w:rsid w:val="465C1B68"/>
    <w:rsid w:val="465D93AE"/>
    <w:rsid w:val="469239EA"/>
    <w:rsid w:val="46A19A47"/>
    <w:rsid w:val="46B73E3B"/>
    <w:rsid w:val="46CABFBA"/>
    <w:rsid w:val="46DEA0E9"/>
    <w:rsid w:val="472B4162"/>
    <w:rsid w:val="47329836"/>
    <w:rsid w:val="473792D5"/>
    <w:rsid w:val="47384890"/>
    <w:rsid w:val="473B4A97"/>
    <w:rsid w:val="473CB773"/>
    <w:rsid w:val="4740744D"/>
    <w:rsid w:val="4745B31E"/>
    <w:rsid w:val="4762778C"/>
    <w:rsid w:val="4764553A"/>
    <w:rsid w:val="47703C01"/>
    <w:rsid w:val="477FAC74"/>
    <w:rsid w:val="479F1878"/>
    <w:rsid w:val="479F91D5"/>
    <w:rsid w:val="47A73029"/>
    <w:rsid w:val="47AB21D1"/>
    <w:rsid w:val="47AB78A0"/>
    <w:rsid w:val="47AD0887"/>
    <w:rsid w:val="47B1D775"/>
    <w:rsid w:val="47B4C46E"/>
    <w:rsid w:val="47BCC141"/>
    <w:rsid w:val="47C61292"/>
    <w:rsid w:val="47CB82DE"/>
    <w:rsid w:val="47E75A3D"/>
    <w:rsid w:val="4814C6B3"/>
    <w:rsid w:val="482BD4C7"/>
    <w:rsid w:val="483B35AF"/>
    <w:rsid w:val="483CD4FC"/>
    <w:rsid w:val="4841259C"/>
    <w:rsid w:val="484C55B0"/>
    <w:rsid w:val="485A1F68"/>
    <w:rsid w:val="485D6FF0"/>
    <w:rsid w:val="487B4100"/>
    <w:rsid w:val="487D004E"/>
    <w:rsid w:val="488B89FC"/>
    <w:rsid w:val="489B7C00"/>
    <w:rsid w:val="489C124A"/>
    <w:rsid w:val="489CF692"/>
    <w:rsid w:val="48A34A5D"/>
    <w:rsid w:val="48B524F9"/>
    <w:rsid w:val="48BE41F9"/>
    <w:rsid w:val="48BEEBEC"/>
    <w:rsid w:val="48C2A1D5"/>
    <w:rsid w:val="48EE420A"/>
    <w:rsid w:val="48F9A79A"/>
    <w:rsid w:val="48FD0276"/>
    <w:rsid w:val="491CAD1B"/>
    <w:rsid w:val="491EBAF5"/>
    <w:rsid w:val="49328DCF"/>
    <w:rsid w:val="494B3D43"/>
    <w:rsid w:val="49522A71"/>
    <w:rsid w:val="49697F3E"/>
    <w:rsid w:val="496F4B27"/>
    <w:rsid w:val="497577FB"/>
    <w:rsid w:val="497674BE"/>
    <w:rsid w:val="49A50BDA"/>
    <w:rsid w:val="49B2B775"/>
    <w:rsid w:val="49B7C49E"/>
    <w:rsid w:val="49BFC696"/>
    <w:rsid w:val="49C441D7"/>
    <w:rsid w:val="49CC98F1"/>
    <w:rsid w:val="4A1629F4"/>
    <w:rsid w:val="4A230F76"/>
    <w:rsid w:val="4A36B8FD"/>
    <w:rsid w:val="4A3D6433"/>
    <w:rsid w:val="4A429BAB"/>
    <w:rsid w:val="4A4301B9"/>
    <w:rsid w:val="4A4C8F2D"/>
    <w:rsid w:val="4A58A958"/>
    <w:rsid w:val="4A600501"/>
    <w:rsid w:val="4A604574"/>
    <w:rsid w:val="4A6D4E58"/>
    <w:rsid w:val="4A6F19B1"/>
    <w:rsid w:val="4A7BFC7F"/>
    <w:rsid w:val="4A81F556"/>
    <w:rsid w:val="4A866134"/>
    <w:rsid w:val="4A8682FD"/>
    <w:rsid w:val="4A8DBF4E"/>
    <w:rsid w:val="4A9748AE"/>
    <w:rsid w:val="4A9B9F6A"/>
    <w:rsid w:val="4A9C0EBB"/>
    <w:rsid w:val="4AA2E035"/>
    <w:rsid w:val="4ABDCBCB"/>
    <w:rsid w:val="4ACCA6BC"/>
    <w:rsid w:val="4ACF6904"/>
    <w:rsid w:val="4AD38A4F"/>
    <w:rsid w:val="4AD4A645"/>
    <w:rsid w:val="4ADBB674"/>
    <w:rsid w:val="4ADDD1EC"/>
    <w:rsid w:val="4AE8CCB6"/>
    <w:rsid w:val="4B22A237"/>
    <w:rsid w:val="4B24F5EC"/>
    <w:rsid w:val="4B271572"/>
    <w:rsid w:val="4B3CE9CB"/>
    <w:rsid w:val="4B4E727D"/>
    <w:rsid w:val="4B5ECC25"/>
    <w:rsid w:val="4B6F4E6C"/>
    <w:rsid w:val="4B903E34"/>
    <w:rsid w:val="4B99C06E"/>
    <w:rsid w:val="4BA39408"/>
    <w:rsid w:val="4BC50544"/>
    <w:rsid w:val="4BC52B65"/>
    <w:rsid w:val="4BE97E71"/>
    <w:rsid w:val="4C1DB452"/>
    <w:rsid w:val="4C2F61CD"/>
    <w:rsid w:val="4C333BCB"/>
    <w:rsid w:val="4C477B5E"/>
    <w:rsid w:val="4C481002"/>
    <w:rsid w:val="4C4B9618"/>
    <w:rsid w:val="4C4F4A4C"/>
    <w:rsid w:val="4C575466"/>
    <w:rsid w:val="4C5F458B"/>
    <w:rsid w:val="4C5F597E"/>
    <w:rsid w:val="4C7192F8"/>
    <w:rsid w:val="4C77E40E"/>
    <w:rsid w:val="4C7A22D1"/>
    <w:rsid w:val="4C7AAD16"/>
    <w:rsid w:val="4C7D405D"/>
    <w:rsid w:val="4C8315BC"/>
    <w:rsid w:val="4C875185"/>
    <w:rsid w:val="4CE6D636"/>
    <w:rsid w:val="4CE8465F"/>
    <w:rsid w:val="4CF3BF41"/>
    <w:rsid w:val="4CF42D82"/>
    <w:rsid w:val="4D089A38"/>
    <w:rsid w:val="4D294F1E"/>
    <w:rsid w:val="4D3889DB"/>
    <w:rsid w:val="4D565CBD"/>
    <w:rsid w:val="4D765CD4"/>
    <w:rsid w:val="4D87DB47"/>
    <w:rsid w:val="4D880839"/>
    <w:rsid w:val="4D96E9A5"/>
    <w:rsid w:val="4D97810D"/>
    <w:rsid w:val="4D9CB839"/>
    <w:rsid w:val="4DABC12E"/>
    <w:rsid w:val="4DACF082"/>
    <w:rsid w:val="4DAD4ADA"/>
    <w:rsid w:val="4DAFEEEC"/>
    <w:rsid w:val="4DCFE618"/>
    <w:rsid w:val="4DD7D9BA"/>
    <w:rsid w:val="4DE461B6"/>
    <w:rsid w:val="4DE4CB2A"/>
    <w:rsid w:val="4DE6EFC4"/>
    <w:rsid w:val="4DE94AB7"/>
    <w:rsid w:val="4DEC611F"/>
    <w:rsid w:val="4DF3A61A"/>
    <w:rsid w:val="4DF41CF3"/>
    <w:rsid w:val="4DFC0286"/>
    <w:rsid w:val="4DFCB562"/>
    <w:rsid w:val="4E2394B6"/>
    <w:rsid w:val="4E261EB0"/>
    <w:rsid w:val="4E26B9AF"/>
    <w:rsid w:val="4E2A2C0F"/>
    <w:rsid w:val="4E3F63E2"/>
    <w:rsid w:val="4E573C2C"/>
    <w:rsid w:val="4E5A188E"/>
    <w:rsid w:val="4E6E86D6"/>
    <w:rsid w:val="4E72ED95"/>
    <w:rsid w:val="4E765439"/>
    <w:rsid w:val="4E7EAF3F"/>
    <w:rsid w:val="4E94AC0F"/>
    <w:rsid w:val="4E96B9A9"/>
    <w:rsid w:val="4E99D1F4"/>
    <w:rsid w:val="4E9E74B7"/>
    <w:rsid w:val="4EC30F19"/>
    <w:rsid w:val="4ECFBAD8"/>
    <w:rsid w:val="4ED81562"/>
    <w:rsid w:val="4EE0E46D"/>
    <w:rsid w:val="4EE4CD87"/>
    <w:rsid w:val="4F060A5F"/>
    <w:rsid w:val="4F0F8C18"/>
    <w:rsid w:val="4F14ECFF"/>
    <w:rsid w:val="4F253799"/>
    <w:rsid w:val="4F27DC30"/>
    <w:rsid w:val="4F33AAB4"/>
    <w:rsid w:val="4F3B71BA"/>
    <w:rsid w:val="4F41ED7E"/>
    <w:rsid w:val="4F4D2789"/>
    <w:rsid w:val="4F5C07DA"/>
    <w:rsid w:val="4F5C1FC7"/>
    <w:rsid w:val="4F850D5F"/>
    <w:rsid w:val="4F85774C"/>
    <w:rsid w:val="4F91A5FA"/>
    <w:rsid w:val="4F9F39A5"/>
    <w:rsid w:val="4FB383CC"/>
    <w:rsid w:val="4FB7FE3B"/>
    <w:rsid w:val="4FC6F65F"/>
    <w:rsid w:val="4FCB4699"/>
    <w:rsid w:val="4FF1C7EF"/>
    <w:rsid w:val="4FF7C059"/>
    <w:rsid w:val="500F6D24"/>
    <w:rsid w:val="5010D4E7"/>
    <w:rsid w:val="50116048"/>
    <w:rsid w:val="50161615"/>
    <w:rsid w:val="501E9E66"/>
    <w:rsid w:val="502010C0"/>
    <w:rsid w:val="50241081"/>
    <w:rsid w:val="502DA6A1"/>
    <w:rsid w:val="5035A3CC"/>
    <w:rsid w:val="5057E006"/>
    <w:rsid w:val="506DCC94"/>
    <w:rsid w:val="506EF0BA"/>
    <w:rsid w:val="50939007"/>
    <w:rsid w:val="50BB3261"/>
    <w:rsid w:val="50BFE770"/>
    <w:rsid w:val="50CFC36B"/>
    <w:rsid w:val="50EE77C7"/>
    <w:rsid w:val="50F3BF98"/>
    <w:rsid w:val="50FB4BA9"/>
    <w:rsid w:val="511AB4CD"/>
    <w:rsid w:val="511E47E6"/>
    <w:rsid w:val="5123A878"/>
    <w:rsid w:val="512D85CF"/>
    <w:rsid w:val="513AAB3E"/>
    <w:rsid w:val="514802F9"/>
    <w:rsid w:val="514E8A7E"/>
    <w:rsid w:val="51568AB5"/>
    <w:rsid w:val="515A5F87"/>
    <w:rsid w:val="5184FA03"/>
    <w:rsid w:val="5188D7F6"/>
    <w:rsid w:val="518F0EBA"/>
    <w:rsid w:val="5190CAE8"/>
    <w:rsid w:val="51928B7F"/>
    <w:rsid w:val="51939A53"/>
    <w:rsid w:val="519CDAA0"/>
    <w:rsid w:val="51A5CAEE"/>
    <w:rsid w:val="51AF25ED"/>
    <w:rsid w:val="51B6D167"/>
    <w:rsid w:val="51B861FB"/>
    <w:rsid w:val="51B9922C"/>
    <w:rsid w:val="51BF9E4D"/>
    <w:rsid w:val="51C7538A"/>
    <w:rsid w:val="5207FD26"/>
    <w:rsid w:val="5210AE49"/>
    <w:rsid w:val="52486DB0"/>
    <w:rsid w:val="524C1091"/>
    <w:rsid w:val="525119A8"/>
    <w:rsid w:val="52555A29"/>
    <w:rsid w:val="528E2DE4"/>
    <w:rsid w:val="5299BD6E"/>
    <w:rsid w:val="529CAD96"/>
    <w:rsid w:val="52A32EF8"/>
    <w:rsid w:val="52A5D04E"/>
    <w:rsid w:val="52B72D40"/>
    <w:rsid w:val="52C336FF"/>
    <w:rsid w:val="52C98293"/>
    <w:rsid w:val="52E6344E"/>
    <w:rsid w:val="52E6532C"/>
    <w:rsid w:val="52E659B5"/>
    <w:rsid w:val="52FAB107"/>
    <w:rsid w:val="530FF3DA"/>
    <w:rsid w:val="5310DEF8"/>
    <w:rsid w:val="53190E33"/>
    <w:rsid w:val="534779A3"/>
    <w:rsid w:val="534CB420"/>
    <w:rsid w:val="53585C3D"/>
    <w:rsid w:val="5367B32F"/>
    <w:rsid w:val="537893DE"/>
    <w:rsid w:val="539471DE"/>
    <w:rsid w:val="53958160"/>
    <w:rsid w:val="5397525C"/>
    <w:rsid w:val="53A69FC0"/>
    <w:rsid w:val="53A732BC"/>
    <w:rsid w:val="53B527E9"/>
    <w:rsid w:val="53D70579"/>
    <w:rsid w:val="540671AC"/>
    <w:rsid w:val="540FA199"/>
    <w:rsid w:val="542A6F82"/>
    <w:rsid w:val="542AFF2D"/>
    <w:rsid w:val="542BAA50"/>
    <w:rsid w:val="54304252"/>
    <w:rsid w:val="5431A83D"/>
    <w:rsid w:val="5439EDD3"/>
    <w:rsid w:val="54408DD8"/>
    <w:rsid w:val="546ADC49"/>
    <w:rsid w:val="54813BA5"/>
    <w:rsid w:val="548A03CB"/>
    <w:rsid w:val="5497B749"/>
    <w:rsid w:val="549CFE23"/>
    <w:rsid w:val="54A8C587"/>
    <w:rsid w:val="54DD3474"/>
    <w:rsid w:val="54DDB39D"/>
    <w:rsid w:val="54F6C068"/>
    <w:rsid w:val="54F7C152"/>
    <w:rsid w:val="54FBCC7B"/>
    <w:rsid w:val="550B8216"/>
    <w:rsid w:val="550D9CE9"/>
    <w:rsid w:val="551C47FA"/>
    <w:rsid w:val="5524C890"/>
    <w:rsid w:val="5538E289"/>
    <w:rsid w:val="555B94F6"/>
    <w:rsid w:val="55686F6F"/>
    <w:rsid w:val="556B2EB3"/>
    <w:rsid w:val="5576F45B"/>
    <w:rsid w:val="558307A3"/>
    <w:rsid w:val="558FF1CA"/>
    <w:rsid w:val="55991787"/>
    <w:rsid w:val="55CAFDD7"/>
    <w:rsid w:val="55D23113"/>
    <w:rsid w:val="55D3CF9E"/>
    <w:rsid w:val="55E2CF7C"/>
    <w:rsid w:val="56064303"/>
    <w:rsid w:val="561840E9"/>
    <w:rsid w:val="5628BF89"/>
    <w:rsid w:val="56354C49"/>
    <w:rsid w:val="5646CA99"/>
    <w:rsid w:val="5647193D"/>
    <w:rsid w:val="56474C90"/>
    <w:rsid w:val="564AF756"/>
    <w:rsid w:val="564B9B0C"/>
    <w:rsid w:val="5658E8EA"/>
    <w:rsid w:val="567568A9"/>
    <w:rsid w:val="5681EE91"/>
    <w:rsid w:val="56A1ED17"/>
    <w:rsid w:val="56BA4C69"/>
    <w:rsid w:val="56BBCB2E"/>
    <w:rsid w:val="56C5A773"/>
    <w:rsid w:val="56CEBED1"/>
    <w:rsid w:val="56E31BF0"/>
    <w:rsid w:val="56EEE632"/>
    <w:rsid w:val="56FBDEF7"/>
    <w:rsid w:val="56FFB656"/>
    <w:rsid w:val="57036035"/>
    <w:rsid w:val="57073393"/>
    <w:rsid w:val="57193159"/>
    <w:rsid w:val="571E8C10"/>
    <w:rsid w:val="573028FB"/>
    <w:rsid w:val="57324B91"/>
    <w:rsid w:val="57453382"/>
    <w:rsid w:val="5750A37B"/>
    <w:rsid w:val="575D1077"/>
    <w:rsid w:val="576B4E54"/>
    <w:rsid w:val="577C1B4F"/>
    <w:rsid w:val="5788AABB"/>
    <w:rsid w:val="57977282"/>
    <w:rsid w:val="57A408B4"/>
    <w:rsid w:val="57AC5299"/>
    <w:rsid w:val="57ACE6C0"/>
    <w:rsid w:val="57B4CADB"/>
    <w:rsid w:val="57CE3CB5"/>
    <w:rsid w:val="57D23393"/>
    <w:rsid w:val="57EDC144"/>
    <w:rsid w:val="581A5831"/>
    <w:rsid w:val="5820F837"/>
    <w:rsid w:val="5827EC0F"/>
    <w:rsid w:val="5835E721"/>
    <w:rsid w:val="5840059C"/>
    <w:rsid w:val="584908D7"/>
    <w:rsid w:val="58514338"/>
    <w:rsid w:val="58554101"/>
    <w:rsid w:val="585E2AE5"/>
    <w:rsid w:val="586E8DA2"/>
    <w:rsid w:val="58739D5B"/>
    <w:rsid w:val="5874621F"/>
    <w:rsid w:val="5874F6AC"/>
    <w:rsid w:val="5882E245"/>
    <w:rsid w:val="5882EC4D"/>
    <w:rsid w:val="588FFBAB"/>
    <w:rsid w:val="589285E8"/>
    <w:rsid w:val="589C322F"/>
    <w:rsid w:val="589D0CA7"/>
    <w:rsid w:val="58A632EF"/>
    <w:rsid w:val="58C1AEFC"/>
    <w:rsid w:val="58C7E006"/>
    <w:rsid w:val="58CFFED2"/>
    <w:rsid w:val="58D5F299"/>
    <w:rsid w:val="58ED9299"/>
    <w:rsid w:val="58F1F3C5"/>
    <w:rsid w:val="5900FE7D"/>
    <w:rsid w:val="59081169"/>
    <w:rsid w:val="590D5BEB"/>
    <w:rsid w:val="591C0117"/>
    <w:rsid w:val="593426AE"/>
    <w:rsid w:val="593B6DDA"/>
    <w:rsid w:val="5948D49D"/>
    <w:rsid w:val="594E4EA2"/>
    <w:rsid w:val="5965F0AA"/>
    <w:rsid w:val="59865035"/>
    <w:rsid w:val="598979AA"/>
    <w:rsid w:val="5999CBCC"/>
    <w:rsid w:val="599B920C"/>
    <w:rsid w:val="59C31796"/>
    <w:rsid w:val="59C9C6AB"/>
    <w:rsid w:val="59D3B52A"/>
    <w:rsid w:val="59EDECAF"/>
    <w:rsid w:val="59F24B41"/>
    <w:rsid w:val="59F2F453"/>
    <w:rsid w:val="5A133336"/>
    <w:rsid w:val="5A202A12"/>
    <w:rsid w:val="5A2ADAD1"/>
    <w:rsid w:val="5A390DAD"/>
    <w:rsid w:val="5A3A847A"/>
    <w:rsid w:val="5A3AC2A4"/>
    <w:rsid w:val="5A60F3A4"/>
    <w:rsid w:val="5A625332"/>
    <w:rsid w:val="5A657CE2"/>
    <w:rsid w:val="5A74D051"/>
    <w:rsid w:val="5A852A08"/>
    <w:rsid w:val="5A9F78B8"/>
    <w:rsid w:val="5AB9E176"/>
    <w:rsid w:val="5ABF48E3"/>
    <w:rsid w:val="5ABFA042"/>
    <w:rsid w:val="5AD32E3E"/>
    <w:rsid w:val="5ADFEE6C"/>
    <w:rsid w:val="5AE40AB9"/>
    <w:rsid w:val="5AF022D6"/>
    <w:rsid w:val="5AF3033C"/>
    <w:rsid w:val="5B115326"/>
    <w:rsid w:val="5B167B3B"/>
    <w:rsid w:val="5B25A571"/>
    <w:rsid w:val="5B35F8FB"/>
    <w:rsid w:val="5B37EA52"/>
    <w:rsid w:val="5B3B9FEC"/>
    <w:rsid w:val="5B578006"/>
    <w:rsid w:val="5B6D9463"/>
    <w:rsid w:val="5B791444"/>
    <w:rsid w:val="5B8AC9E2"/>
    <w:rsid w:val="5B8CB02B"/>
    <w:rsid w:val="5BA31717"/>
    <w:rsid w:val="5BADEE29"/>
    <w:rsid w:val="5BBEEEBB"/>
    <w:rsid w:val="5BDC7708"/>
    <w:rsid w:val="5BFCD7A5"/>
    <w:rsid w:val="5C0A6DCE"/>
    <w:rsid w:val="5C37CC57"/>
    <w:rsid w:val="5C3FEB15"/>
    <w:rsid w:val="5C42D1E3"/>
    <w:rsid w:val="5C48F586"/>
    <w:rsid w:val="5C5255B1"/>
    <w:rsid w:val="5C52E05C"/>
    <w:rsid w:val="5C5D8811"/>
    <w:rsid w:val="5C70D23D"/>
    <w:rsid w:val="5C80D7A5"/>
    <w:rsid w:val="5C8B177C"/>
    <w:rsid w:val="5CB478FE"/>
    <w:rsid w:val="5CB4EA7D"/>
    <w:rsid w:val="5CBA8A6D"/>
    <w:rsid w:val="5CBC7246"/>
    <w:rsid w:val="5CD5A168"/>
    <w:rsid w:val="5CDC50C9"/>
    <w:rsid w:val="5CE8B066"/>
    <w:rsid w:val="5CEED986"/>
    <w:rsid w:val="5D008DF6"/>
    <w:rsid w:val="5D1FDEAA"/>
    <w:rsid w:val="5D2F78C4"/>
    <w:rsid w:val="5D344029"/>
    <w:rsid w:val="5D4E24C2"/>
    <w:rsid w:val="5D5EB711"/>
    <w:rsid w:val="5D5FC9F7"/>
    <w:rsid w:val="5D63715D"/>
    <w:rsid w:val="5D6B49CB"/>
    <w:rsid w:val="5D6D190E"/>
    <w:rsid w:val="5D8A77DE"/>
    <w:rsid w:val="5DC2BBD8"/>
    <w:rsid w:val="5DE4CB38"/>
    <w:rsid w:val="5DE7DC76"/>
    <w:rsid w:val="5DE8255E"/>
    <w:rsid w:val="5DF1DB8F"/>
    <w:rsid w:val="5E190927"/>
    <w:rsid w:val="5E431E13"/>
    <w:rsid w:val="5E4F93CE"/>
    <w:rsid w:val="5E538174"/>
    <w:rsid w:val="5E5A9A16"/>
    <w:rsid w:val="5E625E66"/>
    <w:rsid w:val="5E73C4DC"/>
    <w:rsid w:val="5E9B08F5"/>
    <w:rsid w:val="5EA5453E"/>
    <w:rsid w:val="5EA567F6"/>
    <w:rsid w:val="5EA7A3F3"/>
    <w:rsid w:val="5EB02E6C"/>
    <w:rsid w:val="5EB15134"/>
    <w:rsid w:val="5EC254DC"/>
    <w:rsid w:val="5EC32511"/>
    <w:rsid w:val="5ED7BDD4"/>
    <w:rsid w:val="5EDAE21B"/>
    <w:rsid w:val="5EE6B60B"/>
    <w:rsid w:val="5EFE1EE6"/>
    <w:rsid w:val="5EFF5FEA"/>
    <w:rsid w:val="5F04112F"/>
    <w:rsid w:val="5F0557F7"/>
    <w:rsid w:val="5F05906D"/>
    <w:rsid w:val="5F28E953"/>
    <w:rsid w:val="5F2A907C"/>
    <w:rsid w:val="5F380774"/>
    <w:rsid w:val="5F3A4F87"/>
    <w:rsid w:val="5F5E5C6F"/>
    <w:rsid w:val="5F62EB48"/>
    <w:rsid w:val="5F65F261"/>
    <w:rsid w:val="5F99CCAD"/>
    <w:rsid w:val="5F9D33E3"/>
    <w:rsid w:val="5F9DD79E"/>
    <w:rsid w:val="5FF5792D"/>
    <w:rsid w:val="5FFB8606"/>
    <w:rsid w:val="5FFCDC34"/>
    <w:rsid w:val="5FFF9281"/>
    <w:rsid w:val="6004ABCC"/>
    <w:rsid w:val="600F1B01"/>
    <w:rsid w:val="60144960"/>
    <w:rsid w:val="6016BD56"/>
    <w:rsid w:val="601FB7CC"/>
    <w:rsid w:val="601FCE73"/>
    <w:rsid w:val="602DCF8E"/>
    <w:rsid w:val="603A0268"/>
    <w:rsid w:val="603B6567"/>
    <w:rsid w:val="6041E92A"/>
    <w:rsid w:val="6046A0F2"/>
    <w:rsid w:val="605C760D"/>
    <w:rsid w:val="605D2617"/>
    <w:rsid w:val="6063E4B8"/>
    <w:rsid w:val="607DA9B8"/>
    <w:rsid w:val="608292AB"/>
    <w:rsid w:val="608E2555"/>
    <w:rsid w:val="6099086A"/>
    <w:rsid w:val="609FCD5A"/>
    <w:rsid w:val="60A274AC"/>
    <w:rsid w:val="60A5EB43"/>
    <w:rsid w:val="60A9725F"/>
    <w:rsid w:val="60C92CC2"/>
    <w:rsid w:val="61156DB4"/>
    <w:rsid w:val="6132474E"/>
    <w:rsid w:val="613629B0"/>
    <w:rsid w:val="613D3372"/>
    <w:rsid w:val="6148F7A4"/>
    <w:rsid w:val="614C32BB"/>
    <w:rsid w:val="61526F54"/>
    <w:rsid w:val="61584B34"/>
    <w:rsid w:val="617F2490"/>
    <w:rsid w:val="61A06FD6"/>
    <w:rsid w:val="61AC5FBB"/>
    <w:rsid w:val="61B043D6"/>
    <w:rsid w:val="61C13A1F"/>
    <w:rsid w:val="61C81EFC"/>
    <w:rsid w:val="61CCB235"/>
    <w:rsid w:val="61D0530F"/>
    <w:rsid w:val="61E51BB8"/>
    <w:rsid w:val="61EE7A73"/>
    <w:rsid w:val="61F1E22F"/>
    <w:rsid w:val="61F8E30A"/>
    <w:rsid w:val="620DD90B"/>
    <w:rsid w:val="62146745"/>
    <w:rsid w:val="621EFC34"/>
    <w:rsid w:val="62219B31"/>
    <w:rsid w:val="62253B86"/>
    <w:rsid w:val="623C2A65"/>
    <w:rsid w:val="623E7F86"/>
    <w:rsid w:val="6251D4B5"/>
    <w:rsid w:val="6262CCFF"/>
    <w:rsid w:val="6268EB51"/>
    <w:rsid w:val="6275A1C8"/>
    <w:rsid w:val="6295A118"/>
    <w:rsid w:val="62A2ED2F"/>
    <w:rsid w:val="62A7E23C"/>
    <w:rsid w:val="62BD6ECB"/>
    <w:rsid w:val="62CDE362"/>
    <w:rsid w:val="62CE2BFE"/>
    <w:rsid w:val="62D5C359"/>
    <w:rsid w:val="62D7484F"/>
    <w:rsid w:val="62D9FB24"/>
    <w:rsid w:val="630054D4"/>
    <w:rsid w:val="6327012F"/>
    <w:rsid w:val="63356CE8"/>
    <w:rsid w:val="6336964E"/>
    <w:rsid w:val="633DDA42"/>
    <w:rsid w:val="6346E72F"/>
    <w:rsid w:val="635161A9"/>
    <w:rsid w:val="63642040"/>
    <w:rsid w:val="63676956"/>
    <w:rsid w:val="636D8701"/>
    <w:rsid w:val="63741ED9"/>
    <w:rsid w:val="6379B229"/>
    <w:rsid w:val="6388D07D"/>
    <w:rsid w:val="63A3C928"/>
    <w:rsid w:val="63B21EDD"/>
    <w:rsid w:val="63C005A6"/>
    <w:rsid w:val="63CCFD10"/>
    <w:rsid w:val="63D91068"/>
    <w:rsid w:val="63DDACAE"/>
    <w:rsid w:val="63ECED06"/>
    <w:rsid w:val="63F36E17"/>
    <w:rsid w:val="63F8B482"/>
    <w:rsid w:val="64176C17"/>
    <w:rsid w:val="64266949"/>
    <w:rsid w:val="644AE580"/>
    <w:rsid w:val="6453D110"/>
    <w:rsid w:val="64579399"/>
    <w:rsid w:val="645B4946"/>
    <w:rsid w:val="64714E78"/>
    <w:rsid w:val="647E4306"/>
    <w:rsid w:val="648BA179"/>
    <w:rsid w:val="6494B5C0"/>
    <w:rsid w:val="64A34D3E"/>
    <w:rsid w:val="64AC8ABE"/>
    <w:rsid w:val="64C2D85B"/>
    <w:rsid w:val="64C88EDC"/>
    <w:rsid w:val="64C89FDB"/>
    <w:rsid w:val="64DA3B19"/>
    <w:rsid w:val="64E8898F"/>
    <w:rsid w:val="64FCF1AC"/>
    <w:rsid w:val="64FFF4D7"/>
    <w:rsid w:val="65026853"/>
    <w:rsid w:val="6512B0D8"/>
    <w:rsid w:val="65137A8A"/>
    <w:rsid w:val="653CE8C9"/>
    <w:rsid w:val="654B9E63"/>
    <w:rsid w:val="654EAD5A"/>
    <w:rsid w:val="6559EE46"/>
    <w:rsid w:val="655FC877"/>
    <w:rsid w:val="6564D8E5"/>
    <w:rsid w:val="6566FB0B"/>
    <w:rsid w:val="6572B07A"/>
    <w:rsid w:val="6583CDA4"/>
    <w:rsid w:val="65A796B0"/>
    <w:rsid w:val="65AAD569"/>
    <w:rsid w:val="65B99F91"/>
    <w:rsid w:val="65D6BCA3"/>
    <w:rsid w:val="65D93499"/>
    <w:rsid w:val="65FBD8AB"/>
    <w:rsid w:val="6609E263"/>
    <w:rsid w:val="660E0017"/>
    <w:rsid w:val="6634573D"/>
    <w:rsid w:val="664A5E51"/>
    <w:rsid w:val="6661CD6B"/>
    <w:rsid w:val="666A2E42"/>
    <w:rsid w:val="668C6906"/>
    <w:rsid w:val="668E8997"/>
    <w:rsid w:val="6692D60E"/>
    <w:rsid w:val="6694CD7D"/>
    <w:rsid w:val="66B1AE96"/>
    <w:rsid w:val="66BA82F3"/>
    <w:rsid w:val="66BAC1E8"/>
    <w:rsid w:val="66BCE5AD"/>
    <w:rsid w:val="66BE15A4"/>
    <w:rsid w:val="66D926BD"/>
    <w:rsid w:val="66EEEB21"/>
    <w:rsid w:val="66FBC93B"/>
    <w:rsid w:val="66FC1488"/>
    <w:rsid w:val="66FD422B"/>
    <w:rsid w:val="670483C4"/>
    <w:rsid w:val="670B7496"/>
    <w:rsid w:val="6717CDD3"/>
    <w:rsid w:val="672801C9"/>
    <w:rsid w:val="672EBAE4"/>
    <w:rsid w:val="67386A63"/>
    <w:rsid w:val="673A70EA"/>
    <w:rsid w:val="673FB38C"/>
    <w:rsid w:val="674FBFA3"/>
    <w:rsid w:val="6751A592"/>
    <w:rsid w:val="676240C1"/>
    <w:rsid w:val="6775F11C"/>
    <w:rsid w:val="6779EE89"/>
    <w:rsid w:val="678B0034"/>
    <w:rsid w:val="678D3E32"/>
    <w:rsid w:val="67D8E68D"/>
    <w:rsid w:val="67DA3C6C"/>
    <w:rsid w:val="67E04F7A"/>
    <w:rsid w:val="67F09775"/>
    <w:rsid w:val="68020BA2"/>
    <w:rsid w:val="681104FE"/>
    <w:rsid w:val="68173037"/>
    <w:rsid w:val="683348E0"/>
    <w:rsid w:val="684B29D7"/>
    <w:rsid w:val="685194E8"/>
    <w:rsid w:val="68657AB6"/>
    <w:rsid w:val="6888EA27"/>
    <w:rsid w:val="689757D0"/>
    <w:rsid w:val="68B19F23"/>
    <w:rsid w:val="68B68A5B"/>
    <w:rsid w:val="68BB5CDF"/>
    <w:rsid w:val="68C1050E"/>
    <w:rsid w:val="68D3D596"/>
    <w:rsid w:val="68D6AFD6"/>
    <w:rsid w:val="68D7CAB1"/>
    <w:rsid w:val="68F882AB"/>
    <w:rsid w:val="68FAF1E5"/>
    <w:rsid w:val="68FD4294"/>
    <w:rsid w:val="69042628"/>
    <w:rsid w:val="692CF5C2"/>
    <w:rsid w:val="692DBDC1"/>
    <w:rsid w:val="6938461E"/>
    <w:rsid w:val="693E6704"/>
    <w:rsid w:val="694035C1"/>
    <w:rsid w:val="694C63CC"/>
    <w:rsid w:val="696C7DEC"/>
    <w:rsid w:val="696C9ED2"/>
    <w:rsid w:val="69747BA1"/>
    <w:rsid w:val="6993B1BE"/>
    <w:rsid w:val="6999C174"/>
    <w:rsid w:val="699D8875"/>
    <w:rsid w:val="69A145C9"/>
    <w:rsid w:val="69A47D2A"/>
    <w:rsid w:val="69BA5BAB"/>
    <w:rsid w:val="69BC83CB"/>
    <w:rsid w:val="69C3FC7C"/>
    <w:rsid w:val="69CA8347"/>
    <w:rsid w:val="69CDE68E"/>
    <w:rsid w:val="69D17F04"/>
    <w:rsid w:val="69F69BCC"/>
    <w:rsid w:val="69FC98A1"/>
    <w:rsid w:val="6A0B789D"/>
    <w:rsid w:val="6A0C9D3E"/>
    <w:rsid w:val="6A13088E"/>
    <w:rsid w:val="6A286ACA"/>
    <w:rsid w:val="6A3EF82F"/>
    <w:rsid w:val="6A41E52E"/>
    <w:rsid w:val="6A45BFA0"/>
    <w:rsid w:val="6A4BA044"/>
    <w:rsid w:val="6A5F8A8D"/>
    <w:rsid w:val="6A70C400"/>
    <w:rsid w:val="6A8AD2A1"/>
    <w:rsid w:val="6AAE67E1"/>
    <w:rsid w:val="6AB9C6A8"/>
    <w:rsid w:val="6AEC5F8D"/>
    <w:rsid w:val="6AF5D233"/>
    <w:rsid w:val="6AFC3EDD"/>
    <w:rsid w:val="6B0CE0F0"/>
    <w:rsid w:val="6B12A689"/>
    <w:rsid w:val="6B1BD905"/>
    <w:rsid w:val="6B3CBCAB"/>
    <w:rsid w:val="6B3CE4C4"/>
    <w:rsid w:val="6B50B442"/>
    <w:rsid w:val="6B556B0B"/>
    <w:rsid w:val="6B9EF652"/>
    <w:rsid w:val="6BB560DD"/>
    <w:rsid w:val="6BBD8254"/>
    <w:rsid w:val="6BBEFE10"/>
    <w:rsid w:val="6BC4943A"/>
    <w:rsid w:val="6BE77C8C"/>
    <w:rsid w:val="6BF7FDBA"/>
    <w:rsid w:val="6BFBE5AE"/>
    <w:rsid w:val="6C07F86D"/>
    <w:rsid w:val="6C0EB7D6"/>
    <w:rsid w:val="6C244EE1"/>
    <w:rsid w:val="6C3C88C8"/>
    <w:rsid w:val="6C4F13AA"/>
    <w:rsid w:val="6C65119F"/>
    <w:rsid w:val="6C6AF7B9"/>
    <w:rsid w:val="6C6E500D"/>
    <w:rsid w:val="6C82C5E2"/>
    <w:rsid w:val="6C86E852"/>
    <w:rsid w:val="6C8CB79F"/>
    <w:rsid w:val="6C939263"/>
    <w:rsid w:val="6C9BFD78"/>
    <w:rsid w:val="6CC7AE9A"/>
    <w:rsid w:val="6CCF276B"/>
    <w:rsid w:val="6CEDA0F3"/>
    <w:rsid w:val="6CFAB273"/>
    <w:rsid w:val="6D047992"/>
    <w:rsid w:val="6D0F9E56"/>
    <w:rsid w:val="6D1B7422"/>
    <w:rsid w:val="6D1BAF78"/>
    <w:rsid w:val="6D313A61"/>
    <w:rsid w:val="6D3215BB"/>
    <w:rsid w:val="6D50AF0F"/>
    <w:rsid w:val="6D6053C1"/>
    <w:rsid w:val="6D9F4155"/>
    <w:rsid w:val="6DA87E63"/>
    <w:rsid w:val="6DB05547"/>
    <w:rsid w:val="6DC12CEF"/>
    <w:rsid w:val="6DDF1956"/>
    <w:rsid w:val="6DE7EB23"/>
    <w:rsid w:val="6DE879A7"/>
    <w:rsid w:val="6E179688"/>
    <w:rsid w:val="6E250751"/>
    <w:rsid w:val="6E2B33D6"/>
    <w:rsid w:val="6E2EF942"/>
    <w:rsid w:val="6E36F922"/>
    <w:rsid w:val="6E3CE4D8"/>
    <w:rsid w:val="6E410E31"/>
    <w:rsid w:val="6E62F40F"/>
    <w:rsid w:val="6E6912D4"/>
    <w:rsid w:val="6E81C591"/>
    <w:rsid w:val="6E853E84"/>
    <w:rsid w:val="6E935752"/>
    <w:rsid w:val="6E9CDE6E"/>
    <w:rsid w:val="6EA5ECF3"/>
    <w:rsid w:val="6EABE8AD"/>
    <w:rsid w:val="6EC2064D"/>
    <w:rsid w:val="6ECAED0B"/>
    <w:rsid w:val="6EDE397B"/>
    <w:rsid w:val="6EE63A30"/>
    <w:rsid w:val="6EE8CEEE"/>
    <w:rsid w:val="6EF31448"/>
    <w:rsid w:val="6EF86325"/>
    <w:rsid w:val="6F00E379"/>
    <w:rsid w:val="6F0823E5"/>
    <w:rsid w:val="6F175D73"/>
    <w:rsid w:val="6F29B232"/>
    <w:rsid w:val="6F3A0853"/>
    <w:rsid w:val="6F495B09"/>
    <w:rsid w:val="6F4A460D"/>
    <w:rsid w:val="6F4E061B"/>
    <w:rsid w:val="6F511251"/>
    <w:rsid w:val="6F5C3C78"/>
    <w:rsid w:val="6F77C96E"/>
    <w:rsid w:val="6F7D3167"/>
    <w:rsid w:val="6F9B5CD3"/>
    <w:rsid w:val="6F9EF967"/>
    <w:rsid w:val="6FA96EE6"/>
    <w:rsid w:val="6FB5DAA6"/>
    <w:rsid w:val="6FC000C7"/>
    <w:rsid w:val="6FD69849"/>
    <w:rsid w:val="6FE48BDA"/>
    <w:rsid w:val="6FF4354B"/>
    <w:rsid w:val="6FF7E84A"/>
    <w:rsid w:val="700E6B17"/>
    <w:rsid w:val="70144C65"/>
    <w:rsid w:val="70163BCA"/>
    <w:rsid w:val="70177DBD"/>
    <w:rsid w:val="701C3DBA"/>
    <w:rsid w:val="7027F775"/>
    <w:rsid w:val="7049308C"/>
    <w:rsid w:val="705ACB8B"/>
    <w:rsid w:val="706EDF73"/>
    <w:rsid w:val="70721918"/>
    <w:rsid w:val="7074AF36"/>
    <w:rsid w:val="70A9823B"/>
    <w:rsid w:val="70DB6E16"/>
    <w:rsid w:val="70EA6194"/>
    <w:rsid w:val="70EE0D44"/>
    <w:rsid w:val="70F35B3E"/>
    <w:rsid w:val="71061F1C"/>
    <w:rsid w:val="710DE228"/>
    <w:rsid w:val="711D0A49"/>
    <w:rsid w:val="71281430"/>
    <w:rsid w:val="7136822B"/>
    <w:rsid w:val="713E03A8"/>
    <w:rsid w:val="713EC06B"/>
    <w:rsid w:val="714610B8"/>
    <w:rsid w:val="7149812B"/>
    <w:rsid w:val="714F5750"/>
    <w:rsid w:val="71507367"/>
    <w:rsid w:val="71607A08"/>
    <w:rsid w:val="71755E00"/>
    <w:rsid w:val="719D70B1"/>
    <w:rsid w:val="71A3E12A"/>
    <w:rsid w:val="71A7AFCE"/>
    <w:rsid w:val="71AA159A"/>
    <w:rsid w:val="71BCC12F"/>
    <w:rsid w:val="71CE3E4D"/>
    <w:rsid w:val="71CE9065"/>
    <w:rsid w:val="71E069EB"/>
    <w:rsid w:val="7205AB79"/>
    <w:rsid w:val="720C6AA9"/>
    <w:rsid w:val="72213736"/>
    <w:rsid w:val="722422EA"/>
    <w:rsid w:val="72298FF7"/>
    <w:rsid w:val="722E74ED"/>
    <w:rsid w:val="7245BAD2"/>
    <w:rsid w:val="7249E23F"/>
    <w:rsid w:val="724AE398"/>
    <w:rsid w:val="724FB2DC"/>
    <w:rsid w:val="72653679"/>
    <w:rsid w:val="726B3345"/>
    <w:rsid w:val="726B5ED3"/>
    <w:rsid w:val="727A79E6"/>
    <w:rsid w:val="7281761A"/>
    <w:rsid w:val="72917FB9"/>
    <w:rsid w:val="729F9983"/>
    <w:rsid w:val="72A71FE6"/>
    <w:rsid w:val="72B0677A"/>
    <w:rsid w:val="72B30B24"/>
    <w:rsid w:val="72D4BD36"/>
    <w:rsid w:val="72D8C086"/>
    <w:rsid w:val="72D94C44"/>
    <w:rsid w:val="72F3398F"/>
    <w:rsid w:val="72FD7868"/>
    <w:rsid w:val="730EFF61"/>
    <w:rsid w:val="731ED981"/>
    <w:rsid w:val="7324FA11"/>
    <w:rsid w:val="73272E9B"/>
    <w:rsid w:val="7342F16C"/>
    <w:rsid w:val="73531DE1"/>
    <w:rsid w:val="7361700D"/>
    <w:rsid w:val="736E2BDC"/>
    <w:rsid w:val="7372637F"/>
    <w:rsid w:val="73790397"/>
    <w:rsid w:val="73832B0E"/>
    <w:rsid w:val="738FB31C"/>
    <w:rsid w:val="739C7B33"/>
    <w:rsid w:val="739CA048"/>
    <w:rsid w:val="73A91C8D"/>
    <w:rsid w:val="73BE52FC"/>
    <w:rsid w:val="73D6A5E0"/>
    <w:rsid w:val="73E1B042"/>
    <w:rsid w:val="73E396D7"/>
    <w:rsid w:val="73EFFFFA"/>
    <w:rsid w:val="73F7009E"/>
    <w:rsid w:val="7417641B"/>
    <w:rsid w:val="74269A5D"/>
    <w:rsid w:val="744B055A"/>
    <w:rsid w:val="744B2455"/>
    <w:rsid w:val="7461C279"/>
    <w:rsid w:val="746C71A7"/>
    <w:rsid w:val="747CA22B"/>
    <w:rsid w:val="748216A9"/>
    <w:rsid w:val="7482AF1F"/>
    <w:rsid w:val="7488E669"/>
    <w:rsid w:val="748E0825"/>
    <w:rsid w:val="74B2B9C1"/>
    <w:rsid w:val="74BCD317"/>
    <w:rsid w:val="74CC2895"/>
    <w:rsid w:val="74FC0081"/>
    <w:rsid w:val="750BE2E5"/>
    <w:rsid w:val="750C0D86"/>
    <w:rsid w:val="750E0AF2"/>
    <w:rsid w:val="7523EFED"/>
    <w:rsid w:val="7532DD86"/>
    <w:rsid w:val="755CC558"/>
    <w:rsid w:val="7561DC71"/>
    <w:rsid w:val="757C2E26"/>
    <w:rsid w:val="758EEAAB"/>
    <w:rsid w:val="758FA142"/>
    <w:rsid w:val="759564CF"/>
    <w:rsid w:val="75B0829A"/>
    <w:rsid w:val="75B4321C"/>
    <w:rsid w:val="75B6FEB6"/>
    <w:rsid w:val="75C6F5B5"/>
    <w:rsid w:val="75D32A41"/>
    <w:rsid w:val="75D7921F"/>
    <w:rsid w:val="75DD8187"/>
    <w:rsid w:val="75E0C477"/>
    <w:rsid w:val="75ED307E"/>
    <w:rsid w:val="75FA3CE0"/>
    <w:rsid w:val="75FF04EE"/>
    <w:rsid w:val="7600F030"/>
    <w:rsid w:val="760D5DCB"/>
    <w:rsid w:val="762BE33F"/>
    <w:rsid w:val="76317999"/>
    <w:rsid w:val="76410B69"/>
    <w:rsid w:val="764B56E1"/>
    <w:rsid w:val="764BECB3"/>
    <w:rsid w:val="765B79FA"/>
    <w:rsid w:val="7662B11A"/>
    <w:rsid w:val="7662E97A"/>
    <w:rsid w:val="7669D3BE"/>
    <w:rsid w:val="7674E1DE"/>
    <w:rsid w:val="769410D0"/>
    <w:rsid w:val="76968EC1"/>
    <w:rsid w:val="769DE5DD"/>
    <w:rsid w:val="76C7E341"/>
    <w:rsid w:val="76D4FF45"/>
    <w:rsid w:val="76EE7A75"/>
    <w:rsid w:val="76F7BEAE"/>
    <w:rsid w:val="770507C9"/>
    <w:rsid w:val="770F0935"/>
    <w:rsid w:val="772E56FC"/>
    <w:rsid w:val="773176E0"/>
    <w:rsid w:val="773394CA"/>
    <w:rsid w:val="773DF42D"/>
    <w:rsid w:val="774E3DED"/>
    <w:rsid w:val="7752C7AA"/>
    <w:rsid w:val="7758A6BD"/>
    <w:rsid w:val="7760662E"/>
    <w:rsid w:val="77670D39"/>
    <w:rsid w:val="776A2EBF"/>
    <w:rsid w:val="776CE709"/>
    <w:rsid w:val="778BED9E"/>
    <w:rsid w:val="77B4AD0D"/>
    <w:rsid w:val="77B4C076"/>
    <w:rsid w:val="77C4C6AE"/>
    <w:rsid w:val="77CC49A0"/>
    <w:rsid w:val="77D7B1C2"/>
    <w:rsid w:val="77DB6D43"/>
    <w:rsid w:val="77E240DF"/>
    <w:rsid w:val="77ED5876"/>
    <w:rsid w:val="77F28DCE"/>
    <w:rsid w:val="77FB8E9D"/>
    <w:rsid w:val="7807FDC9"/>
    <w:rsid w:val="7813BCC4"/>
    <w:rsid w:val="781AF34C"/>
    <w:rsid w:val="781BFB27"/>
    <w:rsid w:val="782426F8"/>
    <w:rsid w:val="782563FB"/>
    <w:rsid w:val="7827CD00"/>
    <w:rsid w:val="7833CA85"/>
    <w:rsid w:val="78389B82"/>
    <w:rsid w:val="783F6B05"/>
    <w:rsid w:val="785793C0"/>
    <w:rsid w:val="787FE451"/>
    <w:rsid w:val="78881505"/>
    <w:rsid w:val="7894F483"/>
    <w:rsid w:val="78961B3C"/>
    <w:rsid w:val="78AEF8A3"/>
    <w:rsid w:val="78B373EB"/>
    <w:rsid w:val="78BEB249"/>
    <w:rsid w:val="78C3FDE4"/>
    <w:rsid w:val="78D2B58E"/>
    <w:rsid w:val="78E003ED"/>
    <w:rsid w:val="78F383D8"/>
    <w:rsid w:val="790D381A"/>
    <w:rsid w:val="790F6203"/>
    <w:rsid w:val="792D7844"/>
    <w:rsid w:val="79470F23"/>
    <w:rsid w:val="7950FEC2"/>
    <w:rsid w:val="79546780"/>
    <w:rsid w:val="79684CFE"/>
    <w:rsid w:val="7971D5F8"/>
    <w:rsid w:val="797A986A"/>
    <w:rsid w:val="7985FCD3"/>
    <w:rsid w:val="799058D7"/>
    <w:rsid w:val="79A4EDFE"/>
    <w:rsid w:val="79CFE384"/>
    <w:rsid w:val="79D43FDA"/>
    <w:rsid w:val="79D59FAA"/>
    <w:rsid w:val="79E048C4"/>
    <w:rsid w:val="79EA5235"/>
    <w:rsid w:val="79EFE3AD"/>
    <w:rsid w:val="7A04D640"/>
    <w:rsid w:val="7A1EB088"/>
    <w:rsid w:val="7A362B95"/>
    <w:rsid w:val="7A4E2D75"/>
    <w:rsid w:val="7A539274"/>
    <w:rsid w:val="7A5E9D29"/>
    <w:rsid w:val="7A650468"/>
    <w:rsid w:val="7A6C832A"/>
    <w:rsid w:val="7A80635F"/>
    <w:rsid w:val="7A8DCC35"/>
    <w:rsid w:val="7AC2D664"/>
    <w:rsid w:val="7ACC1112"/>
    <w:rsid w:val="7ACE384B"/>
    <w:rsid w:val="7AD9A705"/>
    <w:rsid w:val="7AEB0855"/>
    <w:rsid w:val="7AF34BF2"/>
    <w:rsid w:val="7AF46793"/>
    <w:rsid w:val="7B0C4AE1"/>
    <w:rsid w:val="7B1415B5"/>
    <w:rsid w:val="7B1D1880"/>
    <w:rsid w:val="7B34EF60"/>
    <w:rsid w:val="7B427CE9"/>
    <w:rsid w:val="7B434FB5"/>
    <w:rsid w:val="7B53D8FD"/>
    <w:rsid w:val="7B5DA5C9"/>
    <w:rsid w:val="7B714A46"/>
    <w:rsid w:val="7B783947"/>
    <w:rsid w:val="7B91625F"/>
    <w:rsid w:val="7B9F3E57"/>
    <w:rsid w:val="7BACA6DA"/>
    <w:rsid w:val="7BB0939F"/>
    <w:rsid w:val="7BC403C4"/>
    <w:rsid w:val="7BEB4264"/>
    <w:rsid w:val="7BFBDB44"/>
    <w:rsid w:val="7C06AB1B"/>
    <w:rsid w:val="7C119F83"/>
    <w:rsid w:val="7C14617A"/>
    <w:rsid w:val="7C1C793B"/>
    <w:rsid w:val="7C2168DF"/>
    <w:rsid w:val="7C312765"/>
    <w:rsid w:val="7C334158"/>
    <w:rsid w:val="7C3C9CC9"/>
    <w:rsid w:val="7C45A3F5"/>
    <w:rsid w:val="7C522AC4"/>
    <w:rsid w:val="7C587FA9"/>
    <w:rsid w:val="7C6FEFED"/>
    <w:rsid w:val="7C70BBE8"/>
    <w:rsid w:val="7C7AB595"/>
    <w:rsid w:val="7CA19DC4"/>
    <w:rsid w:val="7CAD034F"/>
    <w:rsid w:val="7CB5846B"/>
    <w:rsid w:val="7CC4B0AC"/>
    <w:rsid w:val="7CD1B59E"/>
    <w:rsid w:val="7D12A30E"/>
    <w:rsid w:val="7D1EC8CE"/>
    <w:rsid w:val="7D2A56D9"/>
    <w:rsid w:val="7D41784C"/>
    <w:rsid w:val="7D42FA5D"/>
    <w:rsid w:val="7D45F9D1"/>
    <w:rsid w:val="7D53219E"/>
    <w:rsid w:val="7D5AC278"/>
    <w:rsid w:val="7D660838"/>
    <w:rsid w:val="7D6B0AE5"/>
    <w:rsid w:val="7D78F51F"/>
    <w:rsid w:val="7D8F4558"/>
    <w:rsid w:val="7D94A9F8"/>
    <w:rsid w:val="7DA25AA2"/>
    <w:rsid w:val="7DA270E4"/>
    <w:rsid w:val="7DAE06E5"/>
    <w:rsid w:val="7DAEC661"/>
    <w:rsid w:val="7DB09863"/>
    <w:rsid w:val="7DD9B618"/>
    <w:rsid w:val="7DE31779"/>
    <w:rsid w:val="7DEF5718"/>
    <w:rsid w:val="7E15D829"/>
    <w:rsid w:val="7E1611B8"/>
    <w:rsid w:val="7E334F23"/>
    <w:rsid w:val="7E499468"/>
    <w:rsid w:val="7E5ADB39"/>
    <w:rsid w:val="7E78C788"/>
    <w:rsid w:val="7E80321F"/>
    <w:rsid w:val="7E85BE18"/>
    <w:rsid w:val="7E9056EC"/>
    <w:rsid w:val="7EA367F7"/>
    <w:rsid w:val="7EA3733E"/>
    <w:rsid w:val="7EC4C3E4"/>
    <w:rsid w:val="7EC95441"/>
    <w:rsid w:val="7ECBBEDD"/>
    <w:rsid w:val="7EDD6A7C"/>
    <w:rsid w:val="7EE1F6A5"/>
    <w:rsid w:val="7F15696E"/>
    <w:rsid w:val="7F321DC7"/>
    <w:rsid w:val="7F38221C"/>
    <w:rsid w:val="7F4450BC"/>
    <w:rsid w:val="7F57B46B"/>
    <w:rsid w:val="7F5E44FC"/>
    <w:rsid w:val="7F626A2D"/>
    <w:rsid w:val="7F7B5A08"/>
    <w:rsid w:val="7F82BA94"/>
    <w:rsid w:val="7F82ED2D"/>
    <w:rsid w:val="7F850C9B"/>
    <w:rsid w:val="7F9D8E86"/>
    <w:rsid w:val="7FA9AD6E"/>
    <w:rsid w:val="7FB0ABF1"/>
    <w:rsid w:val="7FB95A75"/>
    <w:rsid w:val="7FC445CF"/>
    <w:rsid w:val="7FD0FF95"/>
    <w:rsid w:val="7FF1B6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10896"/>
  <w15:chartTrackingRefBased/>
  <w15:docId w15:val="{C8C5B9E4-C72E-4854-932B-B23FF77DF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64A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4AC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4AC5"/>
    <w:rPr>
      <w:b/>
      <w:bCs/>
    </w:rPr>
  </w:style>
  <w:style w:type="character" w:customStyle="1" w:styleId="CommentSubjectChar">
    <w:name w:val="Comment Subject Char"/>
    <w:basedOn w:val="CommentTextChar"/>
    <w:link w:val="CommentSubject"/>
    <w:uiPriority w:val="99"/>
    <w:semiHidden/>
    <w:rsid w:val="00E64AC5"/>
    <w:rPr>
      <w:b/>
      <w:bCs/>
      <w:sz w:val="20"/>
      <w:szCs w:val="20"/>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Mention1">
    <w:name w:val="Mention1"/>
    <w:basedOn w:val="DefaultParagraphFont"/>
    <w:uiPriority w:val="99"/>
    <w:unhideWhenUsed/>
    <w:rPr>
      <w:color w:val="2B579A"/>
      <w:shd w:val="clear" w:color="auto" w:fill="E6E6E6"/>
    </w:rPr>
  </w:style>
  <w:style w:type="paragraph" w:customStyle="1" w:styleId="EndNoteBibliographyTitle">
    <w:name w:val="EndNote Bibliography Title"/>
    <w:basedOn w:val="Normal"/>
    <w:link w:val="EndNoteBibliographyTitleChar"/>
    <w:rsid w:val="00B47EE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47EE1"/>
    <w:rPr>
      <w:rFonts w:ascii="Calibri" w:hAnsi="Calibri" w:cs="Calibri"/>
      <w:noProof/>
    </w:rPr>
  </w:style>
  <w:style w:type="paragraph" w:customStyle="1" w:styleId="EndNoteBibliography">
    <w:name w:val="EndNote Bibliography"/>
    <w:basedOn w:val="Normal"/>
    <w:link w:val="EndNoteBibliographyChar"/>
    <w:rsid w:val="00B47EE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47EE1"/>
    <w:rPr>
      <w:rFonts w:ascii="Calibri" w:hAnsi="Calibri" w:cs="Calibri"/>
      <w:noProof/>
    </w:rPr>
  </w:style>
  <w:style w:type="paragraph" w:styleId="Revision">
    <w:name w:val="Revision"/>
    <w:hidden/>
    <w:uiPriority w:val="99"/>
    <w:semiHidden/>
    <w:rsid w:val="00261F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384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yperlink" Target="https://abuse.publichealth.gsu.edu/child-supervision-guidelines-in-georgia/" TargetMode="Externa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2379</Words>
  <Characters>13562</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Baxter, Arden</dc:creator>
  <cp:keywords/>
  <dc:description/>
  <cp:lastModifiedBy>Baxter, Arden</cp:lastModifiedBy>
  <cp:revision>2</cp:revision>
  <dcterms:created xsi:type="dcterms:W3CDTF">2020-11-07T20:08:00Z</dcterms:created>
  <dcterms:modified xsi:type="dcterms:W3CDTF">2020-11-07T20:08:00Z</dcterms:modified>
</cp:coreProperties>
</file>