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6607CB" w14:textId="6F24C51B" w:rsidR="003F3D93" w:rsidRDefault="00412B2A">
      <w:pPr>
        <w:spacing w:after="0" w:line="259" w:lineRule="auto"/>
        <w:ind w:left="0" w:firstLine="0"/>
        <w:jc w:val="center"/>
      </w:pPr>
      <w:r>
        <w:t>M</w:t>
      </w:r>
      <w:r w:rsidRPr="007D46E9">
        <w:t>odified QUADAS-AI</w:t>
      </w:r>
    </w:p>
    <w:p w14:paraId="5C508E18" w14:textId="77777777" w:rsidR="00412B2A" w:rsidRDefault="00412B2A">
      <w:pPr>
        <w:spacing w:after="0" w:line="259" w:lineRule="auto"/>
        <w:ind w:left="0" w:firstLine="0"/>
        <w:jc w:val="center"/>
      </w:pPr>
    </w:p>
    <w:tbl>
      <w:tblPr>
        <w:tblStyle w:val="TableGrid"/>
        <w:tblW w:w="14556" w:type="dxa"/>
        <w:tblInd w:w="-299" w:type="dxa"/>
        <w:tblCellMar>
          <w:top w:w="35" w:type="dxa"/>
          <w:left w:w="159" w:type="dxa"/>
          <w:bottom w:w="0" w:type="dxa"/>
          <w:right w:w="159" w:type="dxa"/>
        </w:tblCellMar>
        <w:tblLook w:val="04A0" w:firstRow="1" w:lastRow="0" w:firstColumn="1" w:lastColumn="0" w:noHBand="0" w:noVBand="1"/>
      </w:tblPr>
      <w:tblGrid>
        <w:gridCol w:w="1939"/>
        <w:gridCol w:w="3559"/>
        <w:gridCol w:w="3019"/>
        <w:gridCol w:w="3019"/>
        <w:gridCol w:w="3020"/>
      </w:tblGrid>
      <w:tr w:rsidR="003F3D93" w14:paraId="008C3418" w14:textId="77777777">
        <w:trPr>
          <w:trHeight w:val="281"/>
        </w:trPr>
        <w:tc>
          <w:tcPr>
            <w:tcW w:w="1939" w:type="dxa"/>
            <w:tcBorders>
              <w:top w:val="single" w:sz="6" w:space="0" w:color="000000"/>
              <w:left w:val="single" w:sz="6" w:space="0" w:color="000000"/>
              <w:bottom w:val="single" w:sz="6" w:space="0" w:color="000000"/>
              <w:right w:val="single" w:sz="6" w:space="0" w:color="000000"/>
            </w:tcBorders>
          </w:tcPr>
          <w:p w14:paraId="4E45E93C" w14:textId="77777777" w:rsidR="003F3D93" w:rsidRDefault="00000000">
            <w:pPr>
              <w:spacing w:after="0" w:line="259" w:lineRule="auto"/>
              <w:ind w:left="0" w:firstLine="0"/>
              <w:jc w:val="left"/>
            </w:pPr>
            <w:r>
              <w:rPr>
                <w:b/>
                <w:sz w:val="23"/>
              </w:rPr>
              <w:t>Domain</w:t>
            </w:r>
          </w:p>
        </w:tc>
        <w:tc>
          <w:tcPr>
            <w:tcW w:w="3559" w:type="dxa"/>
            <w:tcBorders>
              <w:top w:val="single" w:sz="6" w:space="0" w:color="000000"/>
              <w:left w:val="single" w:sz="6" w:space="0" w:color="000000"/>
              <w:bottom w:val="single" w:sz="6" w:space="0" w:color="000000"/>
              <w:right w:val="single" w:sz="6" w:space="0" w:color="000000"/>
            </w:tcBorders>
          </w:tcPr>
          <w:p w14:paraId="6B11919D" w14:textId="77777777" w:rsidR="003F3D93" w:rsidRDefault="00000000">
            <w:pPr>
              <w:spacing w:after="0" w:line="259" w:lineRule="auto"/>
              <w:ind w:left="0" w:firstLine="0"/>
              <w:jc w:val="left"/>
            </w:pPr>
            <w:r>
              <w:rPr>
                <w:b/>
                <w:sz w:val="23"/>
              </w:rPr>
              <w:t>Subject selection</w:t>
            </w:r>
          </w:p>
        </w:tc>
        <w:tc>
          <w:tcPr>
            <w:tcW w:w="3019" w:type="dxa"/>
            <w:tcBorders>
              <w:top w:val="single" w:sz="6" w:space="0" w:color="000000"/>
              <w:left w:val="single" w:sz="6" w:space="0" w:color="000000"/>
              <w:bottom w:val="single" w:sz="6" w:space="0" w:color="000000"/>
              <w:right w:val="single" w:sz="6" w:space="0" w:color="000000"/>
            </w:tcBorders>
          </w:tcPr>
          <w:p w14:paraId="1C0C26AE" w14:textId="77777777" w:rsidR="003F3D93" w:rsidRDefault="00000000">
            <w:pPr>
              <w:spacing w:after="0" w:line="259" w:lineRule="auto"/>
              <w:ind w:left="0" w:firstLine="0"/>
              <w:jc w:val="left"/>
            </w:pPr>
            <w:r>
              <w:rPr>
                <w:b/>
                <w:sz w:val="23"/>
              </w:rPr>
              <w:t>Index text (LLM)</w:t>
            </w:r>
          </w:p>
        </w:tc>
        <w:tc>
          <w:tcPr>
            <w:tcW w:w="3019" w:type="dxa"/>
            <w:tcBorders>
              <w:top w:val="single" w:sz="6" w:space="0" w:color="000000"/>
              <w:left w:val="single" w:sz="6" w:space="0" w:color="000000"/>
              <w:bottom w:val="single" w:sz="6" w:space="0" w:color="000000"/>
              <w:right w:val="single" w:sz="6" w:space="0" w:color="000000"/>
            </w:tcBorders>
          </w:tcPr>
          <w:p w14:paraId="1934913E" w14:textId="77777777" w:rsidR="003F3D93" w:rsidRDefault="00000000">
            <w:pPr>
              <w:spacing w:after="0" w:line="259" w:lineRule="auto"/>
              <w:ind w:left="0" w:firstLine="0"/>
              <w:jc w:val="left"/>
            </w:pPr>
            <w:r>
              <w:rPr>
                <w:b/>
                <w:sz w:val="23"/>
              </w:rPr>
              <w:t>Reference standard</w:t>
            </w:r>
          </w:p>
        </w:tc>
        <w:tc>
          <w:tcPr>
            <w:tcW w:w="3019" w:type="dxa"/>
            <w:tcBorders>
              <w:top w:val="single" w:sz="6" w:space="0" w:color="000000"/>
              <w:left w:val="single" w:sz="6" w:space="0" w:color="000000"/>
              <w:bottom w:val="single" w:sz="6" w:space="0" w:color="000000"/>
              <w:right w:val="single" w:sz="6" w:space="0" w:color="000000"/>
            </w:tcBorders>
          </w:tcPr>
          <w:p w14:paraId="10B4BB90" w14:textId="77777777" w:rsidR="003F3D93" w:rsidRDefault="00000000">
            <w:pPr>
              <w:spacing w:after="0" w:line="259" w:lineRule="auto"/>
              <w:ind w:left="0" w:firstLine="0"/>
              <w:jc w:val="left"/>
            </w:pPr>
            <w:r>
              <w:rPr>
                <w:b/>
                <w:sz w:val="23"/>
              </w:rPr>
              <w:t>Work-flow</w:t>
            </w:r>
          </w:p>
        </w:tc>
      </w:tr>
      <w:tr w:rsidR="003F3D93" w14:paraId="00519394" w14:textId="77777777">
        <w:trPr>
          <w:trHeight w:val="2141"/>
        </w:trPr>
        <w:tc>
          <w:tcPr>
            <w:tcW w:w="1939" w:type="dxa"/>
            <w:tcBorders>
              <w:top w:val="single" w:sz="6" w:space="0" w:color="000000"/>
              <w:left w:val="single" w:sz="6" w:space="0" w:color="000000"/>
              <w:bottom w:val="single" w:sz="6" w:space="0" w:color="000000"/>
              <w:right w:val="single" w:sz="6" w:space="0" w:color="000000"/>
            </w:tcBorders>
          </w:tcPr>
          <w:p w14:paraId="1DB739B6" w14:textId="77777777" w:rsidR="003F3D93" w:rsidRDefault="00000000">
            <w:pPr>
              <w:spacing w:after="0" w:line="259" w:lineRule="auto"/>
              <w:ind w:left="0" w:firstLine="0"/>
              <w:jc w:val="left"/>
            </w:pPr>
            <w:r>
              <w:rPr>
                <w:sz w:val="23"/>
              </w:rPr>
              <w:t>Signaling questions</w:t>
            </w:r>
          </w:p>
        </w:tc>
        <w:tc>
          <w:tcPr>
            <w:tcW w:w="3559" w:type="dxa"/>
            <w:tcBorders>
              <w:top w:val="single" w:sz="6" w:space="0" w:color="000000"/>
              <w:left w:val="single" w:sz="6" w:space="0" w:color="000000"/>
              <w:bottom w:val="single" w:sz="6" w:space="0" w:color="000000"/>
              <w:right w:val="single" w:sz="6" w:space="0" w:color="000000"/>
            </w:tcBorders>
          </w:tcPr>
          <w:p w14:paraId="192DCF6A" w14:textId="77777777" w:rsidR="003F3D93" w:rsidRDefault="00000000">
            <w:pPr>
              <w:spacing w:after="0" w:line="259" w:lineRule="auto"/>
              <w:ind w:left="0" w:firstLine="0"/>
            </w:pPr>
            <w:r>
              <w:rPr>
                <w:sz w:val="23"/>
              </w:rPr>
              <w:t>Q1: Were the input data well described (source, size, and quality) Q2: Were the subject selection criteria clearly presented? Q3: Was data pre-processing performed?</w:t>
            </w:r>
          </w:p>
        </w:tc>
        <w:tc>
          <w:tcPr>
            <w:tcW w:w="3019" w:type="dxa"/>
            <w:tcBorders>
              <w:top w:val="single" w:sz="6" w:space="0" w:color="000000"/>
              <w:left w:val="single" w:sz="6" w:space="0" w:color="000000"/>
              <w:bottom w:val="single" w:sz="6" w:space="0" w:color="000000"/>
              <w:right w:val="single" w:sz="6" w:space="0" w:color="000000"/>
            </w:tcBorders>
          </w:tcPr>
          <w:p w14:paraId="0D7AE1C0" w14:textId="77777777" w:rsidR="003F3D93" w:rsidRDefault="00000000">
            <w:pPr>
              <w:spacing w:after="0" w:line="259" w:lineRule="auto"/>
              <w:ind w:left="0" w:firstLine="0"/>
            </w:pPr>
            <w:r>
              <w:rPr>
                <w:sz w:val="23"/>
              </w:rPr>
              <w:t>Q4: Were the split and justification of training and test datasets provided? Q5: Was external verification performed?</w:t>
            </w:r>
          </w:p>
        </w:tc>
        <w:tc>
          <w:tcPr>
            <w:tcW w:w="3019" w:type="dxa"/>
            <w:tcBorders>
              <w:top w:val="single" w:sz="6" w:space="0" w:color="000000"/>
              <w:left w:val="single" w:sz="6" w:space="0" w:color="000000"/>
              <w:bottom w:val="single" w:sz="6" w:space="0" w:color="000000"/>
              <w:right w:val="single" w:sz="6" w:space="0" w:color="000000"/>
            </w:tcBorders>
          </w:tcPr>
          <w:p w14:paraId="3E33427A" w14:textId="77777777" w:rsidR="003F3D93" w:rsidRDefault="00000000">
            <w:pPr>
              <w:spacing w:after="0" w:line="259" w:lineRule="auto"/>
              <w:ind w:left="0" w:firstLine="0"/>
            </w:pPr>
            <w:r>
              <w:rPr>
                <w:sz w:val="23"/>
              </w:rPr>
              <w:t>Q6: Was the reference standard likely to correctly perform the intended task?</w:t>
            </w:r>
          </w:p>
        </w:tc>
        <w:tc>
          <w:tcPr>
            <w:tcW w:w="3019" w:type="dxa"/>
            <w:tcBorders>
              <w:top w:val="single" w:sz="6" w:space="0" w:color="000000"/>
              <w:left w:val="single" w:sz="6" w:space="0" w:color="000000"/>
              <w:bottom w:val="single" w:sz="6" w:space="0" w:color="000000"/>
              <w:right w:val="single" w:sz="6" w:space="0" w:color="000000"/>
            </w:tcBorders>
          </w:tcPr>
          <w:p w14:paraId="4F8A1B99" w14:textId="77777777" w:rsidR="003F3D93" w:rsidRDefault="00000000">
            <w:pPr>
              <w:spacing w:after="0" w:line="259" w:lineRule="auto"/>
              <w:ind w:left="0" w:firstLine="0"/>
            </w:pPr>
            <w:r>
              <w:rPr>
                <w:sz w:val="23"/>
              </w:rPr>
              <w:t>Q7: Was the LLM’s performance evaluated in one of the following 1) real-time 2) near-real-time medical settings, 3) pre-existing clinical cases?</w:t>
            </w:r>
          </w:p>
        </w:tc>
      </w:tr>
      <w:tr w:rsidR="003F3D93" w14:paraId="22F9B265" w14:textId="77777777">
        <w:trPr>
          <w:trHeight w:val="1344"/>
        </w:trPr>
        <w:tc>
          <w:tcPr>
            <w:tcW w:w="1939" w:type="dxa"/>
            <w:tcBorders>
              <w:top w:val="single" w:sz="6" w:space="0" w:color="000000"/>
              <w:left w:val="single" w:sz="6" w:space="0" w:color="000000"/>
              <w:bottom w:val="single" w:sz="6" w:space="0" w:color="000000"/>
              <w:right w:val="single" w:sz="6" w:space="0" w:color="000000"/>
            </w:tcBorders>
          </w:tcPr>
          <w:p w14:paraId="549743D2" w14:textId="77777777" w:rsidR="003F3D93" w:rsidRDefault="00000000">
            <w:pPr>
              <w:spacing w:after="0" w:line="259" w:lineRule="auto"/>
              <w:ind w:left="0" w:firstLine="0"/>
              <w:jc w:val="left"/>
            </w:pPr>
            <w:r>
              <w:rPr>
                <w:sz w:val="23"/>
              </w:rPr>
              <w:t>Description of risk of bias concerns</w:t>
            </w:r>
          </w:p>
        </w:tc>
        <w:tc>
          <w:tcPr>
            <w:tcW w:w="12617" w:type="dxa"/>
            <w:gridSpan w:val="4"/>
            <w:tcBorders>
              <w:top w:val="single" w:sz="6" w:space="0" w:color="000000"/>
              <w:left w:val="single" w:sz="6" w:space="0" w:color="000000"/>
              <w:bottom w:val="single" w:sz="6" w:space="0" w:color="000000"/>
              <w:right w:val="single" w:sz="6" w:space="0" w:color="000000"/>
            </w:tcBorders>
          </w:tcPr>
          <w:p w14:paraId="4A11ABD4" w14:textId="77777777" w:rsidR="003F3D93" w:rsidRDefault="00000000">
            <w:pPr>
              <w:spacing w:after="0" w:line="259" w:lineRule="auto"/>
              <w:ind w:left="0" w:right="957" w:firstLine="0"/>
            </w:pPr>
            <w:r>
              <w:rPr>
                <w:sz w:val="23"/>
              </w:rPr>
              <w:t>The quality assessment evaluates the risk of bias as low, high, or unclear. In case all signaling questions were answered yes, the risk of bias is low. In case any signaling question was answered no, the potential for bias is highlighted for further discussions by reviewers to evaluate the risk of bias. In case there is insufficient data reported by a reviewed study, the risk of bias is judged as unclear.</w:t>
            </w:r>
          </w:p>
        </w:tc>
      </w:tr>
    </w:tbl>
    <w:p w14:paraId="5A90341D" w14:textId="77777777" w:rsidR="003F3D93" w:rsidRDefault="003F3D93" w:rsidP="00BE7477">
      <w:pPr>
        <w:ind w:left="0" w:firstLine="0"/>
        <w:sectPr w:rsidR="003F3D93">
          <w:headerReference w:type="even" r:id="rId6"/>
          <w:headerReference w:type="default" r:id="rId7"/>
          <w:footerReference w:type="even" r:id="rId8"/>
          <w:footerReference w:type="default" r:id="rId9"/>
          <w:headerReference w:type="first" r:id="rId10"/>
          <w:footerReference w:type="first" r:id="rId11"/>
          <w:pgSz w:w="16838" w:h="11906" w:orient="landscape"/>
          <w:pgMar w:top="1440" w:right="1440" w:bottom="1305" w:left="1440" w:header="720" w:footer="490" w:gutter="0"/>
          <w:cols w:space="720"/>
          <w:titlePg/>
        </w:sectPr>
      </w:pPr>
    </w:p>
    <w:p w14:paraId="20F190C5" w14:textId="0494CB30" w:rsidR="003F3D93" w:rsidRDefault="003F3D93" w:rsidP="00BE7477">
      <w:pPr>
        <w:ind w:left="0" w:firstLine="0"/>
      </w:pPr>
    </w:p>
    <w:sectPr w:rsidR="003F3D93">
      <w:headerReference w:type="even" r:id="rId12"/>
      <w:headerReference w:type="default" r:id="rId13"/>
      <w:footerReference w:type="even" r:id="rId14"/>
      <w:footerReference w:type="default" r:id="rId15"/>
      <w:headerReference w:type="first" r:id="rId16"/>
      <w:footerReference w:type="first" r:id="rId17"/>
      <w:pgSz w:w="16838" w:h="11906" w:orient="landscape"/>
      <w:pgMar w:top="1440" w:right="1134" w:bottom="1440" w:left="1134" w:header="720" w:footer="49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395885" w14:textId="77777777" w:rsidR="005A4657" w:rsidRDefault="005A4657">
      <w:pPr>
        <w:spacing w:after="0" w:line="240" w:lineRule="auto"/>
      </w:pPr>
      <w:r>
        <w:separator/>
      </w:r>
    </w:p>
  </w:endnote>
  <w:endnote w:type="continuationSeparator" w:id="0">
    <w:p w14:paraId="38DA4292" w14:textId="77777777" w:rsidR="005A4657" w:rsidRDefault="005A46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CC9C0A" w14:textId="77777777" w:rsidR="003F3D93" w:rsidRDefault="00000000">
    <w:pPr>
      <w:spacing w:after="0" w:line="259" w:lineRule="auto"/>
      <w:ind w:left="0" w:firstLine="0"/>
      <w:jc w:val="center"/>
    </w:pPr>
    <w:r>
      <w:fldChar w:fldCharType="begin"/>
    </w:r>
    <w:r>
      <w:instrText xml:space="preserve"> PAGE   \* MERGEFORMAT </w:instrText>
    </w:r>
    <w:r>
      <w:fldChar w:fldCharType="separate"/>
    </w:r>
    <w: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E5B81B" w14:textId="77777777" w:rsidR="003F3D93" w:rsidRDefault="00000000">
    <w:pPr>
      <w:spacing w:after="0" w:line="259" w:lineRule="auto"/>
      <w:ind w:left="0" w:firstLine="0"/>
      <w:jc w:val="center"/>
    </w:pPr>
    <w:r>
      <w:fldChar w:fldCharType="begin"/>
    </w:r>
    <w:r>
      <w:instrText xml:space="preserve"> PAGE   \* MERGEFORMAT </w:instrText>
    </w:r>
    <w:r>
      <w:fldChar w:fldCharType="separate"/>
    </w:r>
    <w:r>
      <w:t>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2CC49" w14:textId="77777777" w:rsidR="003F3D93" w:rsidRDefault="00000000">
    <w:pPr>
      <w:spacing w:after="0" w:line="259" w:lineRule="auto"/>
      <w:ind w:left="0" w:firstLine="0"/>
      <w:jc w:val="center"/>
    </w:pPr>
    <w:r>
      <w:fldChar w:fldCharType="begin"/>
    </w:r>
    <w:r>
      <w:instrText xml:space="preserve"> PAGE   \* MERGEFORMAT </w:instrText>
    </w:r>
    <w:r>
      <w:fldChar w:fldCharType="separate"/>
    </w:r>
    <w:r>
      <w:t>1</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A514E" w14:textId="77777777" w:rsidR="003F3D93" w:rsidRDefault="00000000">
    <w:pPr>
      <w:spacing w:after="0" w:line="259" w:lineRule="auto"/>
      <w:ind w:left="0" w:firstLine="0"/>
      <w:jc w:val="center"/>
    </w:pPr>
    <w:r>
      <w:fldChar w:fldCharType="begin"/>
    </w:r>
    <w:r>
      <w:instrText xml:space="preserve"> PAGE   \* MERGEFORMAT </w:instrText>
    </w:r>
    <w:r>
      <w:fldChar w:fldCharType="separate"/>
    </w:r>
    <w:r>
      <w:t>1</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97791" w14:textId="5E15D9F9" w:rsidR="003F3D93" w:rsidRDefault="003F3D93" w:rsidP="00BE7477">
    <w:pPr>
      <w:spacing w:after="0" w:line="259" w:lineRule="auto"/>
      <w:ind w:left="0" w:firstLine="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57BBD" w14:textId="77777777" w:rsidR="003F3D93" w:rsidRDefault="00000000">
    <w:pPr>
      <w:spacing w:after="0" w:line="259" w:lineRule="auto"/>
      <w:ind w:left="0" w:firstLine="0"/>
      <w:jc w:val="center"/>
    </w:pP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7BB5D7" w14:textId="77777777" w:rsidR="005A4657" w:rsidRDefault="005A4657">
      <w:pPr>
        <w:spacing w:after="0" w:line="240" w:lineRule="auto"/>
      </w:pPr>
      <w:r>
        <w:separator/>
      </w:r>
    </w:p>
  </w:footnote>
  <w:footnote w:type="continuationSeparator" w:id="0">
    <w:p w14:paraId="2DA19689" w14:textId="77777777" w:rsidR="005A4657" w:rsidRDefault="005A46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34E5E9" w14:textId="77777777" w:rsidR="003F3D93" w:rsidRDefault="00000000">
    <w:pPr>
      <w:spacing w:after="0" w:line="259" w:lineRule="auto"/>
      <w:ind w:left="0" w:firstLine="0"/>
      <w:jc w:val="center"/>
    </w:pPr>
    <w:r>
      <w:t>Table 2: QUADAS-AI Quality assessment results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FE9B9F" w14:textId="396C77D8" w:rsidR="003F3D93" w:rsidRDefault="003F3D93">
    <w:pPr>
      <w:spacing w:after="0" w:line="259" w:lineRule="auto"/>
      <w:ind w:left="0" w:firstLine="0"/>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8FA79" w14:textId="77777777" w:rsidR="003F3D93" w:rsidRDefault="003F3D93">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71CA0" w14:textId="77777777" w:rsidR="003F3D93" w:rsidRDefault="003F3D93">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D94CC8" w14:textId="77777777" w:rsidR="003F3D93" w:rsidRDefault="003F3D93">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6AD3D0" w14:textId="77777777" w:rsidR="003F3D93" w:rsidRDefault="003F3D93">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7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D93"/>
    <w:rsid w:val="003F3D93"/>
    <w:rsid w:val="00412B2A"/>
    <w:rsid w:val="004667D8"/>
    <w:rsid w:val="005A4657"/>
    <w:rsid w:val="00BE74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04A50DB4"/>
  <w15:docId w15:val="{14630CEE-C760-3046-A5B5-E3E0E6E3A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52" w:lineRule="auto"/>
      <w:ind w:left="10" w:hanging="10"/>
      <w:jc w:val="both"/>
    </w:pPr>
    <w:rPr>
      <w:rFonts w:ascii="Cambria" w:eastAsia="Cambria" w:hAnsi="Cambria" w:cs="Cambria"/>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5.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header" Target="header4.xml"/><Relationship Id="rId17" Type="http://schemas.openxmlformats.org/officeDocument/2006/relationships/footer" Target="footer6.xml"/><Relationship Id="rId2" Type="http://schemas.openxmlformats.org/officeDocument/2006/relationships/settings" Target="settings.xml"/><Relationship Id="rId16" Type="http://schemas.openxmlformats.org/officeDocument/2006/relationships/header" Target="header6.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5" Type="http://schemas.openxmlformats.org/officeDocument/2006/relationships/footer" Target="footer5.xml"/><Relationship Id="rId10" Type="http://schemas.openxmlformats.org/officeDocument/2006/relationships/header" Target="header3.xm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159</Words>
  <Characters>909</Characters>
  <Application>Microsoft Office Word</Application>
  <DocSecurity>0</DocSecurity>
  <Lines>7</Lines>
  <Paragraphs>2</Paragraphs>
  <ScaleCrop>false</ScaleCrop>
  <Company/>
  <LinksUpToDate>false</LinksUpToDate>
  <CharactersWithSpaces>1066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Ahmed Salim Mohamed Alrawahi</dc:creator>
  <cp:keywords/>
  <cp:lastModifiedBy>Ahmed Salim Mohamed Alrawahi</cp:lastModifiedBy>
  <cp:revision>3</cp:revision>
  <dcterms:created xsi:type="dcterms:W3CDTF">2024-12-24T18:45:00Z</dcterms:created>
  <dcterms:modified xsi:type="dcterms:W3CDTF">2024-12-24T18:46:00Z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2024-12-24T18:45:20Z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dc2b733b-a224-4576-9839-d0ca720b0032</vt:lpwstr>
  </property>
  <property fmtid="{D5CDD505-2E9C-101B-9397-08002B2CF9AE}" pid="7" name="MSIP_Label_defa4170-0d19-0005-0004-bc88714345d2_ActionId">
    <vt:lpwstr>b56482a9-5acd-4b99-b595-ae04be6b28bf</vt:lpwstr>
  </property>
  <property fmtid="{D5CDD505-2E9C-101B-9397-08002B2CF9AE}" pid="8" name="MSIP_Label_defa4170-0d19-0005-0004-bc88714345d2_ContentBits">
    <vt:lpwstr>0</vt:lpwstr>
  </property>
</Properties>
</file>