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E3B22DF" w14:textId="77777777" w:rsidR="0091235B" w:rsidRDefault="0091235B" w:rsidP="0091235B">
      <w:pPr>
        <w:rPr>
          <w:rFonts w:ascii="Times New Roman" w:eastAsia="Times New Roman" w:hAnsi="Times New Roman" w:cs="Times New Roman"/>
          <w:b/>
          <w:sz w:val="32"/>
          <w:szCs w:val="32"/>
        </w:rPr>
      </w:pPr>
      <w:r>
        <w:rPr>
          <w:rFonts w:ascii="Times New Roman" w:eastAsia="Times New Roman" w:hAnsi="Times New Roman" w:cs="Times New Roman"/>
          <w:b/>
          <w:sz w:val="32"/>
          <w:szCs w:val="32"/>
        </w:rPr>
        <w:t xml:space="preserve">Supplementary Information </w:t>
      </w:r>
    </w:p>
    <w:p w14:paraId="5F6EBBC8" w14:textId="77777777" w:rsidR="006A73AB" w:rsidRDefault="006A73AB" w:rsidP="0091235B">
      <w:pPr>
        <w:rPr>
          <w:rFonts w:ascii="Times New Roman" w:eastAsia="Times New Roman" w:hAnsi="Times New Roman" w:cs="Times New Roman"/>
          <w:b/>
          <w:sz w:val="32"/>
          <w:szCs w:val="32"/>
        </w:rPr>
      </w:pPr>
    </w:p>
    <w:p w14:paraId="0DB57365" w14:textId="7EC82635" w:rsidR="0091235B" w:rsidRDefault="006A73AB" w:rsidP="0091235B">
      <w:pPr>
        <w:rPr>
          <w:rFonts w:ascii="Times New Roman" w:eastAsia="Times New Roman" w:hAnsi="Times New Roman" w:cs="Times New Roman"/>
          <w:b/>
          <w:sz w:val="32"/>
          <w:szCs w:val="32"/>
        </w:rPr>
      </w:pPr>
      <w:r>
        <w:rPr>
          <w:rFonts w:ascii="Times New Roman" w:eastAsia="Times New Roman" w:hAnsi="Times New Roman" w:cs="Times New Roman"/>
          <w:b/>
          <w:sz w:val="32"/>
          <w:szCs w:val="32"/>
        </w:rPr>
        <w:t>Large size of the Australian Indigenous population prior to its massive decline following European invasion</w:t>
      </w:r>
    </w:p>
    <w:p w14:paraId="6431E4A8" w14:textId="77777777" w:rsidR="006A73AB" w:rsidRDefault="006A73AB" w:rsidP="0091235B">
      <w:pPr>
        <w:rPr>
          <w:rFonts w:ascii="Times New Roman" w:eastAsia="Times New Roman" w:hAnsi="Times New Roman" w:cs="Times New Roman"/>
          <w:b/>
          <w:sz w:val="28"/>
          <w:szCs w:val="28"/>
        </w:rPr>
      </w:pPr>
    </w:p>
    <w:p w14:paraId="0518ADE1" w14:textId="77777777" w:rsidR="0091235B" w:rsidRDefault="0091235B" w:rsidP="0091235B">
      <w:pPr>
        <w:rPr>
          <w:rFonts w:ascii="Times New Roman" w:eastAsia="Times New Roman" w:hAnsi="Times New Roman" w:cs="Times New Roman"/>
          <w:b/>
          <w:sz w:val="28"/>
          <w:szCs w:val="28"/>
        </w:rPr>
      </w:pPr>
      <w:r>
        <w:rPr>
          <w:rFonts w:ascii="Times New Roman" w:eastAsia="Times New Roman" w:hAnsi="Times New Roman" w:cs="Times New Roman"/>
          <w:b/>
          <w:sz w:val="28"/>
          <w:szCs w:val="28"/>
        </w:rPr>
        <w:t>Appendix I: Abundance timeline on linear scale</w:t>
      </w:r>
    </w:p>
    <w:p w14:paraId="325AA097" w14:textId="77777777" w:rsidR="001F25AB" w:rsidRDefault="001F25AB" w:rsidP="0091235B">
      <w:pPr>
        <w:spacing w:line="240" w:lineRule="auto"/>
        <w:rPr>
          <w:rFonts w:ascii="Times New Roman" w:eastAsia="Times New Roman" w:hAnsi="Times New Roman" w:cs="Times New Roman"/>
          <w:b/>
          <w:sz w:val="20"/>
          <w:szCs w:val="20"/>
        </w:rPr>
      </w:pPr>
    </w:p>
    <w:p w14:paraId="1ED34F75" w14:textId="7E98434B" w:rsidR="0091235B" w:rsidRDefault="0091235B" w:rsidP="0091235B">
      <w:pPr>
        <w:spacing w:line="240" w:lineRule="auto"/>
        <w:rPr>
          <w:rFonts w:ascii="Times New Roman" w:eastAsia="Times New Roman" w:hAnsi="Times New Roman" w:cs="Times New Roman"/>
          <w:sz w:val="20"/>
          <w:szCs w:val="20"/>
        </w:rPr>
      </w:pPr>
      <w:r>
        <w:rPr>
          <w:rFonts w:ascii="Times New Roman" w:eastAsia="Times New Roman" w:hAnsi="Times New Roman" w:cs="Times New Roman"/>
          <w:b/>
          <w:sz w:val="20"/>
          <w:szCs w:val="20"/>
        </w:rPr>
        <w:t>Figure S1</w:t>
      </w:r>
      <w:r>
        <w:rPr>
          <w:rFonts w:ascii="Times New Roman" w:eastAsia="Times New Roman" w:hAnsi="Times New Roman" w:cs="Times New Roman"/>
          <w:sz w:val="20"/>
          <w:szCs w:val="20"/>
        </w:rPr>
        <w:t xml:space="preserve">. Timeline of putative population estimates of Indigenous (Aboriginal) Australians from just prior to colonial invasion in 1788 (jittered on </w:t>
      </w:r>
      <w:r>
        <w:rPr>
          <w:rFonts w:ascii="Times New Roman" w:eastAsia="Times New Roman" w:hAnsi="Times New Roman" w:cs="Times New Roman"/>
          <w:i/>
          <w:sz w:val="20"/>
          <w:szCs w:val="20"/>
        </w:rPr>
        <w:t>x</w:t>
      </w:r>
      <w:r>
        <w:rPr>
          <w:rFonts w:ascii="Times New Roman" w:eastAsia="Times New Roman" w:hAnsi="Times New Roman" w:cs="Times New Roman"/>
          <w:sz w:val="20"/>
          <w:szCs w:val="20"/>
        </w:rPr>
        <w:t xml:space="preserve"> axis for clarity; </w:t>
      </w:r>
      <w:r>
        <w:rPr>
          <w:rFonts w:ascii="Times New Roman" w:eastAsia="Times New Roman" w:hAnsi="Times New Roman" w:cs="Times New Roman"/>
          <w:i/>
          <w:sz w:val="20"/>
          <w:szCs w:val="20"/>
        </w:rPr>
        <w:t xml:space="preserve">y </w:t>
      </w:r>
      <w:r>
        <w:rPr>
          <w:rFonts w:ascii="Times New Roman" w:eastAsia="Times New Roman" w:hAnsi="Times New Roman" w:cs="Times New Roman"/>
          <w:sz w:val="20"/>
          <w:szCs w:val="20"/>
        </w:rPr>
        <w:t>axis on linear; see main text Fig. 1 for graph with log</w:t>
      </w:r>
      <w:r>
        <w:rPr>
          <w:rFonts w:ascii="Times New Roman" w:eastAsia="Times New Roman" w:hAnsi="Times New Roman" w:cs="Times New Roman"/>
          <w:sz w:val="20"/>
          <w:szCs w:val="20"/>
          <w:vertAlign w:val="subscript"/>
        </w:rPr>
        <w:t>10</w:t>
      </w:r>
      <w:r>
        <w:rPr>
          <w:rFonts w:ascii="Times New Roman" w:eastAsia="Times New Roman" w:hAnsi="Times New Roman" w:cs="Times New Roman"/>
          <w:sz w:val="20"/>
          <w:szCs w:val="20"/>
        </w:rPr>
        <w:t xml:space="preserve">-scale </w:t>
      </w:r>
      <w:r>
        <w:rPr>
          <w:rFonts w:ascii="Times New Roman" w:eastAsia="Times New Roman" w:hAnsi="Times New Roman" w:cs="Times New Roman"/>
          <w:i/>
          <w:sz w:val="20"/>
          <w:szCs w:val="20"/>
        </w:rPr>
        <w:t xml:space="preserve">y </w:t>
      </w:r>
      <w:r>
        <w:rPr>
          <w:rFonts w:ascii="Times New Roman" w:eastAsia="Times New Roman" w:hAnsi="Times New Roman" w:cs="Times New Roman"/>
          <w:sz w:val="20"/>
          <w:szCs w:val="20"/>
        </w:rPr>
        <w:t xml:space="preserve">axis) up to the last full census in 2021. Three major smallpox outbreaks are indicated in pink. </w:t>
      </w:r>
      <w:r w:rsidR="00284426">
        <w:rPr>
          <w:rFonts w:ascii="Times New Roman" w:eastAsia="Times New Roman" w:hAnsi="Times New Roman" w:cs="Times New Roman"/>
          <w:sz w:val="20"/>
          <w:szCs w:val="20"/>
        </w:rPr>
        <w:t>Pre-colonial estimates include (1) average modelled carrying capacity (Bradshaw et al.</w:t>
      </w:r>
      <w:r w:rsidR="00284426">
        <w:rPr>
          <w:rFonts w:ascii="Times New Roman" w:eastAsia="Times New Roman" w:hAnsi="Times New Roman" w:cs="Times New Roman"/>
          <w:sz w:val="20"/>
          <w:szCs w:val="20"/>
        </w:rPr>
        <w:fldChar w:fldCharType="begin">
          <w:fldData xml:space="preserve">PEVuZE5vdGU+PENpdGU+PEF1dGhvcj5CcmFkc2hhdzwvQXV0aG9yPjxZZWFyPjIwMjE8L1llYXI+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</w:fldData>
        </w:fldChar>
      </w:r>
      <w:r w:rsidR="00AA65E5">
        <w:rPr>
          <w:rFonts w:ascii="Times New Roman" w:eastAsia="Times New Roman" w:hAnsi="Times New Roman" w:cs="Times New Roman"/>
          <w:sz w:val="20"/>
          <w:szCs w:val="20"/>
        </w:rPr>
        <w:instrText xml:space="preserve"> ADDIN EN.CITE </w:instrText>
      </w:r>
      <w:r w:rsidR="00AA65E5">
        <w:rPr>
          <w:rFonts w:ascii="Times New Roman" w:eastAsia="Times New Roman" w:hAnsi="Times New Roman" w:cs="Times New Roman"/>
          <w:sz w:val="20"/>
          <w:szCs w:val="20"/>
        </w:rPr>
        <w:fldChar w:fldCharType="begin">
          <w:fldData xml:space="preserve">PEVuZE5vdGU+PENpdGU+PEF1dGhvcj5CcmFkc2hhdzwvQXV0aG9yPjxZZWFyPjIwMjE8L1llYXI+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</w:fldData>
        </w:fldChar>
      </w:r>
      <w:r w:rsidR="00AA65E5">
        <w:rPr>
          <w:rFonts w:ascii="Times New Roman" w:eastAsia="Times New Roman" w:hAnsi="Times New Roman" w:cs="Times New Roman"/>
          <w:sz w:val="20"/>
          <w:szCs w:val="20"/>
        </w:rPr>
        <w:instrText xml:space="preserve"> ADDIN EN.CITE.DATA </w:instrText>
      </w:r>
      <w:r w:rsidR="00AA65E5">
        <w:rPr>
          <w:rFonts w:ascii="Times New Roman" w:eastAsia="Times New Roman" w:hAnsi="Times New Roman" w:cs="Times New Roman"/>
          <w:sz w:val="20"/>
          <w:szCs w:val="20"/>
        </w:rPr>
      </w:r>
      <w:r w:rsidR="00AA65E5">
        <w:rPr>
          <w:rFonts w:ascii="Times New Roman" w:eastAsia="Times New Roman" w:hAnsi="Times New Roman" w:cs="Times New Roman"/>
          <w:sz w:val="20"/>
          <w:szCs w:val="20"/>
        </w:rPr>
        <w:fldChar w:fldCharType="end"/>
      </w:r>
      <w:r w:rsidR="00284426">
        <w:rPr>
          <w:rFonts w:ascii="Times New Roman" w:eastAsia="Times New Roman" w:hAnsi="Times New Roman" w:cs="Times New Roman"/>
          <w:sz w:val="20"/>
          <w:szCs w:val="20"/>
        </w:rPr>
      </w:r>
      <w:r w:rsidR="00284426">
        <w:rPr>
          <w:rFonts w:ascii="Times New Roman" w:eastAsia="Times New Roman" w:hAnsi="Times New Roman" w:cs="Times New Roman"/>
          <w:sz w:val="20"/>
          <w:szCs w:val="20"/>
        </w:rPr>
        <w:fldChar w:fldCharType="separate"/>
      </w:r>
      <w:r w:rsidR="00AA65E5" w:rsidRPr="00AA65E5">
        <w:rPr>
          <w:rFonts w:ascii="Times New Roman" w:eastAsia="Times New Roman" w:hAnsi="Times New Roman" w:cs="Times New Roman"/>
          <w:noProof/>
          <w:sz w:val="20"/>
          <w:szCs w:val="20"/>
          <w:vertAlign w:val="superscript"/>
        </w:rPr>
        <w:t>1,2</w:t>
      </w:r>
      <w:r w:rsidR="00284426">
        <w:rPr>
          <w:rFonts w:ascii="Times New Roman" w:eastAsia="Times New Roman" w:hAnsi="Times New Roman" w:cs="Times New Roman"/>
          <w:sz w:val="20"/>
          <w:szCs w:val="20"/>
        </w:rPr>
        <w:fldChar w:fldCharType="end"/>
      </w:r>
      <w:r w:rsidR="00284426">
        <w:rPr>
          <w:rFonts w:ascii="Times New Roman" w:eastAsia="Times New Roman" w:hAnsi="Times New Roman" w:cs="Times New Roman"/>
          <w:sz w:val="20"/>
          <w:szCs w:val="20"/>
        </w:rPr>
        <w:t>), (2) archaeological radiocarbon date reconstruction</w:t>
      </w:r>
      <w:r w:rsidR="00284426">
        <w:rPr>
          <w:rFonts w:ascii="Times New Roman" w:eastAsia="Times New Roman" w:hAnsi="Times New Roman" w:cs="Times New Roman"/>
          <w:sz w:val="20"/>
          <w:szCs w:val="20"/>
        </w:rPr>
        <w:fldChar w:fldCharType="begin"/>
      </w:r>
      <w:r w:rsidR="00AA65E5">
        <w:rPr>
          <w:rFonts w:ascii="Times New Roman" w:eastAsia="Times New Roman" w:hAnsi="Times New Roman" w:cs="Times New Roman"/>
          <w:sz w:val="20"/>
          <w:szCs w:val="20"/>
        </w:rPr>
        <w:instrText xml:space="preserve"> ADDIN EN.CITE &lt;EndNote&gt;&lt;Cite&gt;&lt;Author&gt;Williams&lt;/Author&gt;&lt;Year&gt;2013&lt;/Year&gt;&lt;RecNum&gt;14609&lt;/RecNum&gt;&lt;DisplayText&gt;&lt;style face="superscript"&gt;3&lt;/style&gt;&lt;/DisplayText&gt;&lt;record&gt;&lt;rec-number&gt;14609&lt;/rec-number&gt;&lt;foreign-keys&gt;&lt;key app="EN" db-id="x0rpe9ed9rts5sef2vivz2s1eep2zdws9z5a" timestamp="1569389355"&gt;14609&lt;/key&gt;&lt;/foreign-keys&gt;&lt;ref-type name="Journal Article"&gt;17&lt;/ref-type&gt;&lt;contributors&gt;&lt;authors&gt;&lt;author&gt;Williams, Alan N.&lt;/author&gt;&lt;/authors&gt;&lt;/contributors&gt;&lt;titles&gt;&lt;title&gt;A new population curve for prehistoric Australia&lt;/title&gt;&lt;secondary-title&gt;Proceedings of the Royal Society B: Biological Sciences&lt;/secondary-title&gt;&lt;/titles&gt;&lt;periodical&gt;&lt;full-title&gt;Proceedings of the Royal Society B: Biological Sciences&lt;/full-title&gt;&lt;abbr-1&gt;Proc. R. Soc. Lond. B&lt;/abbr-1&gt;&lt;abbr-2&gt;Proc. R. Soc. Lond. B&lt;/abbr-2&gt;&lt;/periodical&gt;&lt;pages&gt;20130486&lt;/pages&gt;&lt;volume&gt;280&lt;/volume&gt;&lt;number&gt;1761&lt;/number&gt;&lt;dates&gt;&lt;year&gt;2013&lt;/year&gt;&lt;/dates&gt;&lt;work-type&gt;10.1098/rspb.2013.0486&lt;/work-type&gt;&lt;urls&gt;&lt;related-urls&gt;&lt;url&gt;http://rspb.royalsocietypublishing.org/content/280/1761/20130486.abstract&lt;/url&gt;&lt;/related-urls&gt;&lt;/urls&gt;&lt;/record&gt;&lt;/Cite&gt;&lt;/EndNote&gt;</w:instrText>
      </w:r>
      <w:r w:rsidR="00284426">
        <w:rPr>
          <w:rFonts w:ascii="Times New Roman" w:eastAsia="Times New Roman" w:hAnsi="Times New Roman" w:cs="Times New Roman"/>
          <w:sz w:val="20"/>
          <w:szCs w:val="20"/>
        </w:rPr>
        <w:fldChar w:fldCharType="separate"/>
      </w:r>
      <w:r w:rsidR="00AA65E5" w:rsidRPr="00AA65E5">
        <w:rPr>
          <w:rFonts w:ascii="Times New Roman" w:eastAsia="Times New Roman" w:hAnsi="Times New Roman" w:cs="Times New Roman"/>
          <w:noProof/>
          <w:sz w:val="20"/>
          <w:szCs w:val="20"/>
          <w:vertAlign w:val="superscript"/>
        </w:rPr>
        <w:t>3</w:t>
      </w:r>
      <w:r w:rsidR="00284426">
        <w:rPr>
          <w:rFonts w:ascii="Times New Roman" w:eastAsia="Times New Roman" w:hAnsi="Times New Roman" w:cs="Times New Roman"/>
          <w:sz w:val="20"/>
          <w:szCs w:val="20"/>
        </w:rPr>
        <w:fldChar w:fldCharType="end"/>
      </w:r>
      <w:r w:rsidR="00284426">
        <w:rPr>
          <w:rFonts w:ascii="Times New Roman" w:eastAsia="Times New Roman" w:hAnsi="Times New Roman" w:cs="Times New Roman"/>
          <w:sz w:val="20"/>
          <w:szCs w:val="20"/>
        </w:rPr>
        <w:t>, genetic effective population sizes (</w:t>
      </w:r>
      <w:r w:rsidR="00284426">
        <w:rPr>
          <w:rFonts w:ascii="Times New Roman" w:eastAsia="Times New Roman" w:hAnsi="Times New Roman" w:cs="Times New Roman"/>
          <w:i/>
          <w:sz w:val="20"/>
          <w:szCs w:val="20"/>
        </w:rPr>
        <w:t>N</w:t>
      </w:r>
      <w:r w:rsidR="00284426">
        <w:rPr>
          <w:rFonts w:ascii="Times New Roman" w:eastAsia="Times New Roman" w:hAnsi="Times New Roman" w:cs="Times New Roman"/>
          <w:sz w:val="20"/>
          <w:szCs w:val="20"/>
          <w:vertAlign w:val="subscript"/>
        </w:rPr>
        <w:t>e</w:t>
      </w:r>
      <w:r w:rsidR="00284426">
        <w:rPr>
          <w:rFonts w:ascii="Times New Roman" w:eastAsia="Times New Roman" w:hAnsi="Times New Roman" w:cs="Times New Roman"/>
          <w:sz w:val="20"/>
          <w:szCs w:val="20"/>
        </w:rPr>
        <w:t xml:space="preserve">) from (3) </w:t>
      </w:r>
      <w:proofErr w:type="spellStart"/>
      <w:r w:rsidR="00284426">
        <w:rPr>
          <w:rFonts w:ascii="Times New Roman" w:eastAsia="Times New Roman" w:hAnsi="Times New Roman" w:cs="Times New Roman"/>
          <w:sz w:val="20"/>
          <w:szCs w:val="20"/>
        </w:rPr>
        <w:t>Malaspinas</w:t>
      </w:r>
      <w:proofErr w:type="spellEnd"/>
      <w:r w:rsidR="00284426">
        <w:rPr>
          <w:rFonts w:ascii="Times New Roman" w:eastAsia="Times New Roman" w:hAnsi="Times New Roman" w:cs="Times New Roman"/>
          <w:sz w:val="20"/>
          <w:szCs w:val="20"/>
        </w:rPr>
        <w:t xml:space="preserve"> et al.</w:t>
      </w:r>
      <w:r w:rsidR="00284426">
        <w:rPr>
          <w:rFonts w:ascii="Times New Roman" w:eastAsia="Times New Roman" w:hAnsi="Times New Roman" w:cs="Times New Roman"/>
          <w:sz w:val="20"/>
          <w:szCs w:val="20"/>
        </w:rPr>
        <w:fldChar w:fldCharType="begin">
          <w:fldData xml:space="preserve">PEVuZE5vdGU+PENpdGU+PEF1dGhvcj5NYWxhc3BpbmFzPC9BdXRob3I+PFllYXI+MjAxNjwvWWVh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</w:fldData>
        </w:fldChar>
      </w:r>
      <w:r w:rsidR="00AA65E5">
        <w:rPr>
          <w:rFonts w:ascii="Times New Roman" w:eastAsia="Times New Roman" w:hAnsi="Times New Roman" w:cs="Times New Roman"/>
          <w:sz w:val="20"/>
          <w:szCs w:val="20"/>
        </w:rPr>
        <w:instrText xml:space="preserve"> ADDIN EN.CITE </w:instrText>
      </w:r>
      <w:r w:rsidR="00AA65E5">
        <w:rPr>
          <w:rFonts w:ascii="Times New Roman" w:eastAsia="Times New Roman" w:hAnsi="Times New Roman" w:cs="Times New Roman"/>
          <w:sz w:val="20"/>
          <w:szCs w:val="20"/>
        </w:rPr>
        <w:fldChar w:fldCharType="begin">
          <w:fldData xml:space="preserve">PEVuZE5vdGU+PENpdGU+PEF1dGhvcj5NYWxhc3BpbmFzPC9BdXRob3I+PFllYXI+MjAxNjwvWWVh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</w:fldData>
        </w:fldChar>
      </w:r>
      <w:r w:rsidR="00AA65E5">
        <w:rPr>
          <w:rFonts w:ascii="Times New Roman" w:eastAsia="Times New Roman" w:hAnsi="Times New Roman" w:cs="Times New Roman"/>
          <w:sz w:val="20"/>
          <w:szCs w:val="20"/>
        </w:rPr>
        <w:instrText xml:space="preserve"> ADDIN EN.CITE.DATA </w:instrText>
      </w:r>
      <w:r w:rsidR="00AA65E5">
        <w:rPr>
          <w:rFonts w:ascii="Times New Roman" w:eastAsia="Times New Roman" w:hAnsi="Times New Roman" w:cs="Times New Roman"/>
          <w:sz w:val="20"/>
          <w:szCs w:val="20"/>
        </w:rPr>
      </w:r>
      <w:r w:rsidR="00AA65E5">
        <w:rPr>
          <w:rFonts w:ascii="Times New Roman" w:eastAsia="Times New Roman" w:hAnsi="Times New Roman" w:cs="Times New Roman"/>
          <w:sz w:val="20"/>
          <w:szCs w:val="20"/>
        </w:rPr>
        <w:fldChar w:fldCharType="end"/>
      </w:r>
      <w:r w:rsidR="00284426">
        <w:rPr>
          <w:rFonts w:ascii="Times New Roman" w:eastAsia="Times New Roman" w:hAnsi="Times New Roman" w:cs="Times New Roman"/>
          <w:sz w:val="20"/>
          <w:szCs w:val="20"/>
        </w:rPr>
      </w:r>
      <w:r w:rsidR="00284426">
        <w:rPr>
          <w:rFonts w:ascii="Times New Roman" w:eastAsia="Times New Roman" w:hAnsi="Times New Roman" w:cs="Times New Roman"/>
          <w:sz w:val="20"/>
          <w:szCs w:val="20"/>
        </w:rPr>
        <w:fldChar w:fldCharType="separate"/>
      </w:r>
      <w:r w:rsidR="00AA65E5" w:rsidRPr="00AA65E5">
        <w:rPr>
          <w:rFonts w:ascii="Times New Roman" w:eastAsia="Times New Roman" w:hAnsi="Times New Roman" w:cs="Times New Roman"/>
          <w:noProof/>
          <w:sz w:val="20"/>
          <w:szCs w:val="20"/>
          <w:vertAlign w:val="superscript"/>
        </w:rPr>
        <w:t>4</w:t>
      </w:r>
      <w:r w:rsidR="00284426">
        <w:rPr>
          <w:rFonts w:ascii="Times New Roman" w:eastAsia="Times New Roman" w:hAnsi="Times New Roman" w:cs="Times New Roman"/>
          <w:sz w:val="20"/>
          <w:szCs w:val="20"/>
        </w:rPr>
        <w:fldChar w:fldCharType="end"/>
      </w:r>
      <w:r w:rsidR="00284426">
        <w:rPr>
          <w:rFonts w:ascii="Times New Roman" w:eastAsia="Times New Roman" w:hAnsi="Times New Roman" w:cs="Times New Roman"/>
          <w:sz w:val="20"/>
          <w:szCs w:val="20"/>
        </w:rPr>
        <w:t xml:space="preserve"> and (4) Tobler et al.</w:t>
      </w:r>
      <w:r w:rsidR="00284426">
        <w:rPr>
          <w:rFonts w:ascii="Times New Roman" w:eastAsia="Times New Roman" w:hAnsi="Times New Roman" w:cs="Times New Roman"/>
          <w:sz w:val="20"/>
          <w:szCs w:val="20"/>
        </w:rPr>
        <w:fldChar w:fldCharType="begin"/>
      </w:r>
      <w:r w:rsidR="00AA65E5">
        <w:rPr>
          <w:rFonts w:ascii="Times New Roman" w:eastAsia="Times New Roman" w:hAnsi="Times New Roman" w:cs="Times New Roman"/>
          <w:sz w:val="20"/>
          <w:szCs w:val="20"/>
        </w:rPr>
        <w:instrText xml:space="preserve"> ADDIN EN.CITE &lt;EndNote&gt;&lt;Cite&gt;&lt;Author&gt;Tobler&lt;/Author&gt;&lt;Year&gt;2017&lt;/Year&gt;&lt;RecNum&gt;14498&lt;/RecNum&gt;&lt;DisplayText&gt;&lt;style face="superscript"&gt;5&lt;/style&gt;&lt;/DisplayText&gt;&lt;record&gt;&lt;rec-number&gt;14498&lt;/rec-number&gt;&lt;foreign-keys&gt;&lt;key app="EN" db-id="x0rpe9ed9rts5sef2vivz2s1eep2zdws9z5a" timestamp="1569389355"&gt;14498&lt;/key&gt;&lt;/foreign-keys&gt;&lt;ref-type name="Journal Article"&gt;17&lt;/ref-type&gt;&lt;contributors&gt;&lt;authors&gt;&lt;author&gt;Tobler, Ray&lt;/author&gt;&lt;author&gt;Rohrlach, Adam&lt;/author&gt;&lt;author&gt;Soubrier, Julien&lt;/author&gt;&lt;author&gt;Bover, Pere&lt;/author&gt;&lt;author&gt;Llamas, Bastien&lt;/author&gt;&lt;author&gt;Tuke, Jonathan&lt;/author&gt;&lt;author&gt;Bean, Nigel&lt;/author&gt;&lt;author&gt;Abdullah-Highfold, Ali&lt;/author&gt;&lt;author&gt;Agius, Shane&lt;/author&gt;&lt;author&gt;O’Donoghue, Amy&lt;/author&gt;&lt;author&gt;O’Loughlin, Isabel&lt;/author&gt;&lt;author&gt;Sutton, Peter&lt;/author&gt;&lt;author&gt;Zilio, Fran&lt;/author&gt;&lt;author&gt;Walshe, Keryn&lt;/author&gt;&lt;author&gt;Williams, Alan N.&lt;/author&gt;&lt;author&gt;Turney, Chris S. M.&lt;/author&gt;&lt;author&gt;Williams, Matthew&lt;/author&gt;&lt;author&gt;Richards, Stephen M.&lt;/author&gt;&lt;author&gt;Mitchell, Robert J.&lt;/author&gt;&lt;author&gt;Kowal, Emma&lt;/author&gt;&lt;author&gt;Stephen, John R.&lt;/author&gt;&lt;author&gt;Williams, Lesley&lt;/author&gt;&lt;author&gt;Haak, Wolfgang&lt;/author&gt;&lt;author&gt;Cooper, Alan&lt;/author&gt;&lt;/authors&gt;&lt;/contributors&gt;&lt;titles&gt;&lt;title&gt;Aboriginal mitogenomes reveal 50,000 years of regionalism in Australia&lt;/title&gt;&lt;secondary-title&gt;Nature&lt;/secondary-title&gt;&lt;/titles&gt;&lt;periodical&gt;&lt;full-title&gt;Nature&lt;/full-title&gt;&lt;abbr-1&gt;Nature&lt;/abbr-1&gt;&lt;abbr-2&gt;Nature&lt;/abbr-2&gt;&lt;/periodical&gt;&lt;pages&gt;180-184&lt;/pages&gt;&lt;volume&gt;544&lt;/volume&gt;&lt;number&gt;7649&lt;/number&gt;&lt;dates&gt;&lt;year&gt;2017&lt;/year&gt;&lt;pub-dates&gt;&lt;date&gt;04/13/print&lt;/date&gt;&lt;/pub-dates&gt;&lt;/dates&gt;&lt;publisher&gt;Macmillan Publishers Limited, part of Springer Nature. All rights reserved.&lt;/publisher&gt;&lt;isbn&gt;0028-0836&lt;/isbn&gt;&lt;work-type&gt;Article&lt;/work-type&gt;&lt;urls&gt;&lt;related-urls&gt;&lt;url&gt;http://dx.doi.org/10.1038/nature21416&lt;/url&gt;&lt;/related-urls&gt;&lt;/urls&gt;&lt;electronic-resource-num&gt;10.1038/nature21416&lt;/electronic-resource-num&gt;&lt;/record&gt;&lt;/Cite&gt;&lt;/EndNote&gt;</w:instrText>
      </w:r>
      <w:r w:rsidR="00284426">
        <w:rPr>
          <w:rFonts w:ascii="Times New Roman" w:eastAsia="Times New Roman" w:hAnsi="Times New Roman" w:cs="Times New Roman"/>
          <w:sz w:val="20"/>
          <w:szCs w:val="20"/>
        </w:rPr>
        <w:fldChar w:fldCharType="separate"/>
      </w:r>
      <w:r w:rsidR="00AA65E5" w:rsidRPr="00AA65E5">
        <w:rPr>
          <w:rFonts w:ascii="Times New Roman" w:eastAsia="Times New Roman" w:hAnsi="Times New Roman" w:cs="Times New Roman"/>
          <w:noProof/>
          <w:sz w:val="20"/>
          <w:szCs w:val="20"/>
          <w:vertAlign w:val="superscript"/>
        </w:rPr>
        <w:t>5</w:t>
      </w:r>
      <w:r w:rsidR="00284426">
        <w:rPr>
          <w:rFonts w:ascii="Times New Roman" w:eastAsia="Times New Roman" w:hAnsi="Times New Roman" w:cs="Times New Roman"/>
          <w:sz w:val="20"/>
          <w:szCs w:val="20"/>
        </w:rPr>
        <w:fldChar w:fldCharType="end"/>
      </w:r>
      <w:r w:rsidR="00284426">
        <w:rPr>
          <w:rFonts w:ascii="Times New Roman" w:eastAsia="Times New Roman" w:hAnsi="Times New Roman" w:cs="Times New Roman"/>
          <w:sz w:val="20"/>
          <w:szCs w:val="20"/>
        </w:rPr>
        <w:t>, and various historical estimates (5. Smith</w:t>
      </w:r>
      <w:r w:rsidR="00284426">
        <w:rPr>
          <w:rFonts w:ascii="Times New Roman" w:eastAsia="Times New Roman" w:hAnsi="Times New Roman" w:cs="Times New Roman"/>
          <w:sz w:val="20"/>
          <w:szCs w:val="20"/>
        </w:rPr>
        <w:fldChar w:fldCharType="begin"/>
      </w:r>
      <w:r w:rsidR="00AA65E5">
        <w:rPr>
          <w:rFonts w:ascii="Times New Roman" w:eastAsia="Times New Roman" w:hAnsi="Times New Roman" w:cs="Times New Roman"/>
          <w:sz w:val="20"/>
          <w:szCs w:val="20"/>
        </w:rPr>
        <w:instrText xml:space="preserve"> ADDIN EN.CITE &lt;EndNote&gt;&lt;Cite&gt;&lt;Author&gt;Smith&lt;/Author&gt;&lt;Year&gt;2002&lt;/Year&gt;&lt;RecNum&gt;18164&lt;/RecNum&gt;&lt;DisplayText&gt;&lt;style face="superscript"&gt;6&lt;/style&gt;&lt;/DisplayText&gt;&lt;record&gt;&lt;rec-number&gt;18164&lt;/rec-number&gt;&lt;foreign-keys&gt;&lt;key app="EN" db-id="x0rpe9ed9rts5sef2vivz2s1eep2zdws9z5a" timestamp="1724041781"&gt;18164&lt;/key&gt;&lt;/foreign-keys&gt;&lt;ref-type name="Book Section"&gt;5&lt;/ref-type&gt;&lt;contributors&gt;&lt;authors&gt;&lt;author&gt;Smith, L.R.&lt;/author&gt;&lt;/authors&gt;&lt;secondary-authors&gt;&lt;author&gt;G. Briscoe&lt;/author&gt;&lt;author&gt;L. R. Smith&lt;/author&gt;&lt;/secondary-authors&gt;&lt;/contributors&gt;&lt;titles&gt;&lt;title&gt;How many people had lived in Australia before it was annexed by the English in 1788?&lt;/title&gt;&lt;secondary-title&gt;The Aboriginal Population Revisited: 70,000 years to the present&lt;/secondary-title&gt;&lt;/titles&gt;&lt;pages&gt;9-15&lt;/pages&gt;&lt;number&gt;Aboriginal History Monograph 10&lt;/number&gt;&lt;dates&gt;&lt;year&gt;2002&lt;/year&gt;&lt;/dates&gt;&lt;pub-location&gt;Canberra&lt;/pub-location&gt;&lt;publisher&gt;Aboriginal History Incorporated&lt;/publisher&gt;&lt;urls&gt;&lt;/urls&gt;&lt;/record&gt;&lt;/Cite&gt;&lt;/EndNote&gt;</w:instrText>
      </w:r>
      <w:r w:rsidR="00284426">
        <w:rPr>
          <w:rFonts w:ascii="Times New Roman" w:eastAsia="Times New Roman" w:hAnsi="Times New Roman" w:cs="Times New Roman"/>
          <w:sz w:val="20"/>
          <w:szCs w:val="20"/>
        </w:rPr>
        <w:fldChar w:fldCharType="separate"/>
      </w:r>
      <w:r w:rsidR="00AA65E5" w:rsidRPr="00AA65E5">
        <w:rPr>
          <w:rFonts w:ascii="Times New Roman" w:eastAsia="Times New Roman" w:hAnsi="Times New Roman" w:cs="Times New Roman"/>
          <w:noProof/>
          <w:sz w:val="20"/>
          <w:szCs w:val="20"/>
          <w:vertAlign w:val="superscript"/>
        </w:rPr>
        <w:t>6</w:t>
      </w:r>
      <w:r w:rsidR="00284426">
        <w:rPr>
          <w:rFonts w:ascii="Times New Roman" w:eastAsia="Times New Roman" w:hAnsi="Times New Roman" w:cs="Times New Roman"/>
          <w:sz w:val="20"/>
          <w:szCs w:val="20"/>
        </w:rPr>
        <w:fldChar w:fldCharType="end"/>
      </w:r>
      <w:r w:rsidR="00284426">
        <w:rPr>
          <w:rFonts w:ascii="Times New Roman" w:eastAsia="Times New Roman" w:hAnsi="Times New Roman" w:cs="Times New Roman"/>
          <w:sz w:val="20"/>
          <w:szCs w:val="20"/>
        </w:rPr>
        <w:t>; 6. Butlin</w:t>
      </w:r>
      <w:r w:rsidR="00284426">
        <w:rPr>
          <w:rFonts w:ascii="Times New Roman" w:eastAsia="Times New Roman" w:hAnsi="Times New Roman" w:cs="Times New Roman"/>
          <w:sz w:val="20"/>
          <w:szCs w:val="20"/>
        </w:rPr>
        <w:fldChar w:fldCharType="begin"/>
      </w:r>
      <w:r w:rsidR="00AA65E5">
        <w:rPr>
          <w:rFonts w:ascii="Times New Roman" w:eastAsia="Times New Roman" w:hAnsi="Times New Roman" w:cs="Times New Roman"/>
          <w:sz w:val="20"/>
          <w:szCs w:val="20"/>
        </w:rPr>
        <w:instrText xml:space="preserve"> ADDIN EN.CITE &lt;EndNote&gt;&lt;Cite&gt;&lt;Author&gt;Butlin&lt;/Author&gt;&lt;Year&gt;1983&lt;/Year&gt;&lt;RecNum&gt;18167&lt;/RecNum&gt;&lt;DisplayText&gt;&lt;style face="superscript"&gt;7&lt;/style&gt;&lt;/DisplayText&gt;&lt;record&gt;&lt;rec-number&gt;18167&lt;/rec-number&gt;&lt;foreign-keys&gt;&lt;key app="EN" db-id="x0rpe9ed9rts5sef2vivz2s1eep2zdws9z5a" timestamp="1724045092"&gt;18167&lt;/key&gt;&lt;/foreign-keys&gt;&lt;ref-type name="Book"&gt;6&lt;/ref-type&gt;&lt;contributors&gt;&lt;authors&gt;&lt;author&gt;Butlin, N.G.&lt;/author&gt;&lt;/authors&gt;&lt;/contributors&gt;&lt;titles&gt;&lt;title&gt;Our Original Aggression: Aboriginal Populations of Southeastern Australia 1788–1850&lt;/title&gt;&lt;/titles&gt;&lt;dates&gt;&lt;year&gt;1983&lt;/year&gt;&lt;/dates&gt;&lt;pub-location&gt;Sydney&lt;/pub-location&gt;&lt;publisher&gt;George Allen &amp;amp; Unwin&lt;/publisher&gt;&lt;urls&gt;&lt;/urls&gt;&lt;/record&gt;&lt;/Cite&gt;&lt;/EndNote&gt;</w:instrText>
      </w:r>
      <w:r w:rsidR="00284426">
        <w:rPr>
          <w:rFonts w:ascii="Times New Roman" w:eastAsia="Times New Roman" w:hAnsi="Times New Roman" w:cs="Times New Roman"/>
          <w:sz w:val="20"/>
          <w:szCs w:val="20"/>
        </w:rPr>
        <w:fldChar w:fldCharType="separate"/>
      </w:r>
      <w:r w:rsidR="00AA65E5" w:rsidRPr="00AA65E5">
        <w:rPr>
          <w:rFonts w:ascii="Times New Roman" w:eastAsia="Times New Roman" w:hAnsi="Times New Roman" w:cs="Times New Roman"/>
          <w:noProof/>
          <w:sz w:val="20"/>
          <w:szCs w:val="20"/>
          <w:vertAlign w:val="superscript"/>
        </w:rPr>
        <w:t>7</w:t>
      </w:r>
      <w:r w:rsidR="00284426">
        <w:rPr>
          <w:rFonts w:ascii="Times New Roman" w:eastAsia="Times New Roman" w:hAnsi="Times New Roman" w:cs="Times New Roman"/>
          <w:sz w:val="20"/>
          <w:szCs w:val="20"/>
        </w:rPr>
        <w:fldChar w:fldCharType="end"/>
      </w:r>
      <w:r w:rsidR="00284426">
        <w:rPr>
          <w:rFonts w:ascii="Times New Roman" w:eastAsia="Times New Roman" w:hAnsi="Times New Roman" w:cs="Times New Roman"/>
          <w:sz w:val="20"/>
          <w:szCs w:val="20"/>
        </w:rPr>
        <w:t>; 7. Mulvaney &amp; Kamminga</w:t>
      </w:r>
      <w:r w:rsidR="00284426">
        <w:rPr>
          <w:rFonts w:ascii="Times New Roman" w:eastAsia="Times New Roman" w:hAnsi="Times New Roman" w:cs="Times New Roman"/>
          <w:sz w:val="20"/>
          <w:szCs w:val="20"/>
        </w:rPr>
        <w:fldChar w:fldCharType="begin"/>
      </w:r>
      <w:r w:rsidR="00AA65E5">
        <w:rPr>
          <w:rFonts w:ascii="Times New Roman" w:eastAsia="Times New Roman" w:hAnsi="Times New Roman" w:cs="Times New Roman"/>
          <w:sz w:val="20"/>
          <w:szCs w:val="20"/>
        </w:rPr>
        <w:instrText xml:space="preserve"> ADDIN EN.CITE &lt;EndNote&gt;&lt;Cite&gt;&lt;Author&gt;Mulvaney&lt;/Author&gt;&lt;Year&gt;1999&lt;/Year&gt;&lt;RecNum&gt;6917&lt;/RecNum&gt;&lt;DisplayText&gt;&lt;style face="superscript"&gt;8&lt;/style&gt;&lt;/DisplayText&gt;&lt;record&gt;&lt;rec-number&gt;6917&lt;/rec-number&gt;&lt;foreign-keys&gt;&lt;key app="EN" db-id="x0rpe9ed9rts5sef2vivz2s1eep2zdws9z5a" timestamp="1569389346"&gt;6917&lt;/key&gt;&lt;/foreign-keys&gt;&lt;ref-type name="Book"&gt;6&lt;/ref-type&gt;&lt;contributors&gt;&lt;authors&gt;&lt;author&gt;Mulvaney, J.&lt;/author&gt;&lt;author&gt;Kamminga, J.&lt;/author&gt;&lt;/authors&gt;&lt;/contributors&gt;&lt;titles&gt;&lt;title&gt;Prehistory of Australia&lt;/title&gt;&lt;/titles&gt;&lt;dates&gt;&lt;year&gt;1999&lt;/year&gt;&lt;/dates&gt;&lt;pub-location&gt;Sydney&lt;/pub-location&gt;&lt;publisher&gt;Allen &amp;amp; Unwin&lt;/publisher&gt;&lt;urls&gt;&lt;/urls&gt;&lt;/record&gt;&lt;/Cite&gt;&lt;/EndNote&gt;</w:instrText>
      </w:r>
      <w:r w:rsidR="00284426">
        <w:rPr>
          <w:rFonts w:ascii="Times New Roman" w:eastAsia="Times New Roman" w:hAnsi="Times New Roman" w:cs="Times New Roman"/>
          <w:sz w:val="20"/>
          <w:szCs w:val="20"/>
        </w:rPr>
        <w:fldChar w:fldCharType="separate"/>
      </w:r>
      <w:r w:rsidR="00AA65E5" w:rsidRPr="00AA65E5">
        <w:rPr>
          <w:rFonts w:ascii="Times New Roman" w:eastAsia="Times New Roman" w:hAnsi="Times New Roman" w:cs="Times New Roman"/>
          <w:noProof/>
          <w:sz w:val="20"/>
          <w:szCs w:val="20"/>
          <w:vertAlign w:val="superscript"/>
        </w:rPr>
        <w:t>8</w:t>
      </w:r>
      <w:r w:rsidR="00284426">
        <w:rPr>
          <w:rFonts w:ascii="Times New Roman" w:eastAsia="Times New Roman" w:hAnsi="Times New Roman" w:cs="Times New Roman"/>
          <w:sz w:val="20"/>
          <w:szCs w:val="20"/>
        </w:rPr>
        <w:fldChar w:fldCharType="end"/>
      </w:r>
      <w:r w:rsidR="00284426">
        <w:rPr>
          <w:rFonts w:ascii="Times New Roman" w:eastAsia="Times New Roman" w:hAnsi="Times New Roman" w:cs="Times New Roman"/>
          <w:sz w:val="20"/>
          <w:szCs w:val="20"/>
        </w:rPr>
        <w:t>; 8. Smith</w:t>
      </w:r>
      <w:r w:rsidR="00284426">
        <w:rPr>
          <w:rFonts w:ascii="Times New Roman" w:eastAsia="Times New Roman" w:hAnsi="Times New Roman" w:cs="Times New Roman"/>
          <w:sz w:val="20"/>
          <w:szCs w:val="20"/>
        </w:rPr>
        <w:fldChar w:fldCharType="begin"/>
      </w:r>
      <w:r w:rsidR="00AA65E5">
        <w:rPr>
          <w:rFonts w:ascii="Times New Roman" w:eastAsia="Times New Roman" w:hAnsi="Times New Roman" w:cs="Times New Roman"/>
          <w:sz w:val="20"/>
          <w:szCs w:val="20"/>
        </w:rPr>
        <w:instrText xml:space="preserve"> ADDIN EN.CITE &lt;EndNote&gt;&lt;Cite&gt;&lt;Author&gt;Smith&lt;/Author&gt;&lt;Year&gt;1980&lt;/Year&gt;&lt;RecNum&gt;18222&lt;/RecNum&gt;&lt;DisplayText&gt;&lt;style face="superscript"&gt;9&lt;/style&gt;&lt;/DisplayText&gt;&lt;record&gt;&lt;rec-number&gt;18222&lt;/rec-number&gt;&lt;foreign-keys&gt;&lt;key app="EN" db-id="x0rpe9ed9rts5sef2vivz2s1eep2zdws9z5a" timestamp="1726709779"&gt;18222&lt;/key&gt;&lt;/foreign-keys&gt;&lt;ref-type name="Book"&gt;6&lt;/ref-type&gt;&lt;contributors&gt;&lt;authors&gt;&lt;author&gt;Smith, L.R.&lt;/author&gt;&lt;/authors&gt;&lt;/contributors&gt;&lt;titles&gt;&lt;title&gt;The Aboriginal Population of Australia&lt;/title&gt;&lt;/titles&gt;&lt;dates&gt;&lt;year&gt;1980&lt;/year&gt;&lt;/dates&gt;&lt;pub-location&gt;Canberra&lt;/pub-location&gt;&lt;publisher&gt;Australian National University Press&lt;/publisher&gt;&lt;urls&gt;&lt;/urls&gt;&lt;/record&gt;&lt;/Cite&gt;&lt;/EndNote&gt;</w:instrText>
      </w:r>
      <w:r w:rsidR="00284426">
        <w:rPr>
          <w:rFonts w:ascii="Times New Roman" w:eastAsia="Times New Roman" w:hAnsi="Times New Roman" w:cs="Times New Roman"/>
          <w:sz w:val="20"/>
          <w:szCs w:val="20"/>
        </w:rPr>
        <w:fldChar w:fldCharType="separate"/>
      </w:r>
      <w:r w:rsidR="00AA65E5" w:rsidRPr="00AA65E5">
        <w:rPr>
          <w:rFonts w:ascii="Times New Roman" w:eastAsia="Times New Roman" w:hAnsi="Times New Roman" w:cs="Times New Roman"/>
          <w:noProof/>
          <w:sz w:val="20"/>
          <w:szCs w:val="20"/>
          <w:vertAlign w:val="superscript"/>
        </w:rPr>
        <w:t>9</w:t>
      </w:r>
      <w:r w:rsidR="00284426">
        <w:rPr>
          <w:rFonts w:ascii="Times New Roman" w:eastAsia="Times New Roman" w:hAnsi="Times New Roman" w:cs="Times New Roman"/>
          <w:sz w:val="20"/>
          <w:szCs w:val="20"/>
        </w:rPr>
        <w:fldChar w:fldCharType="end"/>
      </w:r>
      <w:r w:rsidR="00284426">
        <w:rPr>
          <w:rFonts w:ascii="Times New Roman" w:eastAsia="Times New Roman" w:hAnsi="Times New Roman" w:cs="Times New Roman"/>
          <w:sz w:val="20"/>
          <w:szCs w:val="20"/>
        </w:rPr>
        <w:t>, 9. Radcliffe Brown</w:t>
      </w:r>
      <w:r w:rsidR="00284426">
        <w:rPr>
          <w:rFonts w:ascii="Times New Roman" w:eastAsia="Times New Roman" w:hAnsi="Times New Roman" w:cs="Times New Roman"/>
          <w:sz w:val="20"/>
          <w:szCs w:val="20"/>
        </w:rPr>
        <w:fldChar w:fldCharType="begin"/>
      </w:r>
      <w:r w:rsidR="00AA65E5">
        <w:rPr>
          <w:rFonts w:ascii="Times New Roman" w:eastAsia="Times New Roman" w:hAnsi="Times New Roman" w:cs="Times New Roman"/>
          <w:sz w:val="20"/>
          <w:szCs w:val="20"/>
        </w:rPr>
        <w:instrText xml:space="preserve"> ADDIN EN.CITE &lt;EndNote&gt;&lt;Cite&gt;&lt;Author&gt;Radcliffe-Brown&lt;/Author&gt;&lt;Year&gt;1930&lt;/Year&gt;&lt;RecNum&gt;18219&lt;/RecNum&gt;&lt;DisplayText&gt;&lt;style face="superscript"&gt;10&lt;/style&gt;&lt;/DisplayText&gt;&lt;record&gt;&lt;rec-number&gt;18219&lt;/rec-number&gt;&lt;foreign-keys&gt;&lt;key app="EN" db-id="x0rpe9ed9rts5sef2vivz2s1eep2zdws9z5a" timestamp="1726709353"&gt;18219&lt;/key&gt;&lt;/foreign-keys&gt;&lt;ref-type name="Journal Article"&gt;17&lt;/ref-type&gt;&lt;contributors&gt;&lt;authors&gt;&lt;author&gt;Radcliffe-Brown, A.&lt;/author&gt;&lt;/authors&gt;&lt;/contributors&gt;&lt;titles&gt;&lt;title&gt;Former numbers and distribution of the Australian Aborigines&lt;/title&gt;&lt;secondary-title&gt;Australian Yearbook&lt;/secondary-title&gt;&lt;/titles&gt;&lt;periodical&gt;&lt;full-title&gt;Australian Yearbook&lt;/full-title&gt;&lt;/periodical&gt;&lt;pages&gt;687-696&lt;/pages&gt;&lt;volume&gt;23&lt;/volume&gt;&lt;dates&gt;&lt;year&gt;1930&lt;/year&gt;&lt;/dates&gt;&lt;urls&gt;&lt;/urls&gt;&lt;/record&gt;&lt;/Cite&gt;&lt;/EndNote&gt;</w:instrText>
      </w:r>
      <w:r w:rsidR="00284426">
        <w:rPr>
          <w:rFonts w:ascii="Times New Roman" w:eastAsia="Times New Roman" w:hAnsi="Times New Roman" w:cs="Times New Roman"/>
          <w:sz w:val="20"/>
          <w:szCs w:val="20"/>
        </w:rPr>
        <w:fldChar w:fldCharType="separate"/>
      </w:r>
      <w:r w:rsidR="00AA65E5" w:rsidRPr="00AA65E5">
        <w:rPr>
          <w:rFonts w:ascii="Times New Roman" w:eastAsia="Times New Roman" w:hAnsi="Times New Roman" w:cs="Times New Roman"/>
          <w:noProof/>
          <w:sz w:val="20"/>
          <w:szCs w:val="20"/>
          <w:vertAlign w:val="superscript"/>
        </w:rPr>
        <w:t>10</w:t>
      </w:r>
      <w:r w:rsidR="00284426">
        <w:rPr>
          <w:rFonts w:ascii="Times New Roman" w:eastAsia="Times New Roman" w:hAnsi="Times New Roman" w:cs="Times New Roman"/>
          <w:sz w:val="20"/>
          <w:szCs w:val="20"/>
        </w:rPr>
        <w:fldChar w:fldCharType="end"/>
      </w:r>
      <w:r w:rsidR="00284426">
        <w:rPr>
          <w:rFonts w:ascii="Times New Roman" w:eastAsia="Times New Roman" w:hAnsi="Times New Roman" w:cs="Times New Roman"/>
          <w:sz w:val="20"/>
          <w:szCs w:val="20"/>
        </w:rPr>
        <w:t>). Grey dots and ranges for 1861 and 1901 (indicated as ‘8’) are derived from Smith</w:t>
      </w:r>
      <w:r w:rsidR="00284426">
        <w:rPr>
          <w:rFonts w:ascii="Times New Roman" w:eastAsia="Times New Roman" w:hAnsi="Times New Roman" w:cs="Times New Roman"/>
          <w:sz w:val="20"/>
          <w:szCs w:val="20"/>
        </w:rPr>
        <w:fldChar w:fldCharType="begin"/>
      </w:r>
      <w:r w:rsidR="00AA65E5">
        <w:rPr>
          <w:rFonts w:ascii="Times New Roman" w:eastAsia="Times New Roman" w:hAnsi="Times New Roman" w:cs="Times New Roman"/>
          <w:sz w:val="20"/>
          <w:szCs w:val="20"/>
        </w:rPr>
        <w:instrText xml:space="preserve"> ADDIN EN.CITE &lt;EndNote&gt;&lt;Cite&gt;&lt;Author&gt;Smith&lt;/Author&gt;&lt;Year&gt;1980&lt;/Year&gt;&lt;RecNum&gt;18222&lt;/RecNum&gt;&lt;DisplayText&gt;&lt;style face="superscript"&gt;9&lt;/style&gt;&lt;/DisplayText&gt;&lt;record&gt;&lt;rec-number&gt;18222&lt;/rec-number&gt;&lt;foreign-keys&gt;&lt;key app="EN" db-id="x0rpe9ed9rts5sef2vivz2s1eep2zdws9z5a" timestamp="1726709779"&gt;18222&lt;/key&gt;&lt;/foreign-keys&gt;&lt;ref-type name="Book"&gt;6&lt;/ref-type&gt;&lt;contributors&gt;&lt;authors&gt;&lt;author&gt;Smith, L.R.&lt;/author&gt;&lt;/authors&gt;&lt;/contributors&gt;&lt;titles&gt;&lt;title&gt;The Aboriginal Population of Australia&lt;/title&gt;&lt;/titles&gt;&lt;dates&gt;&lt;year&gt;1980&lt;/year&gt;&lt;/dates&gt;&lt;pub-location&gt;Canberra&lt;/pub-location&gt;&lt;publisher&gt;Australian National University Press&lt;/publisher&gt;&lt;urls&gt;&lt;/urls&gt;&lt;/record&gt;&lt;/Cite&gt;&lt;/EndNote&gt;</w:instrText>
      </w:r>
      <w:r w:rsidR="00284426">
        <w:rPr>
          <w:rFonts w:ascii="Times New Roman" w:eastAsia="Times New Roman" w:hAnsi="Times New Roman" w:cs="Times New Roman"/>
          <w:sz w:val="20"/>
          <w:szCs w:val="20"/>
        </w:rPr>
        <w:fldChar w:fldCharType="separate"/>
      </w:r>
      <w:r w:rsidR="00AA65E5" w:rsidRPr="00AA65E5">
        <w:rPr>
          <w:rFonts w:ascii="Times New Roman" w:eastAsia="Times New Roman" w:hAnsi="Times New Roman" w:cs="Times New Roman"/>
          <w:noProof/>
          <w:sz w:val="20"/>
          <w:szCs w:val="20"/>
          <w:vertAlign w:val="superscript"/>
        </w:rPr>
        <w:t>9</w:t>
      </w:r>
      <w:r w:rsidR="00284426">
        <w:rPr>
          <w:rFonts w:ascii="Times New Roman" w:eastAsia="Times New Roman" w:hAnsi="Times New Roman" w:cs="Times New Roman"/>
          <w:sz w:val="20"/>
          <w:szCs w:val="20"/>
        </w:rPr>
        <w:fldChar w:fldCharType="end"/>
      </w:r>
      <w:r w:rsidR="00284426">
        <w:rPr>
          <w:rFonts w:ascii="Times New Roman" w:eastAsia="Times New Roman" w:hAnsi="Times New Roman" w:cs="Times New Roman"/>
          <w:sz w:val="20"/>
          <w:szCs w:val="20"/>
        </w:rPr>
        <w:t xml:space="preserve"> (his Fig. 8.6.3, p. 308). Grey dots from 1898–1970 and associated ranges are from the compilation of state and territory estimates by Smith</w:t>
      </w:r>
      <w:r w:rsidR="00284426">
        <w:rPr>
          <w:rFonts w:ascii="Times New Roman" w:eastAsia="Times New Roman" w:hAnsi="Times New Roman" w:cs="Times New Roman"/>
          <w:sz w:val="20"/>
          <w:szCs w:val="20"/>
        </w:rPr>
        <w:fldChar w:fldCharType="begin"/>
      </w:r>
      <w:r w:rsidR="00AA65E5">
        <w:rPr>
          <w:rFonts w:ascii="Times New Roman" w:eastAsia="Times New Roman" w:hAnsi="Times New Roman" w:cs="Times New Roman"/>
          <w:sz w:val="20"/>
          <w:szCs w:val="20"/>
        </w:rPr>
        <w:instrText xml:space="preserve"> ADDIN EN.CITE &lt;EndNote&gt;&lt;Cite&gt;&lt;Author&gt;Smith&lt;/Author&gt;&lt;Year&gt;1980&lt;/Year&gt;&lt;RecNum&gt;18222&lt;/RecNum&gt;&lt;DisplayText&gt;&lt;style face="superscript"&gt;9&lt;/style&gt;&lt;/DisplayText&gt;&lt;record&gt;&lt;rec-number&gt;18222&lt;/rec-number&gt;&lt;foreign-keys&gt;&lt;key app="EN" db-id="x0rpe9ed9rts5sef2vivz2s1eep2zdws9z5a" timestamp="1726709779"&gt;18222&lt;/key&gt;&lt;/foreign-keys&gt;&lt;ref-type name="Book"&gt;6&lt;/ref-type&gt;&lt;contributors&gt;&lt;authors&gt;&lt;author&gt;Smith, L.R.&lt;/author&gt;&lt;/authors&gt;&lt;/contributors&gt;&lt;titles&gt;&lt;title&gt;The Aboriginal Population of Australia&lt;/title&gt;&lt;/titles&gt;&lt;dates&gt;&lt;year&gt;1980&lt;/year&gt;&lt;/dates&gt;&lt;pub-location&gt;Canberra&lt;/pub-location&gt;&lt;publisher&gt;Australian National University Press&lt;/publisher&gt;&lt;urls&gt;&lt;/urls&gt;&lt;/record&gt;&lt;/Cite&gt;&lt;/EndNote&gt;</w:instrText>
      </w:r>
      <w:r w:rsidR="00284426">
        <w:rPr>
          <w:rFonts w:ascii="Times New Roman" w:eastAsia="Times New Roman" w:hAnsi="Times New Roman" w:cs="Times New Roman"/>
          <w:sz w:val="20"/>
          <w:szCs w:val="20"/>
        </w:rPr>
        <w:fldChar w:fldCharType="separate"/>
      </w:r>
      <w:r w:rsidR="00AA65E5" w:rsidRPr="00AA65E5">
        <w:rPr>
          <w:rFonts w:ascii="Times New Roman" w:eastAsia="Times New Roman" w:hAnsi="Times New Roman" w:cs="Times New Roman"/>
          <w:noProof/>
          <w:sz w:val="20"/>
          <w:szCs w:val="20"/>
          <w:vertAlign w:val="superscript"/>
        </w:rPr>
        <w:t>9</w:t>
      </w:r>
      <w:r w:rsidR="00284426">
        <w:rPr>
          <w:rFonts w:ascii="Times New Roman" w:eastAsia="Times New Roman" w:hAnsi="Times New Roman" w:cs="Times New Roman"/>
          <w:sz w:val="20"/>
          <w:szCs w:val="20"/>
        </w:rPr>
        <w:fldChar w:fldCharType="end"/>
      </w:r>
      <w:r w:rsidR="00284426">
        <w:rPr>
          <w:rFonts w:ascii="Times New Roman" w:eastAsia="Times New Roman" w:hAnsi="Times New Roman" w:cs="Times New Roman"/>
          <w:sz w:val="20"/>
          <w:szCs w:val="20"/>
        </w:rPr>
        <w:t>, and black dots from 1971–2021 are census data from the Australian Bureau of Statistics (abs.gov.au/census). The blue dots and blue error bars indicate the bootstrapped 75% confidence interval for the (a) modelled estimates (i.e., carrying-capacity</w:t>
      </w:r>
      <w:r w:rsidR="00284426">
        <w:rPr>
          <w:rFonts w:ascii="Times New Roman" w:eastAsia="Times New Roman" w:hAnsi="Times New Roman" w:cs="Times New Roman"/>
          <w:sz w:val="20"/>
          <w:szCs w:val="20"/>
        </w:rPr>
        <w:fldChar w:fldCharType="begin">
          <w:fldData xml:space="preserve">PEVuZE5vdGU+PENpdGU+PEF1dGhvcj5CcmFkc2hhdzwvQXV0aG9yPjxZZWFyPjIwMjE8L1llYXI+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</w:fldData>
        </w:fldChar>
      </w:r>
      <w:r w:rsidR="00AA65E5">
        <w:rPr>
          <w:rFonts w:ascii="Times New Roman" w:eastAsia="Times New Roman" w:hAnsi="Times New Roman" w:cs="Times New Roman"/>
          <w:sz w:val="20"/>
          <w:szCs w:val="20"/>
        </w:rPr>
        <w:instrText xml:space="preserve"> ADDIN EN.CITE </w:instrText>
      </w:r>
      <w:r w:rsidR="00AA65E5">
        <w:rPr>
          <w:rFonts w:ascii="Times New Roman" w:eastAsia="Times New Roman" w:hAnsi="Times New Roman" w:cs="Times New Roman"/>
          <w:sz w:val="20"/>
          <w:szCs w:val="20"/>
        </w:rPr>
        <w:fldChar w:fldCharType="begin">
          <w:fldData xml:space="preserve">PEVuZE5vdGU+PENpdGU+PEF1dGhvcj5CcmFkc2hhdzwvQXV0aG9yPjxZZWFyPjIwMjE8L1llYXI+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</w:fldData>
        </w:fldChar>
      </w:r>
      <w:r w:rsidR="00AA65E5">
        <w:rPr>
          <w:rFonts w:ascii="Times New Roman" w:eastAsia="Times New Roman" w:hAnsi="Times New Roman" w:cs="Times New Roman"/>
          <w:sz w:val="20"/>
          <w:szCs w:val="20"/>
        </w:rPr>
        <w:instrText xml:space="preserve"> ADDIN EN.CITE.DATA </w:instrText>
      </w:r>
      <w:r w:rsidR="00AA65E5">
        <w:rPr>
          <w:rFonts w:ascii="Times New Roman" w:eastAsia="Times New Roman" w:hAnsi="Times New Roman" w:cs="Times New Roman"/>
          <w:sz w:val="20"/>
          <w:szCs w:val="20"/>
        </w:rPr>
      </w:r>
      <w:r w:rsidR="00AA65E5">
        <w:rPr>
          <w:rFonts w:ascii="Times New Roman" w:eastAsia="Times New Roman" w:hAnsi="Times New Roman" w:cs="Times New Roman"/>
          <w:sz w:val="20"/>
          <w:szCs w:val="20"/>
        </w:rPr>
        <w:fldChar w:fldCharType="end"/>
      </w:r>
      <w:r w:rsidR="00284426">
        <w:rPr>
          <w:rFonts w:ascii="Times New Roman" w:eastAsia="Times New Roman" w:hAnsi="Times New Roman" w:cs="Times New Roman"/>
          <w:sz w:val="20"/>
          <w:szCs w:val="20"/>
        </w:rPr>
      </w:r>
      <w:r w:rsidR="00284426">
        <w:rPr>
          <w:rFonts w:ascii="Times New Roman" w:eastAsia="Times New Roman" w:hAnsi="Times New Roman" w:cs="Times New Roman"/>
          <w:sz w:val="20"/>
          <w:szCs w:val="20"/>
        </w:rPr>
        <w:fldChar w:fldCharType="separate"/>
      </w:r>
      <w:r w:rsidR="00AA65E5" w:rsidRPr="00AA65E5">
        <w:rPr>
          <w:rFonts w:ascii="Times New Roman" w:eastAsia="Times New Roman" w:hAnsi="Times New Roman" w:cs="Times New Roman"/>
          <w:noProof/>
          <w:sz w:val="20"/>
          <w:szCs w:val="20"/>
          <w:vertAlign w:val="superscript"/>
        </w:rPr>
        <w:t>1,2</w:t>
      </w:r>
      <w:r w:rsidR="00284426">
        <w:rPr>
          <w:rFonts w:ascii="Times New Roman" w:eastAsia="Times New Roman" w:hAnsi="Times New Roman" w:cs="Times New Roman"/>
          <w:sz w:val="20"/>
          <w:szCs w:val="20"/>
        </w:rPr>
        <w:fldChar w:fldCharType="end"/>
      </w:r>
      <w:r w:rsidR="00284426">
        <w:rPr>
          <w:rFonts w:ascii="Times New Roman" w:eastAsia="Times New Roman" w:hAnsi="Times New Roman" w:cs="Times New Roman"/>
          <w:sz w:val="20"/>
          <w:szCs w:val="20"/>
        </w:rPr>
        <w:t>, radiocarbon</w:t>
      </w:r>
      <w:r w:rsidR="00284426">
        <w:rPr>
          <w:rFonts w:ascii="Times New Roman" w:eastAsia="Times New Roman" w:hAnsi="Times New Roman" w:cs="Times New Roman"/>
          <w:sz w:val="20"/>
          <w:szCs w:val="20"/>
        </w:rPr>
        <w:fldChar w:fldCharType="begin"/>
      </w:r>
      <w:r w:rsidR="00AA65E5">
        <w:rPr>
          <w:rFonts w:ascii="Times New Roman" w:eastAsia="Times New Roman" w:hAnsi="Times New Roman" w:cs="Times New Roman"/>
          <w:sz w:val="20"/>
          <w:szCs w:val="20"/>
        </w:rPr>
        <w:instrText xml:space="preserve"> ADDIN EN.CITE &lt;EndNote&gt;&lt;Cite&gt;&lt;Author&gt;Williams&lt;/Author&gt;&lt;Year&gt;2013&lt;/Year&gt;&lt;RecNum&gt;14609&lt;/RecNum&gt;&lt;DisplayText&gt;&lt;style face="superscript"&gt;3&lt;/style&gt;&lt;/DisplayText&gt;&lt;record&gt;&lt;rec-number&gt;14609&lt;/rec-number&gt;&lt;foreign-keys&gt;&lt;key app="EN" db-id="x0rpe9ed9rts5sef2vivz2s1eep2zdws9z5a" timestamp="1569389355"&gt;14609&lt;/key&gt;&lt;/foreign-keys&gt;&lt;ref-type name="Journal Article"&gt;17&lt;/ref-type&gt;&lt;contributors&gt;&lt;authors&gt;&lt;author&gt;Williams, Alan N.&lt;/author&gt;&lt;/authors&gt;&lt;/contributors&gt;&lt;titles&gt;&lt;title&gt;A new population curve for prehistoric Australia&lt;/title&gt;&lt;secondary-title&gt;Proceedings of the Royal Society B: Biological Sciences&lt;/secondary-title&gt;&lt;/titles&gt;&lt;periodical&gt;&lt;full-title&gt;Proceedings of the Royal Society B: Biological Sciences&lt;/full-title&gt;&lt;abbr-1&gt;Proc. R. Soc. Lond. B&lt;/abbr-1&gt;&lt;abbr-2&gt;Proc. R. Soc. Lond. B&lt;/abbr-2&gt;&lt;/periodical&gt;&lt;pages&gt;20130486&lt;/pages&gt;&lt;volume&gt;280&lt;/volume&gt;&lt;number&gt;1761&lt;/number&gt;&lt;dates&gt;&lt;year&gt;2013&lt;/year&gt;&lt;/dates&gt;&lt;work-type&gt;10.1098/rspb.2013.0486&lt;/work-type&gt;&lt;urls&gt;&lt;related-urls&gt;&lt;url&gt;http://rspb.royalsocietypublishing.org/content/280/1761/20130486.abstract&lt;/url&gt;&lt;/related-urls&gt;&lt;/urls&gt;&lt;/record&gt;&lt;/Cite&gt;&lt;/EndNote&gt;</w:instrText>
      </w:r>
      <w:r w:rsidR="00284426">
        <w:rPr>
          <w:rFonts w:ascii="Times New Roman" w:eastAsia="Times New Roman" w:hAnsi="Times New Roman" w:cs="Times New Roman"/>
          <w:sz w:val="20"/>
          <w:szCs w:val="20"/>
        </w:rPr>
        <w:fldChar w:fldCharType="separate"/>
      </w:r>
      <w:r w:rsidR="00AA65E5" w:rsidRPr="00AA65E5">
        <w:rPr>
          <w:rFonts w:ascii="Times New Roman" w:eastAsia="Times New Roman" w:hAnsi="Times New Roman" w:cs="Times New Roman"/>
          <w:noProof/>
          <w:sz w:val="20"/>
          <w:szCs w:val="20"/>
          <w:vertAlign w:val="superscript"/>
        </w:rPr>
        <w:t>3</w:t>
      </w:r>
      <w:r w:rsidR="00284426">
        <w:rPr>
          <w:rFonts w:ascii="Times New Roman" w:eastAsia="Times New Roman" w:hAnsi="Times New Roman" w:cs="Times New Roman"/>
          <w:sz w:val="20"/>
          <w:szCs w:val="20"/>
        </w:rPr>
        <w:fldChar w:fldCharType="end"/>
      </w:r>
      <w:r w:rsidR="00284426">
        <w:rPr>
          <w:rFonts w:ascii="Times New Roman" w:eastAsia="Times New Roman" w:hAnsi="Times New Roman" w:cs="Times New Roman"/>
          <w:sz w:val="20"/>
          <w:szCs w:val="20"/>
        </w:rPr>
        <w:t xml:space="preserve">, and </w:t>
      </w:r>
      <w:r w:rsidR="00284426">
        <w:rPr>
          <w:rFonts w:ascii="Times New Roman" w:eastAsia="Times New Roman" w:hAnsi="Times New Roman" w:cs="Times New Roman"/>
          <w:i/>
          <w:sz w:val="20"/>
          <w:szCs w:val="20"/>
        </w:rPr>
        <w:t>N</w:t>
      </w:r>
      <w:r w:rsidR="00284426">
        <w:rPr>
          <w:rFonts w:ascii="Times New Roman" w:eastAsia="Times New Roman" w:hAnsi="Times New Roman" w:cs="Times New Roman"/>
          <w:sz w:val="20"/>
          <w:szCs w:val="20"/>
          <w:vertAlign w:val="subscript"/>
        </w:rPr>
        <w:t>e</w:t>
      </w:r>
      <w:r w:rsidR="00284426">
        <w:rPr>
          <w:rFonts w:ascii="Times New Roman" w:eastAsia="Times New Roman" w:hAnsi="Times New Roman" w:cs="Times New Roman"/>
          <w:sz w:val="20"/>
          <w:szCs w:val="20"/>
        </w:rPr>
        <w:fldChar w:fldCharType="begin">
          <w:fldData xml:space="preserve">PEVuZE5vdGU+PENpdGU+PEF1dGhvcj5NYWxhc3BpbmFzPC9BdXRob3I+PFllYXI+MjAxNjwvWWVh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</w:fldData>
        </w:fldChar>
      </w:r>
      <w:r w:rsidR="00AA65E5">
        <w:rPr>
          <w:rFonts w:ascii="Times New Roman" w:eastAsia="Times New Roman" w:hAnsi="Times New Roman" w:cs="Times New Roman"/>
          <w:sz w:val="20"/>
          <w:szCs w:val="20"/>
        </w:rPr>
        <w:instrText xml:space="preserve"> ADDIN EN.CITE </w:instrText>
      </w:r>
      <w:r w:rsidR="00AA65E5">
        <w:rPr>
          <w:rFonts w:ascii="Times New Roman" w:eastAsia="Times New Roman" w:hAnsi="Times New Roman" w:cs="Times New Roman"/>
          <w:sz w:val="20"/>
          <w:szCs w:val="20"/>
        </w:rPr>
        <w:fldChar w:fldCharType="begin">
          <w:fldData xml:space="preserve">PEVuZE5vdGU+PENpdGU+PEF1dGhvcj5NYWxhc3BpbmFzPC9BdXRob3I+PFllYXI+MjAxNjwvWWVh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</w:fldData>
        </w:fldChar>
      </w:r>
      <w:r w:rsidR="00AA65E5">
        <w:rPr>
          <w:rFonts w:ascii="Times New Roman" w:eastAsia="Times New Roman" w:hAnsi="Times New Roman" w:cs="Times New Roman"/>
          <w:sz w:val="20"/>
          <w:szCs w:val="20"/>
        </w:rPr>
        <w:instrText xml:space="preserve"> ADDIN EN.CITE.DATA </w:instrText>
      </w:r>
      <w:r w:rsidR="00AA65E5">
        <w:rPr>
          <w:rFonts w:ascii="Times New Roman" w:eastAsia="Times New Roman" w:hAnsi="Times New Roman" w:cs="Times New Roman"/>
          <w:sz w:val="20"/>
          <w:szCs w:val="20"/>
        </w:rPr>
      </w:r>
      <w:r w:rsidR="00AA65E5">
        <w:rPr>
          <w:rFonts w:ascii="Times New Roman" w:eastAsia="Times New Roman" w:hAnsi="Times New Roman" w:cs="Times New Roman"/>
          <w:sz w:val="20"/>
          <w:szCs w:val="20"/>
        </w:rPr>
        <w:fldChar w:fldCharType="end"/>
      </w:r>
      <w:r w:rsidR="00284426">
        <w:rPr>
          <w:rFonts w:ascii="Times New Roman" w:eastAsia="Times New Roman" w:hAnsi="Times New Roman" w:cs="Times New Roman"/>
          <w:sz w:val="20"/>
          <w:szCs w:val="20"/>
        </w:rPr>
      </w:r>
      <w:r w:rsidR="00284426">
        <w:rPr>
          <w:rFonts w:ascii="Times New Roman" w:eastAsia="Times New Roman" w:hAnsi="Times New Roman" w:cs="Times New Roman"/>
          <w:sz w:val="20"/>
          <w:szCs w:val="20"/>
        </w:rPr>
        <w:fldChar w:fldCharType="separate"/>
      </w:r>
      <w:r w:rsidR="00AA65E5" w:rsidRPr="00AA65E5">
        <w:rPr>
          <w:rFonts w:ascii="Times New Roman" w:eastAsia="Times New Roman" w:hAnsi="Times New Roman" w:cs="Times New Roman"/>
          <w:noProof/>
          <w:sz w:val="20"/>
          <w:szCs w:val="20"/>
          <w:vertAlign w:val="superscript"/>
        </w:rPr>
        <w:t>4,5</w:t>
      </w:r>
      <w:r w:rsidR="00284426">
        <w:rPr>
          <w:rFonts w:ascii="Times New Roman" w:eastAsia="Times New Roman" w:hAnsi="Times New Roman" w:cs="Times New Roman"/>
          <w:sz w:val="20"/>
          <w:szCs w:val="20"/>
        </w:rPr>
        <w:fldChar w:fldCharType="end"/>
      </w:r>
      <w:r w:rsidR="00284426">
        <w:rPr>
          <w:rFonts w:ascii="Times New Roman" w:eastAsia="Times New Roman" w:hAnsi="Times New Roman" w:cs="Times New Roman"/>
          <w:sz w:val="20"/>
          <w:szCs w:val="20"/>
        </w:rPr>
        <w:t xml:space="preserve"> models) and (b) without the </w:t>
      </w:r>
      <w:proofErr w:type="spellStart"/>
      <w:r w:rsidR="00284426">
        <w:rPr>
          <w:rFonts w:ascii="Times New Roman" w:eastAsia="Times New Roman" w:hAnsi="Times New Roman" w:cs="Times New Roman"/>
          <w:sz w:val="20"/>
          <w:szCs w:val="20"/>
        </w:rPr>
        <w:t>Malaspinas</w:t>
      </w:r>
      <w:proofErr w:type="spellEnd"/>
      <w:r w:rsidR="00284426">
        <w:rPr>
          <w:rFonts w:ascii="Times New Roman" w:eastAsia="Times New Roman" w:hAnsi="Times New Roman" w:cs="Times New Roman"/>
          <w:sz w:val="20"/>
          <w:szCs w:val="20"/>
        </w:rPr>
        <w:t xml:space="preserve"> et al.</w:t>
      </w:r>
      <w:r w:rsidR="00284426">
        <w:rPr>
          <w:rFonts w:ascii="Times New Roman" w:eastAsia="Times New Roman" w:hAnsi="Times New Roman" w:cs="Times New Roman"/>
          <w:sz w:val="20"/>
          <w:szCs w:val="20"/>
        </w:rPr>
        <w:fldChar w:fldCharType="begin">
          <w:fldData xml:space="preserve">PEVuZE5vdGU+PENpdGU+PEF1dGhvcj5NYWxhc3BpbmFzPC9BdXRob3I+PFllYXI+MjAxNjwvWWVh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</w:fldData>
        </w:fldChar>
      </w:r>
      <w:r w:rsidR="00AA65E5">
        <w:rPr>
          <w:rFonts w:ascii="Times New Roman" w:eastAsia="Times New Roman" w:hAnsi="Times New Roman" w:cs="Times New Roman"/>
          <w:sz w:val="20"/>
          <w:szCs w:val="20"/>
        </w:rPr>
        <w:instrText xml:space="preserve"> ADDIN EN.CITE </w:instrText>
      </w:r>
      <w:r w:rsidR="00AA65E5">
        <w:rPr>
          <w:rFonts w:ascii="Times New Roman" w:eastAsia="Times New Roman" w:hAnsi="Times New Roman" w:cs="Times New Roman"/>
          <w:sz w:val="20"/>
          <w:szCs w:val="20"/>
        </w:rPr>
        <w:fldChar w:fldCharType="begin">
          <w:fldData xml:space="preserve">PEVuZE5vdGU+PENpdGU+PEF1dGhvcj5NYWxhc3BpbmFzPC9BdXRob3I+PFllYXI+MjAxNjwvWWVh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</w:fldData>
        </w:fldChar>
      </w:r>
      <w:r w:rsidR="00AA65E5">
        <w:rPr>
          <w:rFonts w:ascii="Times New Roman" w:eastAsia="Times New Roman" w:hAnsi="Times New Roman" w:cs="Times New Roman"/>
          <w:sz w:val="20"/>
          <w:szCs w:val="20"/>
        </w:rPr>
        <w:instrText xml:space="preserve"> ADDIN EN.CITE.DATA </w:instrText>
      </w:r>
      <w:r w:rsidR="00AA65E5">
        <w:rPr>
          <w:rFonts w:ascii="Times New Roman" w:eastAsia="Times New Roman" w:hAnsi="Times New Roman" w:cs="Times New Roman"/>
          <w:sz w:val="20"/>
          <w:szCs w:val="20"/>
        </w:rPr>
      </w:r>
      <w:r w:rsidR="00AA65E5">
        <w:rPr>
          <w:rFonts w:ascii="Times New Roman" w:eastAsia="Times New Roman" w:hAnsi="Times New Roman" w:cs="Times New Roman"/>
          <w:sz w:val="20"/>
          <w:szCs w:val="20"/>
        </w:rPr>
        <w:fldChar w:fldCharType="end"/>
      </w:r>
      <w:r w:rsidR="00284426">
        <w:rPr>
          <w:rFonts w:ascii="Times New Roman" w:eastAsia="Times New Roman" w:hAnsi="Times New Roman" w:cs="Times New Roman"/>
          <w:sz w:val="20"/>
          <w:szCs w:val="20"/>
        </w:rPr>
      </w:r>
      <w:r w:rsidR="00284426">
        <w:rPr>
          <w:rFonts w:ascii="Times New Roman" w:eastAsia="Times New Roman" w:hAnsi="Times New Roman" w:cs="Times New Roman"/>
          <w:sz w:val="20"/>
          <w:szCs w:val="20"/>
        </w:rPr>
        <w:fldChar w:fldCharType="separate"/>
      </w:r>
      <w:r w:rsidR="00AA65E5" w:rsidRPr="00AA65E5">
        <w:rPr>
          <w:rFonts w:ascii="Times New Roman" w:eastAsia="Times New Roman" w:hAnsi="Times New Roman" w:cs="Times New Roman"/>
          <w:noProof/>
          <w:sz w:val="20"/>
          <w:szCs w:val="20"/>
          <w:vertAlign w:val="superscript"/>
        </w:rPr>
        <w:t>4</w:t>
      </w:r>
      <w:r w:rsidR="00284426">
        <w:rPr>
          <w:rFonts w:ascii="Times New Roman" w:eastAsia="Times New Roman" w:hAnsi="Times New Roman" w:cs="Times New Roman"/>
          <w:sz w:val="20"/>
          <w:szCs w:val="20"/>
        </w:rPr>
        <w:fldChar w:fldCharType="end"/>
      </w:r>
      <w:r w:rsidR="00284426">
        <w:rPr>
          <w:rFonts w:ascii="Times New Roman" w:eastAsia="Times New Roman" w:hAnsi="Times New Roman" w:cs="Times New Roman"/>
          <w:sz w:val="20"/>
          <w:szCs w:val="20"/>
        </w:rPr>
        <w:t xml:space="preserve"> </w:t>
      </w:r>
      <w:r w:rsidR="00284426">
        <w:rPr>
          <w:rFonts w:ascii="Times New Roman" w:eastAsia="Times New Roman" w:hAnsi="Times New Roman" w:cs="Times New Roman"/>
          <w:i/>
          <w:sz w:val="20"/>
          <w:szCs w:val="20"/>
        </w:rPr>
        <w:t>N</w:t>
      </w:r>
      <w:r w:rsidR="00284426">
        <w:rPr>
          <w:rFonts w:ascii="Times New Roman" w:eastAsia="Times New Roman" w:hAnsi="Times New Roman" w:cs="Times New Roman"/>
          <w:sz w:val="20"/>
          <w:szCs w:val="20"/>
          <w:vertAlign w:val="subscript"/>
        </w:rPr>
        <w:t>e</w:t>
      </w:r>
      <w:r w:rsidR="00284426">
        <w:rPr>
          <w:rFonts w:ascii="Times New Roman" w:eastAsia="Times New Roman" w:hAnsi="Times New Roman" w:cs="Times New Roman"/>
          <w:sz w:val="20"/>
          <w:szCs w:val="20"/>
        </w:rPr>
        <w:t xml:space="preserve"> (given extremely wide confidence intervals). Also shown is the estimated total number of frontier massacre victims by decade from the 1790s to the 1920s (red line; right </w:t>
      </w:r>
      <w:r w:rsidR="00284426">
        <w:rPr>
          <w:rFonts w:ascii="Times New Roman" w:eastAsia="Times New Roman" w:hAnsi="Times New Roman" w:cs="Times New Roman"/>
          <w:i/>
          <w:sz w:val="20"/>
          <w:szCs w:val="20"/>
        </w:rPr>
        <w:t>y</w:t>
      </w:r>
      <w:r w:rsidR="00284426">
        <w:rPr>
          <w:rFonts w:ascii="Times New Roman" w:eastAsia="Times New Roman" w:hAnsi="Times New Roman" w:cs="Times New Roman"/>
          <w:sz w:val="20"/>
          <w:szCs w:val="20"/>
        </w:rPr>
        <w:t xml:space="preserve"> axis) from the Colonial Frontier Massacres in Australia 1788–1930 database</w:t>
      </w:r>
      <w:r w:rsidR="00284426">
        <w:rPr>
          <w:rFonts w:ascii="Times New Roman" w:eastAsia="Times New Roman" w:hAnsi="Times New Roman" w:cs="Times New Roman"/>
          <w:sz w:val="20"/>
          <w:szCs w:val="20"/>
        </w:rPr>
        <w:fldChar w:fldCharType="begin"/>
      </w:r>
      <w:r w:rsidR="00AA65E5">
        <w:rPr>
          <w:rFonts w:ascii="Times New Roman" w:eastAsia="Times New Roman" w:hAnsi="Times New Roman" w:cs="Times New Roman"/>
          <w:sz w:val="20"/>
          <w:szCs w:val="20"/>
        </w:rPr>
        <w:instrText xml:space="preserve"> ADDIN EN.CITE &lt;EndNote&gt;&lt;Cite&gt;&lt;Author&gt;Ryan&lt;/Author&gt;&lt;Year&gt;2022&lt;/Year&gt;&lt;RecNum&gt;18163&lt;/RecNum&gt;&lt;DisplayText&gt;&lt;style face="superscript"&gt;11&lt;/style&gt;&lt;/DisplayText&gt;&lt;record&gt;&lt;rec-number&gt;18163&lt;/rec-number&gt;&lt;foreign-keys&gt;&lt;key app="EN" db-id="x0rpe9ed9rts5sef2vivz2s1eep2zdws9z5a" timestamp="1722427434"&gt;18163&lt;/key&gt;&lt;/foreign-keys&gt;&lt;ref-type name="Online Database"&gt;45&lt;/ref-type&gt;&lt;contributors&gt;&lt;authors&gt;&lt;author&gt;Ryan, Lyndall&lt;/author&gt;&lt;author&gt;Debenham, Jennifer&lt;/author&gt;&lt;author&gt;Pascoe, Bill&lt;/author&gt;&lt;author&gt;Smith, Robyn&lt;/author&gt;&lt;author&gt;Owen, Chris&lt;/author&gt;&lt;author&gt;Richards, Jonathan&lt;/author&gt;&lt;author&gt;Gilbert, Stephanie&lt;/author&gt;&lt;author&gt;Anders, Robert J.&lt;/author&gt;&lt;author&gt;Usher, Kaine&lt;/author&gt;&lt;author&gt;Price, Daniel&lt;/author&gt;&lt;author&gt;Newley, Jack&lt;/author&gt;&lt;author&gt;Brown, Mark&lt;/author&gt;&lt;author&gt;Le, Le Hoang&lt;/author&gt;&lt;author&gt;Fairbairn, Hedy&lt;/author&gt;&lt;/authors&gt;&lt;/contributors&gt;&lt;titles&gt;&lt;title&gt;Colonial Frontier Massacres in Australia 1788-1930&lt;/title&gt;&lt;/titles&gt;&lt;dates&gt;&lt;year&gt;2022&lt;/year&gt;&lt;/dates&gt;&lt;pub-location&gt;Newcastle, Australia&lt;/pub-location&gt;&lt;publisher&gt;University of Newcastle&lt;/publisher&gt;&lt;urls&gt;&lt;related-urls&gt;&lt;url&gt;hdl.handle.net/1959.13/1340762&lt;/url&gt;&lt;/related-urls&gt;&lt;/urls&gt;&lt;/record&gt;&lt;/Cite&gt;&lt;/EndNote&gt;</w:instrText>
      </w:r>
      <w:r w:rsidR="00284426">
        <w:rPr>
          <w:rFonts w:ascii="Times New Roman" w:eastAsia="Times New Roman" w:hAnsi="Times New Roman" w:cs="Times New Roman"/>
          <w:sz w:val="20"/>
          <w:szCs w:val="20"/>
        </w:rPr>
        <w:fldChar w:fldCharType="separate"/>
      </w:r>
      <w:r w:rsidR="00AA65E5" w:rsidRPr="00AA65E5">
        <w:rPr>
          <w:rFonts w:ascii="Times New Roman" w:eastAsia="Times New Roman" w:hAnsi="Times New Roman" w:cs="Times New Roman"/>
          <w:noProof/>
          <w:sz w:val="20"/>
          <w:szCs w:val="20"/>
          <w:vertAlign w:val="superscript"/>
        </w:rPr>
        <w:t>11</w:t>
      </w:r>
      <w:r w:rsidR="00284426">
        <w:rPr>
          <w:rFonts w:ascii="Times New Roman" w:eastAsia="Times New Roman" w:hAnsi="Times New Roman" w:cs="Times New Roman"/>
          <w:sz w:val="20"/>
          <w:szCs w:val="20"/>
        </w:rPr>
        <w:fldChar w:fldCharType="end"/>
      </w:r>
      <w:r w:rsidR="00284426">
        <w:rPr>
          <w:rFonts w:ascii="Times New Roman" w:eastAsia="Times New Roman" w:hAnsi="Times New Roman" w:cs="Times New Roman"/>
          <w:sz w:val="20"/>
          <w:szCs w:val="20"/>
        </w:rPr>
        <w:t>.</w:t>
      </w:r>
    </w:p>
    <w:p w14:paraId="043F1121" w14:textId="77777777" w:rsidR="00284426" w:rsidRDefault="00284426" w:rsidP="0091235B">
      <w:pPr>
        <w:spacing w:line="240" w:lineRule="auto"/>
        <w:rPr>
          <w:rFonts w:ascii="Times New Roman" w:eastAsia="Times New Roman" w:hAnsi="Times New Roman" w:cs="Times New Roman"/>
          <w:sz w:val="20"/>
          <w:szCs w:val="20"/>
        </w:rPr>
      </w:pPr>
    </w:p>
    <w:p w14:paraId="2B9BF041" w14:textId="77777777" w:rsidR="0091235B" w:rsidRDefault="0091235B" w:rsidP="0091235B">
      <w:pPr>
        <w:spacing w:line="240" w:lineRule="auto"/>
        <w:rPr>
          <w:rFonts w:ascii="Times New Roman" w:eastAsia="Times New Roman" w:hAnsi="Times New Roman" w:cs="Times New Roman"/>
          <w:sz w:val="20"/>
          <w:szCs w:val="20"/>
        </w:rPr>
      </w:pPr>
      <w:r>
        <w:rPr>
          <w:rFonts w:ascii="Times New Roman" w:eastAsia="Times New Roman" w:hAnsi="Times New Roman" w:cs="Times New Roman"/>
          <w:noProof/>
          <w:sz w:val="20"/>
          <w:szCs w:val="20"/>
        </w:rPr>
        <w:drawing>
          <wp:inline distT="114300" distB="114300" distL="114300" distR="114300" wp14:anchorId="1339FE3C" wp14:editId="32DAFEC4">
            <wp:extent cx="5731200" cy="3708400"/>
            <wp:effectExtent l="0" t="0" r="0" b="0"/>
            <wp:docPr id="1" name="image6.jpg"/>
            <wp:cNvGraphicFramePr/>
            <a:graphic xmlns:a="http://schemas.openxmlformats.org/drawingml/2006/main">
              <a:graphicData uri="http://schemas.openxmlformats.org/drawingml/2006/picture">
                <pic:pic xmlns:pic="http://schemas.openxmlformats.org/drawingml/2006/picture">
                  <pic:nvPicPr>
                    <pic:cNvPr id="0" name="image6.jpg"/>
                    <pic:cNvPicPr preferRelativeResize="0"/>
                  </pic:nvPicPr>
                  <pic:blipFill>
                    <a:blip r:embed="rId6"/>
                    <a:srcRect l="308" r="308"/>
                    <a:stretch>
                      <a:fillRect/>
                    </a:stretch>
                  </pic:blipFill>
                  <pic:spPr>
                    <a:xfrm>
                      <a:off x="0" y="0"/>
                      <a:ext cx="5731200" cy="3708400"/>
                    </a:xfrm>
                    <a:prstGeom prst="rect">
                      <a:avLst/>
                    </a:prstGeom>
                    <a:ln/>
                  </pic:spPr>
                </pic:pic>
              </a:graphicData>
            </a:graphic>
          </wp:inline>
        </w:drawing>
      </w:r>
    </w:p>
    <w:p w14:paraId="185CC2A9" w14:textId="77777777" w:rsidR="0091235B" w:rsidRDefault="0091235B" w:rsidP="0091235B">
      <w:pPr>
        <w:rPr>
          <w:rFonts w:ascii="Times New Roman" w:eastAsia="Times New Roman" w:hAnsi="Times New Roman" w:cs="Times New Roman"/>
          <w:b/>
          <w:sz w:val="28"/>
          <w:szCs w:val="28"/>
        </w:rPr>
      </w:pPr>
    </w:p>
    <w:p w14:paraId="39A48717" w14:textId="77777777" w:rsidR="0091235B" w:rsidRDefault="0091235B" w:rsidP="0091235B">
      <w:pPr>
        <w:pStyle w:val="Heading1"/>
        <w:spacing w:before="0" w:after="0"/>
        <w:rPr>
          <w:rFonts w:ascii="Times New Roman" w:eastAsia="Times New Roman" w:hAnsi="Times New Roman" w:cs="Times New Roman"/>
          <w:b/>
          <w:sz w:val="28"/>
          <w:szCs w:val="28"/>
        </w:rPr>
        <w:sectPr w:rsidR="0091235B" w:rsidSect="0091235B">
          <w:footerReference w:type="even" r:id="rId7"/>
          <w:footerReference w:type="default" r:id="rId8"/>
          <w:pgSz w:w="11909" w:h="16834"/>
          <w:pgMar w:top="1440" w:right="1440" w:bottom="1440" w:left="1440" w:header="720" w:footer="720" w:gutter="0"/>
          <w:lnNumType w:countBy="1" w:restart="continuous"/>
          <w:cols w:space="720"/>
        </w:sectPr>
      </w:pPr>
      <w:bookmarkStart w:id="0" w:name="_cvkc25ize351" w:colFirst="0" w:colLast="0"/>
      <w:bookmarkEnd w:id="0"/>
    </w:p>
    <w:p w14:paraId="77DF51F2" w14:textId="77777777" w:rsidR="0091235B" w:rsidRPr="001F25AB" w:rsidRDefault="0091235B" w:rsidP="0091235B">
      <w:pPr>
        <w:pStyle w:val="Heading1"/>
        <w:spacing w:before="0" w:after="0"/>
        <w:rPr>
          <w:rFonts w:ascii="Times New Roman" w:eastAsia="Times New Roman" w:hAnsi="Times New Roman" w:cs="Times New Roman"/>
          <w:b/>
          <w:color w:val="000000" w:themeColor="text1"/>
          <w:sz w:val="28"/>
          <w:szCs w:val="28"/>
        </w:rPr>
      </w:pPr>
      <w:bookmarkStart w:id="1" w:name="_ao4fmzx6ritv" w:colFirst="0" w:colLast="0"/>
      <w:bookmarkEnd w:id="1"/>
      <w:r w:rsidRPr="001F25AB">
        <w:rPr>
          <w:rFonts w:ascii="Times New Roman" w:eastAsia="Times New Roman" w:hAnsi="Times New Roman" w:cs="Times New Roman"/>
          <w:b/>
          <w:color w:val="000000" w:themeColor="text1"/>
          <w:sz w:val="28"/>
          <w:szCs w:val="28"/>
        </w:rPr>
        <w:lastRenderedPageBreak/>
        <w:t>Appendix II. Model estimates compared to historical accounts</w:t>
      </w:r>
    </w:p>
    <w:p w14:paraId="4D57B3E3" w14:textId="77777777" w:rsidR="0091235B" w:rsidRDefault="0091235B" w:rsidP="0091235B">
      <w:pPr>
        <w:spacing w:line="249" w:lineRule="auto"/>
        <w:rPr>
          <w:rFonts w:ascii="Times New Roman" w:eastAsia="Times New Roman" w:hAnsi="Times New Roman" w:cs="Times New Roman"/>
          <w:sz w:val="24"/>
          <w:szCs w:val="24"/>
        </w:rPr>
      </w:pPr>
    </w:p>
    <w:p w14:paraId="389CF8C9" w14:textId="77777777" w:rsidR="0091235B" w:rsidRDefault="0091235B" w:rsidP="0091235B">
      <w:pPr>
        <w:spacing w:line="249"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We also compared the carrying-capacity estimates to pre- or early invasion historical accounts of population size (likely bias notwithstanding) for several remote areas in Australia that were considered less-impacted by colonialism relative to most other areas at the time of census (Table S1; Fig. S2, S3). We did this to determine whether the model would be able to predict the reported number of people. </w:t>
      </w:r>
    </w:p>
    <w:p w14:paraId="79011161" w14:textId="72697B61" w:rsidR="0091235B" w:rsidRDefault="0091235B" w:rsidP="0091235B">
      <w:pPr>
        <w:spacing w:line="249" w:lineRule="auto"/>
        <w:ind w:firstLine="283"/>
        <w:rPr>
          <w:rFonts w:ascii="Times New Roman" w:eastAsia="Times New Roman" w:hAnsi="Times New Roman" w:cs="Times New Roman"/>
          <w:sz w:val="24"/>
          <w:szCs w:val="24"/>
        </w:rPr>
      </w:pPr>
      <w:r>
        <w:rPr>
          <w:rFonts w:ascii="Times New Roman" w:eastAsia="Times New Roman" w:hAnsi="Times New Roman" w:cs="Times New Roman"/>
          <w:sz w:val="24"/>
          <w:szCs w:val="24"/>
        </w:rPr>
        <w:t>Because these early encounters were often brief and/or in passing, we have only referenced observations of small, constrained areas, typically islands, where larger populations are less likely to have been missed or hiding from these early colonists. This results in only a few recordings, primarily by Captain James Cook, Joseph Banks, and/or Captain Matthew Flinders (Table S1) who noted encounters, and that are typically considered to pre-date any impact of disease or other colonial disturbances. A detailed review of family trees and ancestry of the islands of Bentinck Island in the early 20</w:t>
      </w:r>
      <w:r>
        <w:rPr>
          <w:rFonts w:ascii="Times New Roman" w:eastAsia="Times New Roman" w:hAnsi="Times New Roman" w:cs="Times New Roman"/>
          <w:sz w:val="24"/>
          <w:szCs w:val="24"/>
          <w:vertAlign w:val="superscript"/>
        </w:rPr>
        <w:t>th</w:t>
      </w:r>
      <w:r>
        <w:rPr>
          <w:rFonts w:ascii="Times New Roman" w:eastAsia="Times New Roman" w:hAnsi="Times New Roman" w:cs="Times New Roman"/>
          <w:sz w:val="24"/>
          <w:szCs w:val="24"/>
        </w:rPr>
        <w:t xml:space="preserve"> Century by Tindale</w:t>
      </w:r>
      <w:r w:rsidR="001A35C5">
        <w:rPr>
          <w:rFonts w:ascii="Times New Roman" w:eastAsia="Times New Roman" w:hAnsi="Times New Roman" w:cs="Times New Roman"/>
          <w:sz w:val="24"/>
          <w:szCs w:val="24"/>
        </w:rPr>
        <w:fldChar w:fldCharType="begin"/>
      </w:r>
      <w:r w:rsidR="001A35C5">
        <w:rPr>
          <w:rFonts w:ascii="Times New Roman" w:eastAsia="Times New Roman" w:hAnsi="Times New Roman" w:cs="Times New Roman"/>
          <w:sz w:val="24"/>
          <w:szCs w:val="24"/>
        </w:rPr>
        <w:instrText xml:space="preserve"> ADDIN EN.CITE &lt;EndNote&gt;&lt;Cite&gt;&lt;Author&gt;Tindale&lt;/Author&gt;&lt;Year&gt;1962&lt;/Year&gt;&lt;RecNum&gt;18196&lt;/RecNum&gt;&lt;DisplayText&gt;&lt;style face="superscript"&gt;12&lt;/style&gt;&lt;/DisplayText&gt;&lt;record&gt;&lt;rec-number&gt;18196&lt;/rec-number&gt;&lt;foreign-keys&gt;&lt;key app="EN" db-id="x0rpe9ed9rts5sef2vivz2s1eep2zdws9z5a" timestamp="1725846990"&gt;18196&lt;/key&gt;&lt;/foreign-keys&gt;&lt;ref-type name="Journal Article"&gt;17&lt;/ref-type&gt;&lt;contributors&gt;&lt;authors&gt;&lt;author&gt;Tindale, N.&lt;/author&gt;&lt;/authors&gt;&lt;/contributors&gt;&lt;titles&gt;&lt;title&gt;Some population changes among the Kaiadilt people of Bentinck Island&lt;/title&gt;&lt;secondary-title&gt;Records of the South Australian Museum&lt;/secondary-title&gt;&lt;/titles&gt;&lt;periodical&gt;&lt;full-title&gt;Records of the South Australian Museum&lt;/full-title&gt;&lt;/periodical&gt;&lt;pages&gt;297-336&lt;/pages&gt;&lt;volume&gt;14&lt;/volume&gt;&lt;number&gt;2&lt;/number&gt;&lt;dates&gt;&lt;year&gt;1962&lt;/year&gt;&lt;/dates&gt;&lt;urls&gt;&lt;/urls&gt;&lt;/record&gt;&lt;/Cite&gt;&lt;/EndNote&gt;</w:instrText>
      </w:r>
      <w:r w:rsidR="001A35C5">
        <w:rPr>
          <w:rFonts w:ascii="Times New Roman" w:eastAsia="Times New Roman" w:hAnsi="Times New Roman" w:cs="Times New Roman"/>
          <w:sz w:val="24"/>
          <w:szCs w:val="24"/>
        </w:rPr>
        <w:fldChar w:fldCharType="separate"/>
      </w:r>
      <w:r w:rsidR="001A35C5" w:rsidRPr="001A35C5">
        <w:rPr>
          <w:rFonts w:ascii="Times New Roman" w:eastAsia="Times New Roman" w:hAnsi="Times New Roman" w:cs="Times New Roman"/>
          <w:noProof/>
          <w:sz w:val="24"/>
          <w:szCs w:val="24"/>
          <w:vertAlign w:val="superscript"/>
        </w:rPr>
        <w:t>12</w:t>
      </w:r>
      <w:r w:rsidR="001A35C5">
        <w:rPr>
          <w:rFonts w:ascii="Times New Roman" w:eastAsia="Times New Roman" w:hAnsi="Times New Roman" w:cs="Times New Roman"/>
          <w:sz w:val="24"/>
          <w:szCs w:val="24"/>
        </w:rPr>
        <w:fldChar w:fldCharType="end"/>
      </w:r>
      <w:r>
        <w:rPr>
          <w:rFonts w:ascii="Times New Roman" w:eastAsia="Times New Roman" w:hAnsi="Times New Roman" w:cs="Times New Roman"/>
          <w:sz w:val="24"/>
          <w:szCs w:val="24"/>
        </w:rPr>
        <w:t xml:space="preserve"> where oral history extended to first colonial visitation is an important datum for comparison.</w:t>
      </w:r>
    </w:p>
    <w:p w14:paraId="3904B8B0" w14:textId="77777777" w:rsidR="0091235B" w:rsidRDefault="0091235B" w:rsidP="0091235B">
      <w:pPr>
        <w:spacing w:after="156" w:line="249" w:lineRule="auto"/>
        <w:rPr>
          <w:rFonts w:ascii="Times New Roman" w:eastAsia="Times New Roman" w:hAnsi="Times New Roman" w:cs="Times New Roman"/>
          <w:sz w:val="24"/>
          <w:szCs w:val="24"/>
        </w:rPr>
      </w:pPr>
    </w:p>
    <w:p w14:paraId="052E1AEC" w14:textId="77777777" w:rsidR="0091235B" w:rsidRDefault="0091235B" w:rsidP="0091235B">
      <w:pPr>
        <w:spacing w:after="156" w:line="249" w:lineRule="auto"/>
        <w:rPr>
          <w:rFonts w:ascii="Times New Roman" w:eastAsia="Times New Roman" w:hAnsi="Times New Roman" w:cs="Times New Roman"/>
          <w:sz w:val="20"/>
          <w:szCs w:val="20"/>
        </w:rPr>
      </w:pPr>
      <w:r>
        <w:rPr>
          <w:rFonts w:ascii="Times New Roman" w:eastAsia="Times New Roman" w:hAnsi="Times New Roman" w:cs="Times New Roman"/>
          <w:b/>
          <w:sz w:val="20"/>
          <w:szCs w:val="20"/>
        </w:rPr>
        <w:t>Table S1</w:t>
      </w:r>
      <w:r>
        <w:rPr>
          <w:rFonts w:ascii="Times New Roman" w:eastAsia="Times New Roman" w:hAnsi="Times New Roman" w:cs="Times New Roman"/>
          <w:sz w:val="20"/>
          <w:szCs w:val="20"/>
        </w:rPr>
        <w:t xml:space="preserve">. Comparison data for historically reported and modelled population sizes for eight locations (mostly islands) considered to pre-date colonial disturbance. </w:t>
      </w:r>
      <w:r>
        <w:rPr>
          <w:rFonts w:ascii="Times New Roman" w:eastAsia="Times New Roman" w:hAnsi="Times New Roman" w:cs="Times New Roman"/>
          <w:b/>
          <w:sz w:val="20"/>
          <w:szCs w:val="20"/>
        </w:rPr>
        <w:t>ID</w:t>
      </w:r>
      <w:r>
        <w:rPr>
          <w:rFonts w:ascii="Times New Roman" w:eastAsia="Times New Roman" w:hAnsi="Times New Roman" w:cs="Times New Roman"/>
          <w:sz w:val="20"/>
          <w:szCs w:val="20"/>
        </w:rPr>
        <w:t xml:space="preserve"> = abbreviation (see map in Fig. S2); </w:t>
      </w:r>
      <w:r>
        <w:rPr>
          <w:rFonts w:ascii="Times New Roman" w:eastAsia="Times New Roman" w:hAnsi="Times New Roman" w:cs="Times New Roman"/>
          <w:b/>
          <w:sz w:val="20"/>
          <w:szCs w:val="20"/>
        </w:rPr>
        <w:t>SITE</w:t>
      </w:r>
      <w:r>
        <w:rPr>
          <w:rFonts w:ascii="Times New Roman" w:eastAsia="Times New Roman" w:hAnsi="Times New Roman" w:cs="Times New Roman"/>
          <w:sz w:val="20"/>
          <w:szCs w:val="20"/>
        </w:rPr>
        <w:t xml:space="preserve">: site name; </w:t>
      </w:r>
      <w:proofErr w:type="spellStart"/>
      <w:r>
        <w:rPr>
          <w:rFonts w:ascii="Times New Roman" w:eastAsia="Times New Roman" w:hAnsi="Times New Roman" w:cs="Times New Roman"/>
          <w:b/>
          <w:sz w:val="20"/>
          <w:szCs w:val="20"/>
        </w:rPr>
        <w:t>lon</w:t>
      </w:r>
      <w:proofErr w:type="spellEnd"/>
      <w:r>
        <w:rPr>
          <w:rFonts w:ascii="Times New Roman" w:eastAsia="Times New Roman" w:hAnsi="Times New Roman" w:cs="Times New Roman"/>
          <w:sz w:val="20"/>
          <w:szCs w:val="20"/>
        </w:rPr>
        <w:t xml:space="preserve"> = longitude (decimal degrees); </w:t>
      </w:r>
      <w:proofErr w:type="spellStart"/>
      <w:r>
        <w:rPr>
          <w:rFonts w:ascii="Times New Roman" w:eastAsia="Times New Roman" w:hAnsi="Times New Roman" w:cs="Times New Roman"/>
          <w:b/>
          <w:sz w:val="20"/>
          <w:szCs w:val="20"/>
        </w:rPr>
        <w:t>lat</w:t>
      </w:r>
      <w:proofErr w:type="spellEnd"/>
      <w:r>
        <w:rPr>
          <w:rFonts w:ascii="Times New Roman" w:eastAsia="Times New Roman" w:hAnsi="Times New Roman" w:cs="Times New Roman"/>
          <w:sz w:val="20"/>
          <w:szCs w:val="20"/>
        </w:rPr>
        <w:t xml:space="preserve"> = latitude (decimal degrees); </w:t>
      </w:r>
      <w:r>
        <w:rPr>
          <w:rFonts w:ascii="Times New Roman" w:eastAsia="Times New Roman" w:hAnsi="Times New Roman" w:cs="Times New Roman"/>
          <w:b/>
          <w:sz w:val="20"/>
          <w:szCs w:val="20"/>
        </w:rPr>
        <w:t>area km</w:t>
      </w:r>
      <w:r>
        <w:rPr>
          <w:rFonts w:ascii="Times New Roman" w:eastAsia="Times New Roman" w:hAnsi="Times New Roman" w:cs="Times New Roman"/>
          <w:b/>
          <w:sz w:val="20"/>
          <w:szCs w:val="20"/>
          <w:vertAlign w:val="superscript"/>
        </w:rPr>
        <w:t>2</w:t>
      </w:r>
      <w:r>
        <w:rPr>
          <w:rFonts w:ascii="Times New Roman" w:eastAsia="Times New Roman" w:hAnsi="Times New Roman" w:cs="Times New Roman"/>
          <w:b/>
          <w:sz w:val="20"/>
          <w:szCs w:val="20"/>
        </w:rPr>
        <w:t xml:space="preserve"> </w:t>
      </w:r>
      <w:r>
        <w:rPr>
          <w:rFonts w:ascii="Times New Roman" w:eastAsia="Times New Roman" w:hAnsi="Times New Roman" w:cs="Times New Roman"/>
          <w:sz w:val="20"/>
          <w:szCs w:val="20"/>
        </w:rPr>
        <w:t xml:space="preserve">= area to which historically reported </w:t>
      </w:r>
      <w:r>
        <w:rPr>
          <w:rFonts w:ascii="Times New Roman" w:eastAsia="Times New Roman" w:hAnsi="Times New Roman" w:cs="Times New Roman"/>
          <w:i/>
          <w:sz w:val="20"/>
          <w:szCs w:val="20"/>
        </w:rPr>
        <w:t xml:space="preserve">N </w:t>
      </w:r>
      <w:r>
        <w:rPr>
          <w:rFonts w:ascii="Times New Roman" w:eastAsia="Times New Roman" w:hAnsi="Times New Roman" w:cs="Times New Roman"/>
          <w:sz w:val="20"/>
          <w:szCs w:val="20"/>
        </w:rPr>
        <w:t xml:space="preserve">applies; </w:t>
      </w:r>
      <w:proofErr w:type="spellStart"/>
      <w:r>
        <w:rPr>
          <w:rFonts w:ascii="Times New Roman" w:eastAsia="Times New Roman" w:hAnsi="Times New Roman" w:cs="Times New Roman"/>
          <w:b/>
          <w:sz w:val="20"/>
          <w:szCs w:val="20"/>
        </w:rPr>
        <w:t>rep</w:t>
      </w:r>
      <w:r>
        <w:rPr>
          <w:rFonts w:ascii="Times New Roman" w:eastAsia="Times New Roman" w:hAnsi="Times New Roman" w:cs="Times New Roman"/>
          <w:b/>
          <w:i/>
          <w:sz w:val="20"/>
          <w:szCs w:val="20"/>
        </w:rPr>
        <w:t>N</w:t>
      </w:r>
      <w:proofErr w:type="spellEnd"/>
      <w:r>
        <w:rPr>
          <w:rFonts w:ascii="Times New Roman" w:eastAsia="Times New Roman" w:hAnsi="Times New Roman" w:cs="Times New Roman"/>
          <w:sz w:val="20"/>
          <w:szCs w:val="20"/>
        </w:rPr>
        <w:t xml:space="preserve"> = historically reported </w:t>
      </w:r>
      <w:r>
        <w:rPr>
          <w:rFonts w:ascii="Times New Roman" w:eastAsia="Times New Roman" w:hAnsi="Times New Roman" w:cs="Times New Roman"/>
          <w:i/>
          <w:sz w:val="20"/>
          <w:szCs w:val="20"/>
        </w:rPr>
        <w:t>N</w:t>
      </w:r>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b/>
          <w:sz w:val="20"/>
          <w:szCs w:val="20"/>
        </w:rPr>
        <w:t>pred</w:t>
      </w:r>
      <w:r>
        <w:rPr>
          <w:rFonts w:ascii="Times New Roman" w:eastAsia="Times New Roman" w:hAnsi="Times New Roman" w:cs="Times New Roman"/>
          <w:b/>
          <w:i/>
          <w:sz w:val="20"/>
          <w:szCs w:val="20"/>
        </w:rPr>
        <w:t>N</w:t>
      </w:r>
      <w:proofErr w:type="spellEnd"/>
      <w:r>
        <w:rPr>
          <w:rFonts w:ascii="Times New Roman" w:eastAsia="Times New Roman" w:hAnsi="Times New Roman" w:cs="Times New Roman"/>
          <w:sz w:val="20"/>
          <w:szCs w:val="20"/>
        </w:rPr>
        <w:t xml:space="preserve"> = carrying capacity-predicted </w:t>
      </w:r>
      <w:r>
        <w:rPr>
          <w:rFonts w:ascii="Times New Roman" w:eastAsia="Times New Roman" w:hAnsi="Times New Roman" w:cs="Times New Roman"/>
          <w:i/>
          <w:sz w:val="20"/>
          <w:szCs w:val="20"/>
        </w:rPr>
        <w:t>N</w:t>
      </w:r>
      <w:r>
        <w:rPr>
          <w:rFonts w:ascii="Times New Roman" w:eastAsia="Times New Roman" w:hAnsi="Times New Roman" w:cs="Times New Roman"/>
          <w:sz w:val="20"/>
          <w:szCs w:val="20"/>
        </w:rPr>
        <w:t xml:space="preserve">; </w:t>
      </w:r>
      <w:r>
        <w:rPr>
          <w:rFonts w:ascii="Times New Roman" w:eastAsia="Times New Roman" w:hAnsi="Times New Roman" w:cs="Times New Roman"/>
          <w:b/>
          <w:sz w:val="20"/>
          <w:szCs w:val="20"/>
        </w:rPr>
        <w:t>%Δ</w:t>
      </w:r>
      <w:r>
        <w:rPr>
          <w:rFonts w:ascii="Times New Roman" w:eastAsia="Times New Roman" w:hAnsi="Times New Roman" w:cs="Times New Roman"/>
          <w:sz w:val="20"/>
          <w:szCs w:val="20"/>
        </w:rPr>
        <w:t xml:space="preserve"> = % difference between </w:t>
      </w:r>
      <w:proofErr w:type="spellStart"/>
      <w:r>
        <w:rPr>
          <w:rFonts w:ascii="Times New Roman" w:eastAsia="Times New Roman" w:hAnsi="Times New Roman" w:cs="Times New Roman"/>
          <w:sz w:val="20"/>
          <w:szCs w:val="20"/>
        </w:rPr>
        <w:t>rep</w:t>
      </w:r>
      <w:r>
        <w:rPr>
          <w:rFonts w:ascii="Times New Roman" w:eastAsia="Times New Roman" w:hAnsi="Times New Roman" w:cs="Times New Roman"/>
          <w:i/>
          <w:sz w:val="20"/>
          <w:szCs w:val="20"/>
        </w:rPr>
        <w:t>N</w:t>
      </w:r>
      <w:proofErr w:type="spellEnd"/>
      <w:r>
        <w:rPr>
          <w:rFonts w:ascii="Times New Roman" w:eastAsia="Times New Roman" w:hAnsi="Times New Roman" w:cs="Times New Roman"/>
          <w:sz w:val="20"/>
          <w:szCs w:val="20"/>
        </w:rPr>
        <w:t xml:space="preserve"> and </w:t>
      </w:r>
      <w:proofErr w:type="spellStart"/>
      <w:r>
        <w:rPr>
          <w:rFonts w:ascii="Times New Roman" w:eastAsia="Times New Roman" w:hAnsi="Times New Roman" w:cs="Times New Roman"/>
          <w:sz w:val="20"/>
          <w:szCs w:val="20"/>
        </w:rPr>
        <w:t>pred</w:t>
      </w:r>
      <w:r>
        <w:rPr>
          <w:rFonts w:ascii="Times New Roman" w:eastAsia="Times New Roman" w:hAnsi="Times New Roman" w:cs="Times New Roman"/>
          <w:i/>
          <w:sz w:val="20"/>
          <w:szCs w:val="20"/>
        </w:rPr>
        <w:t>N</w:t>
      </w:r>
      <w:proofErr w:type="spellEnd"/>
      <w:r>
        <w:rPr>
          <w:rFonts w:ascii="Times New Roman" w:eastAsia="Times New Roman" w:hAnsi="Times New Roman" w:cs="Times New Roman"/>
          <w:sz w:val="20"/>
          <w:szCs w:val="20"/>
        </w:rPr>
        <w:t xml:space="preserve">; </w:t>
      </w:r>
      <w:r>
        <w:rPr>
          <w:rFonts w:ascii="Times New Roman" w:eastAsia="Times New Roman" w:hAnsi="Times New Roman" w:cs="Times New Roman"/>
          <w:b/>
          <w:sz w:val="20"/>
          <w:szCs w:val="20"/>
        </w:rPr>
        <w:t>ref</w:t>
      </w:r>
      <w:r>
        <w:rPr>
          <w:rFonts w:ascii="Times New Roman" w:eastAsia="Times New Roman" w:hAnsi="Times New Roman" w:cs="Times New Roman"/>
          <w:sz w:val="20"/>
          <w:szCs w:val="20"/>
        </w:rPr>
        <w:t xml:space="preserve"> = source reference.</w:t>
      </w:r>
    </w:p>
    <w:tbl>
      <w:tblPr>
        <w:tblW w:w="85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840"/>
        <w:gridCol w:w="2385"/>
        <w:gridCol w:w="855"/>
        <w:gridCol w:w="855"/>
        <w:gridCol w:w="840"/>
        <w:gridCol w:w="810"/>
        <w:gridCol w:w="825"/>
        <w:gridCol w:w="690"/>
        <w:gridCol w:w="400"/>
      </w:tblGrid>
      <w:tr w:rsidR="0091235B" w14:paraId="2C659AD9" w14:textId="77777777" w:rsidTr="00F90826">
        <w:trPr>
          <w:trHeight w:val="415"/>
          <w:tblHeader/>
        </w:trPr>
        <w:tc>
          <w:tcPr>
            <w:tcW w:w="840" w:type="dxa"/>
            <w:tcBorders>
              <w:top w:val="single" w:sz="4" w:space="0" w:color="auto"/>
              <w:left w:val="nil"/>
              <w:bottom w:val="single" w:sz="4" w:space="0" w:color="auto"/>
              <w:right w:val="nil"/>
            </w:tcBorders>
            <w:tcMar>
              <w:top w:w="20" w:type="dxa"/>
              <w:left w:w="20" w:type="dxa"/>
              <w:bottom w:w="100" w:type="dxa"/>
              <w:right w:w="20" w:type="dxa"/>
            </w:tcMar>
          </w:tcPr>
          <w:p w14:paraId="54CB8130" w14:textId="77777777" w:rsidR="0091235B" w:rsidRDefault="0091235B" w:rsidP="00475247">
            <w:pPr>
              <w:spacing w:line="240" w:lineRule="auto"/>
              <w:rPr>
                <w:rFonts w:ascii="Times New Roman" w:eastAsia="Times New Roman" w:hAnsi="Times New Roman" w:cs="Times New Roman"/>
                <w:b/>
                <w:sz w:val="20"/>
                <w:szCs w:val="20"/>
              </w:rPr>
            </w:pPr>
            <w:r>
              <w:rPr>
                <w:rFonts w:ascii="Times New Roman" w:eastAsia="Times New Roman" w:hAnsi="Times New Roman" w:cs="Times New Roman"/>
                <w:b/>
                <w:sz w:val="20"/>
                <w:szCs w:val="20"/>
              </w:rPr>
              <w:t>ID</w:t>
            </w:r>
          </w:p>
        </w:tc>
        <w:tc>
          <w:tcPr>
            <w:tcW w:w="2385" w:type="dxa"/>
            <w:tcBorders>
              <w:top w:val="single" w:sz="4" w:space="0" w:color="auto"/>
              <w:left w:val="nil"/>
              <w:bottom w:val="single" w:sz="4" w:space="0" w:color="auto"/>
              <w:right w:val="nil"/>
            </w:tcBorders>
            <w:tcMar>
              <w:top w:w="20" w:type="dxa"/>
              <w:left w:w="20" w:type="dxa"/>
              <w:bottom w:w="100" w:type="dxa"/>
              <w:right w:w="20" w:type="dxa"/>
            </w:tcMar>
          </w:tcPr>
          <w:p w14:paraId="1E27E3C9" w14:textId="77777777" w:rsidR="0091235B" w:rsidRDefault="0091235B" w:rsidP="00475247">
            <w:pPr>
              <w:spacing w:line="240" w:lineRule="auto"/>
              <w:rPr>
                <w:rFonts w:ascii="Times New Roman" w:eastAsia="Times New Roman" w:hAnsi="Times New Roman" w:cs="Times New Roman"/>
                <w:b/>
                <w:sz w:val="20"/>
                <w:szCs w:val="20"/>
              </w:rPr>
            </w:pPr>
            <w:r>
              <w:rPr>
                <w:rFonts w:ascii="Times New Roman" w:eastAsia="Times New Roman" w:hAnsi="Times New Roman" w:cs="Times New Roman"/>
                <w:b/>
                <w:sz w:val="20"/>
                <w:szCs w:val="20"/>
              </w:rPr>
              <w:t>SITE</w:t>
            </w:r>
          </w:p>
        </w:tc>
        <w:tc>
          <w:tcPr>
            <w:tcW w:w="855" w:type="dxa"/>
            <w:tcBorders>
              <w:top w:val="single" w:sz="4" w:space="0" w:color="auto"/>
              <w:left w:val="nil"/>
              <w:bottom w:val="single" w:sz="4" w:space="0" w:color="auto"/>
              <w:right w:val="nil"/>
            </w:tcBorders>
            <w:tcMar>
              <w:top w:w="20" w:type="dxa"/>
              <w:left w:w="20" w:type="dxa"/>
              <w:bottom w:w="100" w:type="dxa"/>
              <w:right w:w="20" w:type="dxa"/>
            </w:tcMar>
          </w:tcPr>
          <w:p w14:paraId="7B5A4539" w14:textId="77777777" w:rsidR="0091235B" w:rsidRDefault="0091235B" w:rsidP="00475247">
            <w:pPr>
              <w:spacing w:line="240" w:lineRule="auto"/>
              <w:jc w:val="center"/>
              <w:rPr>
                <w:rFonts w:ascii="Times New Roman" w:eastAsia="Times New Roman" w:hAnsi="Times New Roman" w:cs="Times New Roman"/>
                <w:b/>
                <w:sz w:val="20"/>
                <w:szCs w:val="20"/>
              </w:rPr>
            </w:pPr>
            <w:proofErr w:type="spellStart"/>
            <w:r>
              <w:rPr>
                <w:rFonts w:ascii="Times New Roman" w:eastAsia="Times New Roman" w:hAnsi="Times New Roman" w:cs="Times New Roman"/>
                <w:b/>
                <w:sz w:val="20"/>
                <w:szCs w:val="20"/>
              </w:rPr>
              <w:t>lon</w:t>
            </w:r>
            <w:proofErr w:type="spellEnd"/>
          </w:p>
        </w:tc>
        <w:tc>
          <w:tcPr>
            <w:tcW w:w="855" w:type="dxa"/>
            <w:tcBorders>
              <w:top w:val="single" w:sz="4" w:space="0" w:color="auto"/>
              <w:left w:val="nil"/>
              <w:bottom w:val="single" w:sz="4" w:space="0" w:color="auto"/>
              <w:right w:val="nil"/>
            </w:tcBorders>
            <w:tcMar>
              <w:top w:w="20" w:type="dxa"/>
              <w:left w:w="20" w:type="dxa"/>
              <w:bottom w:w="100" w:type="dxa"/>
              <w:right w:w="20" w:type="dxa"/>
            </w:tcMar>
          </w:tcPr>
          <w:p w14:paraId="511E862E" w14:textId="77777777" w:rsidR="0091235B" w:rsidRDefault="0091235B" w:rsidP="00475247">
            <w:pPr>
              <w:spacing w:line="240" w:lineRule="auto"/>
              <w:jc w:val="center"/>
              <w:rPr>
                <w:rFonts w:ascii="Times New Roman" w:eastAsia="Times New Roman" w:hAnsi="Times New Roman" w:cs="Times New Roman"/>
                <w:b/>
                <w:sz w:val="20"/>
                <w:szCs w:val="20"/>
              </w:rPr>
            </w:pPr>
            <w:proofErr w:type="spellStart"/>
            <w:r>
              <w:rPr>
                <w:rFonts w:ascii="Times New Roman" w:eastAsia="Times New Roman" w:hAnsi="Times New Roman" w:cs="Times New Roman"/>
                <w:b/>
                <w:sz w:val="20"/>
                <w:szCs w:val="20"/>
              </w:rPr>
              <w:t>lat</w:t>
            </w:r>
            <w:proofErr w:type="spellEnd"/>
          </w:p>
        </w:tc>
        <w:tc>
          <w:tcPr>
            <w:tcW w:w="840" w:type="dxa"/>
            <w:tcBorders>
              <w:top w:val="single" w:sz="4" w:space="0" w:color="auto"/>
              <w:left w:val="nil"/>
              <w:bottom w:val="single" w:sz="4" w:space="0" w:color="auto"/>
              <w:right w:val="nil"/>
            </w:tcBorders>
            <w:tcMar>
              <w:top w:w="20" w:type="dxa"/>
              <w:left w:w="20" w:type="dxa"/>
              <w:bottom w:w="100" w:type="dxa"/>
              <w:right w:w="20" w:type="dxa"/>
            </w:tcMar>
          </w:tcPr>
          <w:p w14:paraId="1B0E70E6" w14:textId="77777777" w:rsidR="0091235B" w:rsidRDefault="0091235B" w:rsidP="00475247">
            <w:pPr>
              <w:spacing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area</w:t>
            </w:r>
          </w:p>
          <w:p w14:paraId="140DE766" w14:textId="77777777" w:rsidR="0091235B" w:rsidRDefault="0091235B" w:rsidP="00475247">
            <w:pPr>
              <w:spacing w:line="240" w:lineRule="auto"/>
              <w:jc w:val="center"/>
              <w:rPr>
                <w:rFonts w:ascii="Times New Roman" w:eastAsia="Times New Roman" w:hAnsi="Times New Roman" w:cs="Times New Roman"/>
                <w:b/>
                <w:sz w:val="20"/>
                <w:szCs w:val="20"/>
                <w:vertAlign w:val="superscript"/>
              </w:rPr>
            </w:pPr>
            <w:r>
              <w:rPr>
                <w:rFonts w:ascii="Times New Roman" w:eastAsia="Times New Roman" w:hAnsi="Times New Roman" w:cs="Times New Roman"/>
                <w:b/>
                <w:sz w:val="20"/>
                <w:szCs w:val="20"/>
              </w:rPr>
              <w:t>km</w:t>
            </w:r>
            <w:r>
              <w:rPr>
                <w:rFonts w:ascii="Times New Roman" w:eastAsia="Times New Roman" w:hAnsi="Times New Roman" w:cs="Times New Roman"/>
                <w:b/>
                <w:sz w:val="20"/>
                <w:szCs w:val="20"/>
                <w:vertAlign w:val="superscript"/>
              </w:rPr>
              <w:t>2</w:t>
            </w:r>
          </w:p>
        </w:tc>
        <w:tc>
          <w:tcPr>
            <w:tcW w:w="810" w:type="dxa"/>
            <w:tcBorders>
              <w:top w:val="single" w:sz="4" w:space="0" w:color="auto"/>
              <w:left w:val="nil"/>
              <w:bottom w:val="single" w:sz="4" w:space="0" w:color="auto"/>
              <w:right w:val="nil"/>
            </w:tcBorders>
            <w:tcMar>
              <w:top w:w="20" w:type="dxa"/>
              <w:left w:w="20" w:type="dxa"/>
              <w:bottom w:w="100" w:type="dxa"/>
              <w:right w:w="20" w:type="dxa"/>
            </w:tcMar>
          </w:tcPr>
          <w:p w14:paraId="7472DE3D" w14:textId="77777777" w:rsidR="0091235B" w:rsidRDefault="0091235B" w:rsidP="00475247">
            <w:pPr>
              <w:spacing w:line="240" w:lineRule="auto"/>
              <w:jc w:val="center"/>
              <w:rPr>
                <w:rFonts w:ascii="Times New Roman" w:eastAsia="Times New Roman" w:hAnsi="Times New Roman" w:cs="Times New Roman"/>
                <w:b/>
                <w:i/>
                <w:sz w:val="20"/>
                <w:szCs w:val="20"/>
              </w:rPr>
            </w:pPr>
            <w:proofErr w:type="spellStart"/>
            <w:r>
              <w:rPr>
                <w:rFonts w:ascii="Times New Roman" w:eastAsia="Times New Roman" w:hAnsi="Times New Roman" w:cs="Times New Roman"/>
                <w:b/>
                <w:sz w:val="20"/>
                <w:szCs w:val="20"/>
              </w:rPr>
              <w:t>rep</w:t>
            </w:r>
            <w:r>
              <w:rPr>
                <w:rFonts w:ascii="Times New Roman" w:eastAsia="Times New Roman" w:hAnsi="Times New Roman" w:cs="Times New Roman"/>
                <w:b/>
                <w:i/>
                <w:sz w:val="20"/>
                <w:szCs w:val="20"/>
              </w:rPr>
              <w:t>N</w:t>
            </w:r>
            <w:proofErr w:type="spellEnd"/>
          </w:p>
        </w:tc>
        <w:tc>
          <w:tcPr>
            <w:tcW w:w="825" w:type="dxa"/>
            <w:tcBorders>
              <w:top w:val="single" w:sz="4" w:space="0" w:color="auto"/>
              <w:left w:val="nil"/>
              <w:bottom w:val="single" w:sz="4" w:space="0" w:color="auto"/>
              <w:right w:val="nil"/>
            </w:tcBorders>
            <w:tcMar>
              <w:top w:w="20" w:type="dxa"/>
              <w:left w:w="20" w:type="dxa"/>
              <w:bottom w:w="100" w:type="dxa"/>
              <w:right w:w="20" w:type="dxa"/>
            </w:tcMar>
          </w:tcPr>
          <w:p w14:paraId="75C4AE1D" w14:textId="77777777" w:rsidR="0091235B" w:rsidRDefault="0091235B" w:rsidP="00475247">
            <w:pPr>
              <w:spacing w:line="240" w:lineRule="auto"/>
              <w:jc w:val="center"/>
              <w:rPr>
                <w:rFonts w:ascii="Times New Roman" w:eastAsia="Times New Roman" w:hAnsi="Times New Roman" w:cs="Times New Roman"/>
                <w:b/>
                <w:i/>
                <w:sz w:val="20"/>
                <w:szCs w:val="20"/>
              </w:rPr>
            </w:pPr>
            <w:proofErr w:type="spellStart"/>
            <w:r>
              <w:rPr>
                <w:rFonts w:ascii="Times New Roman" w:eastAsia="Times New Roman" w:hAnsi="Times New Roman" w:cs="Times New Roman"/>
                <w:b/>
                <w:sz w:val="20"/>
                <w:szCs w:val="20"/>
              </w:rPr>
              <w:t>pred</w:t>
            </w:r>
            <w:r>
              <w:rPr>
                <w:rFonts w:ascii="Times New Roman" w:eastAsia="Times New Roman" w:hAnsi="Times New Roman" w:cs="Times New Roman"/>
                <w:b/>
                <w:i/>
                <w:sz w:val="20"/>
                <w:szCs w:val="20"/>
              </w:rPr>
              <w:t>N</w:t>
            </w:r>
            <w:proofErr w:type="spellEnd"/>
          </w:p>
        </w:tc>
        <w:tc>
          <w:tcPr>
            <w:tcW w:w="690" w:type="dxa"/>
            <w:tcBorders>
              <w:top w:val="single" w:sz="4" w:space="0" w:color="auto"/>
              <w:left w:val="nil"/>
              <w:bottom w:val="single" w:sz="4" w:space="0" w:color="auto"/>
              <w:right w:val="nil"/>
            </w:tcBorders>
            <w:tcMar>
              <w:top w:w="20" w:type="dxa"/>
              <w:left w:w="20" w:type="dxa"/>
              <w:bottom w:w="100" w:type="dxa"/>
              <w:right w:w="20" w:type="dxa"/>
            </w:tcMar>
          </w:tcPr>
          <w:p w14:paraId="15587437" w14:textId="77777777" w:rsidR="0091235B" w:rsidRDefault="0091235B" w:rsidP="00475247">
            <w:pPr>
              <w:spacing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%Δ</w:t>
            </w:r>
          </w:p>
        </w:tc>
        <w:tc>
          <w:tcPr>
            <w:tcW w:w="400" w:type="dxa"/>
            <w:tcBorders>
              <w:top w:val="single" w:sz="4" w:space="0" w:color="auto"/>
              <w:left w:val="nil"/>
              <w:bottom w:val="single" w:sz="4" w:space="0" w:color="auto"/>
              <w:right w:val="nil"/>
            </w:tcBorders>
            <w:tcMar>
              <w:top w:w="20" w:type="dxa"/>
              <w:left w:w="20" w:type="dxa"/>
              <w:bottom w:w="100" w:type="dxa"/>
              <w:right w:w="20" w:type="dxa"/>
            </w:tcMar>
          </w:tcPr>
          <w:p w14:paraId="7D6F282F" w14:textId="77777777" w:rsidR="0091235B" w:rsidRDefault="0091235B" w:rsidP="00475247">
            <w:pPr>
              <w:spacing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ref</w:t>
            </w:r>
          </w:p>
        </w:tc>
      </w:tr>
      <w:tr w:rsidR="0091235B" w14:paraId="229AD5AE" w14:textId="77777777" w:rsidTr="0013169F">
        <w:trPr>
          <w:trHeight w:val="415"/>
          <w:tblHeader/>
        </w:trPr>
        <w:tc>
          <w:tcPr>
            <w:tcW w:w="840" w:type="dxa"/>
            <w:tcBorders>
              <w:top w:val="single" w:sz="4" w:space="0" w:color="auto"/>
              <w:left w:val="nil"/>
              <w:bottom w:val="nil"/>
              <w:right w:val="nil"/>
            </w:tcBorders>
            <w:tcMar>
              <w:top w:w="20" w:type="dxa"/>
              <w:left w:w="20" w:type="dxa"/>
              <w:bottom w:w="100" w:type="dxa"/>
              <w:right w:w="20" w:type="dxa"/>
            </w:tcMar>
          </w:tcPr>
          <w:p w14:paraId="50F22F67" w14:textId="77777777" w:rsidR="0091235B" w:rsidRDefault="0091235B" w:rsidP="00475247">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BB</w:t>
            </w:r>
          </w:p>
        </w:tc>
        <w:tc>
          <w:tcPr>
            <w:tcW w:w="2385" w:type="dxa"/>
            <w:tcBorders>
              <w:top w:val="single" w:sz="4" w:space="0" w:color="auto"/>
              <w:left w:val="nil"/>
              <w:bottom w:val="nil"/>
              <w:right w:val="nil"/>
            </w:tcBorders>
            <w:tcMar>
              <w:top w:w="20" w:type="dxa"/>
              <w:left w:w="20" w:type="dxa"/>
              <w:bottom w:w="100" w:type="dxa"/>
              <w:right w:w="20" w:type="dxa"/>
            </w:tcMar>
          </w:tcPr>
          <w:p w14:paraId="76116193" w14:textId="77777777" w:rsidR="0091235B" w:rsidRDefault="0091235B" w:rsidP="00475247">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Botany Bay</w:t>
            </w:r>
          </w:p>
        </w:tc>
        <w:tc>
          <w:tcPr>
            <w:tcW w:w="855" w:type="dxa"/>
            <w:tcBorders>
              <w:top w:val="single" w:sz="4" w:space="0" w:color="auto"/>
              <w:left w:val="nil"/>
              <w:bottom w:val="nil"/>
              <w:right w:val="nil"/>
            </w:tcBorders>
            <w:tcMar>
              <w:top w:w="20" w:type="dxa"/>
              <w:left w:w="20" w:type="dxa"/>
              <w:bottom w:w="100" w:type="dxa"/>
              <w:right w:w="20" w:type="dxa"/>
            </w:tcMar>
          </w:tcPr>
          <w:p w14:paraId="13D93878" w14:textId="77777777" w:rsidR="0091235B" w:rsidRDefault="0091235B" w:rsidP="00475247">
            <w:pPr>
              <w:spacing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151.170</w:t>
            </w:r>
          </w:p>
        </w:tc>
        <w:tc>
          <w:tcPr>
            <w:tcW w:w="855" w:type="dxa"/>
            <w:tcBorders>
              <w:top w:val="single" w:sz="4" w:space="0" w:color="auto"/>
              <w:left w:val="nil"/>
              <w:bottom w:val="nil"/>
              <w:right w:val="nil"/>
            </w:tcBorders>
            <w:tcMar>
              <w:top w:w="20" w:type="dxa"/>
              <w:left w:w="20" w:type="dxa"/>
              <w:bottom w:w="100" w:type="dxa"/>
              <w:right w:w="20" w:type="dxa"/>
            </w:tcMar>
          </w:tcPr>
          <w:p w14:paraId="0F581502" w14:textId="77777777" w:rsidR="0091235B" w:rsidRDefault="0091235B" w:rsidP="00475247">
            <w:pPr>
              <w:spacing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-33.993</w:t>
            </w:r>
          </w:p>
        </w:tc>
        <w:tc>
          <w:tcPr>
            <w:tcW w:w="840" w:type="dxa"/>
            <w:tcBorders>
              <w:top w:val="single" w:sz="4" w:space="0" w:color="auto"/>
              <w:left w:val="nil"/>
              <w:bottom w:val="nil"/>
              <w:right w:val="nil"/>
            </w:tcBorders>
            <w:tcMar>
              <w:top w:w="20" w:type="dxa"/>
              <w:left w:w="20" w:type="dxa"/>
              <w:bottom w:w="100" w:type="dxa"/>
              <w:right w:w="20" w:type="dxa"/>
            </w:tcMar>
          </w:tcPr>
          <w:p w14:paraId="412AB728" w14:textId="77777777" w:rsidR="0091235B" w:rsidRDefault="0091235B" w:rsidP="00475247">
            <w:pPr>
              <w:spacing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416</w:t>
            </w:r>
          </w:p>
        </w:tc>
        <w:tc>
          <w:tcPr>
            <w:tcW w:w="810" w:type="dxa"/>
            <w:tcBorders>
              <w:top w:val="single" w:sz="4" w:space="0" w:color="auto"/>
              <w:left w:val="nil"/>
              <w:bottom w:val="nil"/>
              <w:right w:val="nil"/>
            </w:tcBorders>
            <w:tcMar>
              <w:top w:w="20" w:type="dxa"/>
              <w:left w:w="20" w:type="dxa"/>
              <w:bottom w:w="100" w:type="dxa"/>
              <w:right w:w="20" w:type="dxa"/>
            </w:tcMar>
          </w:tcPr>
          <w:p w14:paraId="1EC153AC" w14:textId="77777777" w:rsidR="0091235B" w:rsidRDefault="0091235B" w:rsidP="00475247">
            <w:pPr>
              <w:spacing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366</w:t>
            </w:r>
          </w:p>
        </w:tc>
        <w:tc>
          <w:tcPr>
            <w:tcW w:w="825" w:type="dxa"/>
            <w:tcBorders>
              <w:top w:val="single" w:sz="4" w:space="0" w:color="auto"/>
              <w:left w:val="nil"/>
              <w:bottom w:val="nil"/>
              <w:right w:val="nil"/>
            </w:tcBorders>
            <w:tcMar>
              <w:top w:w="20" w:type="dxa"/>
              <w:left w:w="20" w:type="dxa"/>
              <w:bottom w:w="100" w:type="dxa"/>
              <w:right w:w="20" w:type="dxa"/>
            </w:tcMar>
          </w:tcPr>
          <w:p w14:paraId="79B3B4AA" w14:textId="77777777" w:rsidR="0091235B" w:rsidRDefault="0091235B" w:rsidP="00475247">
            <w:pPr>
              <w:spacing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478</w:t>
            </w:r>
          </w:p>
        </w:tc>
        <w:tc>
          <w:tcPr>
            <w:tcW w:w="690" w:type="dxa"/>
            <w:tcBorders>
              <w:top w:val="single" w:sz="4" w:space="0" w:color="auto"/>
              <w:left w:val="nil"/>
              <w:bottom w:val="nil"/>
              <w:right w:val="nil"/>
            </w:tcBorders>
            <w:tcMar>
              <w:top w:w="20" w:type="dxa"/>
              <w:left w:w="20" w:type="dxa"/>
              <w:bottom w:w="100" w:type="dxa"/>
              <w:right w:w="20" w:type="dxa"/>
            </w:tcMar>
          </w:tcPr>
          <w:p w14:paraId="7E26CD06" w14:textId="77777777" w:rsidR="0091235B" w:rsidRDefault="0091235B" w:rsidP="00475247">
            <w:pPr>
              <w:spacing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30.6</w:t>
            </w:r>
          </w:p>
        </w:tc>
        <w:tc>
          <w:tcPr>
            <w:tcW w:w="400" w:type="dxa"/>
            <w:tcBorders>
              <w:top w:val="single" w:sz="4" w:space="0" w:color="auto"/>
              <w:left w:val="nil"/>
              <w:bottom w:val="nil"/>
              <w:right w:val="nil"/>
            </w:tcBorders>
            <w:tcMar>
              <w:top w:w="20" w:type="dxa"/>
              <w:left w:w="20" w:type="dxa"/>
              <w:bottom w:w="100" w:type="dxa"/>
              <w:right w:w="20" w:type="dxa"/>
            </w:tcMar>
          </w:tcPr>
          <w:p w14:paraId="31945558" w14:textId="1487A389" w:rsidR="0091235B" w:rsidRPr="001B4B69" w:rsidRDefault="00F82AED" w:rsidP="00475247">
            <w:pPr>
              <w:spacing w:line="240" w:lineRule="auto"/>
              <w:jc w:val="center"/>
              <w:rPr>
                <w:rFonts w:ascii="Times New Roman" w:eastAsia="Times New Roman" w:hAnsi="Times New Roman" w:cs="Times New Roman"/>
                <w:b/>
                <w:bCs/>
                <w:sz w:val="20"/>
                <w:szCs w:val="20"/>
              </w:rPr>
            </w:pPr>
            <w:r w:rsidRPr="001B4B69">
              <w:rPr>
                <w:rFonts w:ascii="Times New Roman" w:eastAsia="Times New Roman" w:hAnsi="Times New Roman" w:cs="Times New Roman"/>
                <w:b/>
                <w:bCs/>
                <w:sz w:val="20"/>
                <w:szCs w:val="20"/>
              </w:rPr>
              <w:t>a</w:t>
            </w:r>
          </w:p>
        </w:tc>
      </w:tr>
      <w:tr w:rsidR="0091235B" w14:paraId="50680B02" w14:textId="77777777" w:rsidTr="0013169F">
        <w:trPr>
          <w:trHeight w:val="415"/>
          <w:tblHeader/>
        </w:trPr>
        <w:tc>
          <w:tcPr>
            <w:tcW w:w="840" w:type="dxa"/>
            <w:tcBorders>
              <w:top w:val="nil"/>
              <w:left w:val="nil"/>
              <w:bottom w:val="nil"/>
              <w:right w:val="nil"/>
            </w:tcBorders>
            <w:tcMar>
              <w:top w:w="20" w:type="dxa"/>
              <w:left w:w="20" w:type="dxa"/>
              <w:bottom w:w="100" w:type="dxa"/>
              <w:right w:w="20" w:type="dxa"/>
            </w:tcMar>
          </w:tcPr>
          <w:p w14:paraId="29043D58" w14:textId="77777777" w:rsidR="0091235B" w:rsidRDefault="0091235B" w:rsidP="00475247">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BBKMP</w:t>
            </w:r>
          </w:p>
        </w:tc>
        <w:tc>
          <w:tcPr>
            <w:tcW w:w="2385" w:type="dxa"/>
            <w:tcBorders>
              <w:top w:val="nil"/>
              <w:left w:val="nil"/>
              <w:bottom w:val="nil"/>
              <w:right w:val="nil"/>
            </w:tcBorders>
            <w:tcMar>
              <w:top w:w="20" w:type="dxa"/>
              <w:left w:w="20" w:type="dxa"/>
              <w:bottom w:w="100" w:type="dxa"/>
              <w:right w:w="20" w:type="dxa"/>
            </w:tcMar>
          </w:tcPr>
          <w:p w14:paraId="22B2173C" w14:textId="77777777" w:rsidR="0091235B" w:rsidRDefault="0091235B" w:rsidP="00475247">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Botany Bay </w:t>
            </w:r>
            <w:proofErr w:type="spellStart"/>
            <w:r>
              <w:rPr>
                <w:rFonts w:ascii="Times New Roman" w:eastAsia="Times New Roman" w:hAnsi="Times New Roman" w:cs="Times New Roman"/>
                <w:sz w:val="20"/>
                <w:szCs w:val="20"/>
              </w:rPr>
              <w:t>Kurnell</w:t>
            </w:r>
            <w:proofErr w:type="spellEnd"/>
            <w:r>
              <w:rPr>
                <w:rFonts w:ascii="Times New Roman" w:eastAsia="Times New Roman" w:hAnsi="Times New Roman" w:cs="Times New Roman"/>
                <w:sz w:val="20"/>
                <w:szCs w:val="20"/>
              </w:rPr>
              <w:t xml:space="preserve"> Meeting Place</w:t>
            </w:r>
          </w:p>
        </w:tc>
        <w:tc>
          <w:tcPr>
            <w:tcW w:w="855" w:type="dxa"/>
            <w:tcBorders>
              <w:top w:val="nil"/>
              <w:left w:val="nil"/>
              <w:bottom w:val="nil"/>
              <w:right w:val="nil"/>
            </w:tcBorders>
            <w:tcMar>
              <w:top w:w="20" w:type="dxa"/>
              <w:left w:w="20" w:type="dxa"/>
              <w:bottom w:w="100" w:type="dxa"/>
              <w:right w:w="20" w:type="dxa"/>
            </w:tcMar>
          </w:tcPr>
          <w:p w14:paraId="25323077" w14:textId="77777777" w:rsidR="0091235B" w:rsidRDefault="0091235B" w:rsidP="00475247">
            <w:pPr>
              <w:spacing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151.221</w:t>
            </w:r>
          </w:p>
        </w:tc>
        <w:tc>
          <w:tcPr>
            <w:tcW w:w="855" w:type="dxa"/>
            <w:tcBorders>
              <w:top w:val="nil"/>
              <w:left w:val="nil"/>
              <w:bottom w:val="nil"/>
              <w:right w:val="nil"/>
            </w:tcBorders>
            <w:tcMar>
              <w:top w:w="20" w:type="dxa"/>
              <w:left w:w="20" w:type="dxa"/>
              <w:bottom w:w="100" w:type="dxa"/>
              <w:right w:w="20" w:type="dxa"/>
            </w:tcMar>
          </w:tcPr>
          <w:p w14:paraId="117A0CA4" w14:textId="77777777" w:rsidR="0091235B" w:rsidRDefault="0091235B" w:rsidP="00475247">
            <w:pPr>
              <w:spacing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-34.003</w:t>
            </w:r>
          </w:p>
        </w:tc>
        <w:tc>
          <w:tcPr>
            <w:tcW w:w="840" w:type="dxa"/>
            <w:tcBorders>
              <w:top w:val="nil"/>
              <w:left w:val="nil"/>
              <w:bottom w:val="nil"/>
              <w:right w:val="nil"/>
            </w:tcBorders>
            <w:tcMar>
              <w:top w:w="20" w:type="dxa"/>
              <w:left w:w="20" w:type="dxa"/>
              <w:bottom w:w="100" w:type="dxa"/>
              <w:right w:w="20" w:type="dxa"/>
            </w:tcMar>
          </w:tcPr>
          <w:p w14:paraId="1243A707" w14:textId="77777777" w:rsidR="0091235B" w:rsidRDefault="0091235B" w:rsidP="00475247">
            <w:pPr>
              <w:spacing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24.11</w:t>
            </w:r>
          </w:p>
        </w:tc>
        <w:tc>
          <w:tcPr>
            <w:tcW w:w="810" w:type="dxa"/>
            <w:tcBorders>
              <w:top w:val="nil"/>
              <w:left w:val="nil"/>
              <w:bottom w:val="nil"/>
              <w:right w:val="nil"/>
            </w:tcBorders>
            <w:tcMar>
              <w:top w:w="20" w:type="dxa"/>
              <w:left w:w="20" w:type="dxa"/>
              <w:bottom w:w="100" w:type="dxa"/>
              <w:right w:w="20" w:type="dxa"/>
            </w:tcMar>
          </w:tcPr>
          <w:p w14:paraId="486B7AE7" w14:textId="77777777" w:rsidR="0091235B" w:rsidRDefault="0091235B" w:rsidP="00475247">
            <w:pPr>
              <w:spacing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40</w:t>
            </w:r>
          </w:p>
        </w:tc>
        <w:tc>
          <w:tcPr>
            <w:tcW w:w="825" w:type="dxa"/>
            <w:tcBorders>
              <w:top w:val="nil"/>
              <w:left w:val="nil"/>
              <w:bottom w:val="nil"/>
              <w:right w:val="nil"/>
            </w:tcBorders>
            <w:tcMar>
              <w:top w:w="20" w:type="dxa"/>
              <w:left w:w="20" w:type="dxa"/>
              <w:bottom w:w="100" w:type="dxa"/>
              <w:right w:w="20" w:type="dxa"/>
            </w:tcMar>
          </w:tcPr>
          <w:p w14:paraId="5E56D512" w14:textId="77777777" w:rsidR="0091235B" w:rsidRDefault="0091235B" w:rsidP="00475247">
            <w:pPr>
              <w:spacing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28</w:t>
            </w:r>
          </w:p>
        </w:tc>
        <w:tc>
          <w:tcPr>
            <w:tcW w:w="690" w:type="dxa"/>
            <w:tcBorders>
              <w:top w:val="nil"/>
              <w:left w:val="nil"/>
              <w:bottom w:val="nil"/>
              <w:right w:val="nil"/>
            </w:tcBorders>
            <w:tcMar>
              <w:top w:w="20" w:type="dxa"/>
              <w:left w:w="20" w:type="dxa"/>
              <w:bottom w:w="100" w:type="dxa"/>
              <w:right w:w="20" w:type="dxa"/>
            </w:tcMar>
          </w:tcPr>
          <w:p w14:paraId="4438F59F" w14:textId="77777777" w:rsidR="0091235B" w:rsidRDefault="0091235B" w:rsidP="00475247">
            <w:pPr>
              <w:spacing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-30.0</w:t>
            </w:r>
          </w:p>
        </w:tc>
        <w:tc>
          <w:tcPr>
            <w:tcW w:w="400" w:type="dxa"/>
            <w:tcBorders>
              <w:top w:val="nil"/>
              <w:left w:val="nil"/>
              <w:bottom w:val="nil"/>
              <w:right w:val="nil"/>
            </w:tcBorders>
            <w:tcMar>
              <w:top w:w="20" w:type="dxa"/>
              <w:left w:w="20" w:type="dxa"/>
              <w:bottom w:w="100" w:type="dxa"/>
              <w:right w:w="20" w:type="dxa"/>
            </w:tcMar>
          </w:tcPr>
          <w:p w14:paraId="5833A5AF" w14:textId="43AF6D56" w:rsidR="0091235B" w:rsidRPr="001B4B69" w:rsidRDefault="00F82AED" w:rsidP="00475247">
            <w:pPr>
              <w:spacing w:line="240" w:lineRule="auto"/>
              <w:jc w:val="center"/>
              <w:rPr>
                <w:rFonts w:ascii="Times New Roman" w:eastAsia="Times New Roman" w:hAnsi="Times New Roman" w:cs="Times New Roman"/>
                <w:b/>
                <w:bCs/>
                <w:sz w:val="20"/>
                <w:szCs w:val="20"/>
              </w:rPr>
            </w:pPr>
            <w:r w:rsidRPr="001B4B69">
              <w:rPr>
                <w:rFonts w:ascii="Times New Roman" w:eastAsia="Times New Roman" w:hAnsi="Times New Roman" w:cs="Times New Roman"/>
                <w:b/>
                <w:bCs/>
                <w:sz w:val="20"/>
                <w:szCs w:val="20"/>
              </w:rPr>
              <w:t>b</w:t>
            </w:r>
          </w:p>
        </w:tc>
      </w:tr>
      <w:tr w:rsidR="0091235B" w14:paraId="7560A10E" w14:textId="77777777" w:rsidTr="0013169F">
        <w:trPr>
          <w:trHeight w:val="415"/>
          <w:tblHeader/>
        </w:trPr>
        <w:tc>
          <w:tcPr>
            <w:tcW w:w="840" w:type="dxa"/>
            <w:tcBorders>
              <w:top w:val="nil"/>
              <w:left w:val="nil"/>
              <w:bottom w:val="nil"/>
              <w:right w:val="nil"/>
            </w:tcBorders>
            <w:tcMar>
              <w:top w:w="20" w:type="dxa"/>
              <w:left w:w="20" w:type="dxa"/>
              <w:bottom w:w="100" w:type="dxa"/>
              <w:right w:w="20" w:type="dxa"/>
            </w:tcMar>
          </w:tcPr>
          <w:p w14:paraId="427B1CCD" w14:textId="77777777" w:rsidR="0091235B" w:rsidRDefault="0091235B" w:rsidP="00475247">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BI</w:t>
            </w:r>
          </w:p>
        </w:tc>
        <w:tc>
          <w:tcPr>
            <w:tcW w:w="2385" w:type="dxa"/>
            <w:tcBorders>
              <w:top w:val="nil"/>
              <w:left w:val="nil"/>
              <w:bottom w:val="nil"/>
              <w:right w:val="nil"/>
            </w:tcBorders>
            <w:tcMar>
              <w:top w:w="20" w:type="dxa"/>
              <w:left w:w="20" w:type="dxa"/>
              <w:bottom w:w="100" w:type="dxa"/>
              <w:right w:w="20" w:type="dxa"/>
            </w:tcMar>
          </w:tcPr>
          <w:p w14:paraId="080CAC7C" w14:textId="77777777" w:rsidR="0091235B" w:rsidRDefault="0091235B" w:rsidP="00475247">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Bentinck Island</w:t>
            </w:r>
          </w:p>
        </w:tc>
        <w:tc>
          <w:tcPr>
            <w:tcW w:w="855" w:type="dxa"/>
            <w:tcBorders>
              <w:top w:val="nil"/>
              <w:left w:val="nil"/>
              <w:bottom w:val="nil"/>
              <w:right w:val="nil"/>
            </w:tcBorders>
            <w:tcMar>
              <w:top w:w="20" w:type="dxa"/>
              <w:left w:w="20" w:type="dxa"/>
              <w:bottom w:w="100" w:type="dxa"/>
              <w:right w:w="20" w:type="dxa"/>
            </w:tcMar>
          </w:tcPr>
          <w:p w14:paraId="6941B383" w14:textId="77777777" w:rsidR="0091235B" w:rsidRDefault="0091235B" w:rsidP="00475247">
            <w:pPr>
              <w:spacing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139.497</w:t>
            </w:r>
          </w:p>
        </w:tc>
        <w:tc>
          <w:tcPr>
            <w:tcW w:w="855" w:type="dxa"/>
            <w:tcBorders>
              <w:top w:val="nil"/>
              <w:left w:val="nil"/>
              <w:bottom w:val="nil"/>
              <w:right w:val="nil"/>
            </w:tcBorders>
            <w:tcMar>
              <w:top w:w="20" w:type="dxa"/>
              <w:left w:w="20" w:type="dxa"/>
              <w:bottom w:w="100" w:type="dxa"/>
              <w:right w:w="20" w:type="dxa"/>
            </w:tcMar>
          </w:tcPr>
          <w:p w14:paraId="189097B6" w14:textId="77777777" w:rsidR="0091235B" w:rsidRDefault="0091235B" w:rsidP="00475247">
            <w:pPr>
              <w:spacing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-17.067</w:t>
            </w:r>
          </w:p>
        </w:tc>
        <w:tc>
          <w:tcPr>
            <w:tcW w:w="840" w:type="dxa"/>
            <w:tcBorders>
              <w:top w:val="nil"/>
              <w:left w:val="nil"/>
              <w:bottom w:val="nil"/>
              <w:right w:val="nil"/>
            </w:tcBorders>
            <w:tcMar>
              <w:top w:w="20" w:type="dxa"/>
              <w:left w:w="20" w:type="dxa"/>
              <w:bottom w:w="100" w:type="dxa"/>
              <w:right w:w="20" w:type="dxa"/>
            </w:tcMar>
          </w:tcPr>
          <w:p w14:paraId="7E18E2E7" w14:textId="77777777" w:rsidR="0091235B" w:rsidRDefault="0091235B" w:rsidP="00475247">
            <w:pPr>
              <w:spacing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150</w:t>
            </w:r>
          </w:p>
        </w:tc>
        <w:tc>
          <w:tcPr>
            <w:tcW w:w="810" w:type="dxa"/>
            <w:tcBorders>
              <w:top w:val="nil"/>
              <w:left w:val="nil"/>
              <w:bottom w:val="nil"/>
              <w:right w:val="nil"/>
            </w:tcBorders>
            <w:tcMar>
              <w:top w:w="20" w:type="dxa"/>
              <w:left w:w="20" w:type="dxa"/>
              <w:bottom w:w="100" w:type="dxa"/>
              <w:right w:w="20" w:type="dxa"/>
            </w:tcMar>
          </w:tcPr>
          <w:p w14:paraId="1BC5A431" w14:textId="77777777" w:rsidR="0091235B" w:rsidRDefault="0091235B" w:rsidP="00475247">
            <w:pPr>
              <w:spacing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123</w:t>
            </w:r>
          </w:p>
        </w:tc>
        <w:tc>
          <w:tcPr>
            <w:tcW w:w="825" w:type="dxa"/>
            <w:tcBorders>
              <w:top w:val="nil"/>
              <w:left w:val="nil"/>
              <w:bottom w:val="nil"/>
              <w:right w:val="nil"/>
            </w:tcBorders>
            <w:tcMar>
              <w:top w:w="20" w:type="dxa"/>
              <w:left w:w="20" w:type="dxa"/>
              <w:bottom w:w="100" w:type="dxa"/>
              <w:right w:w="20" w:type="dxa"/>
            </w:tcMar>
          </w:tcPr>
          <w:p w14:paraId="0838B16A" w14:textId="77777777" w:rsidR="0091235B" w:rsidRDefault="0091235B" w:rsidP="00475247">
            <w:pPr>
              <w:spacing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170</w:t>
            </w:r>
          </w:p>
        </w:tc>
        <w:tc>
          <w:tcPr>
            <w:tcW w:w="690" w:type="dxa"/>
            <w:tcBorders>
              <w:top w:val="nil"/>
              <w:left w:val="nil"/>
              <w:bottom w:val="nil"/>
              <w:right w:val="nil"/>
            </w:tcBorders>
            <w:tcMar>
              <w:top w:w="20" w:type="dxa"/>
              <w:left w:w="20" w:type="dxa"/>
              <w:bottom w:w="100" w:type="dxa"/>
              <w:right w:w="20" w:type="dxa"/>
            </w:tcMar>
          </w:tcPr>
          <w:p w14:paraId="01FAD92C" w14:textId="77777777" w:rsidR="0091235B" w:rsidRDefault="0091235B" w:rsidP="00475247">
            <w:pPr>
              <w:spacing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38.2</w:t>
            </w:r>
          </w:p>
        </w:tc>
        <w:tc>
          <w:tcPr>
            <w:tcW w:w="400" w:type="dxa"/>
            <w:tcBorders>
              <w:top w:val="nil"/>
              <w:left w:val="nil"/>
              <w:bottom w:val="nil"/>
              <w:right w:val="nil"/>
            </w:tcBorders>
            <w:tcMar>
              <w:top w:w="20" w:type="dxa"/>
              <w:left w:w="20" w:type="dxa"/>
              <w:bottom w:w="100" w:type="dxa"/>
              <w:right w:w="20" w:type="dxa"/>
            </w:tcMar>
          </w:tcPr>
          <w:p w14:paraId="0F6A202A" w14:textId="38B6CBD1" w:rsidR="0091235B" w:rsidRPr="001B4B69" w:rsidRDefault="00F82AED" w:rsidP="00475247">
            <w:pPr>
              <w:spacing w:line="240" w:lineRule="auto"/>
              <w:jc w:val="center"/>
              <w:rPr>
                <w:rFonts w:ascii="Times New Roman" w:eastAsia="Times New Roman" w:hAnsi="Times New Roman" w:cs="Times New Roman"/>
                <w:b/>
                <w:bCs/>
                <w:sz w:val="20"/>
                <w:szCs w:val="20"/>
              </w:rPr>
            </w:pPr>
            <w:r w:rsidRPr="001B4B69">
              <w:rPr>
                <w:rFonts w:ascii="Times New Roman" w:eastAsia="Times New Roman" w:hAnsi="Times New Roman" w:cs="Times New Roman"/>
                <w:b/>
                <w:bCs/>
                <w:sz w:val="20"/>
                <w:szCs w:val="20"/>
              </w:rPr>
              <w:t>c</w:t>
            </w:r>
          </w:p>
        </w:tc>
      </w:tr>
      <w:tr w:rsidR="0091235B" w14:paraId="1B61B6F6" w14:textId="77777777" w:rsidTr="0013169F">
        <w:trPr>
          <w:trHeight w:val="415"/>
          <w:tblHeader/>
        </w:trPr>
        <w:tc>
          <w:tcPr>
            <w:tcW w:w="840" w:type="dxa"/>
            <w:tcBorders>
              <w:top w:val="nil"/>
              <w:left w:val="nil"/>
              <w:bottom w:val="nil"/>
              <w:right w:val="nil"/>
            </w:tcBorders>
            <w:tcMar>
              <w:top w:w="20" w:type="dxa"/>
              <w:left w:w="20" w:type="dxa"/>
              <w:bottom w:w="100" w:type="dxa"/>
              <w:right w:w="20" w:type="dxa"/>
            </w:tcMar>
          </w:tcPr>
          <w:p w14:paraId="170F96F7" w14:textId="77777777" w:rsidR="0091235B" w:rsidRDefault="0091235B" w:rsidP="00475247">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DBI</w:t>
            </w:r>
          </w:p>
        </w:tc>
        <w:tc>
          <w:tcPr>
            <w:tcW w:w="2385" w:type="dxa"/>
            <w:tcBorders>
              <w:top w:val="nil"/>
              <w:left w:val="nil"/>
              <w:bottom w:val="nil"/>
              <w:right w:val="nil"/>
            </w:tcBorders>
            <w:tcMar>
              <w:top w:w="20" w:type="dxa"/>
              <w:left w:w="20" w:type="dxa"/>
              <w:bottom w:w="100" w:type="dxa"/>
              <w:right w:w="20" w:type="dxa"/>
            </w:tcMar>
          </w:tcPr>
          <w:p w14:paraId="4C1F4564" w14:textId="77777777" w:rsidR="0091235B" w:rsidRDefault="0091235B" w:rsidP="00475247">
            <w:pPr>
              <w:spacing w:line="240" w:lineRule="auto"/>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Dorre</w:t>
            </w:r>
            <w:proofErr w:type="spellEnd"/>
            <w:r>
              <w:rPr>
                <w:rFonts w:ascii="Times New Roman" w:eastAsia="Times New Roman" w:hAnsi="Times New Roman" w:cs="Times New Roman"/>
                <w:sz w:val="20"/>
                <w:szCs w:val="20"/>
              </w:rPr>
              <w:t xml:space="preserve"> &amp; Bernier Islands</w:t>
            </w:r>
          </w:p>
        </w:tc>
        <w:tc>
          <w:tcPr>
            <w:tcW w:w="855" w:type="dxa"/>
            <w:tcBorders>
              <w:top w:val="nil"/>
              <w:left w:val="nil"/>
              <w:bottom w:val="nil"/>
              <w:right w:val="nil"/>
            </w:tcBorders>
            <w:tcMar>
              <w:top w:w="20" w:type="dxa"/>
              <w:left w:w="20" w:type="dxa"/>
              <w:bottom w:w="100" w:type="dxa"/>
              <w:right w:w="20" w:type="dxa"/>
            </w:tcMar>
          </w:tcPr>
          <w:p w14:paraId="66B5E7FD" w14:textId="77777777" w:rsidR="0091235B" w:rsidRDefault="0091235B" w:rsidP="00475247">
            <w:pPr>
              <w:spacing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113.121</w:t>
            </w:r>
          </w:p>
        </w:tc>
        <w:tc>
          <w:tcPr>
            <w:tcW w:w="855" w:type="dxa"/>
            <w:tcBorders>
              <w:top w:val="nil"/>
              <w:left w:val="nil"/>
              <w:bottom w:val="nil"/>
              <w:right w:val="nil"/>
            </w:tcBorders>
            <w:tcMar>
              <w:top w:w="20" w:type="dxa"/>
              <w:left w:w="20" w:type="dxa"/>
              <w:bottom w:w="100" w:type="dxa"/>
              <w:right w:w="20" w:type="dxa"/>
            </w:tcMar>
          </w:tcPr>
          <w:p w14:paraId="6B91CCDE" w14:textId="77777777" w:rsidR="0091235B" w:rsidRDefault="0091235B" w:rsidP="00475247">
            <w:pPr>
              <w:spacing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-24.992</w:t>
            </w:r>
          </w:p>
        </w:tc>
        <w:tc>
          <w:tcPr>
            <w:tcW w:w="840" w:type="dxa"/>
            <w:tcBorders>
              <w:top w:val="nil"/>
              <w:left w:val="nil"/>
              <w:bottom w:val="nil"/>
              <w:right w:val="nil"/>
            </w:tcBorders>
            <w:tcMar>
              <w:top w:w="20" w:type="dxa"/>
              <w:left w:w="20" w:type="dxa"/>
              <w:bottom w:w="100" w:type="dxa"/>
              <w:right w:w="20" w:type="dxa"/>
            </w:tcMar>
          </w:tcPr>
          <w:p w14:paraId="536D596F" w14:textId="77777777" w:rsidR="0091235B" w:rsidRDefault="0091235B" w:rsidP="00475247">
            <w:pPr>
              <w:spacing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810" w:type="dxa"/>
            <w:tcBorders>
              <w:top w:val="nil"/>
              <w:left w:val="nil"/>
              <w:bottom w:val="nil"/>
              <w:right w:val="nil"/>
            </w:tcBorders>
            <w:tcMar>
              <w:top w:w="20" w:type="dxa"/>
              <w:left w:w="20" w:type="dxa"/>
              <w:bottom w:w="100" w:type="dxa"/>
              <w:right w:w="20" w:type="dxa"/>
            </w:tcMar>
          </w:tcPr>
          <w:p w14:paraId="250CC9AC" w14:textId="77777777" w:rsidR="0091235B" w:rsidRDefault="0091235B" w:rsidP="00475247">
            <w:pPr>
              <w:spacing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40</w:t>
            </w:r>
          </w:p>
        </w:tc>
        <w:tc>
          <w:tcPr>
            <w:tcW w:w="825" w:type="dxa"/>
            <w:tcBorders>
              <w:top w:val="nil"/>
              <w:left w:val="nil"/>
              <w:bottom w:val="nil"/>
              <w:right w:val="nil"/>
            </w:tcBorders>
            <w:tcMar>
              <w:top w:w="20" w:type="dxa"/>
              <w:left w:w="20" w:type="dxa"/>
              <w:bottom w:w="100" w:type="dxa"/>
              <w:right w:w="20" w:type="dxa"/>
            </w:tcMar>
          </w:tcPr>
          <w:p w14:paraId="76A196DC" w14:textId="77777777" w:rsidR="0091235B" w:rsidRDefault="0091235B" w:rsidP="00475247">
            <w:pPr>
              <w:spacing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43</w:t>
            </w:r>
          </w:p>
        </w:tc>
        <w:tc>
          <w:tcPr>
            <w:tcW w:w="690" w:type="dxa"/>
            <w:tcBorders>
              <w:top w:val="nil"/>
              <w:left w:val="nil"/>
              <w:bottom w:val="nil"/>
              <w:right w:val="nil"/>
            </w:tcBorders>
            <w:tcMar>
              <w:top w:w="20" w:type="dxa"/>
              <w:left w:w="20" w:type="dxa"/>
              <w:bottom w:w="100" w:type="dxa"/>
              <w:right w:w="20" w:type="dxa"/>
            </w:tcMar>
          </w:tcPr>
          <w:p w14:paraId="30256BC9" w14:textId="77777777" w:rsidR="0091235B" w:rsidRDefault="0091235B" w:rsidP="00475247">
            <w:pPr>
              <w:spacing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7.5</w:t>
            </w:r>
          </w:p>
        </w:tc>
        <w:tc>
          <w:tcPr>
            <w:tcW w:w="400" w:type="dxa"/>
            <w:tcBorders>
              <w:top w:val="nil"/>
              <w:left w:val="nil"/>
              <w:bottom w:val="nil"/>
              <w:right w:val="nil"/>
            </w:tcBorders>
            <w:tcMar>
              <w:top w:w="20" w:type="dxa"/>
              <w:left w:w="20" w:type="dxa"/>
              <w:bottom w:w="100" w:type="dxa"/>
              <w:right w:w="20" w:type="dxa"/>
            </w:tcMar>
          </w:tcPr>
          <w:p w14:paraId="26A4CD38" w14:textId="4DA88F83" w:rsidR="0091235B" w:rsidRPr="001B4B69" w:rsidRDefault="00F82AED" w:rsidP="00475247">
            <w:pPr>
              <w:spacing w:line="240" w:lineRule="auto"/>
              <w:jc w:val="center"/>
              <w:rPr>
                <w:rFonts w:ascii="Times New Roman" w:eastAsia="Times New Roman" w:hAnsi="Times New Roman" w:cs="Times New Roman"/>
                <w:b/>
                <w:bCs/>
                <w:sz w:val="20"/>
                <w:szCs w:val="20"/>
              </w:rPr>
            </w:pPr>
            <w:r w:rsidRPr="001B4B69">
              <w:rPr>
                <w:rFonts w:ascii="Times New Roman" w:eastAsia="Times New Roman" w:hAnsi="Times New Roman" w:cs="Times New Roman"/>
                <w:b/>
                <w:bCs/>
                <w:sz w:val="20"/>
                <w:szCs w:val="20"/>
              </w:rPr>
              <w:t>d</w:t>
            </w:r>
          </w:p>
        </w:tc>
      </w:tr>
      <w:tr w:rsidR="0091235B" w14:paraId="2E3048DC" w14:textId="77777777" w:rsidTr="0013169F">
        <w:trPr>
          <w:trHeight w:val="415"/>
          <w:tblHeader/>
        </w:trPr>
        <w:tc>
          <w:tcPr>
            <w:tcW w:w="840" w:type="dxa"/>
            <w:tcBorders>
              <w:top w:val="nil"/>
              <w:left w:val="nil"/>
              <w:bottom w:val="nil"/>
              <w:right w:val="nil"/>
            </w:tcBorders>
            <w:tcMar>
              <w:top w:w="20" w:type="dxa"/>
              <w:left w:w="20" w:type="dxa"/>
              <w:bottom w:w="100" w:type="dxa"/>
              <w:right w:w="20" w:type="dxa"/>
            </w:tcMar>
          </w:tcPr>
          <w:p w14:paraId="0EB4B823" w14:textId="77777777" w:rsidR="0091235B" w:rsidRDefault="0091235B" w:rsidP="00475247">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EI</w:t>
            </w:r>
          </w:p>
        </w:tc>
        <w:tc>
          <w:tcPr>
            <w:tcW w:w="2385" w:type="dxa"/>
            <w:tcBorders>
              <w:top w:val="nil"/>
              <w:left w:val="nil"/>
              <w:bottom w:val="nil"/>
              <w:right w:val="nil"/>
            </w:tcBorders>
            <w:tcMar>
              <w:top w:w="20" w:type="dxa"/>
              <w:left w:w="20" w:type="dxa"/>
              <w:bottom w:w="100" w:type="dxa"/>
              <w:right w:w="20" w:type="dxa"/>
            </w:tcMar>
          </w:tcPr>
          <w:p w14:paraId="4608D61B" w14:textId="77777777" w:rsidR="0091235B" w:rsidRDefault="0091235B" w:rsidP="00475247">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Erub (Darling) Island</w:t>
            </w:r>
          </w:p>
        </w:tc>
        <w:tc>
          <w:tcPr>
            <w:tcW w:w="855" w:type="dxa"/>
            <w:tcBorders>
              <w:top w:val="nil"/>
              <w:left w:val="nil"/>
              <w:bottom w:val="nil"/>
              <w:right w:val="nil"/>
            </w:tcBorders>
            <w:tcMar>
              <w:top w:w="20" w:type="dxa"/>
              <w:left w:w="20" w:type="dxa"/>
              <w:bottom w:w="100" w:type="dxa"/>
              <w:right w:w="20" w:type="dxa"/>
            </w:tcMar>
          </w:tcPr>
          <w:p w14:paraId="5C0A96E9" w14:textId="77777777" w:rsidR="0091235B" w:rsidRDefault="0091235B" w:rsidP="00475247">
            <w:pPr>
              <w:spacing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143.760</w:t>
            </w:r>
          </w:p>
        </w:tc>
        <w:tc>
          <w:tcPr>
            <w:tcW w:w="855" w:type="dxa"/>
            <w:tcBorders>
              <w:top w:val="nil"/>
              <w:left w:val="nil"/>
              <w:bottom w:val="nil"/>
              <w:right w:val="nil"/>
            </w:tcBorders>
            <w:tcMar>
              <w:top w:w="20" w:type="dxa"/>
              <w:left w:w="20" w:type="dxa"/>
              <w:bottom w:w="100" w:type="dxa"/>
              <w:right w:w="20" w:type="dxa"/>
            </w:tcMar>
          </w:tcPr>
          <w:p w14:paraId="1D4C3EF7" w14:textId="77777777" w:rsidR="0091235B" w:rsidRDefault="0091235B" w:rsidP="00475247">
            <w:pPr>
              <w:spacing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-9.590</w:t>
            </w:r>
          </w:p>
        </w:tc>
        <w:tc>
          <w:tcPr>
            <w:tcW w:w="840" w:type="dxa"/>
            <w:tcBorders>
              <w:top w:val="nil"/>
              <w:left w:val="nil"/>
              <w:bottom w:val="nil"/>
              <w:right w:val="nil"/>
            </w:tcBorders>
            <w:tcMar>
              <w:top w:w="20" w:type="dxa"/>
              <w:left w:w="20" w:type="dxa"/>
              <w:bottom w:w="100" w:type="dxa"/>
              <w:right w:w="20" w:type="dxa"/>
            </w:tcMar>
          </w:tcPr>
          <w:p w14:paraId="111846CD" w14:textId="77777777" w:rsidR="0091235B" w:rsidRDefault="0091235B" w:rsidP="00475247">
            <w:pPr>
              <w:spacing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5.7</w:t>
            </w:r>
          </w:p>
        </w:tc>
        <w:tc>
          <w:tcPr>
            <w:tcW w:w="810" w:type="dxa"/>
            <w:tcBorders>
              <w:top w:val="nil"/>
              <w:left w:val="nil"/>
              <w:bottom w:val="nil"/>
              <w:right w:val="nil"/>
            </w:tcBorders>
            <w:tcMar>
              <w:top w:w="20" w:type="dxa"/>
              <w:left w:w="20" w:type="dxa"/>
              <w:bottom w:w="100" w:type="dxa"/>
              <w:right w:w="20" w:type="dxa"/>
            </w:tcMar>
          </w:tcPr>
          <w:p w14:paraId="6B60DB5F" w14:textId="77777777" w:rsidR="0091235B" w:rsidRDefault="0091235B" w:rsidP="00475247">
            <w:pPr>
              <w:spacing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85</w:t>
            </w:r>
          </w:p>
        </w:tc>
        <w:tc>
          <w:tcPr>
            <w:tcW w:w="825" w:type="dxa"/>
            <w:tcBorders>
              <w:top w:val="nil"/>
              <w:left w:val="nil"/>
              <w:bottom w:val="nil"/>
              <w:right w:val="nil"/>
            </w:tcBorders>
            <w:tcMar>
              <w:top w:w="20" w:type="dxa"/>
              <w:left w:w="20" w:type="dxa"/>
              <w:bottom w:w="100" w:type="dxa"/>
              <w:right w:w="20" w:type="dxa"/>
            </w:tcMar>
          </w:tcPr>
          <w:p w14:paraId="7DCCAE7D" w14:textId="77777777" w:rsidR="0091235B" w:rsidRDefault="0091235B" w:rsidP="00475247">
            <w:pPr>
              <w:spacing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c>
          <w:tcPr>
            <w:tcW w:w="690" w:type="dxa"/>
            <w:tcBorders>
              <w:top w:val="nil"/>
              <w:left w:val="nil"/>
              <w:bottom w:val="nil"/>
              <w:right w:val="nil"/>
            </w:tcBorders>
            <w:tcMar>
              <w:top w:w="20" w:type="dxa"/>
              <w:left w:w="20" w:type="dxa"/>
              <w:bottom w:w="100" w:type="dxa"/>
              <w:right w:w="20" w:type="dxa"/>
            </w:tcMar>
          </w:tcPr>
          <w:p w14:paraId="304EEFAA" w14:textId="77777777" w:rsidR="0091235B" w:rsidRDefault="0091235B" w:rsidP="00475247">
            <w:pPr>
              <w:spacing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-91.8</w:t>
            </w:r>
          </w:p>
        </w:tc>
        <w:tc>
          <w:tcPr>
            <w:tcW w:w="400" w:type="dxa"/>
            <w:tcBorders>
              <w:top w:val="nil"/>
              <w:left w:val="nil"/>
              <w:bottom w:val="nil"/>
              <w:right w:val="nil"/>
            </w:tcBorders>
            <w:tcMar>
              <w:top w:w="20" w:type="dxa"/>
              <w:left w:w="20" w:type="dxa"/>
              <w:bottom w:w="100" w:type="dxa"/>
              <w:right w:w="20" w:type="dxa"/>
            </w:tcMar>
          </w:tcPr>
          <w:p w14:paraId="5F4D2925" w14:textId="44A3FA47" w:rsidR="0091235B" w:rsidRPr="001B4B69" w:rsidRDefault="00F82AED" w:rsidP="00475247">
            <w:pPr>
              <w:spacing w:line="240" w:lineRule="auto"/>
              <w:jc w:val="center"/>
              <w:rPr>
                <w:rFonts w:ascii="Times New Roman" w:eastAsia="Times New Roman" w:hAnsi="Times New Roman" w:cs="Times New Roman"/>
                <w:b/>
                <w:bCs/>
                <w:sz w:val="20"/>
                <w:szCs w:val="20"/>
              </w:rPr>
            </w:pPr>
            <w:r w:rsidRPr="001B4B69">
              <w:rPr>
                <w:rFonts w:ascii="Times New Roman" w:eastAsia="Times New Roman" w:hAnsi="Times New Roman" w:cs="Times New Roman"/>
                <w:b/>
                <w:bCs/>
                <w:sz w:val="20"/>
                <w:szCs w:val="20"/>
              </w:rPr>
              <w:t>e</w:t>
            </w:r>
          </w:p>
        </w:tc>
      </w:tr>
      <w:tr w:rsidR="0091235B" w14:paraId="58D1A6D2" w14:textId="77777777" w:rsidTr="0013169F">
        <w:trPr>
          <w:trHeight w:val="415"/>
          <w:tblHeader/>
        </w:trPr>
        <w:tc>
          <w:tcPr>
            <w:tcW w:w="840" w:type="dxa"/>
            <w:tcBorders>
              <w:top w:val="nil"/>
              <w:left w:val="nil"/>
              <w:bottom w:val="nil"/>
              <w:right w:val="nil"/>
            </w:tcBorders>
            <w:tcMar>
              <w:top w:w="20" w:type="dxa"/>
              <w:left w:w="20" w:type="dxa"/>
              <w:bottom w:w="100" w:type="dxa"/>
              <w:right w:w="20" w:type="dxa"/>
            </w:tcMar>
          </w:tcPr>
          <w:p w14:paraId="0D67E04A" w14:textId="77777777" w:rsidR="0091235B" w:rsidRDefault="0091235B" w:rsidP="00475247">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PI</w:t>
            </w:r>
          </w:p>
        </w:tc>
        <w:tc>
          <w:tcPr>
            <w:tcW w:w="2385" w:type="dxa"/>
            <w:tcBorders>
              <w:top w:val="nil"/>
              <w:left w:val="nil"/>
              <w:bottom w:val="nil"/>
              <w:right w:val="nil"/>
            </w:tcBorders>
            <w:tcMar>
              <w:top w:w="20" w:type="dxa"/>
              <w:left w:w="20" w:type="dxa"/>
              <w:bottom w:w="100" w:type="dxa"/>
              <w:right w:w="20" w:type="dxa"/>
            </w:tcMar>
          </w:tcPr>
          <w:p w14:paraId="65142B7B" w14:textId="77777777" w:rsidR="0091235B" w:rsidRDefault="0091235B" w:rsidP="00475247">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Possession Island</w:t>
            </w:r>
          </w:p>
        </w:tc>
        <w:tc>
          <w:tcPr>
            <w:tcW w:w="855" w:type="dxa"/>
            <w:tcBorders>
              <w:top w:val="nil"/>
              <w:left w:val="nil"/>
              <w:bottom w:val="nil"/>
              <w:right w:val="nil"/>
            </w:tcBorders>
            <w:tcMar>
              <w:top w:w="20" w:type="dxa"/>
              <w:left w:w="20" w:type="dxa"/>
              <w:bottom w:w="100" w:type="dxa"/>
              <w:right w:w="20" w:type="dxa"/>
            </w:tcMar>
          </w:tcPr>
          <w:p w14:paraId="51D4FB27" w14:textId="77777777" w:rsidR="0091235B" w:rsidRDefault="0091235B" w:rsidP="00475247">
            <w:pPr>
              <w:spacing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142.400</w:t>
            </w:r>
          </w:p>
        </w:tc>
        <w:tc>
          <w:tcPr>
            <w:tcW w:w="855" w:type="dxa"/>
            <w:tcBorders>
              <w:top w:val="nil"/>
              <w:left w:val="nil"/>
              <w:bottom w:val="nil"/>
              <w:right w:val="nil"/>
            </w:tcBorders>
            <w:tcMar>
              <w:top w:w="20" w:type="dxa"/>
              <w:left w:w="20" w:type="dxa"/>
              <w:bottom w:w="100" w:type="dxa"/>
              <w:right w:w="20" w:type="dxa"/>
            </w:tcMar>
          </w:tcPr>
          <w:p w14:paraId="72B3EF77" w14:textId="77777777" w:rsidR="0091235B" w:rsidRDefault="0091235B" w:rsidP="00475247">
            <w:pPr>
              <w:spacing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-10.720</w:t>
            </w:r>
          </w:p>
        </w:tc>
        <w:tc>
          <w:tcPr>
            <w:tcW w:w="840" w:type="dxa"/>
            <w:tcBorders>
              <w:top w:val="nil"/>
              <w:left w:val="nil"/>
              <w:bottom w:val="nil"/>
              <w:right w:val="nil"/>
            </w:tcBorders>
            <w:tcMar>
              <w:top w:w="20" w:type="dxa"/>
              <w:left w:w="20" w:type="dxa"/>
              <w:bottom w:w="100" w:type="dxa"/>
              <w:right w:w="20" w:type="dxa"/>
            </w:tcMar>
          </w:tcPr>
          <w:p w14:paraId="7BF6A26F" w14:textId="77777777" w:rsidR="0091235B" w:rsidRDefault="0091235B" w:rsidP="00475247">
            <w:pPr>
              <w:spacing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810" w:type="dxa"/>
            <w:tcBorders>
              <w:top w:val="nil"/>
              <w:left w:val="nil"/>
              <w:bottom w:val="nil"/>
              <w:right w:val="nil"/>
            </w:tcBorders>
            <w:tcMar>
              <w:top w:w="20" w:type="dxa"/>
              <w:left w:w="20" w:type="dxa"/>
              <w:bottom w:w="100" w:type="dxa"/>
              <w:right w:w="20" w:type="dxa"/>
            </w:tcMar>
          </w:tcPr>
          <w:p w14:paraId="3FC2866B" w14:textId="77777777" w:rsidR="0091235B" w:rsidRDefault="0091235B" w:rsidP="00475247">
            <w:pPr>
              <w:spacing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10</w:t>
            </w:r>
          </w:p>
        </w:tc>
        <w:tc>
          <w:tcPr>
            <w:tcW w:w="825" w:type="dxa"/>
            <w:tcBorders>
              <w:top w:val="nil"/>
              <w:left w:val="nil"/>
              <w:bottom w:val="nil"/>
              <w:right w:val="nil"/>
            </w:tcBorders>
            <w:tcMar>
              <w:top w:w="20" w:type="dxa"/>
              <w:left w:w="20" w:type="dxa"/>
              <w:bottom w:w="100" w:type="dxa"/>
              <w:right w:w="20" w:type="dxa"/>
            </w:tcMar>
          </w:tcPr>
          <w:p w14:paraId="24AB87B9" w14:textId="77777777" w:rsidR="0091235B" w:rsidRDefault="0091235B" w:rsidP="00475247">
            <w:pPr>
              <w:spacing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690" w:type="dxa"/>
            <w:tcBorders>
              <w:top w:val="nil"/>
              <w:left w:val="nil"/>
              <w:bottom w:val="nil"/>
              <w:right w:val="nil"/>
            </w:tcBorders>
            <w:tcMar>
              <w:top w:w="20" w:type="dxa"/>
              <w:left w:w="20" w:type="dxa"/>
              <w:bottom w:w="100" w:type="dxa"/>
              <w:right w:w="20" w:type="dxa"/>
            </w:tcMar>
          </w:tcPr>
          <w:p w14:paraId="6382774E" w14:textId="77777777" w:rsidR="0091235B" w:rsidRDefault="0091235B" w:rsidP="00475247">
            <w:pPr>
              <w:spacing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-40.0</w:t>
            </w:r>
          </w:p>
        </w:tc>
        <w:tc>
          <w:tcPr>
            <w:tcW w:w="400" w:type="dxa"/>
            <w:tcBorders>
              <w:top w:val="nil"/>
              <w:left w:val="nil"/>
              <w:bottom w:val="nil"/>
              <w:right w:val="nil"/>
            </w:tcBorders>
            <w:tcMar>
              <w:top w:w="20" w:type="dxa"/>
              <w:left w:w="20" w:type="dxa"/>
              <w:bottom w:w="100" w:type="dxa"/>
              <w:right w:w="20" w:type="dxa"/>
            </w:tcMar>
          </w:tcPr>
          <w:p w14:paraId="1F27E6E5" w14:textId="3E90CD9D" w:rsidR="0091235B" w:rsidRPr="001B4B69" w:rsidRDefault="00F82AED" w:rsidP="00475247">
            <w:pPr>
              <w:spacing w:line="240" w:lineRule="auto"/>
              <w:jc w:val="center"/>
              <w:rPr>
                <w:rFonts w:ascii="Times New Roman" w:eastAsia="Times New Roman" w:hAnsi="Times New Roman" w:cs="Times New Roman"/>
                <w:b/>
                <w:bCs/>
                <w:sz w:val="20"/>
                <w:szCs w:val="20"/>
              </w:rPr>
            </w:pPr>
            <w:r w:rsidRPr="001B4B69">
              <w:rPr>
                <w:rFonts w:ascii="Times New Roman" w:eastAsia="Times New Roman" w:hAnsi="Times New Roman" w:cs="Times New Roman"/>
                <w:b/>
                <w:bCs/>
                <w:sz w:val="20"/>
                <w:szCs w:val="20"/>
              </w:rPr>
              <w:t>b</w:t>
            </w:r>
          </w:p>
        </w:tc>
      </w:tr>
      <w:tr w:rsidR="0091235B" w14:paraId="37620AC8" w14:textId="77777777" w:rsidTr="0013169F">
        <w:trPr>
          <w:trHeight w:val="415"/>
          <w:tblHeader/>
        </w:trPr>
        <w:tc>
          <w:tcPr>
            <w:tcW w:w="840" w:type="dxa"/>
            <w:tcBorders>
              <w:top w:val="nil"/>
              <w:left w:val="nil"/>
              <w:bottom w:val="nil"/>
              <w:right w:val="nil"/>
            </w:tcBorders>
            <w:tcMar>
              <w:top w:w="20" w:type="dxa"/>
              <w:left w:w="20" w:type="dxa"/>
              <w:bottom w:w="100" w:type="dxa"/>
              <w:right w:w="20" w:type="dxa"/>
            </w:tcMar>
          </w:tcPr>
          <w:p w14:paraId="7DF9B900" w14:textId="77777777" w:rsidR="0091235B" w:rsidRDefault="0091235B" w:rsidP="00475247">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RI</w:t>
            </w:r>
          </w:p>
        </w:tc>
        <w:tc>
          <w:tcPr>
            <w:tcW w:w="2385" w:type="dxa"/>
            <w:tcBorders>
              <w:top w:val="nil"/>
              <w:left w:val="nil"/>
              <w:bottom w:val="nil"/>
              <w:right w:val="nil"/>
            </w:tcBorders>
            <w:tcMar>
              <w:top w:w="20" w:type="dxa"/>
              <w:left w:w="20" w:type="dxa"/>
              <w:bottom w:w="100" w:type="dxa"/>
              <w:right w:w="20" w:type="dxa"/>
            </w:tcMar>
          </w:tcPr>
          <w:p w14:paraId="703B38B9" w14:textId="77777777" w:rsidR="0091235B" w:rsidRDefault="0091235B" w:rsidP="00475247">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Robbins Island</w:t>
            </w:r>
          </w:p>
        </w:tc>
        <w:tc>
          <w:tcPr>
            <w:tcW w:w="855" w:type="dxa"/>
            <w:tcBorders>
              <w:top w:val="nil"/>
              <w:left w:val="nil"/>
              <w:bottom w:val="nil"/>
              <w:right w:val="nil"/>
            </w:tcBorders>
            <w:tcMar>
              <w:top w:w="20" w:type="dxa"/>
              <w:left w:w="20" w:type="dxa"/>
              <w:bottom w:w="100" w:type="dxa"/>
              <w:right w:w="20" w:type="dxa"/>
            </w:tcMar>
          </w:tcPr>
          <w:p w14:paraId="2AFBF77C" w14:textId="77777777" w:rsidR="0091235B" w:rsidRDefault="0091235B" w:rsidP="00475247">
            <w:pPr>
              <w:spacing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144.944</w:t>
            </w:r>
          </w:p>
        </w:tc>
        <w:tc>
          <w:tcPr>
            <w:tcW w:w="855" w:type="dxa"/>
            <w:tcBorders>
              <w:top w:val="nil"/>
              <w:left w:val="nil"/>
              <w:bottom w:val="nil"/>
              <w:right w:val="nil"/>
            </w:tcBorders>
            <w:tcMar>
              <w:top w:w="20" w:type="dxa"/>
              <w:left w:w="20" w:type="dxa"/>
              <w:bottom w:w="100" w:type="dxa"/>
              <w:right w:w="20" w:type="dxa"/>
            </w:tcMar>
          </w:tcPr>
          <w:p w14:paraId="1F5227A4" w14:textId="77777777" w:rsidR="0091235B" w:rsidRDefault="0091235B" w:rsidP="00475247">
            <w:pPr>
              <w:spacing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-40.692</w:t>
            </w:r>
          </w:p>
        </w:tc>
        <w:tc>
          <w:tcPr>
            <w:tcW w:w="840" w:type="dxa"/>
            <w:tcBorders>
              <w:top w:val="nil"/>
              <w:left w:val="nil"/>
              <w:bottom w:val="nil"/>
              <w:right w:val="nil"/>
            </w:tcBorders>
            <w:tcMar>
              <w:top w:w="20" w:type="dxa"/>
              <w:left w:w="20" w:type="dxa"/>
              <w:bottom w:w="100" w:type="dxa"/>
              <w:right w:w="20" w:type="dxa"/>
            </w:tcMar>
          </w:tcPr>
          <w:p w14:paraId="2DC77F05" w14:textId="77777777" w:rsidR="0091235B" w:rsidRDefault="0091235B" w:rsidP="00475247">
            <w:pPr>
              <w:spacing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99</w:t>
            </w:r>
          </w:p>
        </w:tc>
        <w:tc>
          <w:tcPr>
            <w:tcW w:w="810" w:type="dxa"/>
            <w:tcBorders>
              <w:top w:val="nil"/>
              <w:left w:val="nil"/>
              <w:bottom w:val="nil"/>
              <w:right w:val="nil"/>
            </w:tcBorders>
            <w:tcMar>
              <w:top w:w="20" w:type="dxa"/>
              <w:left w:w="20" w:type="dxa"/>
              <w:bottom w:w="100" w:type="dxa"/>
              <w:right w:w="20" w:type="dxa"/>
            </w:tcMar>
          </w:tcPr>
          <w:p w14:paraId="59609E62" w14:textId="77777777" w:rsidR="0091235B" w:rsidRDefault="0091235B" w:rsidP="00475247">
            <w:pPr>
              <w:spacing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45</w:t>
            </w:r>
          </w:p>
        </w:tc>
        <w:tc>
          <w:tcPr>
            <w:tcW w:w="825" w:type="dxa"/>
            <w:tcBorders>
              <w:top w:val="nil"/>
              <w:left w:val="nil"/>
              <w:bottom w:val="nil"/>
              <w:right w:val="nil"/>
            </w:tcBorders>
            <w:tcMar>
              <w:top w:w="20" w:type="dxa"/>
              <w:left w:w="20" w:type="dxa"/>
              <w:bottom w:w="100" w:type="dxa"/>
              <w:right w:w="20" w:type="dxa"/>
            </w:tcMar>
          </w:tcPr>
          <w:p w14:paraId="6AA8FEF3" w14:textId="77777777" w:rsidR="0091235B" w:rsidRDefault="0091235B" w:rsidP="00475247">
            <w:pPr>
              <w:spacing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50</w:t>
            </w:r>
          </w:p>
        </w:tc>
        <w:tc>
          <w:tcPr>
            <w:tcW w:w="690" w:type="dxa"/>
            <w:tcBorders>
              <w:top w:val="nil"/>
              <w:left w:val="nil"/>
              <w:bottom w:val="nil"/>
              <w:right w:val="nil"/>
            </w:tcBorders>
            <w:tcMar>
              <w:top w:w="20" w:type="dxa"/>
              <w:left w:w="20" w:type="dxa"/>
              <w:bottom w:w="100" w:type="dxa"/>
              <w:right w:w="20" w:type="dxa"/>
            </w:tcMar>
          </w:tcPr>
          <w:p w14:paraId="704998F3" w14:textId="77777777" w:rsidR="0091235B" w:rsidRDefault="0091235B" w:rsidP="00475247">
            <w:pPr>
              <w:spacing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11.1</w:t>
            </w:r>
          </w:p>
        </w:tc>
        <w:tc>
          <w:tcPr>
            <w:tcW w:w="400" w:type="dxa"/>
            <w:tcBorders>
              <w:top w:val="nil"/>
              <w:left w:val="nil"/>
              <w:bottom w:val="nil"/>
              <w:right w:val="nil"/>
            </w:tcBorders>
            <w:tcMar>
              <w:top w:w="20" w:type="dxa"/>
              <w:left w:w="20" w:type="dxa"/>
              <w:bottom w:w="100" w:type="dxa"/>
              <w:right w:w="20" w:type="dxa"/>
            </w:tcMar>
          </w:tcPr>
          <w:p w14:paraId="527D98F7" w14:textId="69A0EA9E" w:rsidR="0091235B" w:rsidRPr="001B4B69" w:rsidRDefault="00F82AED" w:rsidP="00475247">
            <w:pPr>
              <w:spacing w:line="240" w:lineRule="auto"/>
              <w:jc w:val="center"/>
              <w:rPr>
                <w:rFonts w:ascii="Times New Roman" w:eastAsia="Times New Roman" w:hAnsi="Times New Roman" w:cs="Times New Roman"/>
                <w:b/>
                <w:bCs/>
                <w:sz w:val="20"/>
                <w:szCs w:val="20"/>
              </w:rPr>
            </w:pPr>
            <w:r w:rsidRPr="001B4B69">
              <w:rPr>
                <w:rFonts w:ascii="Times New Roman" w:eastAsia="Times New Roman" w:hAnsi="Times New Roman" w:cs="Times New Roman"/>
                <w:b/>
                <w:bCs/>
                <w:sz w:val="20"/>
                <w:szCs w:val="20"/>
              </w:rPr>
              <w:t>e</w:t>
            </w:r>
          </w:p>
        </w:tc>
      </w:tr>
      <w:tr w:rsidR="0091235B" w14:paraId="4E25A8D6" w14:textId="77777777" w:rsidTr="0013169F">
        <w:trPr>
          <w:trHeight w:val="415"/>
          <w:tblHeader/>
        </w:trPr>
        <w:tc>
          <w:tcPr>
            <w:tcW w:w="840" w:type="dxa"/>
            <w:tcBorders>
              <w:top w:val="nil"/>
              <w:left w:val="nil"/>
              <w:bottom w:val="nil"/>
              <w:right w:val="nil"/>
            </w:tcBorders>
            <w:tcMar>
              <w:top w:w="20" w:type="dxa"/>
              <w:left w:w="20" w:type="dxa"/>
              <w:bottom w:w="100" w:type="dxa"/>
              <w:right w:w="20" w:type="dxa"/>
            </w:tcMar>
          </w:tcPr>
          <w:p w14:paraId="47446655" w14:textId="77777777" w:rsidR="0091235B" w:rsidRDefault="0091235B" w:rsidP="00475247">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SC</w:t>
            </w:r>
          </w:p>
        </w:tc>
        <w:tc>
          <w:tcPr>
            <w:tcW w:w="2385" w:type="dxa"/>
            <w:tcBorders>
              <w:top w:val="nil"/>
              <w:left w:val="nil"/>
              <w:bottom w:val="nil"/>
              <w:right w:val="nil"/>
            </w:tcBorders>
            <w:tcMar>
              <w:top w:w="20" w:type="dxa"/>
              <w:left w:w="20" w:type="dxa"/>
              <w:bottom w:w="100" w:type="dxa"/>
              <w:right w:w="20" w:type="dxa"/>
            </w:tcMar>
          </w:tcPr>
          <w:p w14:paraId="2616B641" w14:textId="77777777" w:rsidR="0091235B" w:rsidRDefault="0091235B" w:rsidP="00475247">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Sydney Cove</w:t>
            </w:r>
          </w:p>
        </w:tc>
        <w:tc>
          <w:tcPr>
            <w:tcW w:w="855" w:type="dxa"/>
            <w:tcBorders>
              <w:top w:val="nil"/>
              <w:left w:val="nil"/>
              <w:bottom w:val="nil"/>
              <w:right w:val="nil"/>
            </w:tcBorders>
            <w:tcMar>
              <w:top w:w="20" w:type="dxa"/>
              <w:left w:w="20" w:type="dxa"/>
              <w:bottom w:w="100" w:type="dxa"/>
              <w:right w:w="20" w:type="dxa"/>
            </w:tcMar>
          </w:tcPr>
          <w:p w14:paraId="505A9A41" w14:textId="77777777" w:rsidR="0091235B" w:rsidRDefault="0091235B" w:rsidP="00475247">
            <w:pPr>
              <w:spacing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151.220</w:t>
            </w:r>
          </w:p>
        </w:tc>
        <w:tc>
          <w:tcPr>
            <w:tcW w:w="855" w:type="dxa"/>
            <w:tcBorders>
              <w:top w:val="nil"/>
              <w:left w:val="nil"/>
              <w:bottom w:val="nil"/>
              <w:right w:val="nil"/>
            </w:tcBorders>
            <w:tcMar>
              <w:top w:w="20" w:type="dxa"/>
              <w:left w:w="20" w:type="dxa"/>
              <w:bottom w:w="100" w:type="dxa"/>
              <w:right w:w="20" w:type="dxa"/>
            </w:tcMar>
          </w:tcPr>
          <w:p w14:paraId="3EDC83C2" w14:textId="77777777" w:rsidR="0091235B" w:rsidRDefault="0091235B" w:rsidP="00475247">
            <w:pPr>
              <w:spacing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-33.869</w:t>
            </w:r>
          </w:p>
        </w:tc>
        <w:tc>
          <w:tcPr>
            <w:tcW w:w="840" w:type="dxa"/>
            <w:tcBorders>
              <w:top w:val="nil"/>
              <w:left w:val="nil"/>
              <w:bottom w:val="nil"/>
              <w:right w:val="nil"/>
            </w:tcBorders>
            <w:tcMar>
              <w:top w:w="20" w:type="dxa"/>
              <w:left w:w="20" w:type="dxa"/>
              <w:bottom w:w="100" w:type="dxa"/>
              <w:right w:w="20" w:type="dxa"/>
            </w:tcMar>
          </w:tcPr>
          <w:p w14:paraId="2CB782A5" w14:textId="77777777" w:rsidR="0091235B" w:rsidRDefault="0091235B" w:rsidP="00475247">
            <w:pPr>
              <w:spacing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489</w:t>
            </w:r>
          </w:p>
        </w:tc>
        <w:tc>
          <w:tcPr>
            <w:tcW w:w="810" w:type="dxa"/>
            <w:tcBorders>
              <w:top w:val="nil"/>
              <w:left w:val="nil"/>
              <w:bottom w:val="nil"/>
              <w:right w:val="nil"/>
            </w:tcBorders>
            <w:tcMar>
              <w:top w:w="20" w:type="dxa"/>
              <w:left w:w="20" w:type="dxa"/>
              <w:bottom w:w="100" w:type="dxa"/>
              <w:right w:w="20" w:type="dxa"/>
            </w:tcMar>
          </w:tcPr>
          <w:p w14:paraId="171BAD44" w14:textId="77777777" w:rsidR="0091235B" w:rsidRDefault="0091235B" w:rsidP="00475247">
            <w:pPr>
              <w:spacing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1500</w:t>
            </w:r>
          </w:p>
        </w:tc>
        <w:tc>
          <w:tcPr>
            <w:tcW w:w="825" w:type="dxa"/>
            <w:tcBorders>
              <w:top w:val="nil"/>
              <w:left w:val="nil"/>
              <w:bottom w:val="nil"/>
              <w:right w:val="nil"/>
            </w:tcBorders>
            <w:tcMar>
              <w:top w:w="20" w:type="dxa"/>
              <w:left w:w="20" w:type="dxa"/>
              <w:bottom w:w="100" w:type="dxa"/>
              <w:right w:w="20" w:type="dxa"/>
            </w:tcMar>
          </w:tcPr>
          <w:p w14:paraId="1BD2BB75" w14:textId="77777777" w:rsidR="0091235B" w:rsidRDefault="0091235B" w:rsidP="00475247">
            <w:pPr>
              <w:spacing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562</w:t>
            </w:r>
          </w:p>
        </w:tc>
        <w:tc>
          <w:tcPr>
            <w:tcW w:w="690" w:type="dxa"/>
            <w:tcBorders>
              <w:top w:val="nil"/>
              <w:left w:val="nil"/>
              <w:bottom w:val="nil"/>
              <w:right w:val="nil"/>
            </w:tcBorders>
            <w:tcMar>
              <w:top w:w="20" w:type="dxa"/>
              <w:left w:w="20" w:type="dxa"/>
              <w:bottom w:w="100" w:type="dxa"/>
              <w:right w:w="20" w:type="dxa"/>
            </w:tcMar>
          </w:tcPr>
          <w:p w14:paraId="7E6E425B" w14:textId="77777777" w:rsidR="0091235B" w:rsidRDefault="0091235B" w:rsidP="00475247">
            <w:pPr>
              <w:spacing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-62.5</w:t>
            </w:r>
          </w:p>
        </w:tc>
        <w:tc>
          <w:tcPr>
            <w:tcW w:w="400" w:type="dxa"/>
            <w:tcBorders>
              <w:top w:val="nil"/>
              <w:left w:val="nil"/>
              <w:bottom w:val="nil"/>
              <w:right w:val="nil"/>
            </w:tcBorders>
            <w:tcMar>
              <w:top w:w="20" w:type="dxa"/>
              <w:left w:w="20" w:type="dxa"/>
              <w:bottom w:w="100" w:type="dxa"/>
              <w:right w:w="20" w:type="dxa"/>
            </w:tcMar>
          </w:tcPr>
          <w:p w14:paraId="66F48881" w14:textId="3DACC235" w:rsidR="0091235B" w:rsidRPr="001B4B69" w:rsidRDefault="00F82AED" w:rsidP="00475247">
            <w:pPr>
              <w:spacing w:line="240" w:lineRule="auto"/>
              <w:jc w:val="center"/>
              <w:rPr>
                <w:rFonts w:ascii="Times New Roman" w:eastAsia="Times New Roman" w:hAnsi="Times New Roman" w:cs="Times New Roman"/>
                <w:b/>
                <w:bCs/>
                <w:sz w:val="20"/>
                <w:szCs w:val="20"/>
              </w:rPr>
            </w:pPr>
            <w:r w:rsidRPr="001B4B69">
              <w:rPr>
                <w:rFonts w:ascii="Times New Roman" w:eastAsia="Times New Roman" w:hAnsi="Times New Roman" w:cs="Times New Roman"/>
                <w:b/>
                <w:bCs/>
                <w:sz w:val="20"/>
                <w:szCs w:val="20"/>
              </w:rPr>
              <w:t>f</w:t>
            </w:r>
          </w:p>
        </w:tc>
      </w:tr>
      <w:tr w:rsidR="0091235B" w14:paraId="0434A6D3" w14:textId="77777777" w:rsidTr="0013169F">
        <w:trPr>
          <w:trHeight w:val="415"/>
          <w:tblHeader/>
        </w:trPr>
        <w:tc>
          <w:tcPr>
            <w:tcW w:w="840" w:type="dxa"/>
            <w:tcBorders>
              <w:top w:val="nil"/>
              <w:left w:val="nil"/>
              <w:bottom w:val="single" w:sz="4" w:space="0" w:color="auto"/>
              <w:right w:val="nil"/>
            </w:tcBorders>
            <w:tcMar>
              <w:top w:w="20" w:type="dxa"/>
              <w:left w:w="20" w:type="dxa"/>
              <w:bottom w:w="100" w:type="dxa"/>
              <w:right w:w="20" w:type="dxa"/>
            </w:tcMar>
          </w:tcPr>
          <w:p w14:paraId="15CAE9C5" w14:textId="77777777" w:rsidR="0091235B" w:rsidRDefault="0091235B" w:rsidP="00475247">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IM</w:t>
            </w:r>
          </w:p>
        </w:tc>
        <w:tc>
          <w:tcPr>
            <w:tcW w:w="2385" w:type="dxa"/>
            <w:tcBorders>
              <w:top w:val="nil"/>
              <w:left w:val="nil"/>
              <w:bottom w:val="single" w:sz="4" w:space="0" w:color="auto"/>
              <w:right w:val="nil"/>
            </w:tcBorders>
            <w:tcMar>
              <w:top w:w="20" w:type="dxa"/>
              <w:left w:w="20" w:type="dxa"/>
              <w:bottom w:w="100" w:type="dxa"/>
              <w:right w:w="20" w:type="dxa"/>
            </w:tcMar>
          </w:tcPr>
          <w:p w14:paraId="2476DDBF" w14:textId="77777777" w:rsidR="0091235B" w:rsidRDefault="0091235B" w:rsidP="00475247">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Ocean Beach, Isla Maria</w:t>
            </w:r>
          </w:p>
        </w:tc>
        <w:tc>
          <w:tcPr>
            <w:tcW w:w="855" w:type="dxa"/>
            <w:tcBorders>
              <w:top w:val="nil"/>
              <w:left w:val="nil"/>
              <w:bottom w:val="single" w:sz="4" w:space="0" w:color="auto"/>
              <w:right w:val="nil"/>
            </w:tcBorders>
            <w:tcMar>
              <w:top w:w="20" w:type="dxa"/>
              <w:left w:w="20" w:type="dxa"/>
              <w:bottom w:w="100" w:type="dxa"/>
              <w:right w:w="20" w:type="dxa"/>
            </w:tcMar>
          </w:tcPr>
          <w:p w14:paraId="7F259E2F" w14:textId="77777777" w:rsidR="0091235B" w:rsidRDefault="0091235B" w:rsidP="00475247">
            <w:pPr>
              <w:spacing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148.032</w:t>
            </w:r>
          </w:p>
        </w:tc>
        <w:tc>
          <w:tcPr>
            <w:tcW w:w="855" w:type="dxa"/>
            <w:tcBorders>
              <w:top w:val="nil"/>
              <w:left w:val="nil"/>
              <w:bottom w:val="single" w:sz="4" w:space="0" w:color="auto"/>
              <w:right w:val="nil"/>
            </w:tcBorders>
            <w:tcMar>
              <w:top w:w="20" w:type="dxa"/>
              <w:left w:w="20" w:type="dxa"/>
              <w:bottom w:w="100" w:type="dxa"/>
              <w:right w:w="20" w:type="dxa"/>
            </w:tcMar>
          </w:tcPr>
          <w:p w14:paraId="61325AF2" w14:textId="77777777" w:rsidR="0091235B" w:rsidRDefault="0091235B" w:rsidP="00475247">
            <w:pPr>
              <w:spacing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-42.658</w:t>
            </w:r>
          </w:p>
        </w:tc>
        <w:tc>
          <w:tcPr>
            <w:tcW w:w="840" w:type="dxa"/>
            <w:tcBorders>
              <w:top w:val="nil"/>
              <w:left w:val="nil"/>
              <w:bottom w:val="single" w:sz="4" w:space="0" w:color="auto"/>
              <w:right w:val="nil"/>
            </w:tcBorders>
            <w:tcMar>
              <w:top w:w="20" w:type="dxa"/>
              <w:left w:w="20" w:type="dxa"/>
              <w:bottom w:w="100" w:type="dxa"/>
              <w:right w:w="20" w:type="dxa"/>
            </w:tcMar>
          </w:tcPr>
          <w:p w14:paraId="63D7E914" w14:textId="77777777" w:rsidR="0091235B" w:rsidRDefault="0091235B" w:rsidP="00475247">
            <w:pPr>
              <w:spacing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13</w:t>
            </w:r>
          </w:p>
        </w:tc>
        <w:tc>
          <w:tcPr>
            <w:tcW w:w="810" w:type="dxa"/>
            <w:tcBorders>
              <w:top w:val="nil"/>
              <w:left w:val="nil"/>
              <w:bottom w:val="single" w:sz="4" w:space="0" w:color="auto"/>
              <w:right w:val="nil"/>
            </w:tcBorders>
            <w:tcMar>
              <w:top w:w="20" w:type="dxa"/>
              <w:left w:w="20" w:type="dxa"/>
              <w:bottom w:w="100" w:type="dxa"/>
              <w:right w:w="20" w:type="dxa"/>
            </w:tcMar>
          </w:tcPr>
          <w:p w14:paraId="6D158512" w14:textId="77777777" w:rsidR="0091235B" w:rsidRDefault="0091235B" w:rsidP="00475247">
            <w:pPr>
              <w:spacing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25</w:t>
            </w:r>
          </w:p>
        </w:tc>
        <w:tc>
          <w:tcPr>
            <w:tcW w:w="825" w:type="dxa"/>
            <w:tcBorders>
              <w:top w:val="nil"/>
              <w:left w:val="nil"/>
              <w:bottom w:val="single" w:sz="4" w:space="0" w:color="auto"/>
              <w:right w:val="nil"/>
            </w:tcBorders>
            <w:tcMar>
              <w:top w:w="20" w:type="dxa"/>
              <w:left w:w="20" w:type="dxa"/>
              <w:bottom w:w="100" w:type="dxa"/>
              <w:right w:w="20" w:type="dxa"/>
            </w:tcMar>
          </w:tcPr>
          <w:p w14:paraId="6D9EF773" w14:textId="77777777" w:rsidR="0091235B" w:rsidRDefault="0091235B" w:rsidP="00475247">
            <w:pPr>
              <w:spacing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12</w:t>
            </w:r>
          </w:p>
        </w:tc>
        <w:tc>
          <w:tcPr>
            <w:tcW w:w="690" w:type="dxa"/>
            <w:tcBorders>
              <w:top w:val="nil"/>
              <w:left w:val="nil"/>
              <w:bottom w:val="single" w:sz="4" w:space="0" w:color="auto"/>
              <w:right w:val="nil"/>
            </w:tcBorders>
            <w:tcMar>
              <w:top w:w="20" w:type="dxa"/>
              <w:left w:w="20" w:type="dxa"/>
              <w:bottom w:w="100" w:type="dxa"/>
              <w:right w:w="20" w:type="dxa"/>
            </w:tcMar>
          </w:tcPr>
          <w:p w14:paraId="0687F6FC" w14:textId="77777777" w:rsidR="0091235B" w:rsidRDefault="0091235B" w:rsidP="00475247">
            <w:pPr>
              <w:spacing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-52.0</w:t>
            </w:r>
          </w:p>
        </w:tc>
        <w:tc>
          <w:tcPr>
            <w:tcW w:w="400" w:type="dxa"/>
            <w:tcBorders>
              <w:top w:val="nil"/>
              <w:left w:val="nil"/>
              <w:bottom w:val="single" w:sz="4" w:space="0" w:color="auto"/>
              <w:right w:val="nil"/>
            </w:tcBorders>
            <w:tcMar>
              <w:top w:w="20" w:type="dxa"/>
              <w:left w:w="20" w:type="dxa"/>
              <w:bottom w:w="100" w:type="dxa"/>
              <w:right w:w="20" w:type="dxa"/>
            </w:tcMar>
          </w:tcPr>
          <w:p w14:paraId="291ACCEF" w14:textId="536B15EB" w:rsidR="0091235B" w:rsidRPr="001B4B69" w:rsidRDefault="00F82AED" w:rsidP="00475247">
            <w:pPr>
              <w:spacing w:line="240" w:lineRule="auto"/>
              <w:jc w:val="center"/>
              <w:rPr>
                <w:rFonts w:ascii="Times New Roman" w:eastAsia="Times New Roman" w:hAnsi="Times New Roman" w:cs="Times New Roman"/>
                <w:b/>
                <w:bCs/>
                <w:sz w:val="20"/>
                <w:szCs w:val="20"/>
              </w:rPr>
            </w:pPr>
            <w:r w:rsidRPr="001B4B69">
              <w:rPr>
                <w:rFonts w:ascii="Times New Roman" w:eastAsia="Times New Roman" w:hAnsi="Times New Roman" w:cs="Times New Roman"/>
                <w:b/>
                <w:bCs/>
                <w:sz w:val="20"/>
                <w:szCs w:val="20"/>
              </w:rPr>
              <w:t>g</w:t>
            </w:r>
          </w:p>
        </w:tc>
      </w:tr>
    </w:tbl>
    <w:p w14:paraId="72F09064" w14:textId="77777777" w:rsidR="0091235B" w:rsidRDefault="0091235B" w:rsidP="0091235B">
      <w:pPr>
        <w:spacing w:after="20" w:line="249" w:lineRule="auto"/>
        <w:rPr>
          <w:rFonts w:ascii="Times New Roman" w:eastAsia="Times New Roman" w:hAnsi="Times New Roman" w:cs="Times New Roman"/>
          <w:b/>
          <w:sz w:val="12"/>
          <w:szCs w:val="12"/>
        </w:rPr>
      </w:pPr>
    </w:p>
    <w:p w14:paraId="11E03ED2" w14:textId="02C90D39" w:rsidR="0091235B" w:rsidRDefault="0091235B" w:rsidP="0091235B">
      <w:pPr>
        <w:spacing w:after="20" w:line="249" w:lineRule="auto"/>
        <w:rPr>
          <w:rFonts w:ascii="Times New Roman" w:eastAsia="Times New Roman" w:hAnsi="Times New Roman" w:cs="Times New Roman"/>
          <w:sz w:val="18"/>
          <w:szCs w:val="18"/>
        </w:rPr>
      </w:pPr>
      <w:r>
        <w:rPr>
          <w:rFonts w:ascii="Times New Roman" w:eastAsia="Times New Roman" w:hAnsi="Times New Roman" w:cs="Times New Roman"/>
          <w:b/>
          <w:sz w:val="18"/>
          <w:szCs w:val="18"/>
        </w:rPr>
        <w:t>References (ref) cited in Table S1</w:t>
      </w:r>
      <w:r>
        <w:rPr>
          <w:rFonts w:ascii="Times New Roman" w:eastAsia="Times New Roman" w:hAnsi="Times New Roman" w:cs="Times New Roman"/>
          <w:sz w:val="18"/>
          <w:szCs w:val="18"/>
        </w:rPr>
        <w:t>:</w:t>
      </w:r>
      <w:r>
        <w:rPr>
          <w:rFonts w:ascii="Times New Roman" w:eastAsia="Times New Roman" w:hAnsi="Times New Roman" w:cs="Times New Roman"/>
          <w:b/>
          <w:sz w:val="18"/>
          <w:szCs w:val="18"/>
        </w:rPr>
        <w:t xml:space="preserve"> </w:t>
      </w:r>
      <w:r w:rsidR="00F82AED">
        <w:rPr>
          <w:rFonts w:ascii="Times New Roman" w:eastAsia="Times New Roman" w:hAnsi="Times New Roman" w:cs="Times New Roman"/>
          <w:b/>
          <w:sz w:val="18"/>
          <w:szCs w:val="18"/>
        </w:rPr>
        <w:t>a</w:t>
      </w:r>
      <w:r>
        <w:rPr>
          <w:rFonts w:ascii="Times New Roman" w:eastAsia="Times New Roman" w:hAnsi="Times New Roman" w:cs="Times New Roman"/>
          <w:sz w:val="18"/>
          <w:szCs w:val="18"/>
        </w:rPr>
        <w:t>: New South Wales Parliament</w:t>
      </w:r>
      <w:r w:rsidR="00BB49BA">
        <w:rPr>
          <w:rFonts w:ascii="Times New Roman" w:eastAsia="Times New Roman" w:hAnsi="Times New Roman" w:cs="Times New Roman"/>
          <w:sz w:val="18"/>
          <w:szCs w:val="18"/>
        </w:rPr>
        <w:fldChar w:fldCharType="begin"/>
      </w:r>
      <w:r w:rsidR="00BB49BA">
        <w:rPr>
          <w:rFonts w:ascii="Times New Roman" w:eastAsia="Times New Roman" w:hAnsi="Times New Roman" w:cs="Times New Roman"/>
          <w:sz w:val="18"/>
          <w:szCs w:val="18"/>
        </w:rPr>
        <w:instrText xml:space="preserve"> ADDIN EN.CITE &lt;EndNote&gt;&lt;Cite&gt;&lt;Author&gt;New South Wales Parliament Select Committee on the Condition of Aborigines&lt;/Author&gt;&lt;Year&gt;1845&lt;/Year&gt;&lt;RecNum&gt;18207&lt;/RecNum&gt;&lt;DisplayText&gt;&lt;style face="superscript"&gt;13&lt;/style&gt;&lt;/DisplayText&gt;&lt;record&gt;&lt;rec-number&gt;18207&lt;/rec-number&gt;&lt;foreign-keys&gt;&lt;key app="EN" db-id="x0rpe9ed9rts5sef2vivz2s1eep2zdws9z5a" timestamp="1726546861"&gt;18207&lt;/key&gt;&lt;/foreign-keys&gt;&lt;ref-type name="Report"&gt;27&lt;/ref-type&gt;&lt;contributors&gt;&lt;authors&gt;&lt;author&gt;New South Wales Parliament Select Committee on the Condition of Aborigines,&lt;/author&gt;&lt;/authors&gt;&lt;/contributors&gt;&lt;titles&gt;&lt;title&gt;Report from the Select Committee on the Condition of the Aborigines, with Appendix, Minutes of Evidence and Replies to a Circular Letter&lt;/title&gt;&lt;/titles&gt;&lt;dates&gt;&lt;year&gt;1845&lt;/year&gt;&lt;/dates&gt;&lt;pub-location&gt;Sydney&lt;/pub-location&gt;&lt;publisher&gt;W.W. Davies, Government Printer&lt;/publisher&gt;&lt;urls&gt;&lt;related-urls&gt;&lt;url&gt;https://trove.nla.gov.au/work/170133957&lt;/url&gt;&lt;/related-urls&gt;&lt;/urls&gt;&lt;/record&gt;&lt;/Cite&gt;&lt;/EndNote&gt;</w:instrText>
      </w:r>
      <w:r w:rsidR="00BB49BA">
        <w:rPr>
          <w:rFonts w:ascii="Times New Roman" w:eastAsia="Times New Roman" w:hAnsi="Times New Roman" w:cs="Times New Roman"/>
          <w:sz w:val="18"/>
          <w:szCs w:val="18"/>
        </w:rPr>
        <w:fldChar w:fldCharType="separate"/>
      </w:r>
      <w:r w:rsidR="00BB49BA" w:rsidRPr="00BB49BA">
        <w:rPr>
          <w:rFonts w:ascii="Times New Roman" w:eastAsia="Times New Roman" w:hAnsi="Times New Roman" w:cs="Times New Roman"/>
          <w:noProof/>
          <w:sz w:val="18"/>
          <w:szCs w:val="18"/>
          <w:vertAlign w:val="superscript"/>
        </w:rPr>
        <w:t>13</w:t>
      </w:r>
      <w:r w:rsidR="00BB49BA">
        <w:rPr>
          <w:rFonts w:ascii="Times New Roman" w:eastAsia="Times New Roman" w:hAnsi="Times New Roman" w:cs="Times New Roman"/>
          <w:sz w:val="18"/>
          <w:szCs w:val="18"/>
        </w:rPr>
        <w:fldChar w:fldCharType="end"/>
      </w:r>
      <w:r>
        <w:rPr>
          <w:rFonts w:ascii="Times New Roman" w:eastAsia="Times New Roman" w:hAnsi="Times New Roman" w:cs="Times New Roman"/>
          <w:sz w:val="18"/>
          <w:szCs w:val="18"/>
        </w:rPr>
        <w:t xml:space="preserve">; </w:t>
      </w:r>
      <w:r w:rsidR="00F82AED">
        <w:rPr>
          <w:rFonts w:ascii="Times New Roman" w:eastAsia="Times New Roman" w:hAnsi="Times New Roman" w:cs="Times New Roman"/>
          <w:b/>
          <w:sz w:val="18"/>
          <w:szCs w:val="18"/>
        </w:rPr>
        <w:t>b</w:t>
      </w:r>
      <w:r>
        <w:rPr>
          <w:rFonts w:ascii="Times New Roman" w:eastAsia="Times New Roman" w:hAnsi="Times New Roman" w:cs="Times New Roman"/>
          <w:sz w:val="18"/>
          <w:szCs w:val="18"/>
        </w:rPr>
        <w:t>: Beaglehole</w:t>
      </w:r>
      <w:r w:rsidR="00E74EF8">
        <w:rPr>
          <w:rFonts w:ascii="Times New Roman" w:eastAsia="Times New Roman" w:hAnsi="Times New Roman" w:cs="Times New Roman"/>
          <w:sz w:val="18"/>
          <w:szCs w:val="18"/>
        </w:rPr>
        <w:fldChar w:fldCharType="begin"/>
      </w:r>
      <w:r w:rsidR="00E74EF8">
        <w:rPr>
          <w:rFonts w:ascii="Times New Roman" w:eastAsia="Times New Roman" w:hAnsi="Times New Roman" w:cs="Times New Roman"/>
          <w:sz w:val="18"/>
          <w:szCs w:val="18"/>
        </w:rPr>
        <w:instrText xml:space="preserve"> ADDIN EN.CITE &lt;EndNote&gt;&lt;Cite&gt;&lt;Author&gt;Beaglehole&lt;/Author&gt;&lt;Year&gt;1962&lt;/Year&gt;&lt;RecNum&gt;18200&lt;/RecNum&gt;&lt;DisplayText&gt;&lt;style face="superscript"&gt;14&lt;/style&gt;&lt;/DisplayText&gt;&lt;record&gt;&lt;rec-number&gt;18200&lt;/rec-number&gt;&lt;foreign-keys&gt;&lt;key app="EN" db-id="x0rpe9ed9rts5sef2vivz2s1eep2zdws9z5a" timestamp="1725952553"&gt;18200&lt;/key&gt;&lt;/foreign-keys&gt;&lt;ref-type name="Edited Book"&gt;28&lt;/ref-type&gt;&lt;contributors&gt;&lt;authors&gt;&lt;author&gt;Beaglehole, J.C.&lt;/author&gt;&lt;/authors&gt;&lt;/contributors&gt;&lt;titles&gt;&lt;title&gt;The Endeavour Journal of Sir Joseph Banks, 1768-1771&lt;/title&gt;&lt;/titles&gt;&lt;dates&gt;&lt;year&gt;1962&lt;/year&gt;&lt;/dates&gt;&lt;pub-location&gt;Sydney&lt;/pub-location&gt;&lt;publisher&gt;Angus and Roberston&lt;/publisher&gt;&lt;urls&gt;&lt;/urls&gt;&lt;/record&gt;&lt;/Cite&gt;&lt;/EndNote&gt;</w:instrText>
      </w:r>
      <w:r w:rsidR="00E74EF8">
        <w:rPr>
          <w:rFonts w:ascii="Times New Roman" w:eastAsia="Times New Roman" w:hAnsi="Times New Roman" w:cs="Times New Roman"/>
          <w:sz w:val="18"/>
          <w:szCs w:val="18"/>
        </w:rPr>
        <w:fldChar w:fldCharType="separate"/>
      </w:r>
      <w:r w:rsidR="00E74EF8" w:rsidRPr="00E74EF8">
        <w:rPr>
          <w:rFonts w:ascii="Times New Roman" w:eastAsia="Times New Roman" w:hAnsi="Times New Roman" w:cs="Times New Roman"/>
          <w:noProof/>
          <w:sz w:val="18"/>
          <w:szCs w:val="18"/>
          <w:vertAlign w:val="superscript"/>
        </w:rPr>
        <w:t>14</w:t>
      </w:r>
      <w:r w:rsidR="00E74EF8">
        <w:rPr>
          <w:rFonts w:ascii="Times New Roman" w:eastAsia="Times New Roman" w:hAnsi="Times New Roman" w:cs="Times New Roman"/>
          <w:sz w:val="18"/>
          <w:szCs w:val="18"/>
        </w:rPr>
        <w:fldChar w:fldCharType="end"/>
      </w:r>
      <w:r>
        <w:rPr>
          <w:rFonts w:ascii="Times New Roman" w:eastAsia="Times New Roman" w:hAnsi="Times New Roman" w:cs="Times New Roman"/>
          <w:sz w:val="18"/>
          <w:szCs w:val="18"/>
        </w:rPr>
        <w:t xml:space="preserve">; </w:t>
      </w:r>
      <w:r w:rsidR="00F82AED">
        <w:rPr>
          <w:rFonts w:ascii="Times New Roman" w:eastAsia="Times New Roman" w:hAnsi="Times New Roman" w:cs="Times New Roman"/>
          <w:b/>
          <w:sz w:val="18"/>
          <w:szCs w:val="18"/>
        </w:rPr>
        <w:t>c</w:t>
      </w:r>
      <w:r>
        <w:rPr>
          <w:rFonts w:ascii="Times New Roman" w:eastAsia="Times New Roman" w:hAnsi="Times New Roman" w:cs="Times New Roman"/>
          <w:sz w:val="18"/>
          <w:szCs w:val="18"/>
        </w:rPr>
        <w:t>: Tindale</w:t>
      </w:r>
      <w:r w:rsidR="00A30FB8">
        <w:rPr>
          <w:rFonts w:ascii="Times New Roman" w:eastAsia="Times New Roman" w:hAnsi="Times New Roman" w:cs="Times New Roman"/>
          <w:sz w:val="18"/>
          <w:szCs w:val="18"/>
        </w:rPr>
        <w:fldChar w:fldCharType="begin"/>
      </w:r>
      <w:r w:rsidR="00A30FB8">
        <w:rPr>
          <w:rFonts w:ascii="Times New Roman" w:eastAsia="Times New Roman" w:hAnsi="Times New Roman" w:cs="Times New Roman"/>
          <w:sz w:val="18"/>
          <w:szCs w:val="18"/>
        </w:rPr>
        <w:instrText xml:space="preserve"> ADDIN EN.CITE &lt;EndNote&gt;&lt;Cite&gt;&lt;Author&gt;Tindale&lt;/Author&gt;&lt;Year&gt;1962&lt;/Year&gt;&lt;RecNum&gt;18196&lt;/RecNum&gt;&lt;DisplayText&gt;&lt;style face="superscript"&gt;12&lt;/style&gt;&lt;/DisplayText&gt;&lt;record&gt;&lt;rec-number&gt;18196&lt;/rec-number&gt;&lt;foreign-keys&gt;&lt;key app="EN" db-id="x0rpe9ed9rts5sef2vivz2s1eep2zdws9z5a" timestamp="1725846990"&gt;18196&lt;/key&gt;&lt;/foreign-keys&gt;&lt;ref-type name="Journal Article"&gt;17&lt;/ref-type&gt;&lt;contributors&gt;&lt;authors&gt;&lt;author&gt;Tindale, N.&lt;/author&gt;&lt;/authors&gt;&lt;/contributors&gt;&lt;titles&gt;&lt;title&gt;Some population changes among the Kaiadilt people of Bentinck Island&lt;/title&gt;&lt;secondary-title&gt;Records of the South Australian Museum&lt;/secondary-title&gt;&lt;/titles&gt;&lt;periodical&gt;&lt;full-title&gt;Records of the South Australian Museum&lt;/full-title&gt;&lt;/periodical&gt;&lt;pages&gt;297-336&lt;/pages&gt;&lt;volume&gt;14&lt;/volume&gt;&lt;number&gt;2&lt;/number&gt;&lt;dates&gt;&lt;year&gt;1962&lt;/year&gt;&lt;/dates&gt;&lt;urls&gt;&lt;/urls&gt;&lt;/record&gt;&lt;/Cite&gt;&lt;/EndNote&gt;</w:instrText>
      </w:r>
      <w:r w:rsidR="00A30FB8">
        <w:rPr>
          <w:rFonts w:ascii="Times New Roman" w:eastAsia="Times New Roman" w:hAnsi="Times New Roman" w:cs="Times New Roman"/>
          <w:sz w:val="18"/>
          <w:szCs w:val="18"/>
        </w:rPr>
        <w:fldChar w:fldCharType="separate"/>
      </w:r>
      <w:r w:rsidR="00A30FB8" w:rsidRPr="00A30FB8">
        <w:rPr>
          <w:rFonts w:ascii="Times New Roman" w:eastAsia="Times New Roman" w:hAnsi="Times New Roman" w:cs="Times New Roman"/>
          <w:noProof/>
          <w:sz w:val="18"/>
          <w:szCs w:val="18"/>
          <w:vertAlign w:val="superscript"/>
        </w:rPr>
        <w:t>12</w:t>
      </w:r>
      <w:r w:rsidR="00A30FB8">
        <w:rPr>
          <w:rFonts w:ascii="Times New Roman" w:eastAsia="Times New Roman" w:hAnsi="Times New Roman" w:cs="Times New Roman"/>
          <w:sz w:val="18"/>
          <w:szCs w:val="18"/>
        </w:rPr>
        <w:fldChar w:fldCharType="end"/>
      </w:r>
      <w:r>
        <w:rPr>
          <w:rFonts w:ascii="Times New Roman" w:eastAsia="Times New Roman" w:hAnsi="Times New Roman" w:cs="Times New Roman"/>
          <w:sz w:val="18"/>
          <w:szCs w:val="18"/>
        </w:rPr>
        <w:t xml:space="preserve">; </w:t>
      </w:r>
      <w:r w:rsidR="00F82AED">
        <w:rPr>
          <w:rFonts w:ascii="Times New Roman" w:eastAsia="Times New Roman" w:hAnsi="Times New Roman" w:cs="Times New Roman"/>
          <w:b/>
          <w:sz w:val="18"/>
          <w:szCs w:val="18"/>
        </w:rPr>
        <w:t>d</w:t>
      </w:r>
      <w:r>
        <w:rPr>
          <w:rFonts w:ascii="Times New Roman" w:eastAsia="Times New Roman" w:hAnsi="Times New Roman" w:cs="Times New Roman"/>
          <w:sz w:val="18"/>
          <w:szCs w:val="18"/>
        </w:rPr>
        <w:t>: Dampier</w:t>
      </w:r>
      <w:r w:rsidR="00F82AED">
        <w:rPr>
          <w:rFonts w:ascii="Times New Roman" w:eastAsia="Times New Roman" w:hAnsi="Times New Roman" w:cs="Times New Roman"/>
          <w:sz w:val="18"/>
          <w:szCs w:val="18"/>
        </w:rPr>
        <w:fldChar w:fldCharType="begin"/>
      </w:r>
      <w:r w:rsidR="00F82AED">
        <w:rPr>
          <w:rFonts w:ascii="Times New Roman" w:eastAsia="Times New Roman" w:hAnsi="Times New Roman" w:cs="Times New Roman"/>
          <w:sz w:val="18"/>
          <w:szCs w:val="18"/>
        </w:rPr>
        <w:instrText xml:space="preserve"> ADDIN EN.CITE &lt;EndNote&gt;&lt;Cite&gt;&lt;Author&gt;Dampier&lt;/Author&gt;&lt;Year&gt;1968&lt;/Year&gt;&lt;RecNum&gt;18197&lt;/RecNum&gt;&lt;DisplayText&gt;&lt;style face="superscript"&gt;15&lt;/style&gt;&lt;/DisplayText&gt;&lt;record&gt;&lt;rec-number&gt;18197&lt;/rec-number&gt;&lt;foreign-keys&gt;&lt;key app="EN" db-id="x0rpe9ed9rts5sef2vivz2s1eep2zdws9z5a" timestamp="1725847094"&gt;18197&lt;/key&gt;&lt;/foreign-keys&gt;&lt;ref-type name="Book"&gt;6&lt;/ref-type&gt;&lt;contributors&gt;&lt;authors&gt;&lt;author&gt;Dampier, W.&lt;/author&gt;&lt;/authors&gt;&lt;/contributors&gt;&lt;titles&gt;&lt;title&gt;A New Voyage Round The World. With an introduction by Albert Gray; and with a new introduction by Percy G. Adams&lt;/title&gt;&lt;/titles&gt;&lt;dates&gt;&lt;year&gt;1968&lt;/year&gt;&lt;/dates&gt;&lt;pub-location&gt;New York&lt;/pub-location&gt;&lt;publisher&gt;Dover Publications Inc.&lt;/publisher&gt;&lt;urls&gt;&lt;/urls&gt;&lt;/record&gt;&lt;/Cite&gt;&lt;/EndNote&gt;</w:instrText>
      </w:r>
      <w:r w:rsidR="00F82AED">
        <w:rPr>
          <w:rFonts w:ascii="Times New Roman" w:eastAsia="Times New Roman" w:hAnsi="Times New Roman" w:cs="Times New Roman"/>
          <w:sz w:val="18"/>
          <w:szCs w:val="18"/>
        </w:rPr>
        <w:fldChar w:fldCharType="separate"/>
      </w:r>
      <w:r w:rsidR="00F82AED" w:rsidRPr="00F82AED">
        <w:rPr>
          <w:rFonts w:ascii="Times New Roman" w:eastAsia="Times New Roman" w:hAnsi="Times New Roman" w:cs="Times New Roman"/>
          <w:noProof/>
          <w:sz w:val="18"/>
          <w:szCs w:val="18"/>
          <w:vertAlign w:val="superscript"/>
        </w:rPr>
        <w:t>15</w:t>
      </w:r>
      <w:r w:rsidR="00F82AED">
        <w:rPr>
          <w:rFonts w:ascii="Times New Roman" w:eastAsia="Times New Roman" w:hAnsi="Times New Roman" w:cs="Times New Roman"/>
          <w:sz w:val="18"/>
          <w:szCs w:val="18"/>
        </w:rPr>
        <w:fldChar w:fldCharType="end"/>
      </w:r>
      <w:r>
        <w:rPr>
          <w:rFonts w:ascii="Times New Roman" w:eastAsia="Times New Roman" w:hAnsi="Times New Roman" w:cs="Times New Roman"/>
          <w:sz w:val="18"/>
          <w:szCs w:val="18"/>
        </w:rPr>
        <w:t xml:space="preserve">; </w:t>
      </w:r>
      <w:r w:rsidR="00F82AED">
        <w:rPr>
          <w:rFonts w:ascii="Times New Roman" w:eastAsia="Times New Roman" w:hAnsi="Times New Roman" w:cs="Times New Roman"/>
          <w:b/>
          <w:sz w:val="18"/>
          <w:szCs w:val="18"/>
        </w:rPr>
        <w:t>e</w:t>
      </w:r>
      <w:r>
        <w:rPr>
          <w:rFonts w:ascii="Times New Roman" w:eastAsia="Times New Roman" w:hAnsi="Times New Roman" w:cs="Times New Roman"/>
          <w:sz w:val="18"/>
          <w:szCs w:val="18"/>
        </w:rPr>
        <w:t>: Flinders</w:t>
      </w:r>
      <w:r w:rsidR="00F82AED">
        <w:rPr>
          <w:rFonts w:ascii="Times New Roman" w:eastAsia="Times New Roman" w:hAnsi="Times New Roman" w:cs="Times New Roman"/>
          <w:sz w:val="18"/>
          <w:szCs w:val="18"/>
        </w:rPr>
        <w:fldChar w:fldCharType="begin"/>
      </w:r>
      <w:r w:rsidR="00F82AED">
        <w:rPr>
          <w:rFonts w:ascii="Times New Roman" w:eastAsia="Times New Roman" w:hAnsi="Times New Roman" w:cs="Times New Roman"/>
          <w:sz w:val="18"/>
          <w:szCs w:val="18"/>
        </w:rPr>
        <w:instrText xml:space="preserve"> ADDIN EN.CITE &lt;EndNote&gt;&lt;Cite&gt;&lt;Author&gt;Flinders&lt;/Author&gt;&lt;Year&gt;1814&lt;/Year&gt;&lt;RecNum&gt;18198&lt;/RecNum&gt;&lt;DisplayText&gt;&lt;style face="superscript"&gt;16&lt;/style&gt;&lt;/DisplayText&gt;&lt;record&gt;&lt;rec-number&gt;18198&lt;/rec-number&gt;&lt;foreign-keys&gt;&lt;key app="EN" db-id="x0rpe9ed9rts5sef2vivz2s1eep2zdws9z5a" timestamp="1725847193"&gt;18198&lt;/key&gt;&lt;/foreign-keys&gt;&lt;ref-type name="Book"&gt;6&lt;/ref-type&gt;&lt;contributors&gt;&lt;authors&gt;&lt;author&gt;Flinders, M.&lt;/author&gt;&lt;/authors&gt;&lt;/contributors&gt;&lt;titles&gt;&lt;title&gt;A Voyage to Terra Australis: Undertaken for the purpose of completing the discovery of that vast country and prosecuted in the years 1801, 1802 and 1803, in His Majesty&amp;apos;s ship the Investigator, and subsequently in the Armed vessel Porpoise and Cumberland schooner with an account of the shipwreck of the Porpoise, arrival of the Cumberland at Mauritius, and imprisonment of the commander during six years and a half in that island&lt;/title&gt;&lt;/titles&gt;&lt;dates&gt;&lt;year&gt;1814&lt;/year&gt;&lt;/dates&gt;&lt;pub-location&gt;London&lt;/pub-location&gt;&lt;publisher&gt;G. and W. Nicol&lt;/publisher&gt;&lt;urls&gt;&lt;/urls&gt;&lt;/record&gt;&lt;/Cite&gt;&lt;/EndNote&gt;</w:instrText>
      </w:r>
      <w:r w:rsidR="00F82AED">
        <w:rPr>
          <w:rFonts w:ascii="Times New Roman" w:eastAsia="Times New Roman" w:hAnsi="Times New Roman" w:cs="Times New Roman"/>
          <w:sz w:val="18"/>
          <w:szCs w:val="18"/>
        </w:rPr>
        <w:fldChar w:fldCharType="separate"/>
      </w:r>
      <w:r w:rsidR="00F82AED" w:rsidRPr="00F82AED">
        <w:rPr>
          <w:rFonts w:ascii="Times New Roman" w:eastAsia="Times New Roman" w:hAnsi="Times New Roman" w:cs="Times New Roman"/>
          <w:noProof/>
          <w:sz w:val="18"/>
          <w:szCs w:val="18"/>
          <w:vertAlign w:val="superscript"/>
        </w:rPr>
        <w:t>16</w:t>
      </w:r>
      <w:r w:rsidR="00F82AED">
        <w:rPr>
          <w:rFonts w:ascii="Times New Roman" w:eastAsia="Times New Roman" w:hAnsi="Times New Roman" w:cs="Times New Roman"/>
          <w:sz w:val="18"/>
          <w:szCs w:val="18"/>
        </w:rPr>
        <w:fldChar w:fldCharType="end"/>
      </w:r>
      <w:r>
        <w:rPr>
          <w:rFonts w:ascii="Times New Roman" w:eastAsia="Times New Roman" w:hAnsi="Times New Roman" w:cs="Times New Roman"/>
          <w:sz w:val="18"/>
          <w:szCs w:val="18"/>
        </w:rPr>
        <w:t xml:space="preserve">; </w:t>
      </w:r>
      <w:r w:rsidR="00F82AED">
        <w:rPr>
          <w:rFonts w:ascii="Times New Roman" w:eastAsia="Times New Roman" w:hAnsi="Times New Roman" w:cs="Times New Roman"/>
          <w:b/>
          <w:sz w:val="18"/>
          <w:szCs w:val="18"/>
        </w:rPr>
        <w:t>f</w:t>
      </w:r>
      <w:r>
        <w:rPr>
          <w:rFonts w:ascii="Times New Roman" w:eastAsia="Times New Roman" w:hAnsi="Times New Roman" w:cs="Times New Roman"/>
          <w:sz w:val="18"/>
          <w:szCs w:val="18"/>
        </w:rPr>
        <w:t>: Phillip</w:t>
      </w:r>
      <w:r w:rsidR="00F82AED">
        <w:rPr>
          <w:rFonts w:ascii="Times New Roman" w:eastAsia="Times New Roman" w:hAnsi="Times New Roman" w:cs="Times New Roman"/>
          <w:sz w:val="18"/>
          <w:szCs w:val="18"/>
        </w:rPr>
        <w:fldChar w:fldCharType="begin"/>
      </w:r>
      <w:r w:rsidR="00F82AED">
        <w:rPr>
          <w:rFonts w:ascii="Times New Roman" w:eastAsia="Times New Roman" w:hAnsi="Times New Roman" w:cs="Times New Roman"/>
          <w:sz w:val="18"/>
          <w:szCs w:val="18"/>
        </w:rPr>
        <w:instrText xml:space="preserve"> ADDIN EN.CITE &lt;EndNote&gt;&lt;Cite&gt;&lt;Author&gt;Phillip&lt;/Author&gt;&lt;Year&gt;1914&lt;/Year&gt;&lt;RecNum&gt;18202&lt;/RecNum&gt;&lt;DisplayText&gt;&lt;style face="superscript"&gt;17&lt;/style&gt;&lt;/DisplayText&gt;&lt;record&gt;&lt;rec-number&gt;18202&lt;/rec-number&gt;&lt;foreign-keys&gt;&lt;key app="EN" db-id="x0rpe9ed9rts5sef2vivz2s1eep2zdws9z5a" timestamp="1725971615"&gt;18202&lt;/key&gt;&lt;/foreign-keys&gt;&lt;ref-type name="Book Section"&gt;5&lt;/ref-type&gt;&lt;contributors&gt;&lt;authors&gt;&lt;author&gt;Phillip, A.&lt;/author&gt;&lt;/authors&gt;&lt;secondary-authors&gt;&lt;author&gt;F. Watson&lt;/author&gt;&lt;/secondary-authors&gt;&lt;/contributors&gt;&lt;titles&gt;&lt;title&gt;Governor’s Despatches To and From England&lt;/title&gt;&lt;secondary-title&gt;Historical Records of Australia, Volume 1, 1788-1796&lt;/secondary-title&gt;&lt;/titles&gt;&lt;pages&gt;1-402&lt;/pages&gt;&lt;dates&gt;&lt;year&gt;1914&lt;/year&gt;&lt;/dates&gt;&lt;pub-location&gt;Sydney&lt;/pub-location&gt;&lt;publisher&gt;The Library Committee of the Commonwealth Parliament&lt;/publisher&gt;&lt;urls&gt;&lt;/urls&gt;&lt;/record&gt;&lt;/Cite&gt;&lt;/EndNote&gt;</w:instrText>
      </w:r>
      <w:r w:rsidR="00F82AED">
        <w:rPr>
          <w:rFonts w:ascii="Times New Roman" w:eastAsia="Times New Roman" w:hAnsi="Times New Roman" w:cs="Times New Roman"/>
          <w:sz w:val="18"/>
          <w:szCs w:val="18"/>
        </w:rPr>
        <w:fldChar w:fldCharType="separate"/>
      </w:r>
      <w:r w:rsidR="00F82AED" w:rsidRPr="00F82AED">
        <w:rPr>
          <w:rFonts w:ascii="Times New Roman" w:eastAsia="Times New Roman" w:hAnsi="Times New Roman" w:cs="Times New Roman"/>
          <w:noProof/>
          <w:sz w:val="18"/>
          <w:szCs w:val="18"/>
          <w:vertAlign w:val="superscript"/>
        </w:rPr>
        <w:t>17</w:t>
      </w:r>
      <w:r w:rsidR="00F82AED">
        <w:rPr>
          <w:rFonts w:ascii="Times New Roman" w:eastAsia="Times New Roman" w:hAnsi="Times New Roman" w:cs="Times New Roman"/>
          <w:sz w:val="18"/>
          <w:szCs w:val="18"/>
        </w:rPr>
        <w:fldChar w:fldCharType="end"/>
      </w:r>
      <w:r>
        <w:rPr>
          <w:rFonts w:ascii="Times New Roman" w:eastAsia="Times New Roman" w:hAnsi="Times New Roman" w:cs="Times New Roman"/>
          <w:sz w:val="18"/>
          <w:szCs w:val="18"/>
        </w:rPr>
        <w:t xml:space="preserve">; </w:t>
      </w:r>
      <w:r w:rsidR="00F82AED">
        <w:rPr>
          <w:rFonts w:ascii="Times New Roman" w:eastAsia="Times New Roman" w:hAnsi="Times New Roman" w:cs="Times New Roman"/>
          <w:b/>
          <w:sz w:val="18"/>
          <w:szCs w:val="18"/>
        </w:rPr>
        <w:t>g</w:t>
      </w:r>
      <w:r>
        <w:rPr>
          <w:rFonts w:ascii="Times New Roman" w:eastAsia="Times New Roman" w:hAnsi="Times New Roman" w:cs="Times New Roman"/>
          <w:b/>
          <w:sz w:val="18"/>
          <w:szCs w:val="18"/>
        </w:rPr>
        <w:t>:</w:t>
      </w:r>
      <w:r>
        <w:rPr>
          <w:rFonts w:ascii="Times New Roman" w:eastAsia="Times New Roman" w:hAnsi="Times New Roman" w:cs="Times New Roman"/>
          <w:sz w:val="18"/>
          <w:szCs w:val="18"/>
        </w:rPr>
        <w:t xml:space="preserve"> Peron</w:t>
      </w:r>
      <w:r w:rsidR="00F82AED">
        <w:rPr>
          <w:rFonts w:ascii="Times New Roman" w:eastAsia="Times New Roman" w:hAnsi="Times New Roman" w:cs="Times New Roman"/>
          <w:sz w:val="18"/>
          <w:szCs w:val="18"/>
        </w:rPr>
        <w:fldChar w:fldCharType="begin"/>
      </w:r>
      <w:r w:rsidR="00F82AED">
        <w:rPr>
          <w:rFonts w:ascii="Times New Roman" w:eastAsia="Times New Roman" w:hAnsi="Times New Roman" w:cs="Times New Roman"/>
          <w:sz w:val="18"/>
          <w:szCs w:val="18"/>
        </w:rPr>
        <w:instrText xml:space="preserve"> ADDIN EN.CITE &lt;EndNote&gt;&lt;Cite&gt;&lt;Author&gt;Peron&lt;/Author&gt;&lt;Year&gt;1809&lt;/Year&gt;&lt;RecNum&gt;18203&lt;/RecNum&gt;&lt;DisplayText&gt;&lt;style face="superscript"&gt;18&lt;/style&gt;&lt;/DisplayText&gt;&lt;record&gt;&lt;rec-number&gt;18203&lt;/rec-number&gt;&lt;foreign-keys&gt;&lt;key app="EN" db-id="x0rpe9ed9rts5sef2vivz2s1eep2zdws9z5a" timestamp="1726020932"&gt;18203&lt;/key&gt;&lt;/foreign-keys&gt;&lt;ref-type name="Book"&gt;6&lt;/ref-type&gt;&lt;contributors&gt;&lt;authors&gt;&lt;author&gt;Peron, M.F.&lt;/author&gt;&lt;/authors&gt;&lt;/contributors&gt;&lt;titles&gt;&lt;title&gt;A Voyage of Discovery to the Southern Hemisphere, performed by order of the Emperor Napoleon, during the years 1801, 1802, 1803, and 1804&lt;/title&gt;&lt;/titles&gt;&lt;dates&gt;&lt;year&gt;1809&lt;/year&gt;&lt;/dates&gt;&lt;pub-location&gt;London&lt;/pub-location&gt;&lt;publisher&gt;Richard Phillips&lt;/publisher&gt;&lt;urls&gt;&lt;/urls&gt;&lt;/record&gt;&lt;/Cite&gt;&lt;/EndNote&gt;</w:instrText>
      </w:r>
      <w:r w:rsidR="00F82AED">
        <w:rPr>
          <w:rFonts w:ascii="Times New Roman" w:eastAsia="Times New Roman" w:hAnsi="Times New Roman" w:cs="Times New Roman"/>
          <w:sz w:val="18"/>
          <w:szCs w:val="18"/>
        </w:rPr>
        <w:fldChar w:fldCharType="separate"/>
      </w:r>
      <w:r w:rsidR="00F82AED" w:rsidRPr="00F82AED">
        <w:rPr>
          <w:rFonts w:ascii="Times New Roman" w:eastAsia="Times New Roman" w:hAnsi="Times New Roman" w:cs="Times New Roman"/>
          <w:noProof/>
          <w:sz w:val="18"/>
          <w:szCs w:val="18"/>
          <w:vertAlign w:val="superscript"/>
        </w:rPr>
        <w:t>18</w:t>
      </w:r>
      <w:r w:rsidR="00F82AED">
        <w:rPr>
          <w:rFonts w:ascii="Times New Roman" w:eastAsia="Times New Roman" w:hAnsi="Times New Roman" w:cs="Times New Roman"/>
          <w:sz w:val="18"/>
          <w:szCs w:val="18"/>
        </w:rPr>
        <w:fldChar w:fldCharType="end"/>
      </w:r>
    </w:p>
    <w:p w14:paraId="62D6C6BE" w14:textId="77777777" w:rsidR="0091235B" w:rsidRDefault="0091235B" w:rsidP="0091235B">
      <w:pPr>
        <w:spacing w:after="20" w:line="249" w:lineRule="auto"/>
        <w:rPr>
          <w:rFonts w:ascii="Times New Roman" w:eastAsia="Times New Roman" w:hAnsi="Times New Roman" w:cs="Times New Roman"/>
          <w:sz w:val="24"/>
          <w:szCs w:val="24"/>
        </w:rPr>
      </w:pPr>
    </w:p>
    <w:p w14:paraId="649359A9" w14:textId="77777777" w:rsidR="0091235B" w:rsidRDefault="0091235B" w:rsidP="0091235B">
      <w:pPr>
        <w:spacing w:after="20" w:line="249" w:lineRule="auto"/>
        <w:rPr>
          <w:rFonts w:ascii="Times New Roman" w:eastAsia="Times New Roman" w:hAnsi="Times New Roman" w:cs="Times New Roman"/>
          <w:b/>
          <w:sz w:val="20"/>
          <w:szCs w:val="20"/>
        </w:rPr>
        <w:sectPr w:rsidR="0091235B" w:rsidSect="0091235B">
          <w:pgSz w:w="11909" w:h="16834"/>
          <w:pgMar w:top="1440" w:right="1440" w:bottom="1440" w:left="1440" w:header="720" w:footer="720" w:gutter="0"/>
          <w:lnNumType w:countBy="1" w:restart="continuous"/>
          <w:cols w:space="720"/>
        </w:sectPr>
      </w:pPr>
    </w:p>
    <w:p w14:paraId="03E3A527" w14:textId="74A31E05" w:rsidR="0091235B" w:rsidRDefault="0091235B" w:rsidP="0091235B">
      <w:pPr>
        <w:spacing w:after="20" w:line="249" w:lineRule="auto"/>
        <w:rPr>
          <w:rFonts w:ascii="Times New Roman" w:eastAsia="Times New Roman" w:hAnsi="Times New Roman" w:cs="Times New Roman"/>
          <w:sz w:val="24"/>
          <w:szCs w:val="24"/>
        </w:rPr>
      </w:pPr>
      <w:r>
        <w:rPr>
          <w:rFonts w:ascii="Times New Roman" w:eastAsia="Times New Roman" w:hAnsi="Times New Roman" w:cs="Times New Roman"/>
          <w:b/>
          <w:sz w:val="20"/>
          <w:szCs w:val="20"/>
        </w:rPr>
        <w:lastRenderedPageBreak/>
        <w:t>Fig. S2</w:t>
      </w:r>
      <w:r>
        <w:rPr>
          <w:rFonts w:ascii="Times New Roman" w:eastAsia="Times New Roman" w:hAnsi="Times New Roman" w:cs="Times New Roman"/>
          <w:sz w:val="20"/>
          <w:szCs w:val="20"/>
        </w:rPr>
        <w:t>. Distribution of compared sites (blue stars) from Table S1 overlaid on the HadCM3</w:t>
      </w:r>
      <w:r w:rsidR="00902604">
        <w:rPr>
          <w:rFonts w:ascii="Times New Roman" w:eastAsia="Times New Roman" w:hAnsi="Times New Roman" w:cs="Times New Roman"/>
          <w:sz w:val="20"/>
          <w:szCs w:val="20"/>
        </w:rPr>
        <w:fldChar w:fldCharType="begin"/>
      </w:r>
      <w:r w:rsidR="00902604">
        <w:rPr>
          <w:rFonts w:ascii="Times New Roman" w:eastAsia="Times New Roman" w:hAnsi="Times New Roman" w:cs="Times New Roman"/>
          <w:sz w:val="20"/>
          <w:szCs w:val="20"/>
        </w:rPr>
        <w:instrText xml:space="preserve"> ADDIN EN.CITE &lt;EndNote&gt;&lt;Cite&gt;&lt;Author&gt;Krapp&lt;/Author&gt;&lt;Year&gt;2021&lt;/Year&gt;&lt;RecNum&gt;17165&lt;/RecNum&gt;&lt;DisplayText&gt;&lt;style face="superscript"&gt;19&lt;/style&gt;&lt;/DisplayText&gt;&lt;record&gt;&lt;rec-number&gt;17165&lt;/rec-number&gt;&lt;foreign-keys&gt;&lt;key app="EN" db-id="x0rpe9ed9rts5sef2vivz2s1eep2zdws9z5a" timestamp="1655818911"&gt;17165&lt;/key&gt;&lt;/foreign-keys&gt;&lt;ref-type name="Journal Article"&gt;17&lt;/ref-type&gt;&lt;contributors&gt;&lt;authors&gt;&lt;author&gt;Krapp, Mario&lt;/author&gt;&lt;author&gt;Beyer, Robert M.&lt;/author&gt;&lt;author&gt;Edmundson, Stephen L.&lt;/author&gt;&lt;author&gt;Valdes, Paul J.&lt;/author&gt;&lt;author&gt;Manica, Andrea&lt;/author&gt;&lt;/authors&gt;&lt;/contributors&gt;&lt;titles&gt;&lt;title&gt;A statistics-based reconstruction of high-resolution global terrestrial climate for the last 800,000 years&lt;/title&gt;&lt;secondary-title&gt;Scientific Data&lt;/secondary-title&gt;&lt;/titles&gt;&lt;periodical&gt;&lt;full-title&gt;Scientific Data&lt;/full-title&gt;&lt;abbr-1&gt;Sci. Dat.&lt;/abbr-1&gt;&lt;abbr-2&gt;Sci. Dat.&lt;/abbr-2&gt;&lt;/periodical&gt;&lt;pages&gt;228&lt;/pages&gt;&lt;volume&gt;8&lt;/volume&gt;&lt;number&gt;1&lt;/number&gt;&lt;dates&gt;&lt;year&gt;2021&lt;/year&gt;&lt;pub-dates&gt;&lt;date&gt;2021/08/27&lt;/date&gt;&lt;/pub-dates&gt;&lt;/dates&gt;&lt;isbn&gt;2052-4463&lt;/isbn&gt;&lt;urls&gt;&lt;related-urls&gt;&lt;url&gt;https://doi.org/10.1038/s41597-021-01009-3&lt;/url&gt;&lt;/related-urls&gt;&lt;/urls&gt;&lt;electronic-resource-num&gt;10.1038/s41597-021-01009-3&lt;/electronic-resource-num&gt;&lt;/record&gt;&lt;/Cite&gt;&lt;/EndNote&gt;</w:instrText>
      </w:r>
      <w:r w:rsidR="00902604">
        <w:rPr>
          <w:rFonts w:ascii="Times New Roman" w:eastAsia="Times New Roman" w:hAnsi="Times New Roman" w:cs="Times New Roman"/>
          <w:sz w:val="20"/>
          <w:szCs w:val="20"/>
        </w:rPr>
        <w:fldChar w:fldCharType="separate"/>
      </w:r>
      <w:r w:rsidR="00902604" w:rsidRPr="00902604">
        <w:rPr>
          <w:rFonts w:ascii="Times New Roman" w:eastAsia="Times New Roman" w:hAnsi="Times New Roman" w:cs="Times New Roman"/>
          <w:noProof/>
          <w:sz w:val="20"/>
          <w:szCs w:val="20"/>
          <w:vertAlign w:val="superscript"/>
        </w:rPr>
        <w:t>19</w:t>
      </w:r>
      <w:r w:rsidR="00902604">
        <w:rPr>
          <w:rFonts w:ascii="Times New Roman" w:eastAsia="Times New Roman" w:hAnsi="Times New Roman" w:cs="Times New Roman"/>
          <w:sz w:val="20"/>
          <w:szCs w:val="20"/>
        </w:rPr>
        <w:fldChar w:fldCharType="end"/>
      </w:r>
      <w:r>
        <w:rPr>
          <w:rFonts w:ascii="Times New Roman" w:eastAsia="Times New Roman" w:hAnsi="Times New Roman" w:cs="Times New Roman"/>
          <w:sz w:val="20"/>
          <w:szCs w:val="20"/>
        </w:rPr>
        <w:t xml:space="preserve"> net primary production-derived estimates of human carrying capacities (greyscale expressed in people km</w:t>
      </w:r>
      <w:r>
        <w:rPr>
          <w:rFonts w:ascii="Times New Roman" w:eastAsia="Times New Roman" w:hAnsi="Times New Roman" w:cs="Times New Roman"/>
          <w:sz w:val="20"/>
          <w:szCs w:val="20"/>
          <w:vertAlign w:val="superscript"/>
        </w:rPr>
        <w:t>-2</w:t>
      </w:r>
      <w:r>
        <w:rPr>
          <w:rFonts w:ascii="Times New Roman" w:eastAsia="Times New Roman" w:hAnsi="Times New Roman" w:cs="Times New Roman"/>
          <w:sz w:val="20"/>
          <w:szCs w:val="20"/>
        </w:rPr>
        <w:t>). Darker grey indicates relatively higher densities.</w:t>
      </w:r>
    </w:p>
    <w:p w14:paraId="6D8CDB08" w14:textId="035DBB1B" w:rsidR="0091235B" w:rsidRDefault="0091235B" w:rsidP="0091235B">
      <w:pP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114300" distB="114300" distL="114300" distR="114300" wp14:anchorId="166C7D2C" wp14:editId="0E6B1F04">
            <wp:extent cx="4945825" cy="3905573"/>
            <wp:effectExtent l="0" t="0" r="0" b="0"/>
            <wp:docPr id="10"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rotWithShape="1">
                    <a:blip r:embed="rId9"/>
                    <a:srcRect l="10" r="10" b="4213"/>
                    <a:stretch/>
                  </pic:blipFill>
                  <pic:spPr bwMode="auto">
                    <a:xfrm>
                      <a:off x="0" y="0"/>
                      <a:ext cx="4946319" cy="3905963"/>
                    </a:xfrm>
                    <a:prstGeom prst="rect">
                      <a:avLst/>
                    </a:prstGeom>
                    <a:ln>
                      <a:noFill/>
                    </a:ln>
                    <a:extLst>
                      <a:ext uri="{53640926-AAD7-44D8-BBD7-CCE9431645EC}">
                        <a14:shadowObscured xmlns:a14="http://schemas.microsoft.com/office/drawing/2010/main"/>
                      </a:ext>
                    </a:extLst>
                  </pic:spPr>
                </pic:pic>
              </a:graphicData>
            </a:graphic>
          </wp:inline>
        </w:drawing>
      </w:r>
    </w:p>
    <w:p w14:paraId="4FBBA543" w14:textId="6B4EE596" w:rsidR="0091235B" w:rsidRDefault="0091235B" w:rsidP="0091235B">
      <w:pPr>
        <w:spacing w:after="20" w:line="249" w:lineRule="auto"/>
        <w:rPr>
          <w:rFonts w:ascii="Times New Roman" w:eastAsia="Times New Roman" w:hAnsi="Times New Roman" w:cs="Times New Roman"/>
          <w:sz w:val="20"/>
          <w:szCs w:val="20"/>
        </w:rPr>
      </w:pPr>
      <w:r>
        <w:rPr>
          <w:rFonts w:ascii="Times New Roman" w:eastAsia="Times New Roman" w:hAnsi="Times New Roman" w:cs="Times New Roman"/>
          <w:b/>
          <w:sz w:val="20"/>
          <w:szCs w:val="20"/>
        </w:rPr>
        <w:t>Fig. S3</w:t>
      </w:r>
      <w:r>
        <w:rPr>
          <w:rFonts w:ascii="Times New Roman" w:eastAsia="Times New Roman" w:hAnsi="Times New Roman" w:cs="Times New Roman"/>
          <w:sz w:val="20"/>
          <w:szCs w:val="20"/>
        </w:rPr>
        <w:t>. Power-law relationship between HadCM3</w:t>
      </w:r>
      <w:r w:rsidR="00902604">
        <w:rPr>
          <w:rFonts w:ascii="Times New Roman" w:eastAsia="Times New Roman" w:hAnsi="Times New Roman" w:cs="Times New Roman"/>
          <w:sz w:val="20"/>
          <w:szCs w:val="20"/>
        </w:rPr>
        <w:fldChar w:fldCharType="begin"/>
      </w:r>
      <w:r w:rsidR="00902604">
        <w:rPr>
          <w:rFonts w:ascii="Times New Roman" w:eastAsia="Times New Roman" w:hAnsi="Times New Roman" w:cs="Times New Roman"/>
          <w:sz w:val="20"/>
          <w:szCs w:val="20"/>
        </w:rPr>
        <w:instrText xml:space="preserve"> ADDIN EN.CITE &lt;EndNote&gt;&lt;Cite&gt;&lt;Author&gt;Krapp&lt;/Author&gt;&lt;Year&gt;2021&lt;/Year&gt;&lt;RecNum&gt;17165&lt;/RecNum&gt;&lt;DisplayText&gt;&lt;style face="superscript"&gt;19&lt;/style&gt;&lt;/DisplayText&gt;&lt;record&gt;&lt;rec-number&gt;17165&lt;/rec-number&gt;&lt;foreign-keys&gt;&lt;key app="EN" db-id="x0rpe9ed9rts5sef2vivz2s1eep2zdws9z5a" timestamp="1655818911"&gt;17165&lt;/key&gt;&lt;/foreign-keys&gt;&lt;ref-type name="Journal Article"&gt;17&lt;/ref-type&gt;&lt;contributors&gt;&lt;authors&gt;&lt;author&gt;Krapp, Mario&lt;/author&gt;&lt;author&gt;Beyer, Robert M.&lt;/author&gt;&lt;author&gt;Edmundson, Stephen L.&lt;/author&gt;&lt;author&gt;Valdes, Paul J.&lt;/author&gt;&lt;author&gt;Manica, Andrea&lt;/author&gt;&lt;/authors&gt;&lt;/contributors&gt;&lt;titles&gt;&lt;title&gt;A statistics-based reconstruction of high-resolution global terrestrial climate for the last 800,000 years&lt;/title&gt;&lt;secondary-title&gt;Scientific Data&lt;/secondary-title&gt;&lt;/titles&gt;&lt;periodical&gt;&lt;full-title&gt;Scientific Data&lt;/full-title&gt;&lt;abbr-1&gt;Sci. Dat.&lt;/abbr-1&gt;&lt;abbr-2&gt;Sci. Dat.&lt;/abbr-2&gt;&lt;/periodical&gt;&lt;pages&gt;228&lt;/pages&gt;&lt;volume&gt;8&lt;/volume&gt;&lt;number&gt;1&lt;/number&gt;&lt;dates&gt;&lt;year&gt;2021&lt;/year&gt;&lt;pub-dates&gt;&lt;date&gt;2021/08/27&lt;/date&gt;&lt;/pub-dates&gt;&lt;/dates&gt;&lt;isbn&gt;2052-4463&lt;/isbn&gt;&lt;urls&gt;&lt;related-urls&gt;&lt;url&gt;https://doi.org/10.1038/s41597-021-01009-3&lt;/url&gt;&lt;/related-urls&gt;&lt;/urls&gt;&lt;electronic-resource-num&gt;10.1038/s41597-021-01009-3&lt;/electronic-resource-num&gt;&lt;/record&gt;&lt;/Cite&gt;&lt;/EndNote&gt;</w:instrText>
      </w:r>
      <w:r w:rsidR="00902604">
        <w:rPr>
          <w:rFonts w:ascii="Times New Roman" w:eastAsia="Times New Roman" w:hAnsi="Times New Roman" w:cs="Times New Roman"/>
          <w:sz w:val="20"/>
          <w:szCs w:val="20"/>
        </w:rPr>
        <w:fldChar w:fldCharType="separate"/>
      </w:r>
      <w:r w:rsidR="00902604" w:rsidRPr="00902604">
        <w:rPr>
          <w:rFonts w:ascii="Times New Roman" w:eastAsia="Times New Roman" w:hAnsi="Times New Roman" w:cs="Times New Roman"/>
          <w:noProof/>
          <w:sz w:val="20"/>
          <w:szCs w:val="20"/>
          <w:vertAlign w:val="superscript"/>
        </w:rPr>
        <w:t>19</w:t>
      </w:r>
      <w:r w:rsidR="00902604">
        <w:rPr>
          <w:rFonts w:ascii="Times New Roman" w:eastAsia="Times New Roman" w:hAnsi="Times New Roman" w:cs="Times New Roman"/>
          <w:sz w:val="20"/>
          <w:szCs w:val="20"/>
        </w:rPr>
        <w:fldChar w:fldCharType="end"/>
      </w:r>
      <w:r>
        <w:rPr>
          <w:rFonts w:ascii="Times New Roman" w:eastAsia="Times New Roman" w:hAnsi="Times New Roman" w:cs="Times New Roman"/>
          <w:sz w:val="20"/>
          <w:szCs w:val="20"/>
        </w:rPr>
        <w:t xml:space="preserve"> net primary production-derived estimates of human carrying capacity </w:t>
      </w:r>
      <w:r>
        <w:rPr>
          <w:rFonts w:ascii="Times New Roman" w:eastAsia="Times New Roman" w:hAnsi="Times New Roman" w:cs="Times New Roman"/>
          <w:i/>
          <w:sz w:val="20"/>
          <w:szCs w:val="20"/>
        </w:rPr>
        <w:t>N</w:t>
      </w:r>
      <w:r>
        <w:rPr>
          <w:rFonts w:ascii="Times New Roman" w:eastAsia="Times New Roman" w:hAnsi="Times New Roman" w:cs="Times New Roman"/>
          <w:sz w:val="20"/>
          <w:szCs w:val="20"/>
        </w:rPr>
        <w:t xml:space="preserve"> and historically reported </w:t>
      </w:r>
      <w:r>
        <w:rPr>
          <w:rFonts w:ascii="Times New Roman" w:eastAsia="Times New Roman" w:hAnsi="Times New Roman" w:cs="Times New Roman"/>
          <w:i/>
          <w:sz w:val="20"/>
          <w:szCs w:val="20"/>
        </w:rPr>
        <w:t>N</w:t>
      </w:r>
      <w:r>
        <w:rPr>
          <w:rFonts w:ascii="Times New Roman" w:eastAsia="Times New Roman" w:hAnsi="Times New Roman" w:cs="Times New Roman"/>
          <w:sz w:val="20"/>
          <w:szCs w:val="20"/>
        </w:rPr>
        <w:t>. Red dashed line is the least-squares line of best fit (</w:t>
      </w:r>
      <w:r>
        <w:rPr>
          <w:rFonts w:ascii="Times New Roman" w:eastAsia="Times New Roman" w:hAnsi="Times New Roman" w:cs="Times New Roman"/>
          <w:i/>
          <w:sz w:val="20"/>
          <w:szCs w:val="20"/>
        </w:rPr>
        <w:t>ŷ</w:t>
      </w:r>
      <w:r>
        <w:rPr>
          <w:rFonts w:ascii="Times New Roman" w:eastAsia="Times New Roman" w:hAnsi="Times New Roman" w:cs="Times New Roman"/>
          <w:sz w:val="20"/>
          <w:szCs w:val="20"/>
        </w:rPr>
        <w:t xml:space="preserve"> = 0.2221</w:t>
      </w:r>
      <w:r>
        <w:rPr>
          <w:rFonts w:ascii="Times New Roman" w:eastAsia="Times New Roman" w:hAnsi="Times New Roman" w:cs="Times New Roman"/>
          <w:i/>
          <w:sz w:val="20"/>
          <w:szCs w:val="20"/>
        </w:rPr>
        <w:t>x</w:t>
      </w:r>
      <w:r>
        <w:rPr>
          <w:rFonts w:ascii="Times New Roman" w:eastAsia="Times New Roman" w:hAnsi="Times New Roman" w:cs="Times New Roman"/>
          <w:sz w:val="20"/>
          <w:szCs w:val="20"/>
        </w:rPr>
        <w:t xml:space="preserve"> + 0.4415; R</w:t>
      </w:r>
      <w:r>
        <w:rPr>
          <w:rFonts w:ascii="Times New Roman" w:eastAsia="Times New Roman" w:hAnsi="Times New Roman" w:cs="Times New Roman"/>
          <w:sz w:val="20"/>
          <w:szCs w:val="20"/>
          <w:vertAlign w:val="superscript"/>
        </w:rPr>
        <w:t>2</w:t>
      </w:r>
      <w:r>
        <w:rPr>
          <w:rFonts w:ascii="Times New Roman" w:eastAsia="Times New Roman" w:hAnsi="Times New Roman" w:cs="Times New Roman"/>
          <w:sz w:val="20"/>
          <w:szCs w:val="20"/>
        </w:rPr>
        <w:t xml:space="preserve"> = 0.73); red-shaded area = 95% prediction intervals for line of best fit; black dashed line = 1:1 relationship.</w:t>
      </w:r>
    </w:p>
    <w:p w14:paraId="6CBFCFA2" w14:textId="77777777" w:rsidR="0091235B" w:rsidRDefault="0091235B" w:rsidP="0091235B">
      <w:pPr>
        <w:rPr>
          <w:rFonts w:ascii="Times New Roman" w:eastAsia="Times New Roman" w:hAnsi="Times New Roman" w:cs="Times New Roman"/>
          <w:b/>
          <w:sz w:val="28"/>
          <w:szCs w:val="28"/>
        </w:rPr>
        <w:sectPr w:rsidR="0091235B" w:rsidSect="0091235B">
          <w:pgSz w:w="11909" w:h="16834"/>
          <w:pgMar w:top="1440" w:right="1440" w:bottom="1440" w:left="1440" w:header="720" w:footer="720" w:gutter="0"/>
          <w:lnNumType w:countBy="1" w:restart="continuous"/>
          <w:cols w:space="720"/>
        </w:sectPr>
      </w:pPr>
      <w:r>
        <w:rPr>
          <w:rFonts w:ascii="Times New Roman" w:eastAsia="Times New Roman" w:hAnsi="Times New Roman" w:cs="Times New Roman"/>
          <w:noProof/>
          <w:sz w:val="24"/>
          <w:szCs w:val="24"/>
        </w:rPr>
        <w:drawing>
          <wp:inline distT="114300" distB="114300" distL="114300" distR="114300" wp14:anchorId="4624143E" wp14:editId="712979BE">
            <wp:extent cx="5106665" cy="3571875"/>
            <wp:effectExtent l="0" t="0" r="0" b="0"/>
            <wp:docPr id="3" name="image5.jpg"/>
            <wp:cNvGraphicFramePr/>
            <a:graphic xmlns:a="http://schemas.openxmlformats.org/drawingml/2006/main">
              <a:graphicData uri="http://schemas.openxmlformats.org/drawingml/2006/picture">
                <pic:pic xmlns:pic="http://schemas.openxmlformats.org/drawingml/2006/picture">
                  <pic:nvPicPr>
                    <pic:cNvPr id="0" name="image5.jpg"/>
                    <pic:cNvPicPr preferRelativeResize="0"/>
                  </pic:nvPicPr>
                  <pic:blipFill>
                    <a:blip r:embed="rId10"/>
                    <a:srcRect t="1539" b="1539"/>
                    <a:stretch>
                      <a:fillRect/>
                    </a:stretch>
                  </pic:blipFill>
                  <pic:spPr>
                    <a:xfrm>
                      <a:off x="0" y="0"/>
                      <a:ext cx="5106665" cy="3571875"/>
                    </a:xfrm>
                    <a:prstGeom prst="rect">
                      <a:avLst/>
                    </a:prstGeom>
                    <a:ln/>
                  </pic:spPr>
                </pic:pic>
              </a:graphicData>
            </a:graphic>
          </wp:inline>
        </w:drawing>
      </w:r>
    </w:p>
    <w:p w14:paraId="158D60F5" w14:textId="77777777" w:rsidR="0091235B" w:rsidRDefault="0091235B" w:rsidP="0091235B">
      <w:pPr>
        <w:rPr>
          <w:rFonts w:ascii="Times New Roman" w:eastAsia="Times New Roman" w:hAnsi="Times New Roman" w:cs="Times New Roman"/>
          <w:b/>
          <w:sz w:val="28"/>
          <w:szCs w:val="28"/>
        </w:rPr>
      </w:pPr>
      <w:r>
        <w:rPr>
          <w:rFonts w:ascii="Times New Roman" w:eastAsia="Times New Roman" w:hAnsi="Times New Roman" w:cs="Times New Roman"/>
          <w:b/>
          <w:sz w:val="28"/>
          <w:szCs w:val="28"/>
        </w:rPr>
        <w:lastRenderedPageBreak/>
        <w:t>Appendix III. Estimating excess deaths projected to 1901</w:t>
      </w:r>
    </w:p>
    <w:p w14:paraId="6BCD4814" w14:textId="77777777" w:rsidR="0091235B" w:rsidRDefault="0091235B" w:rsidP="0091235B">
      <w:pPr>
        <w:spacing w:line="240" w:lineRule="auto"/>
        <w:rPr>
          <w:rFonts w:ascii="Times New Roman" w:eastAsia="Times New Roman" w:hAnsi="Times New Roman" w:cs="Times New Roman"/>
          <w:b/>
          <w:sz w:val="20"/>
          <w:szCs w:val="20"/>
        </w:rPr>
      </w:pPr>
    </w:p>
    <w:p w14:paraId="3D53267F" w14:textId="77777777" w:rsidR="0091235B" w:rsidRDefault="0091235B" w:rsidP="0091235B">
      <w:pPr>
        <w:spacing w:line="240" w:lineRule="auto"/>
        <w:rPr>
          <w:rFonts w:ascii="Times New Roman" w:eastAsia="Times New Roman" w:hAnsi="Times New Roman" w:cs="Times New Roman"/>
          <w:sz w:val="20"/>
          <w:szCs w:val="20"/>
        </w:rPr>
      </w:pPr>
      <w:r>
        <w:rPr>
          <w:rFonts w:ascii="Times New Roman" w:eastAsia="Times New Roman" w:hAnsi="Times New Roman" w:cs="Times New Roman"/>
          <w:b/>
          <w:sz w:val="20"/>
          <w:szCs w:val="20"/>
        </w:rPr>
        <w:t>Figure S4</w:t>
      </w:r>
      <w:r>
        <w:rPr>
          <w:rFonts w:ascii="Times New Roman" w:eastAsia="Times New Roman" w:hAnsi="Times New Roman" w:cs="Times New Roman"/>
          <w:sz w:val="20"/>
          <w:szCs w:val="20"/>
        </w:rPr>
        <w:t>. Excess deaths required to change a pre-colonial Indigenous population from sizes ranging between 5.0 million and 1.0 million to 0.092–0.134 million from 1788 to 1901 based on a stochastic demographic model. (a) For different initial population sizes (</w:t>
      </w:r>
      <w:r>
        <w:rPr>
          <w:rFonts w:ascii="Times New Roman" w:eastAsia="Times New Roman" w:hAnsi="Times New Roman" w:cs="Times New Roman"/>
          <w:i/>
          <w:sz w:val="20"/>
          <w:szCs w:val="20"/>
        </w:rPr>
        <w:t>x</w:t>
      </w:r>
      <w:r>
        <w:rPr>
          <w:rFonts w:ascii="Times New Roman" w:eastAsia="Times New Roman" w:hAnsi="Times New Roman" w:cs="Times New Roman"/>
          <w:sz w:val="20"/>
          <w:szCs w:val="20"/>
        </w:rPr>
        <w:t xml:space="preserve"> axis), the left </w:t>
      </w:r>
      <w:r>
        <w:rPr>
          <w:rFonts w:ascii="Times New Roman" w:eastAsia="Times New Roman" w:hAnsi="Times New Roman" w:cs="Times New Roman"/>
          <w:i/>
          <w:sz w:val="20"/>
          <w:szCs w:val="20"/>
        </w:rPr>
        <w:t>y</w:t>
      </w:r>
      <w:r>
        <w:rPr>
          <w:rFonts w:ascii="Times New Roman" w:eastAsia="Times New Roman" w:hAnsi="Times New Roman" w:cs="Times New Roman"/>
          <w:sz w:val="20"/>
          <w:szCs w:val="20"/>
        </w:rPr>
        <w:t xml:space="preserve"> axis shows the average annual excess deaths that would have to occur for the population to decline to the indicated target, expressed as an average annual instantaneous exponential rate of population decline (</w:t>
      </w:r>
      <w:r>
        <w:rPr>
          <w:rFonts w:ascii="Times New Roman" w:eastAsia="Times New Roman" w:hAnsi="Times New Roman" w:cs="Times New Roman"/>
          <w:i/>
          <w:sz w:val="20"/>
          <w:szCs w:val="20"/>
        </w:rPr>
        <w:t>r</w:t>
      </w:r>
      <w:r>
        <w:rPr>
          <w:rFonts w:ascii="Times New Roman" w:eastAsia="Times New Roman" w:hAnsi="Times New Roman" w:cs="Times New Roman"/>
          <w:sz w:val="20"/>
          <w:szCs w:val="20"/>
        </w:rPr>
        <w:t xml:space="preserve">) on the right </w:t>
      </w:r>
      <w:r>
        <w:rPr>
          <w:rFonts w:ascii="Times New Roman" w:eastAsia="Times New Roman" w:hAnsi="Times New Roman" w:cs="Times New Roman"/>
          <w:i/>
          <w:sz w:val="20"/>
          <w:szCs w:val="20"/>
        </w:rPr>
        <w:t xml:space="preserve">y </w:t>
      </w:r>
      <w:r>
        <w:rPr>
          <w:rFonts w:ascii="Times New Roman" w:eastAsia="Times New Roman" w:hAnsi="Times New Roman" w:cs="Times New Roman"/>
          <w:sz w:val="20"/>
          <w:szCs w:val="20"/>
        </w:rPr>
        <w:t xml:space="preserve">axis. Grey shaded area indicates the 95% confidence intervals for the annual excess death estimate. Background peach colour indicates the 75% confidence interval of the resampled initial population sizes derived from the modelled sources (i.e., carrying-capacity, radiocarbon, and </w:t>
      </w:r>
      <w:r>
        <w:rPr>
          <w:rFonts w:ascii="Times New Roman" w:eastAsia="Times New Roman" w:hAnsi="Times New Roman" w:cs="Times New Roman"/>
          <w:i/>
          <w:sz w:val="20"/>
          <w:szCs w:val="20"/>
        </w:rPr>
        <w:t>N</w:t>
      </w:r>
      <w:r>
        <w:rPr>
          <w:rFonts w:ascii="Times New Roman" w:eastAsia="Times New Roman" w:hAnsi="Times New Roman" w:cs="Times New Roman"/>
          <w:sz w:val="20"/>
          <w:szCs w:val="20"/>
          <w:vertAlign w:val="subscript"/>
        </w:rPr>
        <w:t>e</w:t>
      </w:r>
      <w:r>
        <w:rPr>
          <w:rFonts w:ascii="Times New Roman" w:eastAsia="Times New Roman" w:hAnsi="Times New Roman" w:cs="Times New Roman"/>
          <w:sz w:val="20"/>
          <w:szCs w:val="20"/>
        </w:rPr>
        <w:t xml:space="preserve"> models; Fig. 1), and the black vertical dashed line indicates the central tendency of those estimates (bootstrapped model mean) and the black horizontal dashed indicates the annual excess deaths at that central tendency. (b) For different initial population sizes (</w:t>
      </w:r>
      <w:r>
        <w:rPr>
          <w:rFonts w:ascii="Times New Roman" w:eastAsia="Times New Roman" w:hAnsi="Times New Roman" w:cs="Times New Roman"/>
          <w:i/>
          <w:sz w:val="20"/>
          <w:szCs w:val="20"/>
        </w:rPr>
        <w:t>x</w:t>
      </w:r>
      <w:r>
        <w:rPr>
          <w:rFonts w:ascii="Times New Roman" w:eastAsia="Times New Roman" w:hAnsi="Times New Roman" w:cs="Times New Roman"/>
          <w:sz w:val="20"/>
          <w:szCs w:val="20"/>
        </w:rPr>
        <w:t xml:space="preserve"> axis), the left </w:t>
      </w:r>
      <w:r>
        <w:rPr>
          <w:rFonts w:ascii="Times New Roman" w:eastAsia="Times New Roman" w:hAnsi="Times New Roman" w:cs="Times New Roman"/>
          <w:i/>
          <w:sz w:val="20"/>
          <w:szCs w:val="20"/>
        </w:rPr>
        <w:t xml:space="preserve">y </w:t>
      </w:r>
      <w:r>
        <w:rPr>
          <w:rFonts w:ascii="Times New Roman" w:eastAsia="Times New Roman" w:hAnsi="Times New Roman" w:cs="Times New Roman"/>
          <w:sz w:val="20"/>
          <w:szCs w:val="20"/>
        </w:rPr>
        <w:t xml:space="preserve">axis shows the sum of the excess deaths from 1788–1861 required to achieve a population of 0.092–0.134 million, expressed as a proportion of the initial population size on the right </w:t>
      </w:r>
      <w:r>
        <w:rPr>
          <w:rFonts w:ascii="Times New Roman" w:eastAsia="Times New Roman" w:hAnsi="Times New Roman" w:cs="Times New Roman"/>
          <w:i/>
          <w:sz w:val="20"/>
          <w:szCs w:val="20"/>
        </w:rPr>
        <w:t xml:space="preserve">y </w:t>
      </w:r>
      <w:r>
        <w:rPr>
          <w:rFonts w:ascii="Times New Roman" w:eastAsia="Times New Roman" w:hAnsi="Times New Roman" w:cs="Times New Roman"/>
          <w:sz w:val="20"/>
          <w:szCs w:val="20"/>
        </w:rPr>
        <w:t>axis. Grey and red shaded areas indicate the 95% confidence interval for each measure, and the vertical and horizontal black dashed lines are as in panel a.</w:t>
      </w:r>
    </w:p>
    <w:p w14:paraId="39F899F3" w14:textId="77777777" w:rsidR="0091235B" w:rsidRDefault="0091235B" w:rsidP="0091235B">
      <w:pPr>
        <w:rPr>
          <w:rFonts w:ascii="Times New Roman" w:eastAsia="Times New Roman" w:hAnsi="Times New Roman" w:cs="Times New Roman"/>
          <w:b/>
          <w:sz w:val="28"/>
          <w:szCs w:val="28"/>
        </w:rPr>
        <w:sectPr w:rsidR="0091235B" w:rsidSect="0091235B">
          <w:pgSz w:w="11909" w:h="16834"/>
          <w:pgMar w:top="1440" w:right="1440" w:bottom="1440" w:left="1440" w:header="720" w:footer="720" w:gutter="0"/>
          <w:lnNumType w:countBy="1" w:restart="continuous"/>
          <w:cols w:space="720"/>
        </w:sectPr>
      </w:pPr>
      <w:r>
        <w:rPr>
          <w:rFonts w:ascii="Times New Roman" w:eastAsia="Times New Roman" w:hAnsi="Times New Roman" w:cs="Times New Roman"/>
          <w:b/>
          <w:noProof/>
          <w:sz w:val="28"/>
          <w:szCs w:val="28"/>
        </w:rPr>
        <w:drawing>
          <wp:inline distT="114300" distB="114300" distL="114300" distR="114300" wp14:anchorId="5F306B74" wp14:editId="5F971D87">
            <wp:extent cx="5731200" cy="5930900"/>
            <wp:effectExtent l="0" t="0" r="0" b="0"/>
            <wp:docPr id="6" name="image10.jpg"/>
            <wp:cNvGraphicFramePr/>
            <a:graphic xmlns:a="http://schemas.openxmlformats.org/drawingml/2006/main">
              <a:graphicData uri="http://schemas.openxmlformats.org/drawingml/2006/picture">
                <pic:pic xmlns:pic="http://schemas.openxmlformats.org/drawingml/2006/picture">
                  <pic:nvPicPr>
                    <pic:cNvPr id="0" name="image10.jpg"/>
                    <pic:cNvPicPr preferRelativeResize="0"/>
                  </pic:nvPicPr>
                  <pic:blipFill>
                    <a:blip r:embed="rId11"/>
                    <a:srcRect l="24" r="24"/>
                    <a:stretch>
                      <a:fillRect/>
                    </a:stretch>
                  </pic:blipFill>
                  <pic:spPr>
                    <a:xfrm>
                      <a:off x="0" y="0"/>
                      <a:ext cx="5731200" cy="5930900"/>
                    </a:xfrm>
                    <a:prstGeom prst="rect">
                      <a:avLst/>
                    </a:prstGeom>
                    <a:ln/>
                  </pic:spPr>
                </pic:pic>
              </a:graphicData>
            </a:graphic>
          </wp:inline>
        </w:drawing>
      </w:r>
    </w:p>
    <w:p w14:paraId="1136C184" w14:textId="77777777" w:rsidR="0091235B" w:rsidRDefault="0091235B" w:rsidP="0091235B">
      <w:pPr>
        <w:rPr>
          <w:rFonts w:ascii="Times New Roman" w:eastAsia="Times New Roman" w:hAnsi="Times New Roman" w:cs="Times New Roman"/>
          <w:b/>
          <w:sz w:val="28"/>
          <w:szCs w:val="28"/>
        </w:rPr>
      </w:pPr>
      <w:r>
        <w:rPr>
          <w:rFonts w:ascii="Times New Roman" w:eastAsia="Times New Roman" w:hAnsi="Times New Roman" w:cs="Times New Roman"/>
          <w:b/>
          <w:sz w:val="28"/>
          <w:szCs w:val="28"/>
        </w:rPr>
        <w:lastRenderedPageBreak/>
        <w:t>Appendix IV. Trajectory of Indigenous and non-Indigenous populations from 1788 to the present</w:t>
      </w:r>
    </w:p>
    <w:p w14:paraId="7CAAAE4E" w14:textId="77777777" w:rsidR="0091235B" w:rsidRDefault="0091235B" w:rsidP="0091235B">
      <w:pPr>
        <w:spacing w:line="240" w:lineRule="auto"/>
        <w:rPr>
          <w:rFonts w:ascii="Times New Roman" w:eastAsia="Times New Roman" w:hAnsi="Times New Roman" w:cs="Times New Roman"/>
          <w:b/>
          <w:sz w:val="20"/>
          <w:szCs w:val="20"/>
        </w:rPr>
      </w:pPr>
    </w:p>
    <w:p w14:paraId="3AEDDFDF" w14:textId="714ABF51" w:rsidR="0091235B" w:rsidRDefault="0091235B" w:rsidP="0091235B">
      <w:pPr>
        <w:spacing w:line="240" w:lineRule="auto"/>
        <w:rPr>
          <w:rFonts w:ascii="Times New Roman" w:eastAsia="Times New Roman" w:hAnsi="Times New Roman" w:cs="Times New Roman"/>
          <w:b/>
          <w:sz w:val="28"/>
          <w:szCs w:val="28"/>
        </w:rPr>
        <w:sectPr w:rsidR="0091235B" w:rsidSect="0091235B">
          <w:pgSz w:w="11909" w:h="16834"/>
          <w:pgMar w:top="1440" w:right="1440" w:bottom="1440" w:left="1440" w:header="720" w:footer="720" w:gutter="0"/>
          <w:lnNumType w:countBy="1" w:restart="continuous"/>
          <w:cols w:space="720"/>
        </w:sectPr>
      </w:pPr>
      <w:r>
        <w:rPr>
          <w:rFonts w:ascii="Times New Roman" w:eastAsia="Times New Roman" w:hAnsi="Times New Roman" w:cs="Times New Roman"/>
          <w:b/>
          <w:sz w:val="20"/>
          <w:szCs w:val="20"/>
        </w:rPr>
        <w:t>Figure S5</w:t>
      </w:r>
      <w:r>
        <w:rPr>
          <w:rFonts w:ascii="Times New Roman" w:eastAsia="Times New Roman" w:hAnsi="Times New Roman" w:cs="Times New Roman"/>
          <w:sz w:val="20"/>
          <w:szCs w:val="20"/>
        </w:rPr>
        <w:t xml:space="preserve">. Trajectory of the Indigenous population (median bootstrapped range </w:t>
      </w:r>
      <w:r>
        <w:rPr>
          <w:rFonts w:ascii="Times New Roman" w:eastAsia="Times New Roman" w:hAnsi="Times New Roman" w:cs="Times New Roman"/>
          <w:i/>
          <w:sz w:val="20"/>
          <w:szCs w:val="20"/>
        </w:rPr>
        <w:t>a</w:t>
      </w:r>
      <w:r>
        <w:rPr>
          <w:rFonts w:ascii="Times New Roman" w:eastAsia="Times New Roman" w:hAnsi="Times New Roman" w:cs="Times New Roman"/>
          <w:sz w:val="20"/>
          <w:szCs w:val="20"/>
        </w:rPr>
        <w:t xml:space="preserve"> from Fig. 2) from pre-1788 to 2021 compared to that for the non-Indigenous population (in red; source: Australian Bureau of Statistics abs.gov.au</w:t>
      </w:r>
      <w:r w:rsidR="00263B4C">
        <w:rPr>
          <w:rFonts w:ascii="Times New Roman" w:eastAsia="Times New Roman" w:hAnsi="Times New Roman" w:cs="Times New Roman"/>
          <w:sz w:val="20"/>
          <w:szCs w:val="20"/>
        </w:rPr>
        <w:t>/census</w:t>
      </w:r>
      <w:r>
        <w:rPr>
          <w:rFonts w:ascii="Times New Roman" w:eastAsia="Times New Roman" w:hAnsi="Times New Roman" w:cs="Times New Roman"/>
          <w:sz w:val="20"/>
          <w:szCs w:val="20"/>
        </w:rPr>
        <w:t>). For the latter, we subtracted the Indigenous component from the total census values from 1971 onward. Australia’s total population (</w:t>
      </w:r>
      <w:proofErr w:type="spellStart"/>
      <w:r>
        <w:rPr>
          <w:rFonts w:ascii="Times New Roman" w:eastAsia="Times New Roman" w:hAnsi="Times New Roman" w:cs="Times New Roman"/>
          <w:i/>
          <w:sz w:val="20"/>
          <w:szCs w:val="20"/>
        </w:rPr>
        <w:t>N</w:t>
      </w:r>
      <w:r>
        <w:rPr>
          <w:rFonts w:ascii="Times New Roman" w:eastAsia="Times New Roman" w:hAnsi="Times New Roman" w:cs="Times New Roman"/>
          <w:sz w:val="20"/>
          <w:szCs w:val="20"/>
          <w:vertAlign w:val="subscript"/>
        </w:rPr>
        <w:t>tot</w:t>
      </w:r>
      <w:proofErr w:type="spellEnd"/>
      <w:r>
        <w:rPr>
          <w:rFonts w:ascii="Times New Roman" w:eastAsia="Times New Roman" w:hAnsi="Times New Roman" w:cs="Times New Roman"/>
          <w:sz w:val="20"/>
          <w:szCs w:val="20"/>
        </w:rPr>
        <w:t xml:space="preserve"> = </w:t>
      </w:r>
      <w:proofErr w:type="spellStart"/>
      <w:r>
        <w:rPr>
          <w:rFonts w:ascii="Times New Roman" w:eastAsia="Times New Roman" w:hAnsi="Times New Roman" w:cs="Times New Roman"/>
          <w:i/>
          <w:sz w:val="20"/>
          <w:szCs w:val="20"/>
        </w:rPr>
        <w:t>N</w:t>
      </w:r>
      <w:r>
        <w:rPr>
          <w:rFonts w:ascii="Times New Roman" w:eastAsia="Times New Roman" w:hAnsi="Times New Roman" w:cs="Times New Roman"/>
          <w:sz w:val="20"/>
          <w:szCs w:val="20"/>
          <w:vertAlign w:val="subscript"/>
        </w:rPr>
        <w:t>Ind</w:t>
      </w:r>
      <w:proofErr w:type="spellEnd"/>
      <w:r>
        <w:rPr>
          <w:rFonts w:ascii="Times New Roman" w:eastAsia="Times New Roman" w:hAnsi="Times New Roman" w:cs="Times New Roman"/>
          <w:sz w:val="20"/>
          <w:szCs w:val="20"/>
        </w:rPr>
        <w:t xml:space="preserve"> + </w:t>
      </w:r>
      <w:proofErr w:type="spellStart"/>
      <w:r>
        <w:rPr>
          <w:rFonts w:ascii="Times New Roman" w:eastAsia="Times New Roman" w:hAnsi="Times New Roman" w:cs="Times New Roman"/>
          <w:i/>
          <w:sz w:val="20"/>
          <w:szCs w:val="20"/>
        </w:rPr>
        <w:t>N</w:t>
      </w:r>
      <w:r>
        <w:rPr>
          <w:rFonts w:ascii="Times New Roman" w:eastAsia="Times New Roman" w:hAnsi="Times New Roman" w:cs="Times New Roman"/>
          <w:sz w:val="20"/>
          <w:szCs w:val="20"/>
          <w:vertAlign w:val="subscript"/>
        </w:rPr>
        <w:t>non</w:t>
      </w:r>
      <w:proofErr w:type="spellEnd"/>
      <w:r>
        <w:rPr>
          <w:rFonts w:ascii="Times New Roman" w:eastAsia="Times New Roman" w:hAnsi="Times New Roman" w:cs="Times New Roman"/>
          <w:sz w:val="20"/>
          <w:szCs w:val="20"/>
          <w:vertAlign w:val="subscript"/>
        </w:rPr>
        <w:t>-Ind</w:t>
      </w:r>
      <w:r>
        <w:rPr>
          <w:rFonts w:ascii="Times New Roman" w:eastAsia="Times New Roman" w:hAnsi="Times New Roman" w:cs="Times New Roman"/>
          <w:sz w:val="20"/>
          <w:szCs w:val="20"/>
        </w:rPr>
        <w:t>) shown as a dashed black line. Also shown are the three smallpox outbreaks in pink. The size of the non-Indigenous population first exceeded that of the Indigenous population around 1847 on average (</w:t>
      </w:r>
      <w:proofErr w:type="spellStart"/>
      <w:r>
        <w:rPr>
          <w:rFonts w:ascii="Times New Roman" w:eastAsia="Times New Roman" w:hAnsi="Times New Roman" w:cs="Times New Roman"/>
          <w:i/>
          <w:sz w:val="20"/>
          <w:szCs w:val="20"/>
        </w:rPr>
        <w:t>N</w:t>
      </w:r>
      <w:r>
        <w:rPr>
          <w:rFonts w:ascii="Times New Roman" w:eastAsia="Times New Roman" w:hAnsi="Times New Roman" w:cs="Times New Roman"/>
          <w:sz w:val="20"/>
          <w:szCs w:val="20"/>
          <w:vertAlign w:val="subscript"/>
        </w:rPr>
        <w:t>non</w:t>
      </w:r>
      <w:proofErr w:type="spellEnd"/>
      <w:r>
        <w:rPr>
          <w:rFonts w:ascii="Times New Roman" w:eastAsia="Times New Roman" w:hAnsi="Times New Roman" w:cs="Times New Roman"/>
          <w:sz w:val="20"/>
          <w:szCs w:val="20"/>
          <w:vertAlign w:val="subscript"/>
        </w:rPr>
        <w:t>-Ind</w:t>
      </w:r>
      <w:r>
        <w:rPr>
          <w:rFonts w:ascii="Times New Roman" w:eastAsia="Times New Roman" w:hAnsi="Times New Roman" w:cs="Times New Roman"/>
          <w:sz w:val="20"/>
          <w:szCs w:val="20"/>
        </w:rPr>
        <w:t xml:space="preserve"> &gt; </w:t>
      </w:r>
      <w:proofErr w:type="spellStart"/>
      <w:r>
        <w:rPr>
          <w:rFonts w:ascii="Times New Roman" w:eastAsia="Times New Roman" w:hAnsi="Times New Roman" w:cs="Times New Roman"/>
          <w:i/>
          <w:sz w:val="20"/>
          <w:szCs w:val="20"/>
        </w:rPr>
        <w:t>N</w:t>
      </w:r>
      <w:r>
        <w:rPr>
          <w:rFonts w:ascii="Times New Roman" w:eastAsia="Times New Roman" w:hAnsi="Times New Roman" w:cs="Times New Roman"/>
          <w:sz w:val="20"/>
          <w:szCs w:val="20"/>
          <w:vertAlign w:val="subscript"/>
        </w:rPr>
        <w:t>Ind</w:t>
      </w:r>
      <w:proofErr w:type="spellEnd"/>
      <w:r>
        <w:rPr>
          <w:rFonts w:ascii="Times New Roman" w:eastAsia="Times New Roman" w:hAnsi="Times New Roman" w:cs="Times New Roman"/>
          <w:sz w:val="20"/>
          <w:szCs w:val="20"/>
        </w:rPr>
        <w:t xml:space="preserve">). Around 1836 was the year when the total </w:t>
      </w:r>
      <w:r w:rsidRPr="00263B4C">
        <w:rPr>
          <w:rFonts w:ascii="Times New Roman" w:eastAsia="Times New Roman" w:hAnsi="Times New Roman" w:cs="Times New Roman"/>
          <w:sz w:val="20"/>
          <w:szCs w:val="20"/>
        </w:rPr>
        <w:t>population size (</w:t>
      </w:r>
      <w:proofErr w:type="spellStart"/>
      <w:r w:rsidRPr="00263B4C">
        <w:rPr>
          <w:rFonts w:ascii="Times New Roman" w:eastAsia="Times New Roman" w:hAnsi="Times New Roman" w:cs="Times New Roman"/>
          <w:i/>
          <w:sz w:val="20"/>
          <w:szCs w:val="20"/>
        </w:rPr>
        <w:t>N</w:t>
      </w:r>
      <w:r w:rsidRPr="00263B4C">
        <w:rPr>
          <w:rFonts w:ascii="Times New Roman" w:eastAsia="Times New Roman" w:hAnsi="Times New Roman" w:cs="Times New Roman"/>
          <w:sz w:val="20"/>
          <w:szCs w:val="20"/>
          <w:vertAlign w:val="subscript"/>
        </w:rPr>
        <w:t>tot</w:t>
      </w:r>
      <w:proofErr w:type="spellEnd"/>
      <w:r w:rsidRPr="00263B4C">
        <w:rPr>
          <w:rFonts w:ascii="Times New Roman" w:eastAsia="Times New Roman" w:hAnsi="Times New Roman" w:cs="Times New Roman"/>
          <w:sz w:val="20"/>
          <w:szCs w:val="20"/>
        </w:rPr>
        <w:t xml:space="preserve"> = </w:t>
      </w:r>
      <w:proofErr w:type="spellStart"/>
      <w:r w:rsidRPr="00263B4C">
        <w:rPr>
          <w:rFonts w:ascii="Times New Roman" w:eastAsia="Times New Roman" w:hAnsi="Times New Roman" w:cs="Times New Roman"/>
          <w:i/>
          <w:sz w:val="20"/>
          <w:szCs w:val="20"/>
        </w:rPr>
        <w:t>N</w:t>
      </w:r>
      <w:r w:rsidRPr="00263B4C">
        <w:rPr>
          <w:rFonts w:ascii="Times New Roman" w:eastAsia="Times New Roman" w:hAnsi="Times New Roman" w:cs="Times New Roman"/>
          <w:sz w:val="20"/>
          <w:szCs w:val="20"/>
          <w:vertAlign w:val="subscript"/>
        </w:rPr>
        <w:t>Ind</w:t>
      </w:r>
      <w:proofErr w:type="spellEnd"/>
      <w:r w:rsidRPr="00263B4C">
        <w:rPr>
          <w:rFonts w:ascii="Times New Roman" w:eastAsia="Times New Roman" w:hAnsi="Times New Roman" w:cs="Times New Roman"/>
          <w:sz w:val="20"/>
          <w:szCs w:val="20"/>
        </w:rPr>
        <w:t xml:space="preserve"> + </w:t>
      </w:r>
      <w:proofErr w:type="spellStart"/>
      <w:r w:rsidRPr="00263B4C">
        <w:rPr>
          <w:rFonts w:ascii="Times New Roman" w:eastAsia="Times New Roman" w:hAnsi="Times New Roman" w:cs="Times New Roman"/>
          <w:i/>
          <w:sz w:val="20"/>
          <w:szCs w:val="20"/>
        </w:rPr>
        <w:t>N</w:t>
      </w:r>
      <w:r w:rsidRPr="00263B4C">
        <w:rPr>
          <w:rFonts w:ascii="Times New Roman" w:eastAsia="Times New Roman" w:hAnsi="Times New Roman" w:cs="Times New Roman"/>
          <w:sz w:val="20"/>
          <w:szCs w:val="20"/>
          <w:vertAlign w:val="subscript"/>
        </w:rPr>
        <w:t>non</w:t>
      </w:r>
      <w:proofErr w:type="spellEnd"/>
      <w:r w:rsidRPr="00263B4C">
        <w:rPr>
          <w:rFonts w:ascii="Times New Roman" w:eastAsia="Times New Roman" w:hAnsi="Times New Roman" w:cs="Times New Roman"/>
          <w:sz w:val="20"/>
          <w:szCs w:val="20"/>
          <w:vertAlign w:val="subscript"/>
        </w:rPr>
        <w:t>-Ind</w:t>
      </w:r>
      <w:r w:rsidRPr="00263B4C">
        <w:rPr>
          <w:rFonts w:ascii="Times New Roman" w:eastAsia="Times New Roman" w:hAnsi="Times New Roman" w:cs="Times New Roman"/>
          <w:sz w:val="20"/>
          <w:szCs w:val="20"/>
        </w:rPr>
        <w:t xml:space="preserve">) of Australia was at its lowest (min </w:t>
      </w:r>
      <w:proofErr w:type="spellStart"/>
      <w:r w:rsidRPr="00263B4C">
        <w:rPr>
          <w:rFonts w:ascii="Times New Roman" w:eastAsia="Times New Roman" w:hAnsi="Times New Roman" w:cs="Times New Roman"/>
          <w:i/>
          <w:sz w:val="20"/>
          <w:szCs w:val="20"/>
        </w:rPr>
        <w:t>N</w:t>
      </w:r>
      <w:r w:rsidRPr="00263B4C">
        <w:rPr>
          <w:rFonts w:ascii="Times New Roman" w:eastAsia="Times New Roman" w:hAnsi="Times New Roman" w:cs="Times New Roman"/>
          <w:sz w:val="20"/>
          <w:szCs w:val="20"/>
          <w:vertAlign w:val="subscript"/>
        </w:rPr>
        <w:t>tot</w:t>
      </w:r>
      <w:proofErr w:type="spellEnd"/>
      <w:r w:rsidRPr="00263B4C">
        <w:rPr>
          <w:rFonts w:ascii="Times New Roman" w:eastAsia="Gungsuh" w:hAnsi="Times New Roman" w:cs="Times New Roman"/>
          <w:sz w:val="20"/>
          <w:szCs w:val="20"/>
        </w:rPr>
        <w:t xml:space="preserve"> ≈ 570,000</w:t>
      </w:r>
      <w:r w:rsidRPr="00263B4C">
        <w:rPr>
          <w:rFonts w:ascii="Times New Roman" w:eastAsia="Times New Roman" w:hAnsi="Times New Roman" w:cs="Times New Roman"/>
          <w:sz w:val="20"/>
          <w:szCs w:val="20"/>
        </w:rPr>
        <w:t>) during the period</w:t>
      </w:r>
      <w:r>
        <w:rPr>
          <w:rFonts w:ascii="Times New Roman" w:eastAsia="Times New Roman" w:hAnsi="Times New Roman" w:cs="Times New Roman"/>
          <w:sz w:val="20"/>
          <w:szCs w:val="20"/>
        </w:rPr>
        <w:t xml:space="preserve"> 1788–2021, and possibly during the last 50,000+ years as well</w:t>
      </w:r>
      <w:r w:rsidR="00263B4C">
        <w:rPr>
          <w:rFonts w:ascii="Times New Roman" w:eastAsia="Times New Roman" w:hAnsi="Times New Roman" w:cs="Times New Roman"/>
          <w:sz w:val="20"/>
          <w:szCs w:val="20"/>
        </w:rPr>
        <w:fldChar w:fldCharType="begin">
          <w:fldData xml:space="preserve">PEVuZE5vdGU+PENpdGU+PEF1dGhvcj5CcmFkc2hhdzwvQXV0aG9yPjxZZWFyPjIwMjE8L1llYXI+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=
</w:fldData>
        </w:fldChar>
      </w:r>
      <w:r w:rsidR="00263B4C">
        <w:rPr>
          <w:rFonts w:ascii="Times New Roman" w:eastAsia="Times New Roman" w:hAnsi="Times New Roman" w:cs="Times New Roman"/>
          <w:sz w:val="20"/>
          <w:szCs w:val="20"/>
        </w:rPr>
        <w:instrText xml:space="preserve"> ADDIN EN.CITE </w:instrText>
      </w:r>
      <w:r w:rsidR="00263B4C">
        <w:rPr>
          <w:rFonts w:ascii="Times New Roman" w:eastAsia="Times New Roman" w:hAnsi="Times New Roman" w:cs="Times New Roman"/>
          <w:sz w:val="20"/>
          <w:szCs w:val="20"/>
        </w:rPr>
        <w:fldChar w:fldCharType="begin">
          <w:fldData xml:space="preserve">PEVuZE5vdGU+PENpdGU+PEF1dGhvcj5CcmFkc2hhdzwvQXV0aG9yPjxZZWFyPjIwMjE8L1llYXI+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=
</w:fldData>
        </w:fldChar>
      </w:r>
      <w:r w:rsidR="00263B4C">
        <w:rPr>
          <w:rFonts w:ascii="Times New Roman" w:eastAsia="Times New Roman" w:hAnsi="Times New Roman" w:cs="Times New Roman"/>
          <w:sz w:val="20"/>
          <w:szCs w:val="20"/>
        </w:rPr>
        <w:instrText xml:space="preserve"> ADDIN EN.CITE.DATA </w:instrText>
      </w:r>
      <w:r w:rsidR="00263B4C">
        <w:rPr>
          <w:rFonts w:ascii="Times New Roman" w:eastAsia="Times New Roman" w:hAnsi="Times New Roman" w:cs="Times New Roman"/>
          <w:sz w:val="20"/>
          <w:szCs w:val="20"/>
        </w:rPr>
      </w:r>
      <w:r w:rsidR="00263B4C">
        <w:rPr>
          <w:rFonts w:ascii="Times New Roman" w:eastAsia="Times New Roman" w:hAnsi="Times New Roman" w:cs="Times New Roman"/>
          <w:sz w:val="20"/>
          <w:szCs w:val="20"/>
        </w:rPr>
        <w:fldChar w:fldCharType="end"/>
      </w:r>
      <w:r w:rsidR="00263B4C">
        <w:rPr>
          <w:rFonts w:ascii="Times New Roman" w:eastAsia="Times New Roman" w:hAnsi="Times New Roman" w:cs="Times New Roman"/>
          <w:sz w:val="20"/>
          <w:szCs w:val="20"/>
        </w:rPr>
      </w:r>
      <w:r w:rsidR="00263B4C">
        <w:rPr>
          <w:rFonts w:ascii="Times New Roman" w:eastAsia="Times New Roman" w:hAnsi="Times New Roman" w:cs="Times New Roman"/>
          <w:sz w:val="20"/>
          <w:szCs w:val="20"/>
        </w:rPr>
        <w:fldChar w:fldCharType="separate"/>
      </w:r>
      <w:r w:rsidR="00263B4C" w:rsidRPr="00263B4C">
        <w:rPr>
          <w:rFonts w:ascii="Times New Roman" w:eastAsia="Times New Roman" w:hAnsi="Times New Roman" w:cs="Times New Roman"/>
          <w:noProof/>
          <w:sz w:val="20"/>
          <w:szCs w:val="20"/>
          <w:vertAlign w:val="superscript"/>
        </w:rPr>
        <w:t>1,2,20</w:t>
      </w:r>
      <w:r w:rsidR="00263B4C">
        <w:rPr>
          <w:rFonts w:ascii="Times New Roman" w:eastAsia="Times New Roman" w:hAnsi="Times New Roman" w:cs="Times New Roman"/>
          <w:sz w:val="20"/>
          <w:szCs w:val="20"/>
        </w:rPr>
        <w:fldChar w:fldCharType="end"/>
      </w:r>
      <w:r>
        <w:rPr>
          <w:rFonts w:ascii="Times New Roman" w:eastAsia="Times New Roman" w:hAnsi="Times New Roman" w:cs="Times New Roman"/>
          <w:sz w:val="20"/>
          <w:szCs w:val="20"/>
        </w:rPr>
        <w:t>.</w:t>
      </w:r>
      <w:r>
        <w:rPr>
          <w:rFonts w:ascii="Times New Roman" w:eastAsia="Times New Roman" w:hAnsi="Times New Roman" w:cs="Times New Roman"/>
          <w:noProof/>
          <w:sz w:val="20"/>
          <w:szCs w:val="20"/>
        </w:rPr>
        <w:drawing>
          <wp:inline distT="114300" distB="114300" distL="114300" distR="114300" wp14:anchorId="43549C75" wp14:editId="20031B3C">
            <wp:extent cx="5731200" cy="3708400"/>
            <wp:effectExtent l="0" t="0" r="0" b="0"/>
            <wp:docPr id="9" name="image7.jpg"/>
            <wp:cNvGraphicFramePr/>
            <a:graphic xmlns:a="http://schemas.openxmlformats.org/drawingml/2006/main">
              <a:graphicData uri="http://schemas.openxmlformats.org/drawingml/2006/picture">
                <pic:pic xmlns:pic="http://schemas.openxmlformats.org/drawingml/2006/picture">
                  <pic:nvPicPr>
                    <pic:cNvPr id="0" name="image7.jpg"/>
                    <pic:cNvPicPr preferRelativeResize="0"/>
                  </pic:nvPicPr>
                  <pic:blipFill>
                    <a:blip r:embed="rId12"/>
                    <a:srcRect l="44" r="44"/>
                    <a:stretch>
                      <a:fillRect/>
                    </a:stretch>
                  </pic:blipFill>
                  <pic:spPr>
                    <a:xfrm>
                      <a:off x="0" y="0"/>
                      <a:ext cx="5731200" cy="3708400"/>
                    </a:xfrm>
                    <a:prstGeom prst="rect">
                      <a:avLst/>
                    </a:prstGeom>
                    <a:ln/>
                  </pic:spPr>
                </pic:pic>
              </a:graphicData>
            </a:graphic>
          </wp:inline>
        </w:drawing>
      </w:r>
    </w:p>
    <w:p w14:paraId="57058997" w14:textId="6AF127AD" w:rsidR="00AA65E5" w:rsidRPr="00043BFA" w:rsidRDefault="0091235B" w:rsidP="00043BFA">
      <w:pPr>
        <w:rPr>
          <w:rFonts w:ascii="Times New Roman" w:eastAsia="Times New Roman" w:hAnsi="Times New Roman" w:cs="Times New Roman"/>
          <w:b/>
          <w:sz w:val="28"/>
          <w:szCs w:val="28"/>
        </w:rPr>
      </w:pPr>
      <w:r>
        <w:rPr>
          <w:rFonts w:ascii="Times New Roman" w:eastAsia="Times New Roman" w:hAnsi="Times New Roman" w:cs="Times New Roman"/>
          <w:b/>
          <w:sz w:val="28"/>
          <w:szCs w:val="28"/>
        </w:rPr>
        <w:lastRenderedPageBreak/>
        <w:t>References cited in the Supplementary Information</w:t>
      </w:r>
    </w:p>
    <w:p w14:paraId="53C2A0D0" w14:textId="77777777" w:rsidR="00DB6673" w:rsidRPr="00DB6673" w:rsidRDefault="00AA65E5" w:rsidP="00DB6673">
      <w:pPr>
        <w:pStyle w:val="EndNoteBibliography"/>
        <w:ind w:left="500" w:hanging="500"/>
        <w:rPr>
          <w:noProof/>
        </w:rPr>
      </w:pPr>
      <w:r>
        <w:rPr>
          <w:rFonts w:eastAsia="Times New Roman"/>
          <w:sz w:val="20"/>
          <w:szCs w:val="20"/>
        </w:rPr>
        <w:fldChar w:fldCharType="begin"/>
      </w:r>
      <w:r>
        <w:rPr>
          <w:rFonts w:eastAsia="Times New Roman"/>
          <w:sz w:val="20"/>
          <w:szCs w:val="20"/>
        </w:rPr>
        <w:instrText xml:space="preserve"> ADDIN EN.REFLIST </w:instrText>
      </w:r>
      <w:r>
        <w:rPr>
          <w:rFonts w:eastAsia="Times New Roman"/>
          <w:sz w:val="20"/>
          <w:szCs w:val="20"/>
        </w:rPr>
        <w:fldChar w:fldCharType="separate"/>
      </w:r>
      <w:r w:rsidR="00DB6673" w:rsidRPr="00DB6673">
        <w:rPr>
          <w:noProof/>
        </w:rPr>
        <w:t>1.</w:t>
      </w:r>
      <w:r w:rsidR="00DB6673" w:rsidRPr="00DB6673">
        <w:rPr>
          <w:noProof/>
        </w:rPr>
        <w:tab/>
        <w:t>Bradshaw, C. J. A.</w:t>
      </w:r>
      <w:r w:rsidR="00DB6673" w:rsidRPr="00DB6673">
        <w:rPr>
          <w:i/>
          <w:noProof/>
        </w:rPr>
        <w:t xml:space="preserve"> et al.</w:t>
      </w:r>
      <w:r w:rsidR="00DB6673" w:rsidRPr="00DB6673">
        <w:rPr>
          <w:noProof/>
        </w:rPr>
        <w:t xml:space="preserve"> Stochastic models support rapid peopling of Late Pleistocene Sahul. </w:t>
      </w:r>
      <w:r w:rsidR="00DB6673" w:rsidRPr="00DB6673">
        <w:rPr>
          <w:i/>
          <w:noProof/>
        </w:rPr>
        <w:t>Nature Communications</w:t>
      </w:r>
      <w:r w:rsidR="00DB6673" w:rsidRPr="00DB6673">
        <w:rPr>
          <w:noProof/>
        </w:rPr>
        <w:t xml:space="preserve"> </w:t>
      </w:r>
      <w:r w:rsidR="00DB6673" w:rsidRPr="00DB6673">
        <w:rPr>
          <w:b/>
          <w:noProof/>
        </w:rPr>
        <w:t>12</w:t>
      </w:r>
      <w:r w:rsidR="00DB6673" w:rsidRPr="00DB6673">
        <w:rPr>
          <w:noProof/>
        </w:rPr>
        <w:t>, 2440, doi:10.1038/s41467-021-21551-3 (2021).</w:t>
      </w:r>
    </w:p>
    <w:p w14:paraId="5BECAB4D" w14:textId="77777777" w:rsidR="00DB6673" w:rsidRPr="00DB6673" w:rsidRDefault="00DB6673" w:rsidP="00DB6673">
      <w:pPr>
        <w:pStyle w:val="EndNoteBibliography"/>
        <w:ind w:left="500" w:hanging="500"/>
        <w:rPr>
          <w:noProof/>
        </w:rPr>
      </w:pPr>
      <w:r w:rsidRPr="00DB6673">
        <w:rPr>
          <w:noProof/>
        </w:rPr>
        <w:t>2.</w:t>
      </w:r>
      <w:r w:rsidRPr="00DB6673">
        <w:rPr>
          <w:noProof/>
        </w:rPr>
        <w:tab/>
        <w:t>Bradshaw, C. J. A.</w:t>
      </w:r>
      <w:r w:rsidRPr="00DB6673">
        <w:rPr>
          <w:i/>
          <w:noProof/>
        </w:rPr>
        <w:t xml:space="preserve"> et al.</w:t>
      </w:r>
      <w:r w:rsidRPr="00DB6673">
        <w:rPr>
          <w:noProof/>
        </w:rPr>
        <w:t xml:space="preserve"> Directionally supervised cellular automaton for the initial peopling of Sahul. </w:t>
      </w:r>
      <w:r w:rsidRPr="00DB6673">
        <w:rPr>
          <w:i/>
          <w:noProof/>
        </w:rPr>
        <w:t>Quaternary Science Reviews</w:t>
      </w:r>
      <w:r w:rsidRPr="00DB6673">
        <w:rPr>
          <w:noProof/>
        </w:rPr>
        <w:t xml:space="preserve"> </w:t>
      </w:r>
      <w:r w:rsidRPr="00DB6673">
        <w:rPr>
          <w:b/>
          <w:noProof/>
        </w:rPr>
        <w:t>303</w:t>
      </w:r>
      <w:r w:rsidRPr="00DB6673">
        <w:rPr>
          <w:noProof/>
        </w:rPr>
        <w:t>, 107971, doi:10.1016/j.quascirev.2023.107971 (2023).</w:t>
      </w:r>
    </w:p>
    <w:p w14:paraId="1096F709" w14:textId="77777777" w:rsidR="00DB6673" w:rsidRPr="00DB6673" w:rsidRDefault="00DB6673" w:rsidP="00DB6673">
      <w:pPr>
        <w:pStyle w:val="EndNoteBibliography"/>
        <w:ind w:left="500" w:hanging="500"/>
        <w:rPr>
          <w:noProof/>
        </w:rPr>
      </w:pPr>
      <w:r w:rsidRPr="00DB6673">
        <w:rPr>
          <w:noProof/>
        </w:rPr>
        <w:t>3.</w:t>
      </w:r>
      <w:r w:rsidRPr="00DB6673">
        <w:rPr>
          <w:noProof/>
        </w:rPr>
        <w:tab/>
        <w:t xml:space="preserve">Williams, A. N. A new population curve for prehistoric Australia. </w:t>
      </w:r>
      <w:r w:rsidRPr="00DB6673">
        <w:rPr>
          <w:i/>
          <w:noProof/>
        </w:rPr>
        <w:t>Proceedings of the Royal Society B: Biological Sciences</w:t>
      </w:r>
      <w:r w:rsidRPr="00DB6673">
        <w:rPr>
          <w:noProof/>
        </w:rPr>
        <w:t xml:space="preserve"> </w:t>
      </w:r>
      <w:r w:rsidRPr="00DB6673">
        <w:rPr>
          <w:b/>
          <w:noProof/>
        </w:rPr>
        <w:t>280</w:t>
      </w:r>
      <w:r w:rsidRPr="00DB6673">
        <w:rPr>
          <w:noProof/>
        </w:rPr>
        <w:t>, 20130486 (2013).</w:t>
      </w:r>
    </w:p>
    <w:p w14:paraId="05864565" w14:textId="77777777" w:rsidR="00DB6673" w:rsidRPr="00DB6673" w:rsidRDefault="00DB6673" w:rsidP="00DB6673">
      <w:pPr>
        <w:pStyle w:val="EndNoteBibliography"/>
        <w:ind w:left="500" w:hanging="500"/>
        <w:rPr>
          <w:noProof/>
        </w:rPr>
      </w:pPr>
      <w:r w:rsidRPr="00DB6673">
        <w:rPr>
          <w:noProof/>
        </w:rPr>
        <w:t>4.</w:t>
      </w:r>
      <w:r w:rsidRPr="00DB6673">
        <w:rPr>
          <w:noProof/>
        </w:rPr>
        <w:tab/>
        <w:t>Malaspinas, A.-S.</w:t>
      </w:r>
      <w:r w:rsidRPr="00DB6673">
        <w:rPr>
          <w:i/>
          <w:noProof/>
        </w:rPr>
        <w:t xml:space="preserve"> et al.</w:t>
      </w:r>
      <w:r w:rsidRPr="00DB6673">
        <w:rPr>
          <w:noProof/>
        </w:rPr>
        <w:t xml:space="preserve"> A genomic history of Aboriginal Australia. </w:t>
      </w:r>
      <w:r w:rsidRPr="00DB6673">
        <w:rPr>
          <w:i/>
          <w:noProof/>
        </w:rPr>
        <w:t>Nature</w:t>
      </w:r>
      <w:r w:rsidRPr="00DB6673">
        <w:rPr>
          <w:noProof/>
        </w:rPr>
        <w:t xml:space="preserve"> </w:t>
      </w:r>
      <w:r w:rsidRPr="00DB6673">
        <w:rPr>
          <w:b/>
          <w:noProof/>
        </w:rPr>
        <w:t>538</w:t>
      </w:r>
      <w:r w:rsidRPr="00DB6673">
        <w:rPr>
          <w:noProof/>
        </w:rPr>
        <w:t>, 207-214, doi:10.1038/nature18299 (2016).</w:t>
      </w:r>
    </w:p>
    <w:p w14:paraId="471C4A52" w14:textId="77777777" w:rsidR="00DB6673" w:rsidRPr="00DB6673" w:rsidRDefault="00DB6673" w:rsidP="00DB6673">
      <w:pPr>
        <w:pStyle w:val="EndNoteBibliography"/>
        <w:ind w:left="500" w:hanging="500"/>
        <w:rPr>
          <w:noProof/>
        </w:rPr>
      </w:pPr>
      <w:r w:rsidRPr="00DB6673">
        <w:rPr>
          <w:noProof/>
        </w:rPr>
        <w:t>5.</w:t>
      </w:r>
      <w:r w:rsidRPr="00DB6673">
        <w:rPr>
          <w:noProof/>
        </w:rPr>
        <w:tab/>
        <w:t>Tobler, R.</w:t>
      </w:r>
      <w:r w:rsidRPr="00DB6673">
        <w:rPr>
          <w:i/>
          <w:noProof/>
        </w:rPr>
        <w:t xml:space="preserve"> et al.</w:t>
      </w:r>
      <w:r w:rsidRPr="00DB6673">
        <w:rPr>
          <w:noProof/>
        </w:rPr>
        <w:t xml:space="preserve"> Aboriginal mitogenomes reveal 50,000 years of regionalism in Australia. </w:t>
      </w:r>
      <w:r w:rsidRPr="00DB6673">
        <w:rPr>
          <w:i/>
          <w:noProof/>
        </w:rPr>
        <w:t>Nature</w:t>
      </w:r>
      <w:r w:rsidRPr="00DB6673">
        <w:rPr>
          <w:noProof/>
        </w:rPr>
        <w:t xml:space="preserve"> </w:t>
      </w:r>
      <w:r w:rsidRPr="00DB6673">
        <w:rPr>
          <w:b/>
          <w:noProof/>
        </w:rPr>
        <w:t>544</w:t>
      </w:r>
      <w:r w:rsidRPr="00DB6673">
        <w:rPr>
          <w:noProof/>
        </w:rPr>
        <w:t>, 180-184, doi:10.1038/nature21416 (2017).</w:t>
      </w:r>
    </w:p>
    <w:p w14:paraId="2A09F4AE" w14:textId="77777777" w:rsidR="00DB6673" w:rsidRPr="00DB6673" w:rsidRDefault="00DB6673" w:rsidP="00DB6673">
      <w:pPr>
        <w:pStyle w:val="EndNoteBibliography"/>
        <w:ind w:left="500" w:hanging="500"/>
        <w:rPr>
          <w:noProof/>
        </w:rPr>
      </w:pPr>
      <w:r w:rsidRPr="00DB6673">
        <w:rPr>
          <w:noProof/>
        </w:rPr>
        <w:t>6.</w:t>
      </w:r>
      <w:r w:rsidRPr="00DB6673">
        <w:rPr>
          <w:noProof/>
        </w:rPr>
        <w:tab/>
        <w:t xml:space="preserve">Smith, L. R. How many people had lived in Australia before it was annexed by the English in 1788? in </w:t>
      </w:r>
      <w:r w:rsidRPr="00DB6673">
        <w:rPr>
          <w:i/>
          <w:noProof/>
        </w:rPr>
        <w:t>The Aboriginal Population Revisited: 70,000 years to the present</w:t>
      </w:r>
      <w:r w:rsidRPr="00DB6673">
        <w:rPr>
          <w:noProof/>
        </w:rPr>
        <w:t xml:space="preserve">   (eds G. Briscoe &amp; L. R. Smith)  9-15 (Aboriginal History Incorporated, 2002).</w:t>
      </w:r>
    </w:p>
    <w:p w14:paraId="244A48EF" w14:textId="77777777" w:rsidR="00DB6673" w:rsidRPr="00DB6673" w:rsidRDefault="00DB6673" w:rsidP="00DB6673">
      <w:pPr>
        <w:pStyle w:val="EndNoteBibliography"/>
        <w:ind w:left="500" w:hanging="500"/>
        <w:rPr>
          <w:noProof/>
        </w:rPr>
      </w:pPr>
      <w:r w:rsidRPr="00DB6673">
        <w:rPr>
          <w:noProof/>
        </w:rPr>
        <w:t>7.</w:t>
      </w:r>
      <w:r w:rsidRPr="00DB6673">
        <w:rPr>
          <w:noProof/>
        </w:rPr>
        <w:tab/>
        <w:t xml:space="preserve">Butlin, N. G. </w:t>
      </w:r>
      <w:r w:rsidRPr="00DB6673">
        <w:rPr>
          <w:i/>
          <w:noProof/>
        </w:rPr>
        <w:t>Our Original Aggression: Aboriginal Populations of Southeastern Australia 1788–1850</w:t>
      </w:r>
      <w:r w:rsidRPr="00DB6673">
        <w:rPr>
          <w:noProof/>
        </w:rPr>
        <w:t>.  (George Allen &amp; Unwin, 1983).</w:t>
      </w:r>
    </w:p>
    <w:p w14:paraId="3FE433F3" w14:textId="77777777" w:rsidR="00DB6673" w:rsidRPr="00DB6673" w:rsidRDefault="00DB6673" w:rsidP="00DB6673">
      <w:pPr>
        <w:pStyle w:val="EndNoteBibliography"/>
        <w:ind w:left="500" w:hanging="500"/>
        <w:rPr>
          <w:noProof/>
        </w:rPr>
      </w:pPr>
      <w:r w:rsidRPr="00DB6673">
        <w:rPr>
          <w:noProof/>
        </w:rPr>
        <w:t>8.</w:t>
      </w:r>
      <w:r w:rsidRPr="00DB6673">
        <w:rPr>
          <w:noProof/>
        </w:rPr>
        <w:tab/>
        <w:t xml:space="preserve">Mulvaney, J. &amp; Kamminga, J. </w:t>
      </w:r>
      <w:r w:rsidRPr="00DB6673">
        <w:rPr>
          <w:i/>
          <w:noProof/>
        </w:rPr>
        <w:t>Prehistory of Australia</w:t>
      </w:r>
      <w:r w:rsidRPr="00DB6673">
        <w:rPr>
          <w:noProof/>
        </w:rPr>
        <w:t>.  (Allen &amp; Unwin, 1999).</w:t>
      </w:r>
    </w:p>
    <w:p w14:paraId="7B582667" w14:textId="77777777" w:rsidR="00DB6673" w:rsidRPr="00DB6673" w:rsidRDefault="00DB6673" w:rsidP="00DB6673">
      <w:pPr>
        <w:pStyle w:val="EndNoteBibliography"/>
        <w:ind w:left="500" w:hanging="500"/>
        <w:rPr>
          <w:noProof/>
        </w:rPr>
      </w:pPr>
      <w:r w:rsidRPr="00DB6673">
        <w:rPr>
          <w:noProof/>
        </w:rPr>
        <w:t>9.</w:t>
      </w:r>
      <w:r w:rsidRPr="00DB6673">
        <w:rPr>
          <w:noProof/>
        </w:rPr>
        <w:tab/>
        <w:t xml:space="preserve">Smith, L. R. </w:t>
      </w:r>
      <w:r w:rsidRPr="00DB6673">
        <w:rPr>
          <w:i/>
          <w:noProof/>
        </w:rPr>
        <w:t>The Aboriginal Population of Australia</w:t>
      </w:r>
      <w:r w:rsidRPr="00DB6673">
        <w:rPr>
          <w:noProof/>
        </w:rPr>
        <w:t>.  (Australian National University Press, 1980).</w:t>
      </w:r>
    </w:p>
    <w:p w14:paraId="6FC17657" w14:textId="77777777" w:rsidR="00DB6673" w:rsidRPr="00DB6673" w:rsidRDefault="00DB6673" w:rsidP="00DB6673">
      <w:pPr>
        <w:pStyle w:val="EndNoteBibliography"/>
        <w:ind w:left="500" w:hanging="500"/>
        <w:rPr>
          <w:noProof/>
        </w:rPr>
      </w:pPr>
      <w:r w:rsidRPr="00DB6673">
        <w:rPr>
          <w:noProof/>
        </w:rPr>
        <w:t>10.</w:t>
      </w:r>
      <w:r w:rsidRPr="00DB6673">
        <w:rPr>
          <w:noProof/>
        </w:rPr>
        <w:tab/>
        <w:t xml:space="preserve">Radcliffe-Brown, A. Former numbers and distribution of the Australian Aborigines. </w:t>
      </w:r>
      <w:r w:rsidRPr="00DB6673">
        <w:rPr>
          <w:i/>
          <w:noProof/>
        </w:rPr>
        <w:t>Australian Yearbook</w:t>
      </w:r>
      <w:r w:rsidRPr="00DB6673">
        <w:rPr>
          <w:noProof/>
        </w:rPr>
        <w:t xml:space="preserve"> </w:t>
      </w:r>
      <w:r w:rsidRPr="00DB6673">
        <w:rPr>
          <w:b/>
          <w:noProof/>
        </w:rPr>
        <w:t>23</w:t>
      </w:r>
      <w:r w:rsidRPr="00DB6673">
        <w:rPr>
          <w:noProof/>
        </w:rPr>
        <w:t>, 687-696 (1930).</w:t>
      </w:r>
    </w:p>
    <w:p w14:paraId="176A12E6" w14:textId="77777777" w:rsidR="00DB6673" w:rsidRPr="00DB6673" w:rsidRDefault="00DB6673" w:rsidP="00DB6673">
      <w:pPr>
        <w:pStyle w:val="EndNoteBibliography"/>
        <w:ind w:left="500" w:hanging="500"/>
        <w:rPr>
          <w:noProof/>
        </w:rPr>
      </w:pPr>
      <w:r w:rsidRPr="00DB6673">
        <w:rPr>
          <w:noProof/>
        </w:rPr>
        <w:t>11.</w:t>
      </w:r>
      <w:r w:rsidRPr="00DB6673">
        <w:rPr>
          <w:noProof/>
        </w:rPr>
        <w:tab/>
        <w:t>Ryan, L.</w:t>
      </w:r>
      <w:r w:rsidRPr="00DB6673">
        <w:rPr>
          <w:i/>
          <w:noProof/>
        </w:rPr>
        <w:t xml:space="preserve"> et al.</w:t>
      </w:r>
      <w:r w:rsidRPr="00DB6673">
        <w:rPr>
          <w:noProof/>
        </w:rPr>
        <w:t xml:space="preserve"> Colonial Frontier Massacres in Australia 1788-1930 (University of Newcastle, 2022). hdl.handle.net/1959.13/1340762.</w:t>
      </w:r>
    </w:p>
    <w:p w14:paraId="1B7DE192" w14:textId="77777777" w:rsidR="00DB6673" w:rsidRPr="00DB6673" w:rsidRDefault="00DB6673" w:rsidP="00DB6673">
      <w:pPr>
        <w:pStyle w:val="EndNoteBibliography"/>
        <w:ind w:left="500" w:hanging="500"/>
        <w:rPr>
          <w:noProof/>
        </w:rPr>
      </w:pPr>
      <w:r w:rsidRPr="00DB6673">
        <w:rPr>
          <w:noProof/>
        </w:rPr>
        <w:t>12.</w:t>
      </w:r>
      <w:r w:rsidRPr="00DB6673">
        <w:rPr>
          <w:noProof/>
        </w:rPr>
        <w:tab/>
        <w:t xml:space="preserve">Tindale, N. Some population changes among the Kaiadilt people of Bentinck Island. </w:t>
      </w:r>
      <w:r w:rsidRPr="00DB6673">
        <w:rPr>
          <w:i/>
          <w:noProof/>
        </w:rPr>
        <w:t>Records of the South Australian Museum</w:t>
      </w:r>
      <w:r w:rsidRPr="00DB6673">
        <w:rPr>
          <w:noProof/>
        </w:rPr>
        <w:t xml:space="preserve"> </w:t>
      </w:r>
      <w:r w:rsidRPr="00DB6673">
        <w:rPr>
          <w:b/>
          <w:noProof/>
        </w:rPr>
        <w:t>14</w:t>
      </w:r>
      <w:r w:rsidRPr="00DB6673">
        <w:rPr>
          <w:noProof/>
        </w:rPr>
        <w:t>, 297-336 (1962).</w:t>
      </w:r>
    </w:p>
    <w:p w14:paraId="096E8784" w14:textId="77777777" w:rsidR="00DB6673" w:rsidRPr="00DB6673" w:rsidRDefault="00DB6673" w:rsidP="00DB6673">
      <w:pPr>
        <w:pStyle w:val="EndNoteBibliography"/>
        <w:ind w:left="500" w:hanging="500"/>
        <w:rPr>
          <w:noProof/>
        </w:rPr>
      </w:pPr>
      <w:r w:rsidRPr="00DB6673">
        <w:rPr>
          <w:noProof/>
        </w:rPr>
        <w:t>13.</w:t>
      </w:r>
      <w:r w:rsidRPr="00DB6673">
        <w:rPr>
          <w:noProof/>
        </w:rPr>
        <w:tab/>
        <w:t>New South Wales Parliament Select Committee on the Condition of Aborigines. Report from the Select Committee on the Condition of the Aborigines, with Appendix, Minutes of Evidence and Replies to a Circular Letter. (W.W. Davies, Government Printer, Sydney, 1845). &lt;https://trove.nla.gov.au/work/170133957&gt;.</w:t>
      </w:r>
    </w:p>
    <w:p w14:paraId="0308FADE" w14:textId="77777777" w:rsidR="00DB6673" w:rsidRPr="00DB6673" w:rsidRDefault="00DB6673" w:rsidP="00DB6673">
      <w:pPr>
        <w:pStyle w:val="EndNoteBibliography"/>
        <w:ind w:left="500" w:hanging="500"/>
        <w:rPr>
          <w:noProof/>
        </w:rPr>
      </w:pPr>
      <w:r w:rsidRPr="00DB6673">
        <w:rPr>
          <w:noProof/>
        </w:rPr>
        <w:t>14.</w:t>
      </w:r>
      <w:r w:rsidRPr="00DB6673">
        <w:rPr>
          <w:noProof/>
        </w:rPr>
        <w:tab/>
        <w:t xml:space="preserve">Beaglehole, J. C. </w:t>
      </w:r>
      <w:r w:rsidRPr="00DB6673">
        <w:rPr>
          <w:i/>
          <w:noProof/>
        </w:rPr>
        <w:t>The Endeavour Journal of Sir Joseph Banks, 1768-1771</w:t>
      </w:r>
      <w:r w:rsidRPr="00DB6673">
        <w:rPr>
          <w:noProof/>
        </w:rPr>
        <w:t>. (Angus and Roberston, Sydney, 1962).</w:t>
      </w:r>
    </w:p>
    <w:p w14:paraId="16ED3A78" w14:textId="77777777" w:rsidR="00DB6673" w:rsidRPr="00DB6673" w:rsidRDefault="00DB6673" w:rsidP="00DB6673">
      <w:pPr>
        <w:pStyle w:val="EndNoteBibliography"/>
        <w:ind w:left="500" w:hanging="500"/>
        <w:rPr>
          <w:noProof/>
        </w:rPr>
      </w:pPr>
      <w:r w:rsidRPr="00DB6673">
        <w:rPr>
          <w:noProof/>
        </w:rPr>
        <w:t>15.</w:t>
      </w:r>
      <w:r w:rsidRPr="00DB6673">
        <w:rPr>
          <w:noProof/>
        </w:rPr>
        <w:tab/>
        <w:t xml:space="preserve">Dampier, W. </w:t>
      </w:r>
      <w:r w:rsidRPr="00DB6673">
        <w:rPr>
          <w:i/>
          <w:noProof/>
        </w:rPr>
        <w:t>A New Voyage Round The World. With an introduction by Albert Gray; and with a new introduction by Percy G. Adams</w:t>
      </w:r>
      <w:r w:rsidRPr="00DB6673">
        <w:rPr>
          <w:noProof/>
        </w:rPr>
        <w:t>.  (Dover Publications Inc., 1968).</w:t>
      </w:r>
    </w:p>
    <w:p w14:paraId="3B90DEC7" w14:textId="77777777" w:rsidR="00DB6673" w:rsidRPr="00DB6673" w:rsidRDefault="00DB6673" w:rsidP="00DB6673">
      <w:pPr>
        <w:pStyle w:val="EndNoteBibliography"/>
        <w:ind w:left="500" w:hanging="500"/>
        <w:rPr>
          <w:noProof/>
        </w:rPr>
      </w:pPr>
      <w:r w:rsidRPr="00DB6673">
        <w:rPr>
          <w:noProof/>
        </w:rPr>
        <w:t>16.</w:t>
      </w:r>
      <w:r w:rsidRPr="00DB6673">
        <w:rPr>
          <w:noProof/>
        </w:rPr>
        <w:tab/>
        <w:t xml:space="preserve">Flinders, M. </w:t>
      </w:r>
      <w:r w:rsidRPr="00DB6673">
        <w:rPr>
          <w:i/>
          <w:noProof/>
        </w:rPr>
        <w:t>A Voyage to Terra Australis: Undertaken for the purpose of completing the discovery of that vast country and prosecuted in the years 1801, 1802 and 1803, in His Majesty's ship the Investigator, and subsequently in the Armed vessel Porpoise and Cumberland schooner with an account of the shipwreck of the Porpoise, arrival of the Cumberland at Mauritius, and imprisonment of the commander during six years and a half in that island</w:t>
      </w:r>
      <w:r w:rsidRPr="00DB6673">
        <w:rPr>
          <w:noProof/>
        </w:rPr>
        <w:t>.  (G. and W. Nicol, 1814).</w:t>
      </w:r>
    </w:p>
    <w:p w14:paraId="2A2ECEFB" w14:textId="77777777" w:rsidR="00DB6673" w:rsidRPr="00DB6673" w:rsidRDefault="00DB6673" w:rsidP="00DB6673">
      <w:pPr>
        <w:pStyle w:val="EndNoteBibliography"/>
        <w:ind w:left="500" w:hanging="500"/>
        <w:rPr>
          <w:noProof/>
        </w:rPr>
      </w:pPr>
      <w:r w:rsidRPr="00DB6673">
        <w:rPr>
          <w:noProof/>
        </w:rPr>
        <w:t>17.</w:t>
      </w:r>
      <w:r w:rsidRPr="00DB6673">
        <w:rPr>
          <w:noProof/>
        </w:rPr>
        <w:tab/>
        <w:t xml:space="preserve">Phillip, A. Governor’s Despatches To and From England in </w:t>
      </w:r>
      <w:r w:rsidRPr="00DB6673">
        <w:rPr>
          <w:i/>
          <w:noProof/>
        </w:rPr>
        <w:t>Historical Records of Australia, Volume 1, 1788-1796</w:t>
      </w:r>
      <w:r w:rsidRPr="00DB6673">
        <w:rPr>
          <w:noProof/>
        </w:rPr>
        <w:t xml:space="preserve">   (ed F. Watson)  1-402 (The Library Committee of the Commonwealth Parliament, 1914).</w:t>
      </w:r>
    </w:p>
    <w:p w14:paraId="2D52D9D9" w14:textId="77777777" w:rsidR="00DB6673" w:rsidRPr="00DB6673" w:rsidRDefault="00DB6673" w:rsidP="00DB6673">
      <w:pPr>
        <w:pStyle w:val="EndNoteBibliography"/>
        <w:ind w:left="500" w:hanging="500"/>
        <w:rPr>
          <w:noProof/>
        </w:rPr>
      </w:pPr>
      <w:r w:rsidRPr="00DB6673">
        <w:rPr>
          <w:noProof/>
        </w:rPr>
        <w:t>18.</w:t>
      </w:r>
      <w:r w:rsidRPr="00DB6673">
        <w:rPr>
          <w:noProof/>
        </w:rPr>
        <w:tab/>
        <w:t xml:space="preserve">Peron, M. F. </w:t>
      </w:r>
      <w:r w:rsidRPr="00DB6673">
        <w:rPr>
          <w:i/>
          <w:noProof/>
        </w:rPr>
        <w:t>A Voyage of Discovery to the Southern Hemisphere, performed by order of the Emperor Napoleon, during the years 1801, 1802, 1803, and 1804</w:t>
      </w:r>
      <w:r w:rsidRPr="00DB6673">
        <w:rPr>
          <w:noProof/>
        </w:rPr>
        <w:t>.  (Richard Phillips, 1809).</w:t>
      </w:r>
    </w:p>
    <w:p w14:paraId="115DC033" w14:textId="77777777" w:rsidR="00DB6673" w:rsidRPr="00DB6673" w:rsidRDefault="00DB6673" w:rsidP="00DB6673">
      <w:pPr>
        <w:pStyle w:val="EndNoteBibliography"/>
        <w:ind w:left="500" w:hanging="500"/>
        <w:rPr>
          <w:noProof/>
        </w:rPr>
      </w:pPr>
      <w:r w:rsidRPr="00DB6673">
        <w:rPr>
          <w:noProof/>
        </w:rPr>
        <w:t>19.</w:t>
      </w:r>
      <w:r w:rsidRPr="00DB6673">
        <w:rPr>
          <w:noProof/>
        </w:rPr>
        <w:tab/>
        <w:t xml:space="preserve">Krapp, M., Beyer, R. M., Edmundson, S. L., Valdes, P. J. &amp; Manica, A. A statistics-based reconstruction of high-resolution global terrestrial climate for the last 800,000 years. </w:t>
      </w:r>
      <w:r w:rsidRPr="00DB6673">
        <w:rPr>
          <w:i/>
          <w:noProof/>
        </w:rPr>
        <w:t>Scientific Data</w:t>
      </w:r>
      <w:r w:rsidRPr="00DB6673">
        <w:rPr>
          <w:noProof/>
        </w:rPr>
        <w:t xml:space="preserve"> </w:t>
      </w:r>
      <w:r w:rsidRPr="00DB6673">
        <w:rPr>
          <w:b/>
          <w:noProof/>
        </w:rPr>
        <w:t>8</w:t>
      </w:r>
      <w:r w:rsidRPr="00DB6673">
        <w:rPr>
          <w:noProof/>
        </w:rPr>
        <w:t>, 228, doi:10.1038/s41597-021-01009-3 (2021).</w:t>
      </w:r>
    </w:p>
    <w:p w14:paraId="2814D006" w14:textId="77777777" w:rsidR="00DB6673" w:rsidRPr="00DB6673" w:rsidRDefault="00DB6673" w:rsidP="00DB6673">
      <w:pPr>
        <w:pStyle w:val="EndNoteBibliography"/>
        <w:ind w:left="500" w:hanging="500"/>
        <w:rPr>
          <w:noProof/>
        </w:rPr>
      </w:pPr>
      <w:r w:rsidRPr="00DB6673">
        <w:rPr>
          <w:noProof/>
        </w:rPr>
        <w:t>20.</w:t>
      </w:r>
      <w:r w:rsidRPr="00DB6673">
        <w:rPr>
          <w:noProof/>
        </w:rPr>
        <w:tab/>
        <w:t>Cadd, H.</w:t>
      </w:r>
      <w:r w:rsidRPr="00DB6673">
        <w:rPr>
          <w:i/>
          <w:noProof/>
        </w:rPr>
        <w:t xml:space="preserve"> et al.</w:t>
      </w:r>
      <w:r w:rsidRPr="00DB6673">
        <w:rPr>
          <w:noProof/>
        </w:rPr>
        <w:t xml:space="preserve"> Last Glacial Maximum cooling induced positive moisture balance and maintained stable human populations in Australia. </w:t>
      </w:r>
      <w:r w:rsidRPr="00DB6673">
        <w:rPr>
          <w:i/>
          <w:noProof/>
        </w:rPr>
        <w:t>Communications Earth &amp; Environment</w:t>
      </w:r>
      <w:r w:rsidRPr="00DB6673">
        <w:rPr>
          <w:noProof/>
        </w:rPr>
        <w:t xml:space="preserve"> </w:t>
      </w:r>
      <w:r w:rsidRPr="00DB6673">
        <w:rPr>
          <w:b/>
          <w:noProof/>
        </w:rPr>
        <w:t>5</w:t>
      </w:r>
      <w:r w:rsidRPr="00DB6673">
        <w:rPr>
          <w:noProof/>
        </w:rPr>
        <w:t>, 52, doi:10.1038/s43247-024-01204-1 (2024).</w:t>
      </w:r>
    </w:p>
    <w:p w14:paraId="1A5399AF" w14:textId="10BFC5D2" w:rsidR="000627BA" w:rsidRPr="0091235B" w:rsidRDefault="00AA65E5" w:rsidP="0091235B">
      <w:pPr>
        <w:ind w:left="283"/>
        <w:rPr>
          <w:rFonts w:ascii="Times New Roman" w:eastAsia="Times New Roman" w:hAnsi="Times New Roman" w:cs="Times New Roman"/>
          <w:sz w:val="20"/>
          <w:szCs w:val="20"/>
        </w:rPr>
      </w:pPr>
      <w:r>
        <w:rPr>
          <w:rFonts w:ascii="Times New Roman" w:eastAsia="Times New Roman" w:hAnsi="Times New Roman" w:cs="Times New Roman"/>
          <w:sz w:val="20"/>
          <w:szCs w:val="20"/>
        </w:rPr>
        <w:fldChar w:fldCharType="end"/>
      </w:r>
    </w:p>
    <w:sectPr w:rsidR="000627BA" w:rsidRPr="0091235B" w:rsidSect="000E4B0D">
      <w:pgSz w:w="11906" w:h="16838"/>
      <w:pgMar w:top="1440" w:right="1440" w:bottom="1440" w:left="1440"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4EFCF74" w14:textId="77777777" w:rsidR="00B34814" w:rsidRDefault="00B34814" w:rsidP="00544E35">
      <w:pPr>
        <w:spacing w:line="240" w:lineRule="auto"/>
      </w:pPr>
      <w:r>
        <w:separator/>
      </w:r>
    </w:p>
  </w:endnote>
  <w:endnote w:type="continuationSeparator" w:id="0">
    <w:p w14:paraId="11B2C656" w14:textId="77777777" w:rsidR="00B34814" w:rsidRDefault="00B34814" w:rsidP="00544E3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Gungsuh">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1081875304"/>
      <w:docPartObj>
        <w:docPartGallery w:val="Page Numbers (Bottom of Page)"/>
        <w:docPartUnique/>
      </w:docPartObj>
    </w:sdtPr>
    <w:sdtContent>
      <w:p w14:paraId="5A0AECB5" w14:textId="40C9FEBC" w:rsidR="00544E35" w:rsidRDefault="00544E35" w:rsidP="003B3E29">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FD2EE3F" w14:textId="77777777" w:rsidR="00544E35" w:rsidRDefault="00544E35" w:rsidP="00544E35">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1907138219"/>
      <w:docPartObj>
        <w:docPartGallery w:val="Page Numbers (Bottom of Page)"/>
        <w:docPartUnique/>
      </w:docPartObj>
    </w:sdtPr>
    <w:sdtEndPr>
      <w:rPr>
        <w:rStyle w:val="PageNumber"/>
        <w:rFonts w:ascii="Times New Roman" w:hAnsi="Times New Roman" w:cs="Times New Roman"/>
        <w:sz w:val="20"/>
        <w:szCs w:val="20"/>
      </w:rPr>
    </w:sdtEndPr>
    <w:sdtContent>
      <w:p w14:paraId="523CE486" w14:textId="3BAC3866" w:rsidR="00544E35" w:rsidRPr="00544E35" w:rsidRDefault="00544E35" w:rsidP="003B3E29">
        <w:pPr>
          <w:pStyle w:val="Footer"/>
          <w:framePr w:wrap="none" w:vAnchor="text" w:hAnchor="margin" w:xAlign="right" w:y="1"/>
          <w:rPr>
            <w:rStyle w:val="PageNumber"/>
            <w:rFonts w:ascii="Times New Roman" w:hAnsi="Times New Roman" w:cs="Times New Roman"/>
            <w:sz w:val="20"/>
            <w:szCs w:val="20"/>
          </w:rPr>
        </w:pPr>
        <w:r w:rsidRPr="00544E35">
          <w:rPr>
            <w:rStyle w:val="PageNumber"/>
            <w:rFonts w:ascii="Times New Roman" w:hAnsi="Times New Roman" w:cs="Times New Roman"/>
            <w:sz w:val="20"/>
            <w:szCs w:val="20"/>
          </w:rPr>
          <w:fldChar w:fldCharType="begin"/>
        </w:r>
        <w:r w:rsidRPr="00544E35">
          <w:rPr>
            <w:rStyle w:val="PageNumber"/>
            <w:rFonts w:ascii="Times New Roman" w:hAnsi="Times New Roman" w:cs="Times New Roman"/>
            <w:sz w:val="20"/>
            <w:szCs w:val="20"/>
          </w:rPr>
          <w:instrText xml:space="preserve"> PAGE </w:instrText>
        </w:r>
        <w:r w:rsidRPr="00544E35">
          <w:rPr>
            <w:rStyle w:val="PageNumber"/>
            <w:rFonts w:ascii="Times New Roman" w:hAnsi="Times New Roman" w:cs="Times New Roman"/>
            <w:sz w:val="20"/>
            <w:szCs w:val="20"/>
          </w:rPr>
          <w:fldChar w:fldCharType="separate"/>
        </w:r>
        <w:r w:rsidRPr="00544E35">
          <w:rPr>
            <w:rStyle w:val="PageNumber"/>
            <w:rFonts w:ascii="Times New Roman" w:hAnsi="Times New Roman" w:cs="Times New Roman"/>
            <w:noProof/>
            <w:sz w:val="20"/>
            <w:szCs w:val="20"/>
          </w:rPr>
          <w:t>1</w:t>
        </w:r>
        <w:r w:rsidRPr="00544E35">
          <w:rPr>
            <w:rStyle w:val="PageNumber"/>
            <w:rFonts w:ascii="Times New Roman" w:hAnsi="Times New Roman" w:cs="Times New Roman"/>
            <w:sz w:val="20"/>
            <w:szCs w:val="20"/>
          </w:rPr>
          <w:fldChar w:fldCharType="end"/>
        </w:r>
      </w:p>
    </w:sdtContent>
  </w:sdt>
  <w:p w14:paraId="44AD9513" w14:textId="77777777" w:rsidR="00544E35" w:rsidRDefault="00544E35" w:rsidP="00544E35">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818F033" w14:textId="77777777" w:rsidR="00B34814" w:rsidRDefault="00B34814" w:rsidP="00544E35">
      <w:pPr>
        <w:spacing w:line="240" w:lineRule="auto"/>
      </w:pPr>
      <w:r>
        <w:separator/>
      </w:r>
    </w:p>
  </w:footnote>
  <w:footnote w:type="continuationSeparator" w:id="0">
    <w:p w14:paraId="3457F78A" w14:textId="77777777" w:rsidR="00B34814" w:rsidRDefault="00B34814" w:rsidP="00544E35">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80"/>
  <w:proofState w:spelling="clean" w:grammar="clean"/>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ature&lt;/Style&gt;&lt;LeftDelim&gt;{&lt;/LeftDelim&gt;&lt;RightDelim&gt;}&lt;/RightDelim&gt;&lt;FontName&gt;Times New Roman&lt;/FontName&gt;&lt;FontSize&gt;11&lt;/FontSize&gt;&lt;ReflistTitle&gt;&lt;/ReflistTitle&gt;&lt;StartingRefnum&gt;1&lt;/StartingRefnum&gt;&lt;FirstLineIndent&gt;0&lt;/FirstLineIndent&gt;&lt;HangingIndent&gt;51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x0rpe9ed9rts5sef2vivz2s1eep2zdws9z5a&quot;&gt;Bradshaw_refs-X2&lt;record-ids&gt;&lt;item&gt;6917&lt;/item&gt;&lt;item&gt;14498&lt;/item&gt;&lt;item&gt;14609&lt;/item&gt;&lt;item&gt;15164&lt;/item&gt;&lt;item&gt;17165&lt;/item&gt;&lt;item&gt;17289&lt;/item&gt;&lt;item&gt;17386&lt;/item&gt;&lt;item&gt;18102&lt;/item&gt;&lt;item&gt;18163&lt;/item&gt;&lt;item&gt;18164&lt;/item&gt;&lt;item&gt;18167&lt;/item&gt;&lt;item&gt;18196&lt;/item&gt;&lt;item&gt;18197&lt;/item&gt;&lt;item&gt;18198&lt;/item&gt;&lt;item&gt;18200&lt;/item&gt;&lt;item&gt;18202&lt;/item&gt;&lt;item&gt;18203&lt;/item&gt;&lt;item&gt;18207&lt;/item&gt;&lt;item&gt;18219&lt;/item&gt;&lt;item&gt;18222&lt;/item&gt;&lt;/record-ids&gt;&lt;/item&gt;&lt;/Libraries&gt;"/>
    <w:docVar w:name="EN.UseJSCitationFormat" w:val="False"/>
  </w:docVars>
  <w:rsids>
    <w:rsidRoot w:val="0091235B"/>
    <w:rsid w:val="000212B9"/>
    <w:rsid w:val="000434E8"/>
    <w:rsid w:val="00043BFA"/>
    <w:rsid w:val="000627BA"/>
    <w:rsid w:val="0009299C"/>
    <w:rsid w:val="000E4B0D"/>
    <w:rsid w:val="0013169F"/>
    <w:rsid w:val="001A35C5"/>
    <w:rsid w:val="001A52DC"/>
    <w:rsid w:val="001B4B69"/>
    <w:rsid w:val="001D115F"/>
    <w:rsid w:val="001F25AB"/>
    <w:rsid w:val="00224E24"/>
    <w:rsid w:val="00263B4C"/>
    <w:rsid w:val="002769DC"/>
    <w:rsid w:val="00284426"/>
    <w:rsid w:val="00286357"/>
    <w:rsid w:val="002D13B9"/>
    <w:rsid w:val="00333F96"/>
    <w:rsid w:val="003B2266"/>
    <w:rsid w:val="003F2271"/>
    <w:rsid w:val="0042508F"/>
    <w:rsid w:val="00445C29"/>
    <w:rsid w:val="00475247"/>
    <w:rsid w:val="00490F51"/>
    <w:rsid w:val="004F31AF"/>
    <w:rsid w:val="00514FCE"/>
    <w:rsid w:val="00544E35"/>
    <w:rsid w:val="005E1D17"/>
    <w:rsid w:val="00610008"/>
    <w:rsid w:val="00656588"/>
    <w:rsid w:val="0067553F"/>
    <w:rsid w:val="006765B7"/>
    <w:rsid w:val="006A73AB"/>
    <w:rsid w:val="00704566"/>
    <w:rsid w:val="007562EF"/>
    <w:rsid w:val="00767C49"/>
    <w:rsid w:val="0079597E"/>
    <w:rsid w:val="00797CFB"/>
    <w:rsid w:val="00874E1F"/>
    <w:rsid w:val="00892D03"/>
    <w:rsid w:val="008E7E5C"/>
    <w:rsid w:val="00902604"/>
    <w:rsid w:val="0091235B"/>
    <w:rsid w:val="009225A5"/>
    <w:rsid w:val="009B33E5"/>
    <w:rsid w:val="009C4690"/>
    <w:rsid w:val="00A30FB8"/>
    <w:rsid w:val="00A53268"/>
    <w:rsid w:val="00A65FFA"/>
    <w:rsid w:val="00A82434"/>
    <w:rsid w:val="00AA65E5"/>
    <w:rsid w:val="00AE59D7"/>
    <w:rsid w:val="00AF5C8C"/>
    <w:rsid w:val="00B05C30"/>
    <w:rsid w:val="00B113BD"/>
    <w:rsid w:val="00B12D1B"/>
    <w:rsid w:val="00B1759A"/>
    <w:rsid w:val="00B3376A"/>
    <w:rsid w:val="00B34814"/>
    <w:rsid w:val="00B40045"/>
    <w:rsid w:val="00B53C52"/>
    <w:rsid w:val="00B57BE8"/>
    <w:rsid w:val="00B62540"/>
    <w:rsid w:val="00B97F20"/>
    <w:rsid w:val="00BB49BA"/>
    <w:rsid w:val="00BC45C4"/>
    <w:rsid w:val="00BD0401"/>
    <w:rsid w:val="00BF463B"/>
    <w:rsid w:val="00C17F86"/>
    <w:rsid w:val="00C53C4E"/>
    <w:rsid w:val="00C97BA3"/>
    <w:rsid w:val="00DB6673"/>
    <w:rsid w:val="00DC274E"/>
    <w:rsid w:val="00E74679"/>
    <w:rsid w:val="00E74EF8"/>
    <w:rsid w:val="00E901F7"/>
    <w:rsid w:val="00EC7365"/>
    <w:rsid w:val="00ED3328"/>
    <w:rsid w:val="00F82AED"/>
    <w:rsid w:val="00F90826"/>
    <w:rsid w:val="00FE1861"/>
    <w:rsid w:val="00FE3676"/>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E962169"/>
  <w15:chartTrackingRefBased/>
  <w15:docId w15:val="{BC0F7364-A59A-B146-AE5D-EF525DE5EC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AU"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1235B"/>
    <w:pPr>
      <w:spacing w:line="276" w:lineRule="auto"/>
    </w:pPr>
    <w:rPr>
      <w:rFonts w:ascii="Arial" w:eastAsia="Arial" w:hAnsi="Arial" w:cs="Arial"/>
      <w:kern w:val="0"/>
      <w:sz w:val="22"/>
      <w:szCs w:val="22"/>
      <w:lang w:val="en-GB" w:eastAsia="en-GB"/>
      <w14:ligatures w14:val="none"/>
    </w:rPr>
  </w:style>
  <w:style w:type="paragraph" w:styleId="Heading1">
    <w:name w:val="heading 1"/>
    <w:basedOn w:val="Normal"/>
    <w:next w:val="Normal"/>
    <w:link w:val="Heading1Char"/>
    <w:uiPriority w:val="9"/>
    <w:qFormat/>
    <w:rsid w:val="0091235B"/>
    <w:pPr>
      <w:keepNext/>
      <w:keepLines/>
      <w:spacing w:before="360" w:after="80" w:line="240" w:lineRule="auto"/>
      <w:outlineLvl w:val="0"/>
    </w:pPr>
    <w:rPr>
      <w:rFonts w:asciiTheme="majorHAnsi" w:eastAsiaTheme="majorEastAsia" w:hAnsiTheme="majorHAnsi" w:cstheme="majorBidi"/>
      <w:color w:val="0F4761" w:themeColor="accent1" w:themeShade="BF"/>
      <w:kern w:val="2"/>
      <w:sz w:val="40"/>
      <w:szCs w:val="40"/>
      <w:lang w:val="en-AU" w:eastAsia="en-US"/>
      <w14:ligatures w14:val="standardContextual"/>
    </w:rPr>
  </w:style>
  <w:style w:type="paragraph" w:styleId="Heading2">
    <w:name w:val="heading 2"/>
    <w:basedOn w:val="Normal"/>
    <w:next w:val="Normal"/>
    <w:link w:val="Heading2Char"/>
    <w:uiPriority w:val="9"/>
    <w:semiHidden/>
    <w:unhideWhenUsed/>
    <w:qFormat/>
    <w:rsid w:val="0091235B"/>
    <w:pPr>
      <w:keepNext/>
      <w:keepLines/>
      <w:spacing w:before="160" w:after="80" w:line="240" w:lineRule="auto"/>
      <w:outlineLvl w:val="1"/>
    </w:pPr>
    <w:rPr>
      <w:rFonts w:asciiTheme="majorHAnsi" w:eastAsiaTheme="majorEastAsia" w:hAnsiTheme="majorHAnsi" w:cstheme="majorBidi"/>
      <w:color w:val="0F4761" w:themeColor="accent1" w:themeShade="BF"/>
      <w:kern w:val="2"/>
      <w:sz w:val="32"/>
      <w:szCs w:val="32"/>
      <w:lang w:val="en-AU" w:eastAsia="en-US"/>
      <w14:ligatures w14:val="standardContextual"/>
    </w:rPr>
  </w:style>
  <w:style w:type="paragraph" w:styleId="Heading3">
    <w:name w:val="heading 3"/>
    <w:basedOn w:val="Normal"/>
    <w:next w:val="Normal"/>
    <w:link w:val="Heading3Char"/>
    <w:uiPriority w:val="9"/>
    <w:semiHidden/>
    <w:unhideWhenUsed/>
    <w:qFormat/>
    <w:rsid w:val="0091235B"/>
    <w:pPr>
      <w:keepNext/>
      <w:keepLines/>
      <w:spacing w:before="160" w:after="80" w:line="240" w:lineRule="auto"/>
      <w:outlineLvl w:val="2"/>
    </w:pPr>
    <w:rPr>
      <w:rFonts w:asciiTheme="minorHAnsi" w:eastAsiaTheme="majorEastAsia" w:hAnsiTheme="minorHAnsi" w:cstheme="majorBidi"/>
      <w:color w:val="0F4761" w:themeColor="accent1" w:themeShade="BF"/>
      <w:kern w:val="2"/>
      <w:sz w:val="28"/>
      <w:szCs w:val="28"/>
      <w:lang w:val="en-AU" w:eastAsia="en-US"/>
      <w14:ligatures w14:val="standardContextual"/>
    </w:rPr>
  </w:style>
  <w:style w:type="paragraph" w:styleId="Heading4">
    <w:name w:val="heading 4"/>
    <w:basedOn w:val="Normal"/>
    <w:next w:val="Normal"/>
    <w:link w:val="Heading4Char"/>
    <w:uiPriority w:val="9"/>
    <w:semiHidden/>
    <w:unhideWhenUsed/>
    <w:qFormat/>
    <w:rsid w:val="0091235B"/>
    <w:pPr>
      <w:keepNext/>
      <w:keepLines/>
      <w:spacing w:before="80" w:after="40" w:line="240" w:lineRule="auto"/>
      <w:outlineLvl w:val="3"/>
    </w:pPr>
    <w:rPr>
      <w:rFonts w:asciiTheme="minorHAnsi" w:eastAsiaTheme="majorEastAsia" w:hAnsiTheme="minorHAnsi" w:cstheme="majorBidi"/>
      <w:i/>
      <w:iCs/>
      <w:color w:val="0F4761" w:themeColor="accent1" w:themeShade="BF"/>
      <w:kern w:val="2"/>
      <w:sz w:val="24"/>
      <w:szCs w:val="24"/>
      <w:lang w:val="en-AU" w:eastAsia="en-US"/>
      <w14:ligatures w14:val="standardContextual"/>
    </w:rPr>
  </w:style>
  <w:style w:type="paragraph" w:styleId="Heading5">
    <w:name w:val="heading 5"/>
    <w:basedOn w:val="Normal"/>
    <w:next w:val="Normal"/>
    <w:link w:val="Heading5Char"/>
    <w:uiPriority w:val="9"/>
    <w:semiHidden/>
    <w:unhideWhenUsed/>
    <w:qFormat/>
    <w:rsid w:val="0091235B"/>
    <w:pPr>
      <w:keepNext/>
      <w:keepLines/>
      <w:spacing w:before="80" w:after="40" w:line="240" w:lineRule="auto"/>
      <w:outlineLvl w:val="4"/>
    </w:pPr>
    <w:rPr>
      <w:rFonts w:asciiTheme="minorHAnsi" w:eastAsiaTheme="majorEastAsia" w:hAnsiTheme="minorHAnsi" w:cstheme="majorBidi"/>
      <w:color w:val="0F4761" w:themeColor="accent1" w:themeShade="BF"/>
      <w:kern w:val="2"/>
      <w:sz w:val="24"/>
      <w:szCs w:val="24"/>
      <w:lang w:val="en-AU" w:eastAsia="en-US"/>
      <w14:ligatures w14:val="standardContextual"/>
    </w:rPr>
  </w:style>
  <w:style w:type="paragraph" w:styleId="Heading6">
    <w:name w:val="heading 6"/>
    <w:basedOn w:val="Normal"/>
    <w:next w:val="Normal"/>
    <w:link w:val="Heading6Char"/>
    <w:uiPriority w:val="9"/>
    <w:semiHidden/>
    <w:unhideWhenUsed/>
    <w:qFormat/>
    <w:rsid w:val="0091235B"/>
    <w:pPr>
      <w:keepNext/>
      <w:keepLines/>
      <w:spacing w:before="40" w:line="240" w:lineRule="auto"/>
      <w:outlineLvl w:val="5"/>
    </w:pPr>
    <w:rPr>
      <w:rFonts w:asciiTheme="minorHAnsi" w:eastAsiaTheme="majorEastAsia" w:hAnsiTheme="minorHAnsi" w:cstheme="majorBidi"/>
      <w:i/>
      <w:iCs/>
      <w:color w:val="595959" w:themeColor="text1" w:themeTint="A6"/>
      <w:kern w:val="2"/>
      <w:sz w:val="24"/>
      <w:szCs w:val="24"/>
      <w:lang w:val="en-AU" w:eastAsia="en-US"/>
      <w14:ligatures w14:val="standardContextual"/>
    </w:rPr>
  </w:style>
  <w:style w:type="paragraph" w:styleId="Heading7">
    <w:name w:val="heading 7"/>
    <w:basedOn w:val="Normal"/>
    <w:next w:val="Normal"/>
    <w:link w:val="Heading7Char"/>
    <w:uiPriority w:val="9"/>
    <w:semiHidden/>
    <w:unhideWhenUsed/>
    <w:qFormat/>
    <w:rsid w:val="0091235B"/>
    <w:pPr>
      <w:keepNext/>
      <w:keepLines/>
      <w:spacing w:before="40" w:line="240" w:lineRule="auto"/>
      <w:outlineLvl w:val="6"/>
    </w:pPr>
    <w:rPr>
      <w:rFonts w:asciiTheme="minorHAnsi" w:eastAsiaTheme="majorEastAsia" w:hAnsiTheme="minorHAnsi" w:cstheme="majorBidi"/>
      <w:color w:val="595959" w:themeColor="text1" w:themeTint="A6"/>
      <w:kern w:val="2"/>
      <w:sz w:val="24"/>
      <w:szCs w:val="24"/>
      <w:lang w:val="en-AU" w:eastAsia="en-US"/>
      <w14:ligatures w14:val="standardContextual"/>
    </w:rPr>
  </w:style>
  <w:style w:type="paragraph" w:styleId="Heading8">
    <w:name w:val="heading 8"/>
    <w:basedOn w:val="Normal"/>
    <w:next w:val="Normal"/>
    <w:link w:val="Heading8Char"/>
    <w:uiPriority w:val="9"/>
    <w:semiHidden/>
    <w:unhideWhenUsed/>
    <w:qFormat/>
    <w:rsid w:val="0091235B"/>
    <w:pPr>
      <w:keepNext/>
      <w:keepLines/>
      <w:spacing w:line="240" w:lineRule="auto"/>
      <w:outlineLvl w:val="7"/>
    </w:pPr>
    <w:rPr>
      <w:rFonts w:asciiTheme="minorHAnsi" w:eastAsiaTheme="majorEastAsia" w:hAnsiTheme="minorHAnsi" w:cstheme="majorBidi"/>
      <w:i/>
      <w:iCs/>
      <w:color w:val="272727" w:themeColor="text1" w:themeTint="D8"/>
      <w:kern w:val="2"/>
      <w:sz w:val="24"/>
      <w:szCs w:val="24"/>
      <w:lang w:val="en-AU" w:eastAsia="en-US"/>
      <w14:ligatures w14:val="standardContextual"/>
    </w:rPr>
  </w:style>
  <w:style w:type="paragraph" w:styleId="Heading9">
    <w:name w:val="heading 9"/>
    <w:basedOn w:val="Normal"/>
    <w:next w:val="Normal"/>
    <w:link w:val="Heading9Char"/>
    <w:uiPriority w:val="9"/>
    <w:semiHidden/>
    <w:unhideWhenUsed/>
    <w:qFormat/>
    <w:rsid w:val="0091235B"/>
    <w:pPr>
      <w:keepNext/>
      <w:keepLines/>
      <w:spacing w:line="240" w:lineRule="auto"/>
      <w:outlineLvl w:val="8"/>
    </w:pPr>
    <w:rPr>
      <w:rFonts w:asciiTheme="minorHAnsi" w:eastAsiaTheme="majorEastAsia" w:hAnsiTheme="minorHAnsi" w:cstheme="majorBidi"/>
      <w:color w:val="272727" w:themeColor="text1" w:themeTint="D8"/>
      <w:kern w:val="2"/>
      <w:sz w:val="24"/>
      <w:szCs w:val="24"/>
      <w:lang w:val="en-AU" w:eastAsia="en-US"/>
      <w14:ligatures w14:val="standardContextual"/>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1235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1235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1235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1235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1235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1235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1235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1235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1235B"/>
    <w:rPr>
      <w:rFonts w:eastAsiaTheme="majorEastAsia" w:cstheme="majorBidi"/>
      <w:color w:val="272727" w:themeColor="text1" w:themeTint="D8"/>
    </w:rPr>
  </w:style>
  <w:style w:type="paragraph" w:styleId="Title">
    <w:name w:val="Title"/>
    <w:basedOn w:val="Normal"/>
    <w:next w:val="Normal"/>
    <w:link w:val="TitleChar"/>
    <w:uiPriority w:val="10"/>
    <w:qFormat/>
    <w:rsid w:val="0091235B"/>
    <w:pPr>
      <w:spacing w:after="80" w:line="240" w:lineRule="auto"/>
      <w:contextualSpacing/>
    </w:pPr>
    <w:rPr>
      <w:rFonts w:asciiTheme="majorHAnsi" w:eastAsiaTheme="majorEastAsia" w:hAnsiTheme="majorHAnsi" w:cstheme="majorBidi"/>
      <w:spacing w:val="-10"/>
      <w:kern w:val="28"/>
      <w:sz w:val="56"/>
      <w:szCs w:val="56"/>
      <w:lang w:val="en-AU" w:eastAsia="en-US"/>
      <w14:ligatures w14:val="standardContextual"/>
    </w:rPr>
  </w:style>
  <w:style w:type="character" w:customStyle="1" w:styleId="TitleChar">
    <w:name w:val="Title Char"/>
    <w:basedOn w:val="DefaultParagraphFont"/>
    <w:link w:val="Title"/>
    <w:uiPriority w:val="10"/>
    <w:rsid w:val="0091235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1235B"/>
    <w:pPr>
      <w:numPr>
        <w:ilvl w:val="1"/>
      </w:numPr>
      <w:spacing w:after="160" w:line="240" w:lineRule="auto"/>
    </w:pPr>
    <w:rPr>
      <w:rFonts w:asciiTheme="minorHAnsi" w:eastAsiaTheme="majorEastAsia" w:hAnsiTheme="minorHAnsi" w:cstheme="majorBidi"/>
      <w:color w:val="595959" w:themeColor="text1" w:themeTint="A6"/>
      <w:spacing w:val="15"/>
      <w:kern w:val="2"/>
      <w:sz w:val="28"/>
      <w:szCs w:val="28"/>
      <w:lang w:val="en-AU" w:eastAsia="en-US"/>
      <w14:ligatures w14:val="standardContextual"/>
    </w:rPr>
  </w:style>
  <w:style w:type="character" w:customStyle="1" w:styleId="SubtitleChar">
    <w:name w:val="Subtitle Char"/>
    <w:basedOn w:val="DefaultParagraphFont"/>
    <w:link w:val="Subtitle"/>
    <w:uiPriority w:val="11"/>
    <w:rsid w:val="0091235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1235B"/>
    <w:pPr>
      <w:spacing w:before="160" w:after="160" w:line="240" w:lineRule="auto"/>
      <w:jc w:val="center"/>
    </w:pPr>
    <w:rPr>
      <w:rFonts w:asciiTheme="minorHAnsi" w:eastAsiaTheme="minorHAnsi" w:hAnsiTheme="minorHAnsi" w:cstheme="minorBidi"/>
      <w:i/>
      <w:iCs/>
      <w:color w:val="404040" w:themeColor="text1" w:themeTint="BF"/>
      <w:kern w:val="2"/>
      <w:sz w:val="24"/>
      <w:szCs w:val="24"/>
      <w:lang w:val="en-AU" w:eastAsia="en-US"/>
      <w14:ligatures w14:val="standardContextual"/>
    </w:rPr>
  </w:style>
  <w:style w:type="character" w:customStyle="1" w:styleId="QuoteChar">
    <w:name w:val="Quote Char"/>
    <w:basedOn w:val="DefaultParagraphFont"/>
    <w:link w:val="Quote"/>
    <w:uiPriority w:val="29"/>
    <w:rsid w:val="0091235B"/>
    <w:rPr>
      <w:i/>
      <w:iCs/>
      <w:color w:val="404040" w:themeColor="text1" w:themeTint="BF"/>
    </w:rPr>
  </w:style>
  <w:style w:type="paragraph" w:styleId="ListParagraph">
    <w:name w:val="List Paragraph"/>
    <w:basedOn w:val="Normal"/>
    <w:uiPriority w:val="34"/>
    <w:qFormat/>
    <w:rsid w:val="0091235B"/>
    <w:pPr>
      <w:spacing w:line="240" w:lineRule="auto"/>
      <w:ind w:left="720"/>
      <w:contextualSpacing/>
    </w:pPr>
    <w:rPr>
      <w:rFonts w:asciiTheme="minorHAnsi" w:eastAsiaTheme="minorHAnsi" w:hAnsiTheme="minorHAnsi" w:cstheme="minorBidi"/>
      <w:kern w:val="2"/>
      <w:sz w:val="24"/>
      <w:szCs w:val="24"/>
      <w:lang w:val="en-AU" w:eastAsia="en-US"/>
      <w14:ligatures w14:val="standardContextual"/>
    </w:rPr>
  </w:style>
  <w:style w:type="character" w:styleId="IntenseEmphasis">
    <w:name w:val="Intense Emphasis"/>
    <w:basedOn w:val="DefaultParagraphFont"/>
    <w:uiPriority w:val="21"/>
    <w:qFormat/>
    <w:rsid w:val="0091235B"/>
    <w:rPr>
      <w:i/>
      <w:iCs/>
      <w:color w:val="0F4761" w:themeColor="accent1" w:themeShade="BF"/>
    </w:rPr>
  </w:style>
  <w:style w:type="paragraph" w:styleId="IntenseQuote">
    <w:name w:val="Intense Quote"/>
    <w:basedOn w:val="Normal"/>
    <w:next w:val="Normal"/>
    <w:link w:val="IntenseQuoteChar"/>
    <w:uiPriority w:val="30"/>
    <w:qFormat/>
    <w:rsid w:val="0091235B"/>
    <w:pPr>
      <w:pBdr>
        <w:top w:val="single" w:sz="4" w:space="10" w:color="0F4761" w:themeColor="accent1" w:themeShade="BF"/>
        <w:bottom w:val="single" w:sz="4" w:space="10" w:color="0F4761" w:themeColor="accent1" w:themeShade="BF"/>
      </w:pBdr>
      <w:spacing w:before="360" w:after="360" w:line="240" w:lineRule="auto"/>
      <w:ind w:left="864" w:right="864"/>
      <w:jc w:val="center"/>
    </w:pPr>
    <w:rPr>
      <w:rFonts w:asciiTheme="minorHAnsi" w:eastAsiaTheme="minorHAnsi" w:hAnsiTheme="minorHAnsi" w:cstheme="minorBidi"/>
      <w:i/>
      <w:iCs/>
      <w:color w:val="0F4761" w:themeColor="accent1" w:themeShade="BF"/>
      <w:kern w:val="2"/>
      <w:sz w:val="24"/>
      <w:szCs w:val="24"/>
      <w:lang w:val="en-AU" w:eastAsia="en-US"/>
      <w14:ligatures w14:val="standardContextual"/>
    </w:rPr>
  </w:style>
  <w:style w:type="character" w:customStyle="1" w:styleId="IntenseQuoteChar">
    <w:name w:val="Intense Quote Char"/>
    <w:basedOn w:val="DefaultParagraphFont"/>
    <w:link w:val="IntenseQuote"/>
    <w:uiPriority w:val="30"/>
    <w:rsid w:val="0091235B"/>
    <w:rPr>
      <w:i/>
      <w:iCs/>
      <w:color w:val="0F4761" w:themeColor="accent1" w:themeShade="BF"/>
    </w:rPr>
  </w:style>
  <w:style w:type="character" w:styleId="IntenseReference">
    <w:name w:val="Intense Reference"/>
    <w:basedOn w:val="DefaultParagraphFont"/>
    <w:uiPriority w:val="32"/>
    <w:qFormat/>
    <w:rsid w:val="0091235B"/>
    <w:rPr>
      <w:b/>
      <w:bCs/>
      <w:smallCaps/>
      <w:color w:val="0F4761" w:themeColor="accent1" w:themeShade="BF"/>
      <w:spacing w:val="5"/>
    </w:rPr>
  </w:style>
  <w:style w:type="character" w:styleId="LineNumber">
    <w:name w:val="line number"/>
    <w:basedOn w:val="DefaultParagraphFont"/>
    <w:uiPriority w:val="99"/>
    <w:semiHidden/>
    <w:unhideWhenUsed/>
    <w:rsid w:val="00AA65E5"/>
    <w:rPr>
      <w:rFonts w:ascii="Times New Roman" w:hAnsi="Times New Roman"/>
      <w:sz w:val="20"/>
    </w:rPr>
  </w:style>
  <w:style w:type="paragraph" w:customStyle="1" w:styleId="EndNoteBibliographyTitle">
    <w:name w:val="EndNote Bibliography Title"/>
    <w:basedOn w:val="Normal"/>
    <w:link w:val="EndNoteBibliographyTitleChar"/>
    <w:rsid w:val="00AA65E5"/>
    <w:pPr>
      <w:jc w:val="center"/>
    </w:pPr>
    <w:rPr>
      <w:rFonts w:ascii="Times New Roman" w:hAnsi="Times New Roman" w:cs="Times New Roman"/>
    </w:rPr>
  </w:style>
  <w:style w:type="character" w:customStyle="1" w:styleId="EndNoteBibliographyTitleChar">
    <w:name w:val="EndNote Bibliography Title Char"/>
    <w:basedOn w:val="DefaultParagraphFont"/>
    <w:link w:val="EndNoteBibliographyTitle"/>
    <w:rsid w:val="00AA65E5"/>
    <w:rPr>
      <w:rFonts w:ascii="Times New Roman" w:eastAsia="Arial" w:hAnsi="Times New Roman" w:cs="Times New Roman"/>
      <w:kern w:val="0"/>
      <w:sz w:val="22"/>
      <w:szCs w:val="22"/>
      <w:lang w:val="en-GB" w:eastAsia="en-GB"/>
      <w14:ligatures w14:val="none"/>
    </w:rPr>
  </w:style>
  <w:style w:type="paragraph" w:customStyle="1" w:styleId="EndNoteBibliography">
    <w:name w:val="EndNote Bibliography"/>
    <w:basedOn w:val="Normal"/>
    <w:link w:val="EndNoteBibliographyChar"/>
    <w:rsid w:val="00AA65E5"/>
    <w:pPr>
      <w:spacing w:line="240" w:lineRule="auto"/>
    </w:pPr>
    <w:rPr>
      <w:rFonts w:ascii="Times New Roman" w:hAnsi="Times New Roman" w:cs="Times New Roman"/>
    </w:rPr>
  </w:style>
  <w:style w:type="character" w:customStyle="1" w:styleId="EndNoteBibliographyChar">
    <w:name w:val="EndNote Bibliography Char"/>
    <w:basedOn w:val="DefaultParagraphFont"/>
    <w:link w:val="EndNoteBibliography"/>
    <w:rsid w:val="00AA65E5"/>
    <w:rPr>
      <w:rFonts w:ascii="Times New Roman" w:eastAsia="Arial" w:hAnsi="Times New Roman" w:cs="Times New Roman"/>
      <w:kern w:val="0"/>
      <w:sz w:val="22"/>
      <w:szCs w:val="22"/>
      <w:lang w:val="en-GB" w:eastAsia="en-GB"/>
      <w14:ligatures w14:val="none"/>
    </w:rPr>
  </w:style>
  <w:style w:type="paragraph" w:styleId="Footer">
    <w:name w:val="footer"/>
    <w:basedOn w:val="Normal"/>
    <w:link w:val="FooterChar"/>
    <w:uiPriority w:val="99"/>
    <w:unhideWhenUsed/>
    <w:rsid w:val="00544E35"/>
    <w:pPr>
      <w:tabs>
        <w:tab w:val="center" w:pos="4513"/>
        <w:tab w:val="right" w:pos="9026"/>
      </w:tabs>
      <w:spacing w:line="240" w:lineRule="auto"/>
    </w:pPr>
  </w:style>
  <w:style w:type="character" w:customStyle="1" w:styleId="FooterChar">
    <w:name w:val="Footer Char"/>
    <w:basedOn w:val="DefaultParagraphFont"/>
    <w:link w:val="Footer"/>
    <w:uiPriority w:val="99"/>
    <w:rsid w:val="00544E35"/>
    <w:rPr>
      <w:rFonts w:ascii="Arial" w:eastAsia="Arial" w:hAnsi="Arial" w:cs="Arial"/>
      <w:kern w:val="0"/>
      <w:sz w:val="22"/>
      <w:szCs w:val="22"/>
      <w:lang w:val="en-GB" w:eastAsia="en-GB"/>
      <w14:ligatures w14:val="none"/>
    </w:rPr>
  </w:style>
  <w:style w:type="character" w:styleId="PageNumber">
    <w:name w:val="page number"/>
    <w:basedOn w:val="DefaultParagraphFont"/>
    <w:uiPriority w:val="99"/>
    <w:semiHidden/>
    <w:unhideWhenUsed/>
    <w:rsid w:val="00544E35"/>
  </w:style>
  <w:style w:type="paragraph" w:styleId="Header">
    <w:name w:val="header"/>
    <w:basedOn w:val="Normal"/>
    <w:link w:val="HeaderChar"/>
    <w:uiPriority w:val="99"/>
    <w:unhideWhenUsed/>
    <w:rsid w:val="00544E35"/>
    <w:pPr>
      <w:tabs>
        <w:tab w:val="center" w:pos="4513"/>
        <w:tab w:val="right" w:pos="9026"/>
      </w:tabs>
      <w:spacing w:line="240" w:lineRule="auto"/>
    </w:pPr>
  </w:style>
  <w:style w:type="character" w:customStyle="1" w:styleId="HeaderChar">
    <w:name w:val="Header Char"/>
    <w:basedOn w:val="DefaultParagraphFont"/>
    <w:link w:val="Header"/>
    <w:uiPriority w:val="99"/>
    <w:rsid w:val="00544E35"/>
    <w:rPr>
      <w:rFonts w:ascii="Arial" w:eastAsia="Arial" w:hAnsi="Arial" w:cs="Arial"/>
      <w:kern w:val="0"/>
      <w:sz w:val="22"/>
      <w:szCs w:val="22"/>
      <w:lang w:val="en-GB" w:eastAsia="en-GB"/>
      <w14:ligatures w14:val="none"/>
    </w:rPr>
  </w:style>
  <w:style w:type="character" w:styleId="Hyperlink">
    <w:name w:val="Hyperlink"/>
    <w:basedOn w:val="DefaultParagraphFont"/>
    <w:uiPriority w:val="99"/>
    <w:unhideWhenUsed/>
    <w:rsid w:val="00BB49BA"/>
    <w:rPr>
      <w:color w:val="467886" w:themeColor="hyperlink"/>
      <w:u w:val="single"/>
    </w:rPr>
  </w:style>
  <w:style w:type="character" w:styleId="UnresolvedMention">
    <w:name w:val="Unresolved Mention"/>
    <w:basedOn w:val="DefaultParagraphFont"/>
    <w:uiPriority w:val="99"/>
    <w:semiHidden/>
    <w:unhideWhenUsed/>
    <w:rsid w:val="00BB49B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12" Type="http://schemas.openxmlformats.org/officeDocument/2006/relationships/image" Target="media/image5.jp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g"/><Relationship Id="rId11" Type="http://schemas.openxmlformats.org/officeDocument/2006/relationships/image" Target="media/image4.jpg"/><Relationship Id="rId5" Type="http://schemas.openxmlformats.org/officeDocument/2006/relationships/endnotes" Target="endnotes.xml"/><Relationship Id="rId10" Type="http://schemas.openxmlformats.org/officeDocument/2006/relationships/image" Target="media/image3.jpg"/><Relationship Id="rId4" Type="http://schemas.openxmlformats.org/officeDocument/2006/relationships/footnotes" Target="footnotes.xml"/><Relationship Id="rId9" Type="http://schemas.openxmlformats.org/officeDocument/2006/relationships/image" Target="media/image2.jp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6</Pages>
  <Words>4557</Words>
  <Characters>25975</Characters>
  <Application>Microsoft Office Word</Application>
  <DocSecurity>0</DocSecurity>
  <Lines>216</Lines>
  <Paragraphs>60</Paragraphs>
  <ScaleCrop>false</ScaleCrop>
  <Company/>
  <LinksUpToDate>false</LinksUpToDate>
  <CharactersWithSpaces>30472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Corey Bradshaw</dc:creator>
  <cp:keywords/>
  <dc:description/>
  <cp:lastModifiedBy>Corey Bradshaw</cp:lastModifiedBy>
  <cp:revision>28</cp:revision>
  <dcterms:created xsi:type="dcterms:W3CDTF">2024-09-19T00:26:00Z</dcterms:created>
  <dcterms:modified xsi:type="dcterms:W3CDTF">2024-09-19T12:24:00Z</dcterms:modified>
</cp:coreProperties>
</file>