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DAA42F" w14:textId="77777777" w:rsidR="00B92561" w:rsidRDefault="00B92561" w:rsidP="00B9256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 wp14:anchorId="48FD43CA" wp14:editId="2684DC10">
            <wp:extent cx="5109236" cy="1863306"/>
            <wp:effectExtent l="0" t="0" r="0" b="0"/>
            <wp:docPr id="2" name="Picture 2" descr="A black background with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ack background with re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212" cy="1887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D9862E" w14:textId="77777777" w:rsidR="00B92561" w:rsidRPr="00293800" w:rsidRDefault="00B92561" w:rsidP="00B925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B59">
        <w:rPr>
          <w:rFonts w:ascii="Times New Roman" w:hAnsi="Times New Roman" w:cs="Times New Roman"/>
          <w:b/>
          <w:sz w:val="24"/>
          <w:szCs w:val="24"/>
        </w:rPr>
        <w:t>Scheme 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E7B59">
        <w:rPr>
          <w:rFonts w:ascii="Times New Roman" w:hAnsi="Times New Roman" w:cs="Times New Roman"/>
          <w:sz w:val="24"/>
          <w:szCs w:val="24"/>
        </w:rPr>
        <w:t xml:space="preserve"> Synthetic route of the </w:t>
      </w:r>
      <w:r>
        <w:rPr>
          <w:rFonts w:ascii="Times New Roman" w:hAnsi="Times New Roman" w:cs="Times New Roman"/>
          <w:sz w:val="24"/>
          <w:szCs w:val="24"/>
        </w:rPr>
        <w:t>Schiff base HNSA. The colour of the solid HNSA under day and UV light.</w:t>
      </w:r>
    </w:p>
    <w:p w14:paraId="299A1A2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61"/>
    <w:rsid w:val="00A3738C"/>
    <w:rsid w:val="00B92561"/>
    <w:rsid w:val="00DE6AE2"/>
    <w:rsid w:val="00EA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FD041"/>
  <w15:chartTrackingRefBased/>
  <w15:docId w15:val="{03817705-32D1-46A3-951E-9A6ACA076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561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256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56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56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56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56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56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56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56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56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5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5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5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5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5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5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5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25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2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56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25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561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25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561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25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5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5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Springer Nature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2024-12-19T11:28:00Z</dcterms:created>
  <dcterms:modified xsi:type="dcterms:W3CDTF">2024-12-19T11:29:00Z</dcterms:modified>
</cp:coreProperties>
</file>