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C46576E" w14:textId="77777777" w:rsidR="00AD18E2" w:rsidRPr="00135ED0" w:rsidRDefault="00AD18E2" w:rsidP="00AD18E2">
      <w:pPr>
        <w:pStyle w:val="SMText"/>
        <w:ind w:firstLine="0"/>
        <w:rPr>
          <w:sz w:val="20"/>
        </w:rPr>
      </w:pPr>
      <w:r w:rsidRPr="00135ED0">
        <w:rPr>
          <w:noProof/>
          <w:lang w:eastAsia="ja-JP"/>
        </w:rPr>
        <w:drawing>
          <wp:inline distT="0" distB="0" distL="0" distR="0" wp14:anchorId="2A42E324" wp14:editId="6310947F">
            <wp:extent cx="5486400" cy="4345940"/>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486400" cy="4345940"/>
                    </a:xfrm>
                    <a:prstGeom prst="rect">
                      <a:avLst/>
                    </a:prstGeom>
                    <a:noFill/>
                    <a:ln>
                      <a:noFill/>
                    </a:ln>
                  </pic:spPr>
                </pic:pic>
              </a:graphicData>
            </a:graphic>
          </wp:inline>
        </w:drawing>
      </w:r>
    </w:p>
    <w:p w14:paraId="4194F7B2" w14:textId="77777777" w:rsidR="00AD18E2" w:rsidRPr="00194572" w:rsidRDefault="00AD18E2" w:rsidP="00AD18E2">
      <w:pPr>
        <w:pStyle w:val="SMHeading"/>
        <w:spacing w:line="480" w:lineRule="auto"/>
      </w:pPr>
      <w:r w:rsidRPr="00194572">
        <w:t xml:space="preserve">Fig. S1. </w:t>
      </w:r>
      <w:r>
        <w:t xml:space="preserve">Overview of visualized individual-specific </w:t>
      </w:r>
      <w:r>
        <w:rPr>
          <w:lang w:val="en-GB"/>
        </w:rPr>
        <w:t>f</w:t>
      </w:r>
      <w:r w:rsidRPr="00194572">
        <w:rPr>
          <w:lang w:val="en-GB"/>
        </w:rPr>
        <w:t>light</w:t>
      </w:r>
      <w:r>
        <w:rPr>
          <w:lang w:val="en-GB"/>
        </w:rPr>
        <w:t xml:space="preserve"> paths</w:t>
      </w:r>
      <w:r w:rsidRPr="00194572">
        <w:rPr>
          <w:lang w:val="en-GB"/>
        </w:rPr>
        <w:t>, pulse directions and echo incidence points.</w:t>
      </w:r>
      <w:r w:rsidRPr="00194572">
        <w:rPr>
          <w:lang w:eastAsia="ja-JP"/>
        </w:rPr>
        <w:t xml:space="preserve"> </w:t>
      </w:r>
      <w:r w:rsidRPr="00135ED0">
        <w:rPr>
          <w:b w:val="0"/>
          <w:bCs w:val="0"/>
          <w:szCs w:val="36"/>
        </w:rPr>
        <w:t>Flight direction (red solid line), pulse directions (arrows), and echo incidence points (squares) of bat</w:t>
      </w:r>
      <w:r>
        <w:rPr>
          <w:b w:val="0"/>
          <w:bCs w:val="0"/>
          <w:szCs w:val="36"/>
        </w:rPr>
        <w:t>s</w:t>
      </w:r>
      <w:r w:rsidRPr="00135ED0">
        <w:rPr>
          <w:b w:val="0"/>
          <w:bCs w:val="0"/>
          <w:szCs w:val="36"/>
        </w:rPr>
        <w:t xml:space="preserve"> (</w:t>
      </w:r>
      <w:r w:rsidRPr="00194572">
        <w:rPr>
          <w:b w:val="0"/>
          <w:bCs w:val="0"/>
          <w:szCs w:val="36"/>
        </w:rPr>
        <w:t>D</w:t>
      </w:r>
      <w:r w:rsidRPr="00135ED0">
        <w:rPr>
          <w:b w:val="0"/>
          <w:bCs w:val="0"/>
          <w:szCs w:val="36"/>
        </w:rPr>
        <w:t xml:space="preserve">, </w:t>
      </w:r>
      <w:r w:rsidRPr="00194572">
        <w:rPr>
          <w:b w:val="0"/>
          <w:bCs w:val="0"/>
          <w:szCs w:val="36"/>
        </w:rPr>
        <w:t>E</w:t>
      </w:r>
      <w:r w:rsidRPr="00135ED0">
        <w:rPr>
          <w:b w:val="0"/>
          <w:bCs w:val="0"/>
          <w:szCs w:val="36"/>
        </w:rPr>
        <w:t xml:space="preserve">, </w:t>
      </w:r>
      <w:r w:rsidRPr="00194572">
        <w:rPr>
          <w:b w:val="0"/>
          <w:bCs w:val="0"/>
          <w:szCs w:val="36"/>
        </w:rPr>
        <w:t>F</w:t>
      </w:r>
      <w:r>
        <w:rPr>
          <w:b w:val="0"/>
          <w:bCs w:val="0"/>
          <w:szCs w:val="36"/>
        </w:rPr>
        <w:t>,</w:t>
      </w:r>
      <w:r w:rsidRPr="00194572">
        <w:rPr>
          <w:b w:val="0"/>
          <w:bCs w:val="0"/>
          <w:szCs w:val="36"/>
        </w:rPr>
        <w:t xml:space="preserve"> and G</w:t>
      </w:r>
      <w:r w:rsidRPr="00135ED0">
        <w:rPr>
          <w:b w:val="0"/>
          <w:bCs w:val="0"/>
          <w:szCs w:val="36"/>
        </w:rPr>
        <w:t xml:space="preserve">) during the </w:t>
      </w:r>
      <w:r>
        <w:rPr>
          <w:b w:val="0"/>
          <w:bCs w:val="0"/>
          <w:szCs w:val="36"/>
        </w:rPr>
        <w:t>f</w:t>
      </w:r>
      <w:r w:rsidRPr="00135ED0">
        <w:rPr>
          <w:b w:val="0"/>
          <w:bCs w:val="0"/>
          <w:szCs w:val="36"/>
        </w:rPr>
        <w:t xml:space="preserve">irst and </w:t>
      </w:r>
      <w:r>
        <w:rPr>
          <w:b w:val="0"/>
          <w:bCs w:val="0"/>
          <w:szCs w:val="36"/>
        </w:rPr>
        <w:t>l</w:t>
      </w:r>
      <w:r w:rsidRPr="00135ED0">
        <w:rPr>
          <w:b w:val="0"/>
          <w:bCs w:val="0"/>
          <w:szCs w:val="36"/>
        </w:rPr>
        <w:t xml:space="preserve">ast flight. The color of the echo incidence point is </w:t>
      </w:r>
      <w:r>
        <w:rPr>
          <w:b w:val="0"/>
          <w:bCs w:val="0"/>
          <w:szCs w:val="36"/>
        </w:rPr>
        <w:t xml:space="preserve">the same as </w:t>
      </w:r>
      <w:r w:rsidRPr="00135ED0">
        <w:rPr>
          <w:b w:val="0"/>
          <w:bCs w:val="0"/>
          <w:szCs w:val="36"/>
        </w:rPr>
        <w:t>the color of the pulse from which the echo incidence point was generated, and its size is proportional to the sound pressure of the echo.</w:t>
      </w:r>
    </w:p>
    <w:p w14:paraId="0AEF2E40" w14:textId="77777777" w:rsidR="00AD18E2" w:rsidRDefault="00AD18E2" w:rsidP="00AD18E2">
      <w:pPr>
        <w:pStyle w:val="SMcaption"/>
        <w:rPr>
          <w:sz w:val="20"/>
        </w:rPr>
      </w:pPr>
    </w:p>
    <w:p w14:paraId="14CE04C6" w14:textId="77777777" w:rsidR="00AD18E2" w:rsidRDefault="00AD18E2" w:rsidP="00AD18E2">
      <w:pPr>
        <w:rPr>
          <w:sz w:val="20"/>
        </w:rPr>
      </w:pPr>
      <w:r>
        <w:rPr>
          <w:sz w:val="20"/>
        </w:rPr>
        <w:br w:type="page"/>
      </w:r>
    </w:p>
    <w:p w14:paraId="3E99EA42" w14:textId="77777777" w:rsidR="00AD18E2" w:rsidRPr="00135ED0" w:rsidRDefault="00AD18E2" w:rsidP="00AD18E2">
      <w:pPr>
        <w:pStyle w:val="SMcaption"/>
        <w:rPr>
          <w:sz w:val="20"/>
        </w:rPr>
      </w:pPr>
      <w:r w:rsidRPr="00194572">
        <w:rPr>
          <w:noProof/>
          <w:lang w:eastAsia="ja-JP"/>
        </w:rPr>
        <w:lastRenderedPageBreak/>
        <w:drawing>
          <wp:inline distT="0" distB="0" distL="0" distR="0" wp14:anchorId="0E1DC3BA" wp14:editId="26EA6627">
            <wp:extent cx="5486400" cy="7012305"/>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486400" cy="7012305"/>
                    </a:xfrm>
                    <a:prstGeom prst="rect">
                      <a:avLst/>
                    </a:prstGeom>
                    <a:noFill/>
                    <a:ln>
                      <a:noFill/>
                    </a:ln>
                  </pic:spPr>
                </pic:pic>
              </a:graphicData>
            </a:graphic>
          </wp:inline>
        </w:drawing>
      </w:r>
    </w:p>
    <w:p w14:paraId="31BCC703" w14:textId="77777777" w:rsidR="00AD18E2" w:rsidRPr="00194572" w:rsidRDefault="00AD18E2" w:rsidP="00AD18E2">
      <w:pPr>
        <w:pStyle w:val="SMHeading"/>
        <w:spacing w:line="480" w:lineRule="auto"/>
      </w:pPr>
      <w:r w:rsidRPr="00194572">
        <w:t>Fig. S</w:t>
      </w:r>
      <w:r>
        <w:t>2</w:t>
      </w:r>
      <w:r w:rsidRPr="00194572">
        <w:t>.</w:t>
      </w:r>
      <w:r w:rsidRPr="00194572">
        <w:rPr>
          <w:b w:val="0"/>
          <w:bCs w:val="0"/>
          <w:color w:val="000000" w:themeColor="text1"/>
          <w:kern w:val="24"/>
          <w:sz w:val="36"/>
          <w:szCs w:val="36"/>
          <w:lang w:eastAsia="ja-JP"/>
        </w:rPr>
        <w:t xml:space="preserve"> </w:t>
      </w:r>
      <w:r w:rsidRPr="00FF2011">
        <w:rPr>
          <w:bCs w:val="0"/>
          <w:szCs w:val="22"/>
        </w:rPr>
        <w:t xml:space="preserve">Time series plots of the </w:t>
      </w:r>
      <w:r>
        <w:rPr>
          <w:bCs w:val="0"/>
          <w:szCs w:val="22"/>
        </w:rPr>
        <w:t xml:space="preserve">turn rate and the </w:t>
      </w:r>
      <w:r w:rsidRPr="00FF2011">
        <w:rPr>
          <w:bCs w:val="0"/>
          <w:szCs w:val="22"/>
        </w:rPr>
        <w:t>pulse</w:t>
      </w:r>
      <w:r>
        <w:rPr>
          <w:bCs w:val="0"/>
          <w:szCs w:val="22"/>
        </w:rPr>
        <w:t xml:space="preserve"> </w:t>
      </w:r>
      <w:r w:rsidRPr="00FF2011">
        <w:rPr>
          <w:bCs w:val="0"/>
          <w:szCs w:val="22"/>
        </w:rPr>
        <w:t>and echo direction</w:t>
      </w:r>
      <w:r>
        <w:rPr>
          <w:bCs w:val="0"/>
          <w:szCs w:val="22"/>
        </w:rPr>
        <w:t>, respectively</w:t>
      </w:r>
      <w:r w:rsidRPr="00FF2011">
        <w:rPr>
          <w:bCs w:val="0"/>
          <w:szCs w:val="22"/>
        </w:rPr>
        <w:t>.</w:t>
      </w:r>
      <w:r>
        <w:rPr>
          <w:b w:val="0"/>
          <w:bCs w:val="0"/>
          <w:szCs w:val="22"/>
        </w:rPr>
        <w:t xml:space="preserve"> </w:t>
      </w:r>
      <w:r w:rsidRPr="00FF2011">
        <w:rPr>
          <w:b w:val="0"/>
          <w:bCs w:val="0"/>
          <w:szCs w:val="22"/>
        </w:rPr>
        <w:t xml:space="preserve">Time series data of the </w:t>
      </w:r>
      <w:r w:rsidRPr="00FF2011">
        <w:rPr>
          <w:b w:val="0"/>
          <w:szCs w:val="22"/>
        </w:rPr>
        <w:t>pulse direction (red rhombus plot) and turn rate (black solid line) in the</w:t>
      </w:r>
      <w:r w:rsidRPr="00FF2011">
        <w:rPr>
          <w:bCs w:val="0"/>
          <w:szCs w:val="22"/>
        </w:rPr>
        <w:t xml:space="preserve"> </w:t>
      </w:r>
      <w:r w:rsidRPr="00FF2011">
        <w:rPr>
          <w:b w:val="0"/>
          <w:bCs w:val="0"/>
          <w:szCs w:val="22"/>
        </w:rPr>
        <w:t>first flight of each bat</w:t>
      </w:r>
      <w:r>
        <w:rPr>
          <w:b w:val="0"/>
          <w:bCs w:val="0"/>
          <w:szCs w:val="22"/>
        </w:rPr>
        <w:t xml:space="preserve"> (left)</w:t>
      </w:r>
      <w:r w:rsidRPr="00FF2011">
        <w:rPr>
          <w:b w:val="0"/>
          <w:bCs w:val="0"/>
          <w:szCs w:val="22"/>
        </w:rPr>
        <w:t>.</w:t>
      </w:r>
      <w:r>
        <w:rPr>
          <w:b w:val="0"/>
          <w:bCs w:val="0"/>
          <w:szCs w:val="22"/>
        </w:rPr>
        <w:t xml:space="preserve"> </w:t>
      </w:r>
      <w:r w:rsidRPr="00FF2011">
        <w:rPr>
          <w:b w:val="0"/>
          <w:bCs w:val="0"/>
          <w:szCs w:val="22"/>
        </w:rPr>
        <w:t xml:space="preserve">Time series data of the echo direction </w:t>
      </w:r>
      <w:r w:rsidRPr="00FF2011">
        <w:rPr>
          <w:b w:val="0"/>
          <w:bCs w:val="0"/>
          <w:szCs w:val="22"/>
        </w:rPr>
        <w:lastRenderedPageBreak/>
        <w:t>(plotted) and turn rate (solid black line) of each bat in the first flight</w:t>
      </w:r>
      <w:r>
        <w:rPr>
          <w:b w:val="0"/>
          <w:bCs w:val="0"/>
          <w:szCs w:val="22"/>
        </w:rPr>
        <w:t xml:space="preserve"> (right)</w:t>
      </w:r>
      <w:r w:rsidRPr="00FF2011">
        <w:rPr>
          <w:b w:val="0"/>
          <w:bCs w:val="0"/>
          <w:szCs w:val="22"/>
        </w:rPr>
        <w:t xml:space="preserve">. The echo direction plot shows the echo incidence points with the highest sound pressure generated by a single pulse. The color of the echo direction plot depends on the obstacle (acrylic plate) on which the echo incidence is localized: blue indicates the first acrylic plate, green the second, yellow the third, and gray the echo source that is not localized on </w:t>
      </w:r>
      <w:r>
        <w:rPr>
          <w:b w:val="0"/>
          <w:bCs w:val="0"/>
          <w:szCs w:val="22"/>
        </w:rPr>
        <w:t>an</w:t>
      </w:r>
      <w:r w:rsidRPr="00FF2011">
        <w:rPr>
          <w:b w:val="0"/>
          <w:bCs w:val="0"/>
          <w:szCs w:val="22"/>
        </w:rPr>
        <w:t xml:space="preserve"> obstacle.</w:t>
      </w:r>
    </w:p>
    <w:p w14:paraId="322B7A2F" w14:textId="77777777" w:rsidR="00AD18E2" w:rsidRDefault="00AD18E2" w:rsidP="00AD18E2">
      <w:pPr>
        <w:rPr>
          <w:b/>
          <w:bCs/>
          <w:kern w:val="32"/>
          <w:sz w:val="20"/>
        </w:rPr>
      </w:pPr>
      <w:r>
        <w:rPr>
          <w:sz w:val="20"/>
        </w:rPr>
        <w:br w:type="page"/>
      </w:r>
    </w:p>
    <w:p w14:paraId="48FB2A7A" w14:textId="77777777" w:rsidR="00AD18E2" w:rsidRPr="00194572" w:rsidRDefault="00AD18E2" w:rsidP="00AD18E2">
      <w:pPr>
        <w:pStyle w:val="SMHeading"/>
        <w:rPr>
          <w:sz w:val="20"/>
          <w:szCs w:val="20"/>
        </w:rPr>
      </w:pPr>
      <w:r w:rsidRPr="00194572">
        <w:rPr>
          <w:noProof/>
          <w:lang w:eastAsia="ja-JP"/>
        </w:rPr>
        <w:lastRenderedPageBreak/>
        <w:drawing>
          <wp:inline distT="0" distB="0" distL="0" distR="0" wp14:anchorId="095DA6C3" wp14:editId="68D329FB">
            <wp:extent cx="5486400" cy="6981190"/>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486400" cy="6981190"/>
                    </a:xfrm>
                    <a:prstGeom prst="rect">
                      <a:avLst/>
                    </a:prstGeom>
                    <a:noFill/>
                    <a:ln>
                      <a:noFill/>
                    </a:ln>
                  </pic:spPr>
                </pic:pic>
              </a:graphicData>
            </a:graphic>
          </wp:inline>
        </w:drawing>
      </w:r>
    </w:p>
    <w:p w14:paraId="66995625" w14:textId="77777777" w:rsidR="00AD18E2" w:rsidRDefault="00AD18E2" w:rsidP="00AD18E2">
      <w:pPr>
        <w:pStyle w:val="SMHeading"/>
        <w:spacing w:line="480" w:lineRule="auto"/>
        <w:rPr>
          <w:b w:val="0"/>
          <w:bCs w:val="0"/>
          <w:szCs w:val="36"/>
        </w:rPr>
      </w:pPr>
      <w:r w:rsidRPr="00194572">
        <w:t>Fig. S</w:t>
      </w:r>
      <w:r>
        <w:t>3</w:t>
      </w:r>
      <w:r w:rsidRPr="00194572">
        <w:t>.</w:t>
      </w:r>
      <w:r w:rsidRPr="00194572">
        <w:rPr>
          <w:b w:val="0"/>
          <w:bCs w:val="0"/>
          <w:color w:val="000000" w:themeColor="text1"/>
          <w:kern w:val="24"/>
          <w:sz w:val="36"/>
          <w:szCs w:val="36"/>
          <w:lang w:eastAsia="ja-JP"/>
        </w:rPr>
        <w:t xml:space="preserve"> </w:t>
      </w:r>
      <w:r w:rsidRPr="00FF2011">
        <w:rPr>
          <w:bCs w:val="0"/>
          <w:szCs w:val="22"/>
        </w:rPr>
        <w:t xml:space="preserve">Time series plots of the </w:t>
      </w:r>
      <w:r>
        <w:rPr>
          <w:bCs w:val="0"/>
          <w:szCs w:val="22"/>
        </w:rPr>
        <w:t xml:space="preserve">turn rate and the </w:t>
      </w:r>
      <w:r w:rsidRPr="00FF2011">
        <w:rPr>
          <w:bCs w:val="0"/>
          <w:szCs w:val="22"/>
        </w:rPr>
        <w:t>pulse and echo direction</w:t>
      </w:r>
      <w:r>
        <w:rPr>
          <w:bCs w:val="0"/>
          <w:szCs w:val="22"/>
        </w:rPr>
        <w:t>, respectively</w:t>
      </w:r>
      <w:r w:rsidRPr="00FF2011">
        <w:rPr>
          <w:bCs w:val="0"/>
          <w:szCs w:val="22"/>
        </w:rPr>
        <w:t>.</w:t>
      </w:r>
      <w:r>
        <w:rPr>
          <w:b w:val="0"/>
          <w:bCs w:val="0"/>
          <w:szCs w:val="22"/>
        </w:rPr>
        <w:t xml:space="preserve"> </w:t>
      </w:r>
      <w:r w:rsidRPr="00FF2011">
        <w:rPr>
          <w:b w:val="0"/>
          <w:bCs w:val="0"/>
          <w:szCs w:val="22"/>
        </w:rPr>
        <w:t xml:space="preserve">Time series data of the </w:t>
      </w:r>
      <w:r w:rsidRPr="00FF2011">
        <w:rPr>
          <w:b w:val="0"/>
          <w:szCs w:val="22"/>
        </w:rPr>
        <w:t>pulse direction (red rhombus plot) and turn rate (black solid line) in the</w:t>
      </w:r>
      <w:r w:rsidRPr="00FF2011">
        <w:rPr>
          <w:bCs w:val="0"/>
          <w:szCs w:val="22"/>
        </w:rPr>
        <w:t xml:space="preserve"> </w:t>
      </w:r>
      <w:r>
        <w:rPr>
          <w:b w:val="0"/>
          <w:bCs w:val="0"/>
          <w:szCs w:val="22"/>
        </w:rPr>
        <w:t>last</w:t>
      </w:r>
      <w:r w:rsidRPr="00FF2011">
        <w:rPr>
          <w:b w:val="0"/>
          <w:bCs w:val="0"/>
          <w:szCs w:val="22"/>
        </w:rPr>
        <w:t xml:space="preserve"> flight of each bat</w:t>
      </w:r>
      <w:r>
        <w:rPr>
          <w:b w:val="0"/>
          <w:bCs w:val="0"/>
          <w:szCs w:val="22"/>
        </w:rPr>
        <w:t xml:space="preserve"> (left)</w:t>
      </w:r>
      <w:r w:rsidRPr="00FF2011">
        <w:rPr>
          <w:b w:val="0"/>
          <w:bCs w:val="0"/>
          <w:szCs w:val="22"/>
        </w:rPr>
        <w:t>.</w:t>
      </w:r>
      <w:r>
        <w:rPr>
          <w:b w:val="0"/>
          <w:bCs w:val="0"/>
          <w:szCs w:val="22"/>
        </w:rPr>
        <w:t xml:space="preserve"> </w:t>
      </w:r>
      <w:r w:rsidRPr="00FF2011">
        <w:rPr>
          <w:b w:val="0"/>
          <w:bCs w:val="0"/>
          <w:szCs w:val="22"/>
        </w:rPr>
        <w:t xml:space="preserve">Time series data of the echo direction </w:t>
      </w:r>
      <w:r w:rsidRPr="00FF2011">
        <w:rPr>
          <w:b w:val="0"/>
          <w:bCs w:val="0"/>
          <w:szCs w:val="22"/>
        </w:rPr>
        <w:lastRenderedPageBreak/>
        <w:t xml:space="preserve">(plotted) and turn rate (solid black line) of each bat in the </w:t>
      </w:r>
      <w:r>
        <w:rPr>
          <w:b w:val="0"/>
          <w:bCs w:val="0"/>
          <w:szCs w:val="22"/>
        </w:rPr>
        <w:t>last</w:t>
      </w:r>
      <w:r w:rsidRPr="00FF2011">
        <w:rPr>
          <w:b w:val="0"/>
          <w:bCs w:val="0"/>
          <w:szCs w:val="22"/>
        </w:rPr>
        <w:t xml:space="preserve"> flight</w:t>
      </w:r>
      <w:r>
        <w:rPr>
          <w:b w:val="0"/>
          <w:bCs w:val="0"/>
          <w:szCs w:val="22"/>
        </w:rPr>
        <w:t xml:space="preserve"> (right)</w:t>
      </w:r>
      <w:r w:rsidRPr="00FF2011">
        <w:rPr>
          <w:b w:val="0"/>
          <w:bCs w:val="0"/>
          <w:szCs w:val="22"/>
        </w:rPr>
        <w:t>. The echo direction plot shows the echo incidence points with the highest sound pressure generated by a single pulse. The color of the echo direction plot depends on the obstacle (acrylic plate) on which the echo incidence is localized: blue indicates the first acrylic plate, green the second, yellow the third, and gray the echo source that is not localized on the obstacle.</w:t>
      </w:r>
    </w:p>
    <w:p w14:paraId="238AC2C1" w14:textId="77777777" w:rsidR="00AD18E2" w:rsidRDefault="00AD18E2" w:rsidP="00AD18E2">
      <w:pPr>
        <w:rPr>
          <w:b/>
          <w:bCs/>
          <w:szCs w:val="36"/>
        </w:rPr>
      </w:pPr>
      <w:r>
        <w:rPr>
          <w:b/>
          <w:bCs/>
          <w:szCs w:val="36"/>
        </w:rPr>
        <w:br w:type="page"/>
      </w:r>
    </w:p>
    <w:p w14:paraId="1D5E1C83" w14:textId="77777777" w:rsidR="00AD18E2" w:rsidRDefault="00AD18E2" w:rsidP="00AD18E2"/>
    <w:p w14:paraId="3E78A27C" w14:textId="77777777" w:rsidR="00AD18E2" w:rsidRPr="00276279" w:rsidRDefault="00AD18E2" w:rsidP="00AD18E2">
      <w:pPr>
        <w:jc w:val="center"/>
        <w:rPr>
          <w:kern w:val="32"/>
          <w:szCs w:val="36"/>
        </w:rPr>
      </w:pPr>
      <w:r w:rsidRPr="00276279">
        <w:rPr>
          <w:noProof/>
          <w:lang w:eastAsia="ja-JP"/>
        </w:rPr>
        <w:drawing>
          <wp:inline distT="0" distB="0" distL="0" distR="0" wp14:anchorId="07FE634B" wp14:editId="4533F74F">
            <wp:extent cx="4032250" cy="2012950"/>
            <wp:effectExtent l="0" t="0" r="635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032250" cy="2012950"/>
                    </a:xfrm>
                    <a:prstGeom prst="rect">
                      <a:avLst/>
                    </a:prstGeom>
                    <a:noFill/>
                    <a:ln>
                      <a:noFill/>
                    </a:ln>
                  </pic:spPr>
                </pic:pic>
              </a:graphicData>
            </a:graphic>
          </wp:inline>
        </w:drawing>
      </w:r>
    </w:p>
    <w:p w14:paraId="34FE412B" w14:textId="77777777" w:rsidR="00AD18E2" w:rsidRPr="00194572" w:rsidRDefault="00AD18E2" w:rsidP="00AD18E2">
      <w:pPr>
        <w:pStyle w:val="SMHeading"/>
        <w:spacing w:line="480" w:lineRule="auto"/>
      </w:pPr>
      <w:r w:rsidRPr="00194572">
        <w:t>Fig. S</w:t>
      </w:r>
      <w:r>
        <w:t>4</w:t>
      </w:r>
      <w:r w:rsidRPr="00194572">
        <w:t xml:space="preserve">. </w:t>
      </w:r>
      <w:r>
        <w:t>Scheme of reflected echoes from an object with edges</w:t>
      </w:r>
      <w:r>
        <w:rPr>
          <w:bCs w:val="0"/>
          <w:color w:val="000000"/>
        </w:rPr>
        <w:t>.</w:t>
      </w:r>
      <w:r w:rsidRPr="00194572">
        <w:rPr>
          <w:lang w:eastAsia="ja-JP"/>
        </w:rPr>
        <w:t xml:space="preserve"> </w:t>
      </w:r>
      <w:r w:rsidRPr="00A028F4">
        <w:rPr>
          <w:b w:val="0"/>
          <w:bCs w:val="0"/>
          <w:szCs w:val="36"/>
        </w:rPr>
        <w:t xml:space="preserve">When a </w:t>
      </w:r>
      <w:r>
        <w:rPr>
          <w:b w:val="0"/>
          <w:bCs w:val="0"/>
          <w:szCs w:val="36"/>
        </w:rPr>
        <w:t>transmitted</w:t>
      </w:r>
      <w:r w:rsidRPr="00A028F4">
        <w:rPr>
          <w:b w:val="0"/>
          <w:bCs w:val="0"/>
          <w:szCs w:val="36"/>
        </w:rPr>
        <w:t xml:space="preserve"> pulse is </w:t>
      </w:r>
      <w:r>
        <w:rPr>
          <w:b w:val="0"/>
          <w:bCs w:val="0"/>
          <w:szCs w:val="36"/>
        </w:rPr>
        <w:t>directed</w:t>
      </w:r>
      <w:r w:rsidRPr="00A028F4">
        <w:rPr>
          <w:b w:val="0"/>
          <w:bCs w:val="0"/>
          <w:szCs w:val="36"/>
        </w:rPr>
        <w:t xml:space="preserve"> straight </w:t>
      </w:r>
      <w:r>
        <w:rPr>
          <w:b w:val="0"/>
          <w:bCs w:val="0"/>
          <w:szCs w:val="36"/>
        </w:rPr>
        <w:t>at</w:t>
      </w:r>
      <w:r w:rsidRPr="00A028F4">
        <w:rPr>
          <w:b w:val="0"/>
          <w:bCs w:val="0"/>
          <w:szCs w:val="36"/>
        </w:rPr>
        <w:t xml:space="preserve"> an object</w:t>
      </w:r>
      <w:r>
        <w:rPr>
          <w:b w:val="0"/>
          <w:bCs w:val="0"/>
          <w:szCs w:val="36"/>
        </w:rPr>
        <w:t xml:space="preserve"> with edges</w:t>
      </w:r>
      <w:r w:rsidRPr="00A028F4">
        <w:rPr>
          <w:b w:val="0"/>
          <w:bCs w:val="0"/>
          <w:szCs w:val="36"/>
        </w:rPr>
        <w:t>, the echo consists of a direct wave from a point on the object and diffracted wave</w:t>
      </w:r>
      <w:r>
        <w:rPr>
          <w:b w:val="0"/>
          <w:bCs w:val="0"/>
          <w:szCs w:val="36"/>
        </w:rPr>
        <w:t>s</w:t>
      </w:r>
      <w:r w:rsidRPr="00A028F4">
        <w:rPr>
          <w:b w:val="0"/>
          <w:bCs w:val="0"/>
          <w:szCs w:val="36"/>
        </w:rPr>
        <w:t xml:space="preserve"> from the edge</w:t>
      </w:r>
      <w:r>
        <w:rPr>
          <w:b w:val="0"/>
          <w:bCs w:val="0"/>
          <w:szCs w:val="36"/>
        </w:rPr>
        <w:t>s</w:t>
      </w:r>
      <w:r w:rsidRPr="00A028F4">
        <w:rPr>
          <w:b w:val="0"/>
          <w:bCs w:val="0"/>
          <w:szCs w:val="36"/>
        </w:rPr>
        <w:t xml:space="preserve"> of the object.</w:t>
      </w:r>
      <w:r>
        <w:rPr>
          <w:b w:val="0"/>
          <w:bCs w:val="0"/>
          <w:szCs w:val="36"/>
        </w:rPr>
        <w:t xml:space="preserve"> </w:t>
      </w:r>
    </w:p>
    <w:p w14:paraId="1916EB76" w14:textId="77777777" w:rsidR="00AD18E2" w:rsidRPr="00CB3E19" w:rsidRDefault="00AD18E2" w:rsidP="00AD18E2">
      <w:pPr>
        <w:rPr>
          <w:kern w:val="32"/>
          <w:szCs w:val="36"/>
        </w:rPr>
      </w:pPr>
      <w:r>
        <w:rPr>
          <w:kern w:val="32"/>
          <w:szCs w:val="36"/>
        </w:rPr>
        <w:br w:type="page"/>
      </w:r>
    </w:p>
    <w:p w14:paraId="1F53C35E" w14:textId="77777777" w:rsidR="00AD18E2" w:rsidRDefault="00AD18E2" w:rsidP="00AD18E2">
      <w:pPr>
        <w:rPr>
          <w:kern w:val="32"/>
          <w:szCs w:val="36"/>
        </w:rPr>
      </w:pPr>
      <w:r w:rsidRPr="00E61AE0">
        <w:rPr>
          <w:noProof/>
          <w:lang w:eastAsia="ja-JP"/>
        </w:rPr>
        <w:lastRenderedPageBreak/>
        <w:drawing>
          <wp:inline distT="0" distB="0" distL="0" distR="0" wp14:anchorId="75A35AFA" wp14:editId="16E61B63">
            <wp:extent cx="5486400" cy="3769360"/>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86400" cy="3769360"/>
                    </a:xfrm>
                    <a:prstGeom prst="rect">
                      <a:avLst/>
                    </a:prstGeom>
                    <a:noFill/>
                    <a:ln>
                      <a:noFill/>
                    </a:ln>
                  </pic:spPr>
                </pic:pic>
              </a:graphicData>
            </a:graphic>
          </wp:inline>
        </w:drawing>
      </w:r>
    </w:p>
    <w:p w14:paraId="6B7ABB25" w14:textId="77777777" w:rsidR="00AD18E2" w:rsidRPr="00E61AE0" w:rsidRDefault="00AD18E2" w:rsidP="00AD18E2">
      <w:pPr>
        <w:pStyle w:val="SMHeading"/>
        <w:spacing w:line="480" w:lineRule="auto"/>
        <w:rPr>
          <w:szCs w:val="36"/>
        </w:rPr>
      </w:pPr>
      <w:r w:rsidRPr="00E61AE0">
        <w:rPr>
          <w:szCs w:val="36"/>
        </w:rPr>
        <w:t>Fig</w:t>
      </w:r>
      <w:r>
        <w:rPr>
          <w:szCs w:val="36"/>
        </w:rPr>
        <w:t>.</w:t>
      </w:r>
      <w:r w:rsidRPr="00E61AE0">
        <w:rPr>
          <w:szCs w:val="36"/>
        </w:rPr>
        <w:t xml:space="preserve"> </w:t>
      </w:r>
      <w:r>
        <w:rPr>
          <w:szCs w:val="36"/>
        </w:rPr>
        <w:t>S5.</w:t>
      </w:r>
      <w:r w:rsidRPr="00E61AE0">
        <w:rPr>
          <w:szCs w:val="36"/>
        </w:rPr>
        <w:t xml:space="preserve"> </w:t>
      </w:r>
      <w:r w:rsidRPr="00C34DA7">
        <w:rPr>
          <w:szCs w:val="22"/>
        </w:rPr>
        <w:t xml:space="preserve">Experimental </w:t>
      </w:r>
      <w:r>
        <w:rPr>
          <w:szCs w:val="22"/>
        </w:rPr>
        <w:t>set-up</w:t>
      </w:r>
      <w:r w:rsidRPr="00C34DA7">
        <w:rPr>
          <w:szCs w:val="22"/>
        </w:rPr>
        <w:t xml:space="preserve"> used for the behavioral experiment. </w:t>
      </w:r>
      <w:r w:rsidRPr="001912E3">
        <w:rPr>
          <w:b w:val="0"/>
          <w:szCs w:val="22"/>
        </w:rPr>
        <w:t>The scheme shows the obstacle course set-up</w:t>
      </w:r>
      <w:r w:rsidRPr="00C34DA7">
        <w:rPr>
          <w:b w:val="0"/>
          <w:bCs w:val="0"/>
          <w:szCs w:val="22"/>
        </w:rPr>
        <w:t xml:space="preserve"> in which bats </w:t>
      </w:r>
      <w:r>
        <w:rPr>
          <w:b w:val="0"/>
          <w:bCs w:val="0"/>
          <w:szCs w:val="22"/>
        </w:rPr>
        <w:t>were</w:t>
      </w:r>
      <w:r w:rsidRPr="00C34DA7">
        <w:rPr>
          <w:b w:val="0"/>
          <w:bCs w:val="0"/>
          <w:szCs w:val="22"/>
        </w:rPr>
        <w:t xml:space="preserve"> allowed to fly</w:t>
      </w:r>
      <w:r w:rsidRPr="001912E3">
        <w:rPr>
          <w:b w:val="0"/>
          <w:bCs w:val="0"/>
          <w:szCs w:val="22"/>
        </w:rPr>
        <w:t xml:space="preserve"> </w:t>
      </w:r>
      <w:r w:rsidRPr="00C34DA7">
        <w:rPr>
          <w:b w:val="0"/>
          <w:bCs w:val="0"/>
          <w:szCs w:val="22"/>
        </w:rPr>
        <w:t>repeatedly. A microphone array was used to measure the pulses of the bats</w:t>
      </w:r>
      <w:r>
        <w:rPr>
          <w:b w:val="0"/>
          <w:bCs w:val="0"/>
          <w:szCs w:val="22"/>
        </w:rPr>
        <w:t xml:space="preserve">, while </w:t>
      </w:r>
      <w:r w:rsidRPr="00C34DA7">
        <w:rPr>
          <w:b w:val="0"/>
          <w:bCs w:val="0"/>
          <w:szCs w:val="22"/>
        </w:rPr>
        <w:t>a video camera was used to measure their flight trajectories.</w:t>
      </w:r>
    </w:p>
    <w:p w14:paraId="5E6A7E04" w14:textId="77777777" w:rsidR="00AD18E2" w:rsidRPr="00104329" w:rsidRDefault="00AD18E2" w:rsidP="00AD18E2">
      <w:pPr>
        <w:rPr>
          <w:kern w:val="32"/>
          <w:szCs w:val="36"/>
        </w:rPr>
      </w:pPr>
      <w:r>
        <w:rPr>
          <w:b/>
          <w:bCs/>
          <w:szCs w:val="36"/>
        </w:rPr>
        <w:br w:type="page"/>
      </w:r>
    </w:p>
    <w:p w14:paraId="367137CB" w14:textId="77777777" w:rsidR="00AD18E2" w:rsidRDefault="00AD18E2" w:rsidP="00AD18E2">
      <w:pPr>
        <w:pStyle w:val="SMHeading"/>
        <w:spacing w:line="480" w:lineRule="auto"/>
        <w:jc w:val="center"/>
        <w:rPr>
          <w:b w:val="0"/>
          <w:bCs w:val="0"/>
          <w:szCs w:val="36"/>
        </w:rPr>
      </w:pPr>
      <w:r w:rsidRPr="005E7EBA">
        <w:rPr>
          <w:noProof/>
          <w:lang w:eastAsia="ja-JP"/>
        </w:rPr>
        <w:lastRenderedPageBreak/>
        <w:drawing>
          <wp:inline distT="0" distB="0" distL="0" distR="0" wp14:anchorId="14B57477" wp14:editId="1041C85C">
            <wp:extent cx="4070350" cy="6521450"/>
            <wp:effectExtent l="0" t="0" r="635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70350" cy="6521450"/>
                    </a:xfrm>
                    <a:prstGeom prst="rect">
                      <a:avLst/>
                    </a:prstGeom>
                    <a:noFill/>
                    <a:ln>
                      <a:noFill/>
                    </a:ln>
                  </pic:spPr>
                </pic:pic>
              </a:graphicData>
            </a:graphic>
          </wp:inline>
        </w:drawing>
      </w:r>
    </w:p>
    <w:p w14:paraId="30764681" w14:textId="77777777" w:rsidR="00AD18E2" w:rsidRPr="00A84C0C" w:rsidRDefault="00AD18E2" w:rsidP="00AD18E2">
      <w:pPr>
        <w:pStyle w:val="SMHeading"/>
        <w:spacing w:line="480" w:lineRule="auto"/>
        <w:rPr>
          <w:b w:val="0"/>
          <w:bCs w:val="0"/>
          <w:szCs w:val="36"/>
        </w:rPr>
      </w:pPr>
      <w:r w:rsidRPr="00A84C0C">
        <w:rPr>
          <w:szCs w:val="36"/>
        </w:rPr>
        <w:t>Fig</w:t>
      </w:r>
      <w:r>
        <w:rPr>
          <w:szCs w:val="36"/>
        </w:rPr>
        <w:t>.</w:t>
      </w:r>
      <w:r w:rsidRPr="00A84C0C">
        <w:rPr>
          <w:szCs w:val="36"/>
        </w:rPr>
        <w:t xml:space="preserve"> </w:t>
      </w:r>
      <w:r>
        <w:rPr>
          <w:szCs w:val="36"/>
        </w:rPr>
        <w:t>S6.</w:t>
      </w:r>
      <w:r w:rsidRPr="00A84C0C">
        <w:rPr>
          <w:szCs w:val="36"/>
        </w:rPr>
        <w:t xml:space="preserve"> </w:t>
      </w:r>
      <w:r w:rsidRPr="007B0AB7">
        <w:rPr>
          <w:szCs w:val="22"/>
        </w:rPr>
        <w:t>Environment for acoustic simulation (FDTD).</w:t>
      </w:r>
      <w:r w:rsidRPr="007B0AB7">
        <w:rPr>
          <w:b w:val="0"/>
          <w:bCs w:val="0"/>
          <w:szCs w:val="22"/>
        </w:rPr>
        <w:t xml:space="preserve"> (A) </w:t>
      </w:r>
      <w:r>
        <w:rPr>
          <w:b w:val="0"/>
          <w:bCs w:val="0"/>
          <w:szCs w:val="22"/>
        </w:rPr>
        <w:t>A</w:t>
      </w:r>
      <w:r w:rsidRPr="007B0AB7">
        <w:rPr>
          <w:b w:val="0"/>
          <w:bCs w:val="0"/>
          <w:szCs w:val="22"/>
        </w:rPr>
        <w:t xml:space="preserve"> two-dimensional space in the x–y plane at z=1.2 m in the corridor separated by the chain of the experimental system of the behavioral experiment was used as the space to be analyzed in the </w:t>
      </w:r>
      <w:r w:rsidRPr="007B0AB7">
        <w:rPr>
          <w:b w:val="0"/>
          <w:bCs w:val="0"/>
          <w:szCs w:val="22"/>
        </w:rPr>
        <w:lastRenderedPageBreak/>
        <w:t xml:space="preserve">simulation. (B) </w:t>
      </w:r>
      <w:r>
        <w:rPr>
          <w:b w:val="0"/>
          <w:bCs w:val="0"/>
          <w:szCs w:val="22"/>
        </w:rPr>
        <w:t xml:space="preserve">A </w:t>
      </w:r>
      <w:proofErr w:type="spellStart"/>
      <w:r>
        <w:rPr>
          <w:b w:val="0"/>
          <w:bCs w:val="0"/>
          <w:szCs w:val="22"/>
        </w:rPr>
        <w:t>s</w:t>
      </w:r>
      <w:r w:rsidRPr="007B0AB7">
        <w:rPr>
          <w:b w:val="0"/>
          <w:bCs w:val="0"/>
          <w:szCs w:val="22"/>
        </w:rPr>
        <w:t>inc</w:t>
      </w:r>
      <w:proofErr w:type="spellEnd"/>
      <w:r w:rsidRPr="007B0AB7">
        <w:rPr>
          <w:b w:val="0"/>
          <w:bCs w:val="0"/>
          <w:szCs w:val="22"/>
        </w:rPr>
        <w:t xml:space="preserve"> function waveform with a flat frequency range up to approximately 110 kHz </w:t>
      </w:r>
      <w:r>
        <w:rPr>
          <w:b w:val="0"/>
          <w:bCs w:val="0"/>
          <w:szCs w:val="22"/>
        </w:rPr>
        <w:t xml:space="preserve">was </w:t>
      </w:r>
      <w:r w:rsidRPr="007B0AB7">
        <w:rPr>
          <w:b w:val="0"/>
          <w:bCs w:val="0"/>
          <w:szCs w:val="22"/>
        </w:rPr>
        <w:t>used in the simulation</w:t>
      </w:r>
      <w:r>
        <w:rPr>
          <w:b w:val="0"/>
          <w:bCs w:val="0"/>
          <w:szCs w:val="22"/>
        </w:rPr>
        <w:t xml:space="preserve"> as the impulse</w:t>
      </w:r>
      <w:r w:rsidRPr="007B0AB7">
        <w:rPr>
          <w:b w:val="0"/>
          <w:bCs w:val="0"/>
          <w:szCs w:val="22"/>
        </w:rPr>
        <w:t>.</w:t>
      </w:r>
    </w:p>
    <w:p w14:paraId="447BA1F3" w14:textId="77777777" w:rsidR="00AD18E2" w:rsidRDefault="00AD18E2" w:rsidP="00AD18E2">
      <w:pPr>
        <w:rPr>
          <w:kern w:val="32"/>
          <w:szCs w:val="36"/>
        </w:rPr>
      </w:pPr>
      <w:r>
        <w:rPr>
          <w:b/>
          <w:bCs/>
          <w:szCs w:val="36"/>
        </w:rPr>
        <w:br w:type="page"/>
      </w:r>
    </w:p>
    <w:p w14:paraId="5600AE02" w14:textId="3449FFED" w:rsidR="00AD18E2" w:rsidRDefault="0075275F" w:rsidP="00AD18E2">
      <w:pPr>
        <w:pStyle w:val="SMHeading"/>
        <w:spacing w:line="480" w:lineRule="auto"/>
        <w:rPr>
          <w:b w:val="0"/>
          <w:bCs w:val="0"/>
          <w:szCs w:val="36"/>
        </w:rPr>
      </w:pPr>
      <w:r w:rsidRPr="0075275F">
        <w:rPr>
          <w:noProof/>
        </w:rPr>
        <w:lastRenderedPageBreak/>
        <w:drawing>
          <wp:inline distT="0" distB="0" distL="0" distR="0" wp14:anchorId="1BD896C6" wp14:editId="7CA89D63">
            <wp:extent cx="5486400" cy="2282190"/>
            <wp:effectExtent l="0" t="0" r="0" b="381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86400" cy="2282190"/>
                    </a:xfrm>
                    <a:prstGeom prst="rect">
                      <a:avLst/>
                    </a:prstGeom>
                    <a:noFill/>
                    <a:ln>
                      <a:noFill/>
                    </a:ln>
                  </pic:spPr>
                </pic:pic>
              </a:graphicData>
            </a:graphic>
          </wp:inline>
        </w:drawing>
      </w:r>
    </w:p>
    <w:p w14:paraId="73206E8C" w14:textId="77777777" w:rsidR="00AD18E2" w:rsidRPr="00104329" w:rsidRDefault="00AD18E2" w:rsidP="00AD18E2">
      <w:pPr>
        <w:pStyle w:val="SMHeading"/>
        <w:spacing w:line="480" w:lineRule="auto"/>
        <w:rPr>
          <w:b w:val="0"/>
          <w:bCs w:val="0"/>
          <w:szCs w:val="36"/>
        </w:rPr>
      </w:pPr>
      <w:r w:rsidRPr="00104329">
        <w:rPr>
          <w:szCs w:val="36"/>
        </w:rPr>
        <w:t>Fig</w:t>
      </w:r>
      <w:r>
        <w:rPr>
          <w:szCs w:val="36"/>
        </w:rPr>
        <w:t>.</w:t>
      </w:r>
      <w:r w:rsidRPr="00104329">
        <w:rPr>
          <w:szCs w:val="36"/>
        </w:rPr>
        <w:t xml:space="preserve"> </w:t>
      </w:r>
      <w:r>
        <w:rPr>
          <w:szCs w:val="36"/>
        </w:rPr>
        <w:t>S7.</w:t>
      </w:r>
      <w:r w:rsidRPr="00104329">
        <w:rPr>
          <w:szCs w:val="36"/>
        </w:rPr>
        <w:t xml:space="preserve"> </w:t>
      </w:r>
      <w:r w:rsidRPr="005C234F">
        <w:t>Source and receive</w:t>
      </w:r>
      <w:r>
        <w:t>r</w:t>
      </w:r>
      <w:r w:rsidRPr="005C234F">
        <w:t xml:space="preserve"> positions for acoustic simulation and </w:t>
      </w:r>
      <w:r>
        <w:t xml:space="preserve">the </w:t>
      </w:r>
      <w:r w:rsidRPr="005C234F">
        <w:t>convolution</w:t>
      </w:r>
      <w:r>
        <w:t>al</w:t>
      </w:r>
      <w:r w:rsidRPr="005C234F">
        <w:t xml:space="preserve"> signal </w:t>
      </w:r>
      <w:r>
        <w:t xml:space="preserve">for </w:t>
      </w:r>
      <w:r w:rsidRPr="005C234F">
        <w:t>echo</w:t>
      </w:r>
      <w:r>
        <w:t xml:space="preserve"> simulation</w:t>
      </w:r>
      <w:r w:rsidRPr="005C234F">
        <w:t>.</w:t>
      </w:r>
      <w:r w:rsidRPr="005C234F">
        <w:rPr>
          <w:b w:val="0"/>
          <w:bCs w:val="0"/>
        </w:rPr>
        <w:t xml:space="preserve"> (A) In the acoustic simulation, the source positions (red circles) were placed at two points 1.25 mm to the left and right from the pulse emission position obtained from the behavioral experiment</w:t>
      </w:r>
      <w:r>
        <w:rPr>
          <w:b w:val="0"/>
          <w:bCs w:val="0"/>
        </w:rPr>
        <w:t>.</w:t>
      </w:r>
      <w:r w:rsidRPr="005C234F">
        <w:rPr>
          <w:b w:val="0"/>
          <w:bCs w:val="0"/>
        </w:rPr>
        <w:t xml:space="preserve"> </w:t>
      </w:r>
      <w:r>
        <w:rPr>
          <w:b w:val="0"/>
          <w:bCs w:val="0"/>
        </w:rPr>
        <w:t>T</w:t>
      </w:r>
      <w:r w:rsidRPr="005C234F">
        <w:rPr>
          <w:b w:val="0"/>
          <w:bCs w:val="0"/>
        </w:rPr>
        <w:t>he receive</w:t>
      </w:r>
      <w:r>
        <w:rPr>
          <w:b w:val="0"/>
          <w:bCs w:val="0"/>
        </w:rPr>
        <w:t>r</w:t>
      </w:r>
      <w:r w:rsidRPr="005C234F">
        <w:rPr>
          <w:b w:val="0"/>
          <w:bCs w:val="0"/>
        </w:rPr>
        <w:t xml:space="preserve"> positions (red triangles) were placed at two points 10 mm to the left and right from the pulse emission position, which is the distance between the two ears of the bat. (B) </w:t>
      </w:r>
      <w:r>
        <w:rPr>
          <w:b w:val="0"/>
          <w:bCs w:val="0"/>
        </w:rPr>
        <w:t>Overview of c</w:t>
      </w:r>
      <w:r w:rsidRPr="005C234F">
        <w:rPr>
          <w:b w:val="0"/>
          <w:bCs w:val="0"/>
        </w:rPr>
        <w:t xml:space="preserve">onvolutional signals (FM signal) </w:t>
      </w:r>
      <w:r>
        <w:rPr>
          <w:b w:val="0"/>
          <w:bCs w:val="0"/>
        </w:rPr>
        <w:t xml:space="preserve">created </w:t>
      </w:r>
      <w:r w:rsidRPr="005C234F">
        <w:rPr>
          <w:b w:val="0"/>
          <w:bCs w:val="0"/>
        </w:rPr>
        <w:t>for the</w:t>
      </w:r>
      <w:r>
        <w:rPr>
          <w:b w:val="0"/>
          <w:bCs w:val="0"/>
        </w:rPr>
        <w:t xml:space="preserve"> simulation of echoes</w:t>
      </w:r>
      <w:r w:rsidRPr="005C234F">
        <w:rPr>
          <w:b w:val="0"/>
          <w:bCs w:val="0"/>
        </w:rPr>
        <w:t xml:space="preserve"> at the receive</w:t>
      </w:r>
      <w:r>
        <w:rPr>
          <w:b w:val="0"/>
          <w:bCs w:val="0"/>
        </w:rPr>
        <w:t>r</w:t>
      </w:r>
      <w:r w:rsidRPr="005C234F">
        <w:rPr>
          <w:b w:val="0"/>
          <w:bCs w:val="0"/>
        </w:rPr>
        <w:t xml:space="preserve"> positions.</w:t>
      </w:r>
    </w:p>
    <w:p w14:paraId="3E3DD94F" w14:textId="77777777" w:rsidR="00AD18E2" w:rsidRDefault="00AD18E2" w:rsidP="00AD18E2">
      <w:pPr>
        <w:rPr>
          <w:kern w:val="32"/>
          <w:szCs w:val="36"/>
        </w:rPr>
      </w:pPr>
      <w:r>
        <w:rPr>
          <w:b/>
          <w:bCs/>
          <w:szCs w:val="36"/>
        </w:rPr>
        <w:br w:type="page"/>
      </w:r>
    </w:p>
    <w:p w14:paraId="65C68DA1" w14:textId="6BEB7A17" w:rsidR="00AD18E2" w:rsidRDefault="00AD18E2" w:rsidP="00AD18E2">
      <w:pPr>
        <w:pStyle w:val="SMHeading"/>
        <w:spacing w:line="480" w:lineRule="auto"/>
        <w:rPr>
          <w:b w:val="0"/>
          <w:bCs w:val="0"/>
          <w:szCs w:val="36"/>
        </w:rPr>
      </w:pPr>
      <w:r w:rsidRPr="00A20626">
        <w:rPr>
          <w:b w:val="0"/>
          <w:bCs w:val="0"/>
          <w:szCs w:val="36"/>
        </w:rPr>
        <w:lastRenderedPageBreak/>
        <w:t xml:space="preserve"> </w:t>
      </w:r>
      <w:r w:rsidR="0075275F" w:rsidRPr="0075275F">
        <w:rPr>
          <w:noProof/>
        </w:rPr>
        <w:drawing>
          <wp:inline distT="0" distB="0" distL="0" distR="0" wp14:anchorId="38AB01A4" wp14:editId="00049E94">
            <wp:extent cx="5486400" cy="644652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86400" cy="6446520"/>
                    </a:xfrm>
                    <a:prstGeom prst="rect">
                      <a:avLst/>
                    </a:prstGeom>
                    <a:noFill/>
                    <a:ln>
                      <a:noFill/>
                    </a:ln>
                  </pic:spPr>
                </pic:pic>
              </a:graphicData>
            </a:graphic>
          </wp:inline>
        </w:drawing>
      </w:r>
    </w:p>
    <w:p w14:paraId="0D3442D7" w14:textId="738020E2" w:rsidR="00AD18E2" w:rsidRPr="009F7BDB" w:rsidRDefault="00AD18E2" w:rsidP="00AD18E2">
      <w:pPr>
        <w:pStyle w:val="SMHeading"/>
        <w:spacing w:line="480" w:lineRule="auto"/>
        <w:rPr>
          <w:b w:val="0"/>
          <w:bCs w:val="0"/>
          <w:szCs w:val="36"/>
        </w:rPr>
      </w:pPr>
      <w:r w:rsidRPr="009F7BDB">
        <w:rPr>
          <w:szCs w:val="36"/>
        </w:rPr>
        <w:t>Fig</w:t>
      </w:r>
      <w:r>
        <w:rPr>
          <w:szCs w:val="36"/>
        </w:rPr>
        <w:t>.</w:t>
      </w:r>
      <w:r w:rsidRPr="009F7BDB">
        <w:rPr>
          <w:szCs w:val="36"/>
        </w:rPr>
        <w:t xml:space="preserve"> </w:t>
      </w:r>
      <w:r>
        <w:rPr>
          <w:szCs w:val="36"/>
        </w:rPr>
        <w:t>S8.</w:t>
      </w:r>
      <w:r w:rsidRPr="00EE3CF2">
        <w:rPr>
          <w:b w:val="0"/>
          <w:color w:val="000000"/>
        </w:rPr>
        <w:t xml:space="preserve"> </w:t>
      </w:r>
      <w:r w:rsidRPr="00F877BC">
        <w:rPr>
          <w:color w:val="000000"/>
        </w:rPr>
        <w:t>Overview of simulated</w:t>
      </w:r>
      <w:r>
        <w:rPr>
          <w:b w:val="0"/>
          <w:color w:val="000000"/>
        </w:rPr>
        <w:t xml:space="preserve"> </w:t>
      </w:r>
      <w:r>
        <w:rPr>
          <w:szCs w:val="22"/>
        </w:rPr>
        <w:t>e</w:t>
      </w:r>
      <w:r w:rsidRPr="00EE3CF2">
        <w:rPr>
          <w:szCs w:val="22"/>
        </w:rPr>
        <w:t>cho</w:t>
      </w:r>
      <w:r>
        <w:rPr>
          <w:szCs w:val="22"/>
        </w:rPr>
        <w:t>es</w:t>
      </w:r>
      <w:r w:rsidRPr="00EE3CF2">
        <w:rPr>
          <w:szCs w:val="22"/>
        </w:rPr>
        <w:t xml:space="preserve"> and cross-correlation results.</w:t>
      </w:r>
      <w:r w:rsidR="0075275F">
        <w:rPr>
          <w:rFonts w:hint="eastAsia"/>
          <w:b w:val="0"/>
          <w:bCs w:val="0"/>
          <w:szCs w:val="22"/>
          <w:lang w:eastAsia="ja-JP"/>
        </w:rPr>
        <w:t xml:space="preserve"> </w:t>
      </w:r>
      <w:proofErr w:type="spellStart"/>
      <w:r w:rsidR="0075275F" w:rsidRPr="0075275F">
        <w:rPr>
          <w:rFonts w:ascii="Arial" w:hAnsi="Arial" w:cs="Arial"/>
          <w:szCs w:val="22"/>
          <w:lang w:eastAsia="ja-JP"/>
        </w:rPr>
        <w:t>a</w:t>
      </w:r>
      <w:proofErr w:type="spellEnd"/>
      <w:r w:rsidR="0075275F" w:rsidRPr="0075275F">
        <w:rPr>
          <w:rFonts w:ascii="Arial" w:hAnsi="Arial" w:cs="Arial"/>
          <w:szCs w:val="22"/>
          <w:lang w:eastAsia="ja-JP"/>
        </w:rPr>
        <w:t xml:space="preserve"> </w:t>
      </w:r>
      <w:r>
        <w:rPr>
          <w:b w:val="0"/>
          <w:bCs w:val="0"/>
          <w:szCs w:val="22"/>
        </w:rPr>
        <w:t xml:space="preserve">Oscillogram and </w:t>
      </w:r>
      <w:r w:rsidRPr="00EE3CF2">
        <w:rPr>
          <w:b w:val="0"/>
          <w:bCs w:val="0"/>
          <w:szCs w:val="22"/>
        </w:rPr>
        <w:t xml:space="preserve">spectrogram </w:t>
      </w:r>
      <w:r>
        <w:rPr>
          <w:b w:val="0"/>
          <w:bCs w:val="0"/>
          <w:szCs w:val="22"/>
        </w:rPr>
        <w:t xml:space="preserve">of the pulse used </w:t>
      </w:r>
      <w:r w:rsidRPr="00EE3CF2">
        <w:rPr>
          <w:b w:val="0"/>
          <w:bCs w:val="0"/>
          <w:szCs w:val="22"/>
        </w:rPr>
        <w:t xml:space="preserve">in the simulation. </w:t>
      </w:r>
      <w:r w:rsidR="0075275F" w:rsidRPr="0075275F">
        <w:rPr>
          <w:rFonts w:ascii="Arial" w:hAnsi="Arial" w:cs="Arial"/>
          <w:szCs w:val="22"/>
        </w:rPr>
        <w:t>b</w:t>
      </w:r>
      <w:r w:rsidR="0075275F">
        <w:rPr>
          <w:b w:val="0"/>
          <w:bCs w:val="0"/>
          <w:szCs w:val="22"/>
        </w:rPr>
        <w:t xml:space="preserve"> </w:t>
      </w:r>
      <w:r>
        <w:rPr>
          <w:b w:val="0"/>
          <w:bCs w:val="0"/>
          <w:szCs w:val="22"/>
        </w:rPr>
        <w:t>Oscillogram and spectrogram of a simulated</w:t>
      </w:r>
      <w:r w:rsidRPr="00EE3CF2">
        <w:rPr>
          <w:b w:val="0"/>
          <w:bCs w:val="0"/>
          <w:szCs w:val="22"/>
        </w:rPr>
        <w:t xml:space="preserve"> echo at the </w:t>
      </w:r>
      <w:r>
        <w:rPr>
          <w:b w:val="0"/>
          <w:bCs w:val="0"/>
          <w:szCs w:val="22"/>
        </w:rPr>
        <w:t xml:space="preserve">position of the </w:t>
      </w:r>
      <w:r w:rsidRPr="00EE3CF2">
        <w:rPr>
          <w:b w:val="0"/>
          <w:bCs w:val="0"/>
          <w:szCs w:val="22"/>
        </w:rPr>
        <w:t>left receive</w:t>
      </w:r>
      <w:r>
        <w:rPr>
          <w:b w:val="0"/>
          <w:bCs w:val="0"/>
          <w:szCs w:val="22"/>
        </w:rPr>
        <w:t>r</w:t>
      </w:r>
      <w:r w:rsidRPr="00EE3CF2">
        <w:rPr>
          <w:b w:val="0"/>
          <w:bCs w:val="0"/>
          <w:szCs w:val="22"/>
        </w:rPr>
        <w:t xml:space="preserve">. </w:t>
      </w:r>
      <w:r w:rsidR="0075275F" w:rsidRPr="0075275F">
        <w:rPr>
          <w:rFonts w:ascii="Arial" w:hAnsi="Arial" w:cs="Arial"/>
          <w:szCs w:val="22"/>
        </w:rPr>
        <w:t>c</w:t>
      </w:r>
      <w:r w:rsidRPr="00EE3CF2">
        <w:rPr>
          <w:b w:val="0"/>
          <w:bCs w:val="0"/>
          <w:szCs w:val="22"/>
        </w:rPr>
        <w:t xml:space="preserve"> </w:t>
      </w:r>
      <w:r>
        <w:rPr>
          <w:b w:val="0"/>
          <w:bCs w:val="0"/>
          <w:szCs w:val="22"/>
        </w:rPr>
        <w:t xml:space="preserve">Oscillogram and spectrogram of a </w:t>
      </w:r>
      <w:r>
        <w:rPr>
          <w:b w:val="0"/>
          <w:bCs w:val="0"/>
          <w:szCs w:val="22"/>
        </w:rPr>
        <w:lastRenderedPageBreak/>
        <w:t>simulated</w:t>
      </w:r>
      <w:r w:rsidRPr="00EE3CF2">
        <w:rPr>
          <w:b w:val="0"/>
          <w:bCs w:val="0"/>
          <w:szCs w:val="22"/>
        </w:rPr>
        <w:t xml:space="preserve"> echo at the </w:t>
      </w:r>
      <w:r>
        <w:rPr>
          <w:b w:val="0"/>
          <w:bCs w:val="0"/>
          <w:szCs w:val="22"/>
        </w:rPr>
        <w:t>position of the right</w:t>
      </w:r>
      <w:r w:rsidRPr="00EE3CF2">
        <w:rPr>
          <w:b w:val="0"/>
          <w:bCs w:val="0"/>
          <w:szCs w:val="22"/>
        </w:rPr>
        <w:t xml:space="preserve"> receive</w:t>
      </w:r>
      <w:r>
        <w:rPr>
          <w:b w:val="0"/>
          <w:bCs w:val="0"/>
          <w:szCs w:val="22"/>
        </w:rPr>
        <w:t>r</w:t>
      </w:r>
      <w:r w:rsidRPr="00EE3CF2">
        <w:rPr>
          <w:b w:val="0"/>
          <w:bCs w:val="0"/>
          <w:szCs w:val="22"/>
        </w:rPr>
        <w:t>.</w:t>
      </w:r>
      <w:r w:rsidRPr="00EE3CF2" w:rsidDel="003B57F4">
        <w:rPr>
          <w:b w:val="0"/>
          <w:bCs w:val="0"/>
          <w:szCs w:val="22"/>
        </w:rPr>
        <w:t xml:space="preserve"> </w:t>
      </w:r>
      <w:r w:rsidR="0075275F" w:rsidRPr="0075275F">
        <w:rPr>
          <w:rFonts w:ascii="Arial" w:hAnsi="Arial" w:cs="Arial"/>
          <w:szCs w:val="22"/>
        </w:rPr>
        <w:t>d</w:t>
      </w:r>
      <w:r w:rsidR="0075275F">
        <w:rPr>
          <w:b w:val="0"/>
          <w:bCs w:val="0"/>
          <w:szCs w:val="22"/>
        </w:rPr>
        <w:t xml:space="preserve"> </w:t>
      </w:r>
      <w:r w:rsidRPr="00EE3CF2">
        <w:rPr>
          <w:b w:val="0"/>
          <w:bCs w:val="0"/>
          <w:szCs w:val="22"/>
        </w:rPr>
        <w:t xml:space="preserve">Cross-correlation results between the pulse and echo at the </w:t>
      </w:r>
      <w:r>
        <w:rPr>
          <w:b w:val="0"/>
          <w:bCs w:val="0"/>
          <w:szCs w:val="22"/>
        </w:rPr>
        <w:t xml:space="preserve">position of the </w:t>
      </w:r>
      <w:r w:rsidRPr="00EE3CF2">
        <w:rPr>
          <w:b w:val="0"/>
          <w:bCs w:val="0"/>
          <w:szCs w:val="22"/>
        </w:rPr>
        <w:t>left receive</w:t>
      </w:r>
      <w:r>
        <w:rPr>
          <w:b w:val="0"/>
          <w:bCs w:val="0"/>
          <w:szCs w:val="22"/>
        </w:rPr>
        <w:t>r</w:t>
      </w:r>
      <w:r w:rsidRPr="00EE3CF2">
        <w:rPr>
          <w:b w:val="0"/>
          <w:bCs w:val="0"/>
          <w:szCs w:val="22"/>
        </w:rPr>
        <w:t>. The red circle</w:t>
      </w:r>
      <w:r>
        <w:rPr>
          <w:b w:val="0"/>
          <w:bCs w:val="0"/>
          <w:szCs w:val="22"/>
        </w:rPr>
        <w:t>s</w:t>
      </w:r>
      <w:r w:rsidRPr="00EE3CF2">
        <w:rPr>
          <w:b w:val="0"/>
          <w:bCs w:val="0"/>
          <w:szCs w:val="22"/>
        </w:rPr>
        <w:t xml:space="preserve"> </w:t>
      </w:r>
      <w:r>
        <w:rPr>
          <w:b w:val="0"/>
          <w:bCs w:val="0"/>
          <w:szCs w:val="22"/>
        </w:rPr>
        <w:t>are</w:t>
      </w:r>
      <w:r w:rsidRPr="00EE3CF2">
        <w:rPr>
          <w:b w:val="0"/>
          <w:bCs w:val="0"/>
          <w:szCs w:val="22"/>
        </w:rPr>
        <w:t xml:space="preserve"> the acquired peak position</w:t>
      </w:r>
      <w:r>
        <w:rPr>
          <w:b w:val="0"/>
          <w:bCs w:val="0"/>
          <w:szCs w:val="22"/>
        </w:rPr>
        <w:t>s</w:t>
      </w:r>
      <w:r w:rsidRPr="00EE3CF2">
        <w:rPr>
          <w:b w:val="0"/>
          <w:bCs w:val="0"/>
          <w:szCs w:val="22"/>
        </w:rPr>
        <w:t xml:space="preserve">. </w:t>
      </w:r>
      <w:r w:rsidR="0075275F" w:rsidRPr="0075275F">
        <w:rPr>
          <w:rFonts w:ascii="Arial" w:hAnsi="Arial" w:cs="Arial"/>
          <w:szCs w:val="22"/>
        </w:rPr>
        <w:t>e</w:t>
      </w:r>
      <w:r w:rsidRPr="00EE3CF2">
        <w:rPr>
          <w:b w:val="0"/>
          <w:bCs w:val="0"/>
          <w:szCs w:val="22"/>
        </w:rPr>
        <w:t xml:space="preserve"> Cross-correlation results between the pulse and echo at the </w:t>
      </w:r>
      <w:r>
        <w:rPr>
          <w:b w:val="0"/>
          <w:bCs w:val="0"/>
          <w:szCs w:val="22"/>
        </w:rPr>
        <w:t>position of the right</w:t>
      </w:r>
      <w:r w:rsidRPr="00EE3CF2">
        <w:rPr>
          <w:b w:val="0"/>
          <w:bCs w:val="0"/>
          <w:szCs w:val="22"/>
        </w:rPr>
        <w:t xml:space="preserve"> receive</w:t>
      </w:r>
      <w:r>
        <w:rPr>
          <w:b w:val="0"/>
          <w:bCs w:val="0"/>
          <w:szCs w:val="22"/>
        </w:rPr>
        <w:t>r</w:t>
      </w:r>
      <w:r w:rsidRPr="00EE3CF2">
        <w:rPr>
          <w:b w:val="0"/>
          <w:bCs w:val="0"/>
          <w:szCs w:val="22"/>
        </w:rPr>
        <w:t>. The red circle</w:t>
      </w:r>
      <w:r>
        <w:rPr>
          <w:b w:val="0"/>
          <w:bCs w:val="0"/>
          <w:szCs w:val="22"/>
        </w:rPr>
        <w:t>s</w:t>
      </w:r>
      <w:r w:rsidRPr="00EE3CF2">
        <w:rPr>
          <w:b w:val="0"/>
          <w:bCs w:val="0"/>
          <w:szCs w:val="22"/>
        </w:rPr>
        <w:t xml:space="preserve"> </w:t>
      </w:r>
      <w:r>
        <w:rPr>
          <w:b w:val="0"/>
          <w:bCs w:val="0"/>
          <w:szCs w:val="22"/>
        </w:rPr>
        <w:t>are</w:t>
      </w:r>
      <w:r w:rsidRPr="00EE3CF2">
        <w:rPr>
          <w:b w:val="0"/>
          <w:bCs w:val="0"/>
          <w:szCs w:val="22"/>
        </w:rPr>
        <w:t xml:space="preserve"> the acquired peak position</w:t>
      </w:r>
      <w:r>
        <w:rPr>
          <w:b w:val="0"/>
          <w:bCs w:val="0"/>
          <w:szCs w:val="22"/>
        </w:rPr>
        <w:t>s</w:t>
      </w:r>
      <w:r w:rsidRPr="00EE3CF2">
        <w:rPr>
          <w:b w:val="0"/>
          <w:bCs w:val="0"/>
          <w:szCs w:val="22"/>
        </w:rPr>
        <w:t>.</w:t>
      </w:r>
    </w:p>
    <w:p w14:paraId="28F4F46B" w14:textId="77777777" w:rsidR="00AD18E2" w:rsidRDefault="00AD18E2" w:rsidP="00AD18E2">
      <w:pPr>
        <w:rPr>
          <w:kern w:val="32"/>
          <w:szCs w:val="36"/>
        </w:rPr>
      </w:pPr>
      <w:r>
        <w:rPr>
          <w:b/>
          <w:bCs/>
          <w:szCs w:val="36"/>
        </w:rPr>
        <w:br w:type="page"/>
      </w:r>
    </w:p>
    <w:p w14:paraId="58517D31" w14:textId="77777777" w:rsidR="00AD18E2" w:rsidRDefault="00AD18E2" w:rsidP="00AD18E2">
      <w:pPr>
        <w:pStyle w:val="SMHeading"/>
        <w:spacing w:line="480" w:lineRule="auto"/>
        <w:rPr>
          <w:b w:val="0"/>
          <w:bCs w:val="0"/>
          <w:szCs w:val="36"/>
        </w:rPr>
      </w:pPr>
      <w:r w:rsidRPr="002745B0">
        <w:rPr>
          <w:noProof/>
          <w:lang w:eastAsia="ja-JP"/>
        </w:rPr>
        <w:lastRenderedPageBreak/>
        <w:drawing>
          <wp:inline distT="0" distB="0" distL="0" distR="0" wp14:anchorId="586D14EB" wp14:editId="6BC858CE">
            <wp:extent cx="5486400" cy="3402965"/>
            <wp:effectExtent l="0" t="0" r="0" b="6985"/>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86400" cy="3402965"/>
                    </a:xfrm>
                    <a:prstGeom prst="rect">
                      <a:avLst/>
                    </a:prstGeom>
                    <a:noFill/>
                    <a:ln>
                      <a:noFill/>
                    </a:ln>
                  </pic:spPr>
                </pic:pic>
              </a:graphicData>
            </a:graphic>
          </wp:inline>
        </w:drawing>
      </w:r>
    </w:p>
    <w:p w14:paraId="493CB637" w14:textId="77777777" w:rsidR="00AD18E2" w:rsidRDefault="00AD18E2" w:rsidP="00AD18E2">
      <w:pPr>
        <w:pStyle w:val="SMHeading"/>
        <w:spacing w:line="480" w:lineRule="auto"/>
        <w:rPr>
          <w:bCs w:val="0"/>
        </w:rPr>
      </w:pPr>
      <w:r w:rsidRPr="00B413B1">
        <w:rPr>
          <w:bCs w:val="0"/>
        </w:rPr>
        <w:t>Fig. S</w:t>
      </w:r>
      <w:r>
        <w:rPr>
          <w:bCs w:val="0"/>
        </w:rPr>
        <w:t>9.</w:t>
      </w:r>
      <w:r w:rsidRPr="00B413B1">
        <w:rPr>
          <w:bCs w:val="0"/>
        </w:rPr>
        <w:t xml:space="preserve"> Conceptual diagram of </w:t>
      </w:r>
      <w:r>
        <w:rPr>
          <w:bCs w:val="0"/>
        </w:rPr>
        <w:t xml:space="preserve">how </w:t>
      </w:r>
      <w:r w:rsidRPr="00B413B1">
        <w:rPr>
          <w:bCs w:val="0"/>
        </w:rPr>
        <w:t xml:space="preserve">echo incidence points </w:t>
      </w:r>
      <w:r>
        <w:rPr>
          <w:bCs w:val="0"/>
        </w:rPr>
        <w:t xml:space="preserve">were calculated </w:t>
      </w:r>
      <w:r w:rsidRPr="00B413B1">
        <w:rPr>
          <w:bCs w:val="0"/>
        </w:rPr>
        <w:t>using two ellipses.</w:t>
      </w:r>
    </w:p>
    <w:p w14:paraId="392727A9" w14:textId="77777777" w:rsidR="00AD18E2" w:rsidRPr="00B413B1" w:rsidRDefault="00AD18E2" w:rsidP="00AD18E2">
      <w:pPr>
        <w:rPr>
          <w:b/>
          <w:kern w:val="32"/>
          <w:szCs w:val="24"/>
        </w:rPr>
      </w:pPr>
      <w:r>
        <w:rPr>
          <w:bCs/>
        </w:rPr>
        <w:br w:type="page"/>
      </w:r>
    </w:p>
    <w:p w14:paraId="2E294368" w14:textId="77777777" w:rsidR="00AD18E2" w:rsidRDefault="00AD18E2" w:rsidP="00AD18E2">
      <w:pPr>
        <w:pStyle w:val="SMHeading"/>
      </w:pPr>
      <w:r w:rsidRPr="00B413B1">
        <w:lastRenderedPageBreak/>
        <w:t>Table S1. Acoustic simulation parameters</w:t>
      </w:r>
    </w:p>
    <w:tbl>
      <w:tblPr>
        <w:tblW w:w="8000" w:type="dxa"/>
        <w:tblCellMar>
          <w:left w:w="0" w:type="dxa"/>
          <w:right w:w="0" w:type="dxa"/>
        </w:tblCellMar>
        <w:tblLook w:val="0420" w:firstRow="1" w:lastRow="0" w:firstColumn="0" w:lastColumn="0" w:noHBand="0" w:noVBand="1"/>
      </w:tblPr>
      <w:tblGrid>
        <w:gridCol w:w="4351"/>
        <w:gridCol w:w="1323"/>
        <w:gridCol w:w="2326"/>
      </w:tblGrid>
      <w:tr w:rsidR="0075275F" w:rsidRPr="0075275F" w14:paraId="2AAF0E4D" w14:textId="77777777" w:rsidTr="0075275F">
        <w:trPr>
          <w:trHeight w:val="266"/>
        </w:trPr>
        <w:tc>
          <w:tcPr>
            <w:tcW w:w="5660" w:type="dxa"/>
            <w:gridSpan w:val="2"/>
            <w:tcBorders>
              <w:top w:val="single" w:sz="8" w:space="0" w:color="000000"/>
              <w:left w:val="nil"/>
              <w:bottom w:val="single" w:sz="8" w:space="0" w:color="000000"/>
              <w:right w:val="nil"/>
            </w:tcBorders>
            <w:shd w:val="clear" w:color="auto" w:fill="auto"/>
            <w:tcMar>
              <w:top w:w="30" w:type="dxa"/>
              <w:left w:w="61" w:type="dxa"/>
              <w:bottom w:w="30" w:type="dxa"/>
              <w:right w:w="61" w:type="dxa"/>
            </w:tcMar>
            <w:hideMark/>
          </w:tcPr>
          <w:p w14:paraId="2505EE94" w14:textId="77777777" w:rsidR="0075275F" w:rsidRPr="0075275F" w:rsidRDefault="0075275F" w:rsidP="0075275F">
            <w:pPr>
              <w:pStyle w:val="SMHeading"/>
            </w:pPr>
            <w:r w:rsidRPr="0075275F">
              <w:t>Courant-</w:t>
            </w:r>
            <w:proofErr w:type="spellStart"/>
            <w:r w:rsidRPr="0075275F">
              <w:t>Friendrichs</w:t>
            </w:r>
            <w:proofErr w:type="spellEnd"/>
            <w:r w:rsidRPr="0075275F">
              <w:t>-Lewy (CFL) number</w:t>
            </w:r>
          </w:p>
        </w:tc>
        <w:tc>
          <w:tcPr>
            <w:tcW w:w="2320" w:type="dxa"/>
            <w:tcBorders>
              <w:top w:val="single" w:sz="8" w:space="0" w:color="000000"/>
              <w:left w:val="nil"/>
              <w:bottom w:val="single" w:sz="8" w:space="0" w:color="000000"/>
              <w:right w:val="nil"/>
            </w:tcBorders>
            <w:shd w:val="clear" w:color="auto" w:fill="auto"/>
            <w:tcMar>
              <w:top w:w="30" w:type="dxa"/>
              <w:left w:w="61" w:type="dxa"/>
              <w:bottom w:w="30" w:type="dxa"/>
              <w:right w:w="61" w:type="dxa"/>
            </w:tcMar>
            <w:hideMark/>
          </w:tcPr>
          <w:p w14:paraId="6F9E65AA" w14:textId="77777777" w:rsidR="0075275F" w:rsidRPr="0075275F" w:rsidRDefault="0075275F" w:rsidP="0075275F">
            <w:pPr>
              <w:pStyle w:val="SMHeading"/>
            </w:pPr>
            <w:r w:rsidRPr="0075275F">
              <w:t>0.57</w:t>
            </w:r>
          </w:p>
        </w:tc>
      </w:tr>
      <w:tr w:rsidR="0075275F" w:rsidRPr="0075275F" w14:paraId="6DCF0BAE" w14:textId="77777777" w:rsidTr="0075275F">
        <w:trPr>
          <w:trHeight w:val="266"/>
        </w:trPr>
        <w:tc>
          <w:tcPr>
            <w:tcW w:w="5660" w:type="dxa"/>
            <w:gridSpan w:val="2"/>
            <w:tcBorders>
              <w:top w:val="single" w:sz="8" w:space="0" w:color="000000"/>
              <w:left w:val="nil"/>
              <w:bottom w:val="single" w:sz="8" w:space="0" w:color="000000"/>
              <w:right w:val="nil"/>
            </w:tcBorders>
            <w:shd w:val="clear" w:color="auto" w:fill="auto"/>
            <w:tcMar>
              <w:top w:w="30" w:type="dxa"/>
              <w:left w:w="61" w:type="dxa"/>
              <w:bottom w:w="30" w:type="dxa"/>
              <w:right w:w="61" w:type="dxa"/>
            </w:tcMar>
            <w:hideMark/>
          </w:tcPr>
          <w:p w14:paraId="18C4729F" w14:textId="77777777" w:rsidR="0075275F" w:rsidRPr="0075275F" w:rsidRDefault="0075275F" w:rsidP="0075275F">
            <w:pPr>
              <w:pStyle w:val="SMHeading"/>
            </w:pPr>
            <w:r w:rsidRPr="0075275F">
              <w:t>Space resolution (dx) [mm]</w:t>
            </w:r>
          </w:p>
        </w:tc>
        <w:tc>
          <w:tcPr>
            <w:tcW w:w="2320" w:type="dxa"/>
            <w:tcBorders>
              <w:top w:val="single" w:sz="8" w:space="0" w:color="000000"/>
              <w:left w:val="nil"/>
              <w:bottom w:val="single" w:sz="8" w:space="0" w:color="000000"/>
              <w:right w:val="nil"/>
            </w:tcBorders>
            <w:shd w:val="clear" w:color="auto" w:fill="auto"/>
            <w:tcMar>
              <w:top w:w="30" w:type="dxa"/>
              <w:left w:w="61" w:type="dxa"/>
              <w:bottom w:w="30" w:type="dxa"/>
              <w:right w:w="61" w:type="dxa"/>
            </w:tcMar>
            <w:hideMark/>
          </w:tcPr>
          <w:p w14:paraId="436DFEA6" w14:textId="77777777" w:rsidR="0075275F" w:rsidRPr="0075275F" w:rsidRDefault="0075275F" w:rsidP="0075275F">
            <w:pPr>
              <w:pStyle w:val="SMHeading"/>
            </w:pPr>
            <w:r w:rsidRPr="0075275F">
              <w:t>0.30</w:t>
            </w:r>
          </w:p>
        </w:tc>
      </w:tr>
      <w:tr w:rsidR="0075275F" w:rsidRPr="0075275F" w14:paraId="1B43DEBC" w14:textId="77777777" w:rsidTr="0075275F">
        <w:trPr>
          <w:trHeight w:val="266"/>
        </w:trPr>
        <w:tc>
          <w:tcPr>
            <w:tcW w:w="4340" w:type="dxa"/>
            <w:vMerge w:val="restart"/>
            <w:tcBorders>
              <w:top w:val="single" w:sz="8" w:space="0" w:color="000000"/>
              <w:left w:val="nil"/>
              <w:bottom w:val="single" w:sz="8" w:space="0" w:color="000000"/>
              <w:right w:val="nil"/>
            </w:tcBorders>
            <w:shd w:val="clear" w:color="auto" w:fill="auto"/>
            <w:tcMar>
              <w:top w:w="30" w:type="dxa"/>
              <w:left w:w="61" w:type="dxa"/>
              <w:bottom w:w="30" w:type="dxa"/>
              <w:right w:w="61" w:type="dxa"/>
            </w:tcMar>
            <w:vAlign w:val="center"/>
            <w:hideMark/>
          </w:tcPr>
          <w:p w14:paraId="3B000933" w14:textId="77777777" w:rsidR="0075275F" w:rsidRPr="0075275F" w:rsidRDefault="0075275F" w:rsidP="0075275F">
            <w:pPr>
              <w:pStyle w:val="SMHeading"/>
            </w:pPr>
            <w:r w:rsidRPr="0075275F">
              <w:t>Density [kg/m</w:t>
            </w:r>
            <w:r w:rsidRPr="0075275F">
              <w:rPr>
                <w:vertAlign w:val="superscript"/>
              </w:rPr>
              <w:t>3</w:t>
            </w:r>
            <w:r w:rsidRPr="0075275F">
              <w:t>]</w:t>
            </w:r>
          </w:p>
        </w:tc>
        <w:tc>
          <w:tcPr>
            <w:tcW w:w="1320" w:type="dxa"/>
            <w:tcBorders>
              <w:top w:val="single" w:sz="8" w:space="0" w:color="000000"/>
              <w:left w:val="nil"/>
              <w:bottom w:val="nil"/>
              <w:right w:val="nil"/>
            </w:tcBorders>
            <w:shd w:val="clear" w:color="auto" w:fill="auto"/>
            <w:tcMar>
              <w:top w:w="30" w:type="dxa"/>
              <w:left w:w="61" w:type="dxa"/>
              <w:bottom w:w="30" w:type="dxa"/>
              <w:right w:w="61" w:type="dxa"/>
            </w:tcMar>
            <w:hideMark/>
          </w:tcPr>
          <w:p w14:paraId="0B6DAE17" w14:textId="77777777" w:rsidR="0075275F" w:rsidRPr="0075275F" w:rsidRDefault="0075275F" w:rsidP="0075275F">
            <w:pPr>
              <w:pStyle w:val="SMHeading"/>
            </w:pPr>
            <w:r w:rsidRPr="0075275F">
              <w:t>air</w:t>
            </w:r>
          </w:p>
        </w:tc>
        <w:tc>
          <w:tcPr>
            <w:tcW w:w="2320" w:type="dxa"/>
            <w:tcBorders>
              <w:top w:val="single" w:sz="8" w:space="0" w:color="000000"/>
              <w:left w:val="nil"/>
              <w:bottom w:val="nil"/>
              <w:right w:val="nil"/>
            </w:tcBorders>
            <w:shd w:val="clear" w:color="auto" w:fill="auto"/>
            <w:tcMar>
              <w:top w:w="30" w:type="dxa"/>
              <w:left w:w="61" w:type="dxa"/>
              <w:bottom w:w="30" w:type="dxa"/>
              <w:right w:w="61" w:type="dxa"/>
            </w:tcMar>
            <w:hideMark/>
          </w:tcPr>
          <w:p w14:paraId="09BC638D" w14:textId="77777777" w:rsidR="0075275F" w:rsidRPr="0075275F" w:rsidRDefault="0075275F" w:rsidP="0075275F">
            <w:pPr>
              <w:pStyle w:val="SMHeading"/>
            </w:pPr>
            <w:r w:rsidRPr="0075275F">
              <w:t>1.29</w:t>
            </w:r>
          </w:p>
        </w:tc>
      </w:tr>
      <w:tr w:rsidR="0075275F" w:rsidRPr="0075275F" w14:paraId="5518508F" w14:textId="77777777" w:rsidTr="0075275F">
        <w:trPr>
          <w:trHeight w:val="266"/>
        </w:trPr>
        <w:tc>
          <w:tcPr>
            <w:tcW w:w="0" w:type="auto"/>
            <w:vMerge/>
            <w:tcBorders>
              <w:top w:val="single" w:sz="8" w:space="0" w:color="000000"/>
              <w:left w:val="nil"/>
              <w:bottom w:val="single" w:sz="8" w:space="0" w:color="000000"/>
              <w:right w:val="nil"/>
            </w:tcBorders>
            <w:vAlign w:val="center"/>
            <w:hideMark/>
          </w:tcPr>
          <w:p w14:paraId="15C482DA" w14:textId="77777777" w:rsidR="0075275F" w:rsidRPr="0075275F" w:rsidRDefault="0075275F" w:rsidP="0075275F">
            <w:pPr>
              <w:pStyle w:val="SMHeading"/>
            </w:pPr>
          </w:p>
        </w:tc>
        <w:tc>
          <w:tcPr>
            <w:tcW w:w="1320" w:type="dxa"/>
            <w:tcBorders>
              <w:top w:val="nil"/>
              <w:left w:val="nil"/>
              <w:bottom w:val="single" w:sz="8" w:space="0" w:color="000000"/>
              <w:right w:val="nil"/>
            </w:tcBorders>
            <w:shd w:val="clear" w:color="auto" w:fill="auto"/>
            <w:tcMar>
              <w:top w:w="30" w:type="dxa"/>
              <w:left w:w="61" w:type="dxa"/>
              <w:bottom w:w="30" w:type="dxa"/>
              <w:right w:w="61" w:type="dxa"/>
            </w:tcMar>
            <w:hideMark/>
          </w:tcPr>
          <w:p w14:paraId="2EDCB3A6" w14:textId="77777777" w:rsidR="0075275F" w:rsidRPr="0075275F" w:rsidRDefault="0075275F" w:rsidP="0075275F">
            <w:pPr>
              <w:pStyle w:val="SMHeading"/>
            </w:pPr>
            <w:r w:rsidRPr="0075275F">
              <w:t>acrylic</w:t>
            </w:r>
          </w:p>
        </w:tc>
        <w:tc>
          <w:tcPr>
            <w:tcW w:w="2320" w:type="dxa"/>
            <w:tcBorders>
              <w:top w:val="nil"/>
              <w:left w:val="nil"/>
              <w:bottom w:val="single" w:sz="8" w:space="0" w:color="000000"/>
              <w:right w:val="nil"/>
            </w:tcBorders>
            <w:shd w:val="clear" w:color="auto" w:fill="auto"/>
            <w:tcMar>
              <w:top w:w="30" w:type="dxa"/>
              <w:left w:w="61" w:type="dxa"/>
              <w:bottom w:w="30" w:type="dxa"/>
              <w:right w:w="61" w:type="dxa"/>
            </w:tcMar>
            <w:hideMark/>
          </w:tcPr>
          <w:p w14:paraId="63E4A199" w14:textId="77777777" w:rsidR="0075275F" w:rsidRPr="0075275F" w:rsidRDefault="0075275F" w:rsidP="0075275F">
            <w:pPr>
              <w:pStyle w:val="SMHeading"/>
            </w:pPr>
            <w:r w:rsidRPr="0075275F">
              <w:t>1.18</w:t>
            </w:r>
          </w:p>
        </w:tc>
      </w:tr>
      <w:tr w:rsidR="0075275F" w:rsidRPr="0075275F" w14:paraId="71F3E8A5" w14:textId="77777777" w:rsidTr="0075275F">
        <w:trPr>
          <w:trHeight w:val="266"/>
        </w:trPr>
        <w:tc>
          <w:tcPr>
            <w:tcW w:w="4340" w:type="dxa"/>
            <w:vMerge w:val="restart"/>
            <w:tcBorders>
              <w:top w:val="single" w:sz="8" w:space="0" w:color="000000"/>
              <w:left w:val="nil"/>
              <w:bottom w:val="single" w:sz="8" w:space="0" w:color="000000"/>
              <w:right w:val="nil"/>
            </w:tcBorders>
            <w:shd w:val="clear" w:color="auto" w:fill="auto"/>
            <w:tcMar>
              <w:top w:w="30" w:type="dxa"/>
              <w:left w:w="61" w:type="dxa"/>
              <w:bottom w:w="30" w:type="dxa"/>
              <w:right w:w="61" w:type="dxa"/>
            </w:tcMar>
            <w:vAlign w:val="center"/>
            <w:hideMark/>
          </w:tcPr>
          <w:p w14:paraId="20D75FF5" w14:textId="77777777" w:rsidR="0075275F" w:rsidRPr="0075275F" w:rsidRDefault="0075275F" w:rsidP="0075275F">
            <w:pPr>
              <w:pStyle w:val="SMHeading"/>
            </w:pPr>
            <w:r w:rsidRPr="0075275F">
              <w:t>Bulk modulus [Pa]</w:t>
            </w:r>
          </w:p>
        </w:tc>
        <w:tc>
          <w:tcPr>
            <w:tcW w:w="1320" w:type="dxa"/>
            <w:tcBorders>
              <w:top w:val="single" w:sz="8" w:space="0" w:color="000000"/>
              <w:left w:val="nil"/>
              <w:bottom w:val="nil"/>
              <w:right w:val="nil"/>
            </w:tcBorders>
            <w:shd w:val="clear" w:color="auto" w:fill="auto"/>
            <w:tcMar>
              <w:top w:w="30" w:type="dxa"/>
              <w:left w:w="61" w:type="dxa"/>
              <w:bottom w:w="30" w:type="dxa"/>
              <w:right w:w="61" w:type="dxa"/>
            </w:tcMar>
            <w:hideMark/>
          </w:tcPr>
          <w:p w14:paraId="018903F6" w14:textId="77777777" w:rsidR="0075275F" w:rsidRPr="0075275F" w:rsidRDefault="0075275F" w:rsidP="0075275F">
            <w:pPr>
              <w:pStyle w:val="SMHeading"/>
            </w:pPr>
            <w:r w:rsidRPr="0075275F">
              <w:t>air</w:t>
            </w:r>
          </w:p>
        </w:tc>
        <w:tc>
          <w:tcPr>
            <w:tcW w:w="2320" w:type="dxa"/>
            <w:tcBorders>
              <w:top w:val="single" w:sz="8" w:space="0" w:color="000000"/>
              <w:left w:val="nil"/>
              <w:bottom w:val="nil"/>
              <w:right w:val="nil"/>
            </w:tcBorders>
            <w:shd w:val="clear" w:color="auto" w:fill="auto"/>
            <w:tcMar>
              <w:top w:w="30" w:type="dxa"/>
              <w:left w:w="61" w:type="dxa"/>
              <w:bottom w:w="30" w:type="dxa"/>
              <w:right w:w="61" w:type="dxa"/>
            </w:tcMar>
            <w:hideMark/>
          </w:tcPr>
          <w:p w14:paraId="0069B290" w14:textId="77777777" w:rsidR="0075275F" w:rsidRPr="0075275F" w:rsidRDefault="0075275F" w:rsidP="0075275F">
            <w:pPr>
              <w:pStyle w:val="SMHeading"/>
            </w:pPr>
            <w:r w:rsidRPr="0075275F">
              <w:t>1.42×10</w:t>
            </w:r>
            <w:r w:rsidRPr="0075275F">
              <w:rPr>
                <w:vertAlign w:val="superscript"/>
              </w:rPr>
              <w:t>5</w:t>
            </w:r>
          </w:p>
        </w:tc>
      </w:tr>
      <w:tr w:rsidR="0075275F" w:rsidRPr="0075275F" w14:paraId="340CC8F8" w14:textId="77777777" w:rsidTr="0075275F">
        <w:trPr>
          <w:trHeight w:val="263"/>
        </w:trPr>
        <w:tc>
          <w:tcPr>
            <w:tcW w:w="0" w:type="auto"/>
            <w:vMerge/>
            <w:tcBorders>
              <w:top w:val="single" w:sz="8" w:space="0" w:color="000000"/>
              <w:left w:val="nil"/>
              <w:bottom w:val="single" w:sz="8" w:space="0" w:color="000000"/>
              <w:right w:val="nil"/>
            </w:tcBorders>
            <w:vAlign w:val="center"/>
            <w:hideMark/>
          </w:tcPr>
          <w:p w14:paraId="3530FF55" w14:textId="77777777" w:rsidR="0075275F" w:rsidRPr="0075275F" w:rsidRDefault="0075275F" w:rsidP="0075275F">
            <w:pPr>
              <w:pStyle w:val="SMHeading"/>
            </w:pPr>
          </w:p>
        </w:tc>
        <w:tc>
          <w:tcPr>
            <w:tcW w:w="1320" w:type="dxa"/>
            <w:tcBorders>
              <w:top w:val="nil"/>
              <w:left w:val="nil"/>
              <w:bottom w:val="single" w:sz="8" w:space="0" w:color="000000"/>
              <w:right w:val="nil"/>
            </w:tcBorders>
            <w:shd w:val="clear" w:color="auto" w:fill="auto"/>
            <w:tcMar>
              <w:top w:w="30" w:type="dxa"/>
              <w:left w:w="61" w:type="dxa"/>
              <w:bottom w:w="30" w:type="dxa"/>
              <w:right w:w="61" w:type="dxa"/>
            </w:tcMar>
            <w:hideMark/>
          </w:tcPr>
          <w:p w14:paraId="33C037EC" w14:textId="77777777" w:rsidR="0075275F" w:rsidRPr="0075275F" w:rsidRDefault="0075275F" w:rsidP="0075275F">
            <w:pPr>
              <w:pStyle w:val="SMHeading"/>
            </w:pPr>
            <w:r w:rsidRPr="0075275F">
              <w:t>acrylic</w:t>
            </w:r>
          </w:p>
        </w:tc>
        <w:tc>
          <w:tcPr>
            <w:tcW w:w="2320" w:type="dxa"/>
            <w:tcBorders>
              <w:top w:val="nil"/>
              <w:left w:val="nil"/>
              <w:bottom w:val="single" w:sz="8" w:space="0" w:color="000000"/>
              <w:right w:val="nil"/>
            </w:tcBorders>
            <w:shd w:val="clear" w:color="auto" w:fill="auto"/>
            <w:tcMar>
              <w:top w:w="30" w:type="dxa"/>
              <w:left w:w="61" w:type="dxa"/>
              <w:bottom w:w="30" w:type="dxa"/>
              <w:right w:w="61" w:type="dxa"/>
            </w:tcMar>
            <w:hideMark/>
          </w:tcPr>
          <w:p w14:paraId="702E1C9E" w14:textId="77777777" w:rsidR="0075275F" w:rsidRPr="0075275F" w:rsidRDefault="0075275F" w:rsidP="0075275F">
            <w:pPr>
              <w:pStyle w:val="SMHeading"/>
            </w:pPr>
            <w:r w:rsidRPr="0075275F">
              <w:t>8.79×10</w:t>
            </w:r>
            <w:r w:rsidRPr="0075275F">
              <w:rPr>
                <w:vertAlign w:val="superscript"/>
              </w:rPr>
              <w:t>9</w:t>
            </w:r>
          </w:p>
        </w:tc>
      </w:tr>
    </w:tbl>
    <w:p w14:paraId="000BAB6D" w14:textId="2E655525" w:rsidR="00AD18E2" w:rsidRPr="00B413B1" w:rsidRDefault="00AD18E2" w:rsidP="00AD18E2">
      <w:pPr>
        <w:pStyle w:val="SMHeading"/>
      </w:pPr>
    </w:p>
    <w:p w14:paraId="5ABC2261" w14:textId="77777777" w:rsidR="00AD18E2" w:rsidRDefault="00AD18E2" w:rsidP="00AD18E2">
      <w:pPr>
        <w:rPr>
          <w:b/>
          <w:bCs/>
          <w:kern w:val="32"/>
          <w:sz w:val="20"/>
        </w:rPr>
      </w:pPr>
      <w:r>
        <w:rPr>
          <w:sz w:val="20"/>
        </w:rPr>
        <w:br w:type="page"/>
      </w:r>
    </w:p>
    <w:p w14:paraId="7E7FBC67" w14:textId="77777777" w:rsidR="00AD18E2" w:rsidRPr="00135ED0" w:rsidRDefault="00AD18E2" w:rsidP="00AD18E2">
      <w:pPr>
        <w:pStyle w:val="SMcaption"/>
        <w:rPr>
          <w:sz w:val="20"/>
        </w:rPr>
      </w:pPr>
    </w:p>
    <w:p w14:paraId="056BA8BE" w14:textId="77777777" w:rsidR="00AD18E2" w:rsidRPr="004E62B8" w:rsidRDefault="00AD18E2" w:rsidP="00AD18E2">
      <w:pPr>
        <w:pStyle w:val="JASAText"/>
        <w:rPr>
          <w:b w:val="0"/>
          <w:bCs/>
          <w:szCs w:val="24"/>
        </w:rPr>
      </w:pPr>
      <w:r w:rsidRPr="00B413B1">
        <w:rPr>
          <w:szCs w:val="24"/>
        </w:rPr>
        <w:t xml:space="preserve">Movie S1 (separate file). </w:t>
      </w:r>
      <w:r w:rsidRPr="00335714">
        <w:rPr>
          <w:b w:val="0"/>
          <w:bCs/>
          <w:szCs w:val="24"/>
        </w:rPr>
        <w:t>The m</w:t>
      </w:r>
      <w:r w:rsidRPr="00B413B1">
        <w:rPr>
          <w:b w:val="0"/>
          <w:bCs/>
          <w:szCs w:val="24"/>
        </w:rPr>
        <w:t xml:space="preserve">ovie </w:t>
      </w:r>
      <w:r>
        <w:rPr>
          <w:b w:val="0"/>
          <w:bCs/>
          <w:szCs w:val="24"/>
        </w:rPr>
        <w:t xml:space="preserve">depicts the flight path as well as the pulse direction and the simulated </w:t>
      </w:r>
      <w:r w:rsidRPr="00B413B1">
        <w:rPr>
          <w:b w:val="0"/>
          <w:bCs/>
          <w:szCs w:val="24"/>
        </w:rPr>
        <w:t>echo incidence points.</w:t>
      </w:r>
      <w:r>
        <w:rPr>
          <w:b w:val="0"/>
          <w:bCs/>
          <w:szCs w:val="24"/>
        </w:rPr>
        <w:t xml:space="preserve"> </w:t>
      </w:r>
      <w:r w:rsidRPr="00D30B91">
        <w:rPr>
          <w:b w:val="0"/>
          <w:bCs/>
          <w:szCs w:val="24"/>
        </w:rPr>
        <w:t>The waveforms in this movie</w:t>
      </w:r>
      <w:r>
        <w:rPr>
          <w:b w:val="0"/>
          <w:bCs/>
          <w:szCs w:val="24"/>
        </w:rPr>
        <w:t xml:space="preserve"> are based on </w:t>
      </w:r>
      <w:r w:rsidRPr="00D30B91">
        <w:rPr>
          <w:b w:val="0"/>
          <w:bCs/>
          <w:szCs w:val="24"/>
        </w:rPr>
        <w:t xml:space="preserve">Gaussian </w:t>
      </w:r>
      <w:proofErr w:type="spellStart"/>
      <w:r w:rsidRPr="00D30B91">
        <w:rPr>
          <w:b w:val="0"/>
          <w:bCs/>
          <w:szCs w:val="24"/>
        </w:rPr>
        <w:t>monopulses</w:t>
      </w:r>
      <w:proofErr w:type="spellEnd"/>
      <w:r w:rsidRPr="00D30B91">
        <w:rPr>
          <w:b w:val="0"/>
          <w:bCs/>
          <w:szCs w:val="24"/>
        </w:rPr>
        <w:t xml:space="preserve">, and the surrounding walls </w:t>
      </w:r>
      <w:r>
        <w:rPr>
          <w:b w:val="0"/>
          <w:bCs/>
          <w:szCs w:val="24"/>
        </w:rPr>
        <w:t xml:space="preserve">are characterized by </w:t>
      </w:r>
      <w:r w:rsidRPr="00D30B91">
        <w:rPr>
          <w:b w:val="0"/>
          <w:bCs/>
          <w:szCs w:val="24"/>
        </w:rPr>
        <w:t>Mur's first</w:t>
      </w:r>
      <w:r>
        <w:rPr>
          <w:b w:val="0"/>
          <w:bCs/>
          <w:szCs w:val="24"/>
        </w:rPr>
        <w:t>-</w:t>
      </w:r>
      <w:r w:rsidRPr="00D30B91">
        <w:rPr>
          <w:b w:val="0"/>
          <w:bCs/>
          <w:szCs w:val="24"/>
        </w:rPr>
        <w:t xml:space="preserve">order equation. The </w:t>
      </w:r>
      <w:r>
        <w:rPr>
          <w:b w:val="0"/>
          <w:bCs/>
          <w:szCs w:val="24"/>
        </w:rPr>
        <w:t>obstacle course area</w:t>
      </w:r>
      <w:r w:rsidRPr="00D30B91">
        <w:rPr>
          <w:b w:val="0"/>
          <w:bCs/>
          <w:szCs w:val="24"/>
        </w:rPr>
        <w:t xml:space="preserve"> is 2/25 times smaller</w:t>
      </w:r>
      <w:r>
        <w:rPr>
          <w:rFonts w:eastAsia="ＭＳ 明朝" w:hint="cs"/>
          <w:b w:val="0"/>
          <w:bCs/>
          <w:szCs w:val="24"/>
        </w:rPr>
        <w:t xml:space="preserve"> </w:t>
      </w:r>
      <w:r>
        <w:rPr>
          <w:rFonts w:eastAsia="ＭＳ 明朝"/>
          <w:b w:val="0"/>
          <w:bCs/>
          <w:szCs w:val="24"/>
        </w:rPr>
        <w:t xml:space="preserve">than </w:t>
      </w:r>
      <w:r w:rsidRPr="00C0040C">
        <w:rPr>
          <w:rFonts w:eastAsia="ＭＳ 明朝"/>
          <w:b w:val="0"/>
          <w:bCs/>
          <w:szCs w:val="24"/>
        </w:rPr>
        <w:t xml:space="preserve">the </w:t>
      </w:r>
      <w:r>
        <w:rPr>
          <w:rFonts w:eastAsia="ＭＳ 明朝"/>
          <w:b w:val="0"/>
          <w:bCs/>
          <w:szCs w:val="24"/>
        </w:rPr>
        <w:t>area</w:t>
      </w:r>
      <w:r w:rsidRPr="00C0040C">
        <w:rPr>
          <w:rFonts w:eastAsia="ＭＳ 明朝"/>
          <w:b w:val="0"/>
          <w:bCs/>
          <w:szCs w:val="24"/>
        </w:rPr>
        <w:t xml:space="preserve"> </w:t>
      </w:r>
      <w:r>
        <w:rPr>
          <w:rFonts w:eastAsia="ＭＳ 明朝"/>
          <w:b w:val="0"/>
          <w:bCs/>
          <w:szCs w:val="24"/>
        </w:rPr>
        <w:t xml:space="preserve">in </w:t>
      </w:r>
      <w:r w:rsidRPr="00C0040C">
        <w:rPr>
          <w:rFonts w:eastAsia="ＭＳ 明朝"/>
          <w:b w:val="0"/>
          <w:bCs/>
          <w:szCs w:val="24"/>
        </w:rPr>
        <w:t xml:space="preserve">the simulation </w:t>
      </w:r>
      <w:r>
        <w:rPr>
          <w:rFonts w:eastAsia="ＭＳ 明朝"/>
          <w:b w:val="0"/>
          <w:bCs/>
          <w:szCs w:val="24"/>
        </w:rPr>
        <w:t>used</w:t>
      </w:r>
      <w:r w:rsidRPr="00C0040C">
        <w:rPr>
          <w:rFonts w:eastAsia="ＭＳ 明朝"/>
          <w:b w:val="0"/>
          <w:bCs/>
          <w:szCs w:val="24"/>
        </w:rPr>
        <w:t xml:space="preserve"> in this paper</w:t>
      </w:r>
      <w:r w:rsidRPr="00D30B91">
        <w:rPr>
          <w:b w:val="0"/>
          <w:bCs/>
          <w:szCs w:val="24"/>
        </w:rPr>
        <w:t>.</w:t>
      </w:r>
    </w:p>
    <w:p w14:paraId="0E35351A" w14:textId="77777777" w:rsidR="00AD18E2" w:rsidRPr="009202BC" w:rsidRDefault="00AD18E2" w:rsidP="00AD18E2">
      <w:pPr>
        <w:pStyle w:val="JASAText"/>
        <w:jc w:val="left"/>
        <w:rPr>
          <w:rFonts w:eastAsiaTheme="minorEastAsia"/>
          <w:b w:val="0"/>
          <w:bCs/>
          <w:szCs w:val="24"/>
        </w:rPr>
      </w:pPr>
    </w:p>
    <w:p w14:paraId="0D0F5BE5" w14:textId="77777777" w:rsidR="009C008E" w:rsidRDefault="009C008E"/>
    <w:sectPr w:rsidR="009C008E" w:rsidSect="0075275F">
      <w:pgSz w:w="12240" w:h="15840"/>
      <w:pgMar w:top="1440" w:right="1800" w:bottom="1440" w:left="1800" w:header="720" w:footer="720" w:gutter="0"/>
      <w:lnNumType w:countBy="1" w:restart="continuous"/>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E0MQBiCwsDA2NjCyUdpeDU4uLM/DyQAuNaAJZhVbssAAAA"/>
    <w:docVar w:name="paperpile-doc-id" w:val="A751O811K292H922"/>
    <w:docVar w:name="paperpile-doc-name" w:val="SI_Naturecomm_teshima_v0.2.docx"/>
  </w:docVars>
  <w:rsids>
    <w:rsidRoot w:val="00AD18E2"/>
    <w:rsid w:val="0044793B"/>
    <w:rsid w:val="0075275F"/>
    <w:rsid w:val="00832EF6"/>
    <w:rsid w:val="0095573A"/>
    <w:rsid w:val="00971C9B"/>
    <w:rsid w:val="009C008E"/>
    <w:rsid w:val="00AD18E2"/>
    <w:rsid w:val="00E757CA"/>
    <w:rsid w:val="00FC443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4C80EF20"/>
  <w15:chartTrackingRefBased/>
  <w15:docId w15:val="{8C35AB09-741F-4BC2-A27E-FF160CBDC1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D18E2"/>
    <w:pPr>
      <w:spacing w:after="200"/>
    </w:pPr>
    <w:rPr>
      <w:kern w:val="0"/>
      <w:sz w:val="22"/>
      <w:lang w:eastAsia="en-US"/>
    </w:rPr>
  </w:style>
  <w:style w:type="paragraph" w:styleId="1">
    <w:name w:val="heading 1"/>
    <w:basedOn w:val="a"/>
    <w:next w:val="a"/>
    <w:link w:val="10"/>
    <w:uiPriority w:val="9"/>
    <w:qFormat/>
    <w:rsid w:val="00AD18E2"/>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nhideWhenUsed/>
    <w:rsid w:val="00AD18E2"/>
    <w:rPr>
      <w:sz w:val="16"/>
      <w:szCs w:val="16"/>
    </w:rPr>
  </w:style>
  <w:style w:type="paragraph" w:styleId="a4">
    <w:name w:val="annotation text"/>
    <w:basedOn w:val="a"/>
    <w:link w:val="a5"/>
    <w:unhideWhenUsed/>
    <w:rsid w:val="00AD18E2"/>
    <w:pPr>
      <w:spacing w:after="0"/>
    </w:pPr>
    <w:rPr>
      <w:rFonts w:ascii="Times New Roman" w:eastAsia="Times New Roman" w:hAnsi="Times New Roman" w:cs="Times New Roman"/>
      <w:sz w:val="20"/>
      <w:szCs w:val="20"/>
    </w:rPr>
  </w:style>
  <w:style w:type="character" w:customStyle="1" w:styleId="a5">
    <w:name w:val="コメント文字列 (文字)"/>
    <w:basedOn w:val="a0"/>
    <w:link w:val="a4"/>
    <w:rsid w:val="00AD18E2"/>
    <w:rPr>
      <w:rFonts w:ascii="Times New Roman" w:eastAsia="Times New Roman" w:hAnsi="Times New Roman" w:cs="Times New Roman"/>
      <w:kern w:val="0"/>
      <w:sz w:val="20"/>
      <w:szCs w:val="20"/>
      <w:lang w:eastAsia="en-US"/>
    </w:rPr>
  </w:style>
  <w:style w:type="paragraph" w:customStyle="1" w:styleId="SMcaption">
    <w:name w:val="SM caption"/>
    <w:basedOn w:val="a"/>
    <w:qFormat/>
    <w:rsid w:val="00AD18E2"/>
    <w:pPr>
      <w:spacing w:after="0"/>
    </w:pPr>
    <w:rPr>
      <w:rFonts w:ascii="Times New Roman" w:eastAsia="Times New Roman" w:hAnsi="Times New Roman" w:cs="Times New Roman"/>
      <w:sz w:val="24"/>
      <w:szCs w:val="20"/>
    </w:rPr>
  </w:style>
  <w:style w:type="paragraph" w:customStyle="1" w:styleId="JASAText">
    <w:name w:val="JASA Text"/>
    <w:basedOn w:val="a"/>
    <w:link w:val="JASATextZchn"/>
    <w:rsid w:val="00AD18E2"/>
    <w:pPr>
      <w:widowControl w:val="0"/>
      <w:tabs>
        <w:tab w:val="left" w:pos="568"/>
      </w:tabs>
      <w:spacing w:after="0" w:line="480" w:lineRule="auto"/>
      <w:jc w:val="both"/>
      <w:outlineLvl w:val="0"/>
    </w:pPr>
    <w:rPr>
      <w:rFonts w:ascii="Times New Roman" w:eastAsia="Times New Roman" w:hAnsi="Times New Roman" w:cs="Times New Roman"/>
      <w:b/>
      <w:kern w:val="2"/>
      <w:sz w:val="24"/>
      <w:lang w:eastAsia="ja-JP"/>
    </w:rPr>
  </w:style>
  <w:style w:type="character" w:customStyle="1" w:styleId="JASATextZchn">
    <w:name w:val="JASA Text Zchn"/>
    <w:basedOn w:val="a0"/>
    <w:link w:val="JASAText"/>
    <w:rsid w:val="00AD18E2"/>
    <w:rPr>
      <w:rFonts w:ascii="Times New Roman" w:eastAsia="Times New Roman" w:hAnsi="Times New Roman" w:cs="Times New Roman"/>
      <w:b/>
      <w:sz w:val="24"/>
    </w:rPr>
  </w:style>
  <w:style w:type="paragraph" w:customStyle="1" w:styleId="SMHeading">
    <w:name w:val="SM Heading"/>
    <w:basedOn w:val="1"/>
    <w:qFormat/>
    <w:rsid w:val="00AD18E2"/>
    <w:pPr>
      <w:spacing w:before="240" w:after="60"/>
    </w:pPr>
    <w:rPr>
      <w:rFonts w:ascii="Times New Roman" w:eastAsiaTheme="minorEastAsia" w:hAnsi="Times New Roman" w:cs="Times New Roman"/>
      <w:b/>
      <w:bCs/>
      <w:kern w:val="32"/>
    </w:rPr>
  </w:style>
  <w:style w:type="paragraph" w:customStyle="1" w:styleId="SMText">
    <w:name w:val="SM Text"/>
    <w:basedOn w:val="a"/>
    <w:qFormat/>
    <w:rsid w:val="00AD18E2"/>
    <w:pPr>
      <w:spacing w:after="0"/>
      <w:ind w:firstLine="480"/>
    </w:pPr>
    <w:rPr>
      <w:rFonts w:ascii="Times New Roman" w:hAnsi="Times New Roman" w:cs="Times New Roman"/>
      <w:sz w:val="24"/>
      <w:szCs w:val="20"/>
    </w:rPr>
  </w:style>
  <w:style w:type="character" w:customStyle="1" w:styleId="10">
    <w:name w:val="見出し 1 (文字)"/>
    <w:basedOn w:val="a0"/>
    <w:link w:val="1"/>
    <w:uiPriority w:val="9"/>
    <w:rsid w:val="00AD18E2"/>
    <w:rPr>
      <w:rFonts w:asciiTheme="majorHAnsi" w:eastAsiaTheme="majorEastAsia" w:hAnsiTheme="majorHAnsi" w:cstheme="majorBidi"/>
      <w:kern w:val="0"/>
      <w:sz w:val="24"/>
      <w:szCs w:val="24"/>
      <w:lang w:eastAsia="en-US"/>
    </w:rPr>
  </w:style>
  <w:style w:type="paragraph" w:styleId="a6">
    <w:name w:val="Balloon Text"/>
    <w:basedOn w:val="a"/>
    <w:link w:val="a7"/>
    <w:uiPriority w:val="99"/>
    <w:semiHidden/>
    <w:unhideWhenUsed/>
    <w:rsid w:val="00AD18E2"/>
    <w:pPr>
      <w:spacing w:after="0"/>
    </w:pPr>
    <w:rPr>
      <w:rFonts w:asciiTheme="majorHAnsi" w:eastAsiaTheme="majorEastAsia" w:hAnsiTheme="majorHAnsi" w:cstheme="majorBidi"/>
      <w:sz w:val="18"/>
      <w:szCs w:val="18"/>
    </w:rPr>
  </w:style>
  <w:style w:type="character" w:customStyle="1" w:styleId="a7">
    <w:name w:val="吹き出し (文字)"/>
    <w:basedOn w:val="a0"/>
    <w:link w:val="a6"/>
    <w:uiPriority w:val="99"/>
    <w:semiHidden/>
    <w:rsid w:val="00AD18E2"/>
    <w:rPr>
      <w:rFonts w:asciiTheme="majorHAnsi" w:eastAsiaTheme="majorEastAsia" w:hAnsiTheme="majorHAnsi" w:cstheme="majorBidi"/>
      <w:kern w:val="0"/>
      <w:sz w:val="18"/>
      <w:szCs w:val="18"/>
      <w:lang w:eastAsia="en-US"/>
    </w:rPr>
  </w:style>
  <w:style w:type="character" w:styleId="a8">
    <w:name w:val="line number"/>
    <w:basedOn w:val="a0"/>
    <w:uiPriority w:val="99"/>
    <w:semiHidden/>
    <w:unhideWhenUsed/>
    <w:rsid w:val="0075275F"/>
  </w:style>
  <w:style w:type="paragraph" w:styleId="a9">
    <w:name w:val="Revision"/>
    <w:hidden/>
    <w:uiPriority w:val="99"/>
    <w:semiHidden/>
    <w:rsid w:val="00832EF6"/>
    <w:rPr>
      <w:kern w:val="0"/>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91588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emf"/><Relationship Id="rId12" Type="http://schemas.openxmlformats.org/officeDocument/2006/relationships/image" Target="media/image9.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image" Target="media/image8.emf"/><Relationship Id="rId5" Type="http://schemas.openxmlformats.org/officeDocument/2006/relationships/image" Target="media/image2.emf"/><Relationship Id="rId10" Type="http://schemas.openxmlformats.org/officeDocument/2006/relationships/image" Target="media/image7.emf"/><Relationship Id="rId4" Type="http://schemas.openxmlformats.org/officeDocument/2006/relationships/image" Target="media/image1.emf"/><Relationship Id="rId9" Type="http://schemas.openxmlformats.org/officeDocument/2006/relationships/image" Target="media/image6.emf"/><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15</Pages>
  <Words>707</Words>
  <Characters>4036</Characters>
  <Application>Microsoft Office Word</Application>
  <DocSecurity>0</DocSecurity>
  <Lines>33</Lines>
  <Paragraphs>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Teshima Yu</dc:creator>
  <cp:keywords/>
  <dc:description/>
  <cp:lastModifiedBy>Teshima Yu</cp:lastModifiedBy>
  <cp:revision>3</cp:revision>
  <dcterms:created xsi:type="dcterms:W3CDTF">2021-05-10T05:59:00Z</dcterms:created>
  <dcterms:modified xsi:type="dcterms:W3CDTF">2021-05-10T06:02:00Z</dcterms:modified>
</cp:coreProperties>
</file>