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72BBC" w:rsidRDefault="00A72BBC" w:rsidP="00122D20">
      <w:pPr>
        <w:spacing w:line="480" w:lineRule="auto"/>
        <w:rPr>
          <w:rFonts w:ascii="Times New Roman" w:eastAsiaTheme="minorHAnsi" w:hAnsi="Times New Roman" w:cs="Times New Roman"/>
          <w:b/>
          <w:bCs/>
          <w:color w:val="000000" w:themeColor="text1"/>
          <w:sz w:val="24"/>
        </w:rPr>
      </w:pPr>
      <w:r>
        <w:rPr>
          <w:rFonts w:ascii="Times New Roman" w:eastAsiaTheme="minorHAnsi" w:hAnsi="Times New Roman" w:cs="Times New Roman"/>
          <w:b/>
          <w:bCs/>
          <w:color w:val="000000" w:themeColor="text1"/>
          <w:sz w:val="24"/>
        </w:rPr>
        <w:t>Supplementary Data</w:t>
      </w: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proofErr w:type="spellStart"/>
      <w:r w:rsidRPr="00AF51E3">
        <w:rPr>
          <w:rFonts w:ascii="Times New Roman" w:eastAsiaTheme="minorHAnsi" w:hAnsi="Times New Roman" w:cs="Times New Roman"/>
          <w:b/>
          <w:bCs/>
          <w:color w:val="000000" w:themeColor="text1"/>
          <w:sz w:val="24"/>
        </w:rPr>
        <w:t>qRT</w:t>
      </w:r>
      <w:proofErr w:type="spellEnd"/>
      <w:r w:rsidRPr="00AF51E3">
        <w:rPr>
          <w:rFonts w:ascii="Times New Roman" w:eastAsiaTheme="minorHAnsi" w:hAnsi="Times New Roman" w:cs="Times New Roman"/>
          <w:b/>
          <w:bCs/>
          <w:color w:val="000000" w:themeColor="text1"/>
          <w:sz w:val="24"/>
        </w:rPr>
        <w:t>-PCR</w:t>
      </w:r>
    </w:p>
    <w:p w:rsidR="00A72BBC" w:rsidRPr="00AF51E3" w:rsidRDefault="00A72BBC" w:rsidP="00122D20">
      <w:pPr>
        <w:spacing w:line="480" w:lineRule="auto"/>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 RNA was extracted from cultured cells using the </w:t>
      </w:r>
      <w:proofErr w:type="spellStart"/>
      <w:r w:rsidRPr="00AF51E3">
        <w:rPr>
          <w:rFonts w:ascii="Times New Roman" w:eastAsiaTheme="minorHAnsi" w:hAnsi="Times New Roman" w:cs="Times New Roman"/>
          <w:color w:val="000000" w:themeColor="text1"/>
          <w:sz w:val="24"/>
        </w:rPr>
        <w:t>Nucleospin</w:t>
      </w:r>
      <w:proofErr w:type="spellEnd"/>
      <w:r w:rsidRPr="00AF51E3">
        <w:rPr>
          <w:rFonts w:ascii="Times New Roman" w:eastAsiaTheme="minorHAnsi" w:hAnsi="Times New Roman" w:cs="Times New Roman"/>
          <w:color w:val="000000" w:themeColor="text1"/>
          <w:sz w:val="24"/>
        </w:rPr>
        <w:t xml:space="preserve"> RNA II kit (</w:t>
      </w:r>
      <w:proofErr w:type="spellStart"/>
      <w:r w:rsidRPr="00AF51E3">
        <w:rPr>
          <w:rFonts w:ascii="Times New Roman" w:eastAsiaTheme="minorHAnsi" w:hAnsi="Times New Roman" w:cs="Times New Roman"/>
          <w:color w:val="000000" w:themeColor="text1"/>
          <w:sz w:val="24"/>
        </w:rPr>
        <w:t>TaKaRa</w:t>
      </w:r>
      <w:proofErr w:type="spellEnd"/>
      <w:r w:rsidRPr="00AF51E3">
        <w:rPr>
          <w:rFonts w:ascii="Times New Roman" w:eastAsiaTheme="minorHAnsi" w:hAnsi="Times New Roman" w:cs="Times New Roman"/>
          <w:color w:val="000000" w:themeColor="text1"/>
          <w:sz w:val="24"/>
        </w:rPr>
        <w:t xml:space="preserve">). cDNA was prepared from 0.5 </w:t>
      </w:r>
      <w:r w:rsidRPr="00AF51E3">
        <w:rPr>
          <w:rFonts w:ascii="Times New Roman" w:hAnsi="Times New Roman" w:cs="Times New Roman"/>
          <w:sz w:val="24"/>
        </w:rPr>
        <w:t>µ</w:t>
      </w:r>
      <w:r w:rsidRPr="00AF51E3">
        <w:rPr>
          <w:rFonts w:ascii="Times New Roman" w:eastAsiaTheme="minorHAnsi" w:hAnsi="Times New Roman" w:cs="Times New Roman"/>
          <w:color w:val="000000" w:themeColor="text1"/>
          <w:sz w:val="24"/>
        </w:rPr>
        <w:t xml:space="preserve">g of total RNA using the Reverse Ace qPCR RT Master Mix with gDNA Remover (TOYOBO). </w:t>
      </w:r>
      <w:proofErr w:type="spellStart"/>
      <w:r w:rsidRPr="00AF51E3">
        <w:rPr>
          <w:rFonts w:ascii="Times New Roman" w:eastAsiaTheme="minorHAnsi" w:hAnsi="Times New Roman" w:cs="Times New Roman"/>
          <w:color w:val="000000" w:themeColor="text1"/>
          <w:sz w:val="24"/>
        </w:rPr>
        <w:t>qRT</w:t>
      </w:r>
      <w:proofErr w:type="spellEnd"/>
      <w:r w:rsidRPr="00AF51E3">
        <w:rPr>
          <w:rFonts w:ascii="Times New Roman" w:eastAsiaTheme="minorHAnsi" w:hAnsi="Times New Roman" w:cs="Times New Roman"/>
          <w:color w:val="000000" w:themeColor="text1"/>
          <w:sz w:val="24"/>
        </w:rPr>
        <w:t xml:space="preserve">-PCR was performed using FastStart Universal SYBR Green </w:t>
      </w:r>
      <w:proofErr w:type="spellStart"/>
      <w:r w:rsidRPr="00AF51E3">
        <w:rPr>
          <w:rFonts w:ascii="Times New Roman" w:eastAsiaTheme="minorHAnsi" w:hAnsi="Times New Roman" w:cs="Times New Roman"/>
          <w:color w:val="000000" w:themeColor="text1"/>
          <w:sz w:val="24"/>
        </w:rPr>
        <w:t>Mastermix</w:t>
      </w:r>
      <w:proofErr w:type="spellEnd"/>
      <w:r w:rsidRPr="00AF51E3">
        <w:rPr>
          <w:rFonts w:ascii="Times New Roman" w:eastAsiaTheme="minorHAnsi" w:hAnsi="Times New Roman" w:cs="Times New Roman"/>
          <w:color w:val="000000" w:themeColor="text1"/>
          <w:sz w:val="24"/>
        </w:rPr>
        <w:t xml:space="preserve"> (Roche) and Step One Plus real-time PCR system (Applied Biosystems). The amount of PCR product was normalized to </w:t>
      </w:r>
      <w:r w:rsidRPr="00212BFC">
        <w:rPr>
          <w:rFonts w:ascii="Symbol" w:hAnsi="Symbol" w:cs="Times New Roman"/>
          <w:bCs/>
          <w:sz w:val="24"/>
          <w:szCs w:val="15"/>
        </w:rPr>
        <w:t></w:t>
      </w:r>
      <w:r w:rsidRPr="00AF51E3">
        <w:rPr>
          <w:rFonts w:ascii="Times New Roman" w:eastAsiaTheme="minorHAnsi" w:hAnsi="Times New Roman" w:cs="Times New Roman"/>
          <w:color w:val="000000" w:themeColor="text1"/>
          <w:sz w:val="24"/>
        </w:rPr>
        <w:t>-actin as an internal control. The primer sequences used are listed in Supplementary Table 1</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r w:rsidRPr="00AF51E3">
        <w:rPr>
          <w:rFonts w:ascii="Times New Roman" w:eastAsiaTheme="minorHAnsi" w:hAnsi="Times New Roman" w:cs="Times New Roman"/>
          <w:b/>
          <w:bCs/>
          <w:color w:val="000000" w:themeColor="text1"/>
          <w:sz w:val="24"/>
        </w:rPr>
        <w:t>Induction of bone marrow-derived macrophages and collection of supernatants</w:t>
      </w:r>
    </w:p>
    <w:p w:rsidR="00A72BBC" w:rsidRPr="00AF51E3" w:rsidRDefault="00A72BBC" w:rsidP="00122D20">
      <w:pPr>
        <w:spacing w:line="480" w:lineRule="auto"/>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 BMDMs were prepared according to the Cold Spring Harbor Laboratory protocols </w:t>
      </w:r>
      <w:r w:rsidRPr="00AF51E3">
        <w:rPr>
          <w:rFonts w:ascii="Times New Roman" w:eastAsiaTheme="minorHAnsi" w:hAnsi="Times New Roman" w:cs="Times New Roman"/>
          <w:color w:val="000000" w:themeColor="text1"/>
          <w:sz w:val="24"/>
          <w:vertAlign w:val="superscript"/>
        </w:rPr>
        <w:t>(</w:t>
      </w:r>
      <w:r>
        <w:rPr>
          <w:rFonts w:ascii="Times New Roman" w:eastAsiaTheme="minorHAnsi" w:hAnsi="Times New Roman" w:cs="Times New Roman"/>
          <w:color w:val="000000" w:themeColor="text1"/>
          <w:sz w:val="24"/>
          <w:vertAlign w:val="superscript"/>
        </w:rPr>
        <w:t>48</w:t>
      </w:r>
      <w:r w:rsidRPr="00AF51E3">
        <w:rPr>
          <w:rFonts w:ascii="Times New Roman" w:eastAsiaTheme="minorHAnsi" w:hAnsi="Times New Roman" w:cs="Times New Roman"/>
          <w:color w:val="000000" w:themeColor="text1"/>
          <w:sz w:val="24"/>
          <w:vertAlign w:val="superscript"/>
        </w:rPr>
        <w:t>)</w:t>
      </w:r>
      <w:r w:rsidRPr="00AF51E3">
        <w:rPr>
          <w:rFonts w:ascii="Times New Roman" w:eastAsiaTheme="minorHAnsi" w:hAnsi="Times New Roman" w:cs="Times New Roman"/>
          <w:color w:val="000000" w:themeColor="text1"/>
          <w:sz w:val="24"/>
        </w:rPr>
        <w:t>. Equal numbers of 6-8-week-old Ccr2 WT (C57BL/6) and Ccr2 KO (</w:t>
      </w:r>
      <w:r w:rsidRPr="00AF51E3">
        <w:rPr>
          <w:rFonts w:ascii="Times New Roman" w:eastAsiaTheme="minorHAnsi" w:hAnsi="Times New Roman" w:cs="Times New Roman"/>
          <w:i/>
          <w:color w:val="000000" w:themeColor="text1"/>
          <w:sz w:val="24"/>
        </w:rPr>
        <w:t>Ccr2</w:t>
      </w:r>
      <w:r w:rsidRPr="00AF51E3">
        <w:rPr>
          <w:rFonts w:ascii="Times New Roman" w:eastAsiaTheme="minorHAnsi" w:hAnsi="Times New Roman" w:cs="Times New Roman"/>
          <w:i/>
          <w:color w:val="000000" w:themeColor="text1"/>
          <w:sz w:val="24"/>
          <w:vertAlign w:val="superscript"/>
        </w:rPr>
        <w:t>-/-</w:t>
      </w:r>
      <w:r w:rsidRPr="00AF51E3">
        <w:rPr>
          <w:rFonts w:ascii="Times New Roman" w:eastAsiaTheme="minorHAnsi" w:hAnsi="Times New Roman" w:cs="Times New Roman"/>
          <w:color w:val="000000" w:themeColor="text1"/>
          <w:sz w:val="24"/>
        </w:rPr>
        <w:t xml:space="preserve">) mice were prepared to collect bone marrow cells. The sex ratio of mice in both groups was the same. Collected bone marrow cells were spread onto collagen-coated culture plates (IWAKI) along with culture medium, and the medium was changed every 2-3 days. The culture medium was prepared by mixing M-CSF (Macrophage Colony Stimulating Factor) containing solution and 10% FBS + RPMI at a ratio of 1:9. The M-CSF solution was prepared by culturing L929 cells in 10% FBS + DMEM for 3 weeks and then filtering the </w:t>
      </w:r>
      <w:r w:rsidRPr="00AF51E3">
        <w:rPr>
          <w:rFonts w:ascii="Times New Roman" w:eastAsiaTheme="minorHAnsi" w:hAnsi="Times New Roman" w:cs="Times New Roman"/>
          <w:color w:val="000000" w:themeColor="text1"/>
          <w:sz w:val="24"/>
        </w:rPr>
        <w:lastRenderedPageBreak/>
        <w:t xml:space="preserve">suspended culture medium at 0.45 </w:t>
      </w:r>
      <w:r w:rsidRPr="00AF51E3">
        <w:rPr>
          <w:rFonts w:ascii="Times New Roman" w:hAnsi="Times New Roman" w:cs="Times New Roman"/>
          <w:sz w:val="24"/>
        </w:rPr>
        <w:t>µ</w:t>
      </w:r>
      <w:r w:rsidRPr="00AF51E3">
        <w:rPr>
          <w:rFonts w:ascii="Times New Roman" w:eastAsiaTheme="minorHAnsi" w:hAnsi="Times New Roman" w:cs="Times New Roman"/>
          <w:color w:val="000000" w:themeColor="text1"/>
          <w:sz w:val="24"/>
        </w:rPr>
        <w:t>m filter (SIGMA ALDRICH). The induced BMDMs were used for experiments from day 6 after cell seeding. After culturing BMDM in 5% FBS + RPMI for 24 hours, the collected cell supernatant was used for cancer cell proliferation and invasion experiments.</w:t>
      </w:r>
    </w:p>
    <w:p w:rsidR="00A72BBC" w:rsidRPr="00AF51E3" w:rsidRDefault="00A72BBC" w:rsidP="00122D20">
      <w:pPr>
        <w:spacing w:line="480" w:lineRule="auto"/>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r w:rsidRPr="00AF51E3">
        <w:rPr>
          <w:rFonts w:ascii="Times New Roman" w:eastAsiaTheme="minorHAnsi" w:hAnsi="Times New Roman" w:cs="Times New Roman"/>
          <w:b/>
          <w:bCs/>
          <w:color w:val="000000" w:themeColor="text1"/>
          <w:sz w:val="24"/>
        </w:rPr>
        <w:t>Cell proliferation assay</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Cell proliferation was examined using Cell Counting Kit-8 (</w:t>
      </w:r>
      <w:proofErr w:type="spellStart"/>
      <w:r w:rsidRPr="00AF51E3">
        <w:rPr>
          <w:rFonts w:ascii="Times New Roman" w:eastAsiaTheme="minorHAnsi" w:hAnsi="Times New Roman" w:cs="Times New Roman"/>
          <w:color w:val="000000" w:themeColor="text1"/>
          <w:sz w:val="24"/>
        </w:rPr>
        <w:t>Dojin</w:t>
      </w:r>
      <w:proofErr w:type="spellEnd"/>
      <w:r w:rsidRPr="00AF51E3">
        <w:rPr>
          <w:rFonts w:ascii="Times New Roman" w:eastAsiaTheme="minorHAnsi" w:hAnsi="Times New Roman" w:cs="Times New Roman"/>
          <w:color w:val="000000" w:themeColor="text1"/>
          <w:sz w:val="24"/>
        </w:rPr>
        <w:t xml:space="preserve"> Chemical Laboratory) according to the manufacturer’s instructions. </w:t>
      </w:r>
      <w:proofErr w:type="spellStart"/>
      <w:r w:rsidRPr="00AF51E3">
        <w:rPr>
          <w:rFonts w:ascii="Times New Roman" w:eastAsiaTheme="minorHAnsi" w:hAnsi="Times New Roman" w:cs="Times New Roman"/>
          <w:color w:val="000000" w:themeColor="text1"/>
          <w:sz w:val="24"/>
        </w:rPr>
        <w:t>mPDAC</w:t>
      </w:r>
      <w:proofErr w:type="spellEnd"/>
      <w:r w:rsidRPr="00AF51E3">
        <w:rPr>
          <w:rFonts w:ascii="Times New Roman" w:eastAsiaTheme="minorHAnsi" w:hAnsi="Times New Roman" w:cs="Times New Roman"/>
          <w:color w:val="000000" w:themeColor="text1"/>
          <w:sz w:val="24"/>
        </w:rPr>
        <w:t xml:space="preserve"> cell K375 and </w:t>
      </w:r>
      <w:proofErr w:type="spellStart"/>
      <w:r w:rsidRPr="00AF51E3">
        <w:rPr>
          <w:rFonts w:ascii="Times New Roman" w:eastAsiaTheme="minorHAnsi" w:hAnsi="Times New Roman" w:cs="Times New Roman"/>
          <w:color w:val="000000" w:themeColor="text1"/>
          <w:sz w:val="24"/>
        </w:rPr>
        <w:t>mCAF</w:t>
      </w:r>
      <w:proofErr w:type="spellEnd"/>
      <w:r w:rsidRPr="00AF51E3">
        <w:rPr>
          <w:rFonts w:ascii="Times New Roman" w:eastAsiaTheme="minorHAnsi" w:hAnsi="Times New Roman" w:cs="Times New Roman"/>
          <w:color w:val="000000" w:themeColor="text1"/>
          <w:sz w:val="24"/>
        </w:rPr>
        <w:t xml:space="preserve"> 311f were seeded in 96 well plates and after 24 hours culture with 5% + RPMI and the supernatant of Ccr2 WT BMDM or Ccr2 KO BMDM was started. Culture with 5% FBS + RPMI alone was used as a control. The BMDM supernatant and 5% + RPMI were mixed at a ratio of 1:1. Proliferation was measured at the time point of 0, 24, 48, 72, and 96 hours.</w:t>
      </w: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r w:rsidRPr="00AF51E3">
        <w:rPr>
          <w:rFonts w:ascii="Times New Roman" w:eastAsiaTheme="minorHAnsi" w:hAnsi="Times New Roman" w:cs="Times New Roman"/>
          <w:b/>
          <w:bCs/>
          <w:color w:val="000000" w:themeColor="text1"/>
          <w:sz w:val="24"/>
        </w:rPr>
        <w:t>Cell invasion assay</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Cell invasion assay was performed using BD </w:t>
      </w:r>
      <w:proofErr w:type="spellStart"/>
      <w:r w:rsidRPr="00AF51E3">
        <w:rPr>
          <w:rFonts w:ascii="Times New Roman" w:eastAsiaTheme="minorHAnsi" w:hAnsi="Times New Roman" w:cs="Times New Roman"/>
          <w:color w:val="000000" w:themeColor="text1"/>
          <w:sz w:val="24"/>
        </w:rPr>
        <w:t>BioCoat</w:t>
      </w:r>
      <w:proofErr w:type="spellEnd"/>
      <w:r w:rsidRPr="00AF51E3">
        <w:rPr>
          <w:rFonts w:ascii="Times New Roman" w:eastAsiaTheme="minorHAnsi" w:hAnsi="Times New Roman" w:cs="Times New Roman"/>
          <w:color w:val="000000" w:themeColor="text1"/>
          <w:sz w:val="24"/>
        </w:rPr>
        <w:t xml:space="preserve"> Matrigel Invasion Chamber (BD Biosciences). The Matrigel-coated upper insert (8 </w:t>
      </w:r>
      <w:r w:rsidRPr="00AF51E3">
        <w:rPr>
          <w:rFonts w:ascii="Times New Roman" w:hAnsi="Times New Roman" w:cs="Times New Roman"/>
          <w:sz w:val="24"/>
        </w:rPr>
        <w:t>µ</w:t>
      </w:r>
      <w:r w:rsidRPr="00AF51E3">
        <w:rPr>
          <w:rFonts w:ascii="Times New Roman" w:eastAsiaTheme="minorHAnsi" w:hAnsi="Times New Roman" w:cs="Times New Roman"/>
          <w:color w:val="000000" w:themeColor="text1"/>
          <w:sz w:val="24"/>
        </w:rPr>
        <w:t xml:space="preserve">m pore) was seeded with </w:t>
      </w:r>
      <w:proofErr w:type="spellStart"/>
      <w:r w:rsidRPr="00AF51E3">
        <w:rPr>
          <w:rFonts w:ascii="Times New Roman" w:eastAsiaTheme="minorHAnsi" w:hAnsi="Times New Roman" w:cs="Times New Roman"/>
          <w:color w:val="000000" w:themeColor="text1"/>
          <w:sz w:val="24"/>
        </w:rPr>
        <w:t>mPDAC</w:t>
      </w:r>
      <w:proofErr w:type="spellEnd"/>
      <w:r w:rsidRPr="00AF51E3">
        <w:rPr>
          <w:rFonts w:ascii="Times New Roman" w:eastAsiaTheme="minorHAnsi" w:hAnsi="Times New Roman" w:cs="Times New Roman"/>
          <w:color w:val="000000" w:themeColor="text1"/>
          <w:sz w:val="24"/>
        </w:rPr>
        <w:t xml:space="preserve"> cell K375 (2 x 10</w:t>
      </w:r>
      <w:r w:rsidRPr="00AF51E3">
        <w:rPr>
          <w:rFonts w:ascii="Times New Roman" w:eastAsiaTheme="minorHAnsi" w:hAnsi="Times New Roman" w:cs="Times New Roman"/>
          <w:color w:val="000000" w:themeColor="text1"/>
          <w:sz w:val="24"/>
          <w:vertAlign w:val="superscript"/>
        </w:rPr>
        <w:t>4</w:t>
      </w:r>
      <w:r w:rsidRPr="00AF51E3">
        <w:rPr>
          <w:rFonts w:ascii="Times New Roman" w:eastAsiaTheme="minorHAnsi" w:hAnsi="Times New Roman" w:cs="Times New Roman"/>
          <w:color w:val="000000" w:themeColor="text1"/>
          <w:sz w:val="24"/>
        </w:rPr>
        <w:t xml:space="preserve">/ml) along with 5% + RPMI. In the lower chamber, a 1:1 mixture of 5% FBS + RPMI and the supernatant of BMDM (Ccr2 WT BMDM or Ccr2 KO BMDM). </w:t>
      </w:r>
      <w:r w:rsidRPr="00AF51E3">
        <w:rPr>
          <w:rFonts w:ascii="Times New Roman" w:eastAsiaTheme="minorHAnsi" w:hAnsi="Times New Roman" w:cs="Times New Roman"/>
          <w:color w:val="000000" w:themeColor="text1"/>
          <w:sz w:val="24"/>
        </w:rPr>
        <w:lastRenderedPageBreak/>
        <w:t xml:space="preserve">5% FBS + RPMI alone was used as a control. After the incubation for 48 hours, the number of cells that passed through the </w:t>
      </w:r>
      <w:proofErr w:type="spellStart"/>
      <w:r w:rsidRPr="00AF51E3">
        <w:rPr>
          <w:rFonts w:ascii="Times New Roman" w:eastAsiaTheme="minorHAnsi" w:hAnsi="Times New Roman" w:cs="Times New Roman"/>
          <w:color w:val="000000" w:themeColor="text1"/>
          <w:sz w:val="24"/>
        </w:rPr>
        <w:t>matrigel</w:t>
      </w:r>
      <w:proofErr w:type="spellEnd"/>
      <w:r w:rsidRPr="00AF51E3">
        <w:rPr>
          <w:rFonts w:ascii="Times New Roman" w:eastAsiaTheme="minorHAnsi" w:hAnsi="Times New Roman" w:cs="Times New Roman"/>
          <w:color w:val="000000" w:themeColor="text1"/>
          <w:sz w:val="24"/>
        </w:rPr>
        <w:t xml:space="preserve"> membrane in the upper insert was counted using Diff-Quick staining (Sysmex). The experiments were triplicated and repeated more than three times.</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To evaluate the effect of Cxcl2 and Cxcl5 on the invasion of </w:t>
      </w:r>
      <w:proofErr w:type="spellStart"/>
      <w:r w:rsidRPr="00AF51E3">
        <w:rPr>
          <w:rFonts w:ascii="Times New Roman" w:eastAsiaTheme="minorHAnsi" w:hAnsi="Times New Roman" w:cs="Times New Roman"/>
          <w:color w:val="000000" w:themeColor="text1"/>
          <w:sz w:val="24"/>
        </w:rPr>
        <w:t>mPDAC</w:t>
      </w:r>
      <w:proofErr w:type="spellEnd"/>
      <w:r w:rsidRPr="00AF51E3">
        <w:rPr>
          <w:rFonts w:ascii="Times New Roman" w:eastAsiaTheme="minorHAnsi" w:hAnsi="Times New Roman" w:cs="Times New Roman"/>
          <w:color w:val="000000" w:themeColor="text1"/>
          <w:sz w:val="24"/>
        </w:rPr>
        <w:t xml:space="preserve"> cells, 0.4 </w:t>
      </w:r>
      <w:r w:rsidRPr="00AF51E3">
        <w:rPr>
          <w:rFonts w:ascii="Times New Roman" w:hAnsi="Times New Roman" w:cs="Times New Roman"/>
          <w:sz w:val="24"/>
        </w:rPr>
        <w:t>µ</w:t>
      </w:r>
      <w:r w:rsidRPr="00AF51E3">
        <w:rPr>
          <w:rFonts w:ascii="Times New Roman" w:eastAsiaTheme="minorHAnsi" w:hAnsi="Times New Roman" w:cs="Times New Roman"/>
          <w:color w:val="000000" w:themeColor="text1"/>
          <w:sz w:val="24"/>
        </w:rPr>
        <w:t xml:space="preserve">M or 4 </w:t>
      </w:r>
      <w:r w:rsidRPr="00AF51E3">
        <w:rPr>
          <w:rFonts w:ascii="Times New Roman" w:hAnsi="Times New Roman" w:cs="Times New Roman"/>
          <w:sz w:val="24"/>
        </w:rPr>
        <w:t>µ</w:t>
      </w:r>
      <w:r w:rsidRPr="00AF51E3">
        <w:rPr>
          <w:rFonts w:ascii="Times New Roman" w:eastAsiaTheme="minorHAnsi" w:hAnsi="Times New Roman" w:cs="Times New Roman"/>
          <w:color w:val="000000" w:themeColor="text1"/>
          <w:sz w:val="24"/>
        </w:rPr>
        <w:t>M CCR2 inhibitor SB225002 or DMSO (control) was added to the lower chamber containing Ccr2 WT BMDM supernatant.</w:t>
      </w:r>
    </w:p>
    <w:p w:rsidR="00A72BBC" w:rsidRPr="00AF51E3" w:rsidRDefault="00A72BBC" w:rsidP="00122D20">
      <w:pPr>
        <w:spacing w:line="480" w:lineRule="auto"/>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r w:rsidRPr="00AF51E3">
        <w:rPr>
          <w:rFonts w:ascii="Times New Roman" w:eastAsiaTheme="minorHAnsi" w:hAnsi="Times New Roman" w:cs="Times New Roman"/>
          <w:b/>
          <w:bCs/>
          <w:color w:val="000000" w:themeColor="text1"/>
          <w:sz w:val="24"/>
        </w:rPr>
        <w:t>Cytokine Array</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Cytokines in the supernatant of Ccr2 WT BMDM and Ccr2 KO BMDM were compared using </w:t>
      </w:r>
      <w:proofErr w:type="spellStart"/>
      <w:r w:rsidRPr="00AF51E3">
        <w:rPr>
          <w:rFonts w:ascii="Times New Roman" w:eastAsiaTheme="minorHAnsi" w:hAnsi="Times New Roman" w:cs="Times New Roman"/>
          <w:color w:val="000000" w:themeColor="text1"/>
          <w:sz w:val="24"/>
        </w:rPr>
        <w:t>RayBio</w:t>
      </w:r>
      <w:proofErr w:type="spellEnd"/>
      <w:r w:rsidRPr="00AF51E3">
        <w:rPr>
          <w:rFonts w:ascii="Times New Roman" w:eastAsiaTheme="minorHAnsi" w:hAnsi="Times New Roman" w:cs="Times New Roman"/>
          <w:color w:val="000000" w:themeColor="text1"/>
          <w:sz w:val="24"/>
        </w:rPr>
        <w:t xml:space="preserve"> Label-based (L-series) Mouse Antibody Array L-308 Membrane (Ray Biotech) according to the manufacturer’s instruction. Ccr2 WT BMDM and Ccr2 KO BMDM were incubated in 0.02% FBS + RPMI for 48 hours and the supernatants were used as samples. Spot signals were developed using </w:t>
      </w:r>
      <w:proofErr w:type="spellStart"/>
      <w:r w:rsidRPr="00AF51E3">
        <w:rPr>
          <w:rFonts w:ascii="Times New Roman" w:eastAsiaTheme="minorHAnsi" w:hAnsi="Times New Roman" w:cs="Times New Roman"/>
          <w:color w:val="000000" w:themeColor="text1"/>
          <w:sz w:val="24"/>
        </w:rPr>
        <w:t>ImmunoStar</w:t>
      </w:r>
      <w:proofErr w:type="spellEnd"/>
      <w:r w:rsidRPr="00AF51E3">
        <w:rPr>
          <w:rFonts w:ascii="Times New Roman" w:eastAsiaTheme="minorHAnsi" w:hAnsi="Times New Roman" w:cs="Times New Roman"/>
          <w:color w:val="000000" w:themeColor="text1"/>
          <w:sz w:val="24"/>
        </w:rPr>
        <w:t xml:space="preserve"> (Wako) and detected by LAS3000mini (Fujifilm). The density of the detected spots was quantified using Image J (</w:t>
      </w:r>
      <w:r>
        <w:rPr>
          <w:rFonts w:ascii="Times New Roman" w:eastAsiaTheme="minorHAnsi" w:hAnsi="Times New Roman" w:cs="Times New Roman"/>
          <w:color w:val="000000" w:themeColor="text1"/>
          <w:sz w:val="24"/>
        </w:rPr>
        <w:t xml:space="preserve">RRID: SCR 003070, </w:t>
      </w:r>
      <w:r w:rsidRPr="00AF51E3">
        <w:rPr>
          <w:rFonts w:ascii="Times New Roman" w:eastAsiaTheme="minorHAnsi" w:hAnsi="Times New Roman" w:cs="Times New Roman"/>
          <w:color w:val="000000" w:themeColor="text1"/>
          <w:sz w:val="24"/>
        </w:rPr>
        <w:t xml:space="preserve">Wayne </w:t>
      </w:r>
      <w:proofErr w:type="spellStart"/>
      <w:r w:rsidRPr="00AF51E3">
        <w:rPr>
          <w:rFonts w:ascii="Times New Roman" w:eastAsiaTheme="minorHAnsi" w:hAnsi="Times New Roman" w:cs="Times New Roman"/>
          <w:color w:val="000000" w:themeColor="text1"/>
          <w:sz w:val="24"/>
        </w:rPr>
        <w:t>Rasband</w:t>
      </w:r>
      <w:proofErr w:type="spellEnd"/>
      <w:r w:rsidRPr="00AF51E3">
        <w:rPr>
          <w:rFonts w:ascii="Times New Roman" w:eastAsiaTheme="minorHAnsi" w:hAnsi="Times New Roman" w:cs="Times New Roman"/>
          <w:color w:val="000000" w:themeColor="text1"/>
          <w:sz w:val="24"/>
        </w:rPr>
        <w:t xml:space="preserve"> (NIH)) and corrected by the spot density of the background control. The complete list of cytokines in this array is shown in Supplementary Table 4.</w:t>
      </w:r>
    </w:p>
    <w:p w:rsidR="00A72BBC" w:rsidRPr="00AF51E3" w:rsidRDefault="00A72BBC" w:rsidP="00122D20">
      <w:pPr>
        <w:spacing w:line="480" w:lineRule="auto"/>
        <w:rPr>
          <w:rFonts w:ascii="Times New Roman" w:eastAsiaTheme="minorHAnsi" w:hAnsi="Times New Roman" w:cs="Times New Roman"/>
          <w:b/>
          <w:color w:val="000000" w:themeColor="text1"/>
          <w:sz w:val="24"/>
        </w:rPr>
      </w:pPr>
      <w:r w:rsidRPr="00AF51E3">
        <w:rPr>
          <w:rFonts w:ascii="Times New Roman" w:eastAsiaTheme="minorHAnsi" w:hAnsi="Times New Roman" w:cs="Times New Roman"/>
          <w:b/>
          <w:color w:val="000000" w:themeColor="text1"/>
          <w:sz w:val="24"/>
        </w:rPr>
        <w:lastRenderedPageBreak/>
        <w:t>RNA Sequencing</w:t>
      </w:r>
    </w:p>
    <w:p w:rsidR="00A72BBC"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RNA was extracted from Ccr2 WT/KO BMDMs and </w:t>
      </w:r>
      <w:proofErr w:type="spellStart"/>
      <w:r w:rsidRPr="00AF51E3">
        <w:rPr>
          <w:rFonts w:ascii="Times New Roman" w:eastAsiaTheme="minorHAnsi" w:hAnsi="Times New Roman" w:cs="Times New Roman"/>
          <w:color w:val="000000" w:themeColor="text1"/>
          <w:sz w:val="24"/>
        </w:rPr>
        <w:t>mPDAC</w:t>
      </w:r>
      <w:proofErr w:type="spellEnd"/>
      <w:r w:rsidRPr="00AF51E3">
        <w:rPr>
          <w:rFonts w:ascii="Times New Roman" w:eastAsiaTheme="minorHAnsi" w:hAnsi="Times New Roman" w:cs="Times New Roman"/>
          <w:color w:val="000000" w:themeColor="text1"/>
          <w:sz w:val="24"/>
        </w:rPr>
        <w:t xml:space="preserve"> K375 cells were stimulated with supernatants of Ccr2 WT/KO BMDM using a </w:t>
      </w:r>
      <w:proofErr w:type="spellStart"/>
      <w:r w:rsidRPr="00AF51E3">
        <w:rPr>
          <w:rFonts w:ascii="Times New Roman" w:eastAsiaTheme="minorHAnsi" w:hAnsi="Times New Roman" w:cs="Times New Roman"/>
          <w:color w:val="000000" w:themeColor="text1"/>
          <w:sz w:val="24"/>
        </w:rPr>
        <w:t>Nucleospin</w:t>
      </w:r>
      <w:proofErr w:type="spellEnd"/>
      <w:r w:rsidRPr="00AF51E3">
        <w:rPr>
          <w:rFonts w:ascii="Times New Roman" w:eastAsiaTheme="minorHAnsi" w:hAnsi="Times New Roman" w:cs="Times New Roman"/>
          <w:color w:val="000000" w:themeColor="text1"/>
          <w:sz w:val="24"/>
        </w:rPr>
        <w:t xml:space="preserve"> RNA II kit. Two samples each for Ccr2 WT or Ccr2 KO BMDM and 3 samples each for </w:t>
      </w:r>
      <w:proofErr w:type="spellStart"/>
      <w:r w:rsidRPr="00AF51E3">
        <w:rPr>
          <w:rFonts w:ascii="Times New Roman" w:eastAsiaTheme="minorHAnsi" w:hAnsi="Times New Roman" w:cs="Times New Roman"/>
          <w:color w:val="000000" w:themeColor="text1"/>
          <w:sz w:val="24"/>
        </w:rPr>
        <w:t>mPDAC</w:t>
      </w:r>
      <w:proofErr w:type="spellEnd"/>
      <w:r w:rsidRPr="00AF51E3">
        <w:rPr>
          <w:rFonts w:ascii="Times New Roman" w:eastAsiaTheme="minorHAnsi" w:hAnsi="Times New Roman" w:cs="Times New Roman"/>
          <w:color w:val="000000" w:themeColor="text1"/>
          <w:sz w:val="24"/>
        </w:rPr>
        <w:t xml:space="preserve"> cells stimulated with Ccr2 WT or Ccr2 KO BMDM were used, respectively. The extracted RNA samples were quality-checked using </w:t>
      </w:r>
      <w:proofErr w:type="spellStart"/>
      <w:r w:rsidRPr="00AF51E3">
        <w:rPr>
          <w:rFonts w:ascii="Times New Roman" w:eastAsiaTheme="minorHAnsi" w:hAnsi="Times New Roman" w:cs="Times New Roman"/>
          <w:color w:val="000000" w:themeColor="text1"/>
          <w:sz w:val="24"/>
        </w:rPr>
        <w:t>NanoDrop</w:t>
      </w:r>
      <w:proofErr w:type="spellEnd"/>
      <w:r w:rsidRPr="00AF51E3">
        <w:rPr>
          <w:rFonts w:ascii="Times New Roman" w:eastAsiaTheme="minorHAnsi" w:hAnsi="Times New Roman" w:cs="Times New Roman"/>
          <w:color w:val="000000" w:themeColor="text1"/>
          <w:sz w:val="24"/>
        </w:rPr>
        <w:t xml:space="preserve"> one (</w:t>
      </w:r>
      <w:proofErr w:type="spellStart"/>
      <w:r w:rsidRPr="00AF51E3">
        <w:rPr>
          <w:rFonts w:ascii="Times New Roman" w:eastAsiaTheme="minorHAnsi" w:hAnsi="Times New Roman" w:cs="Times New Roman"/>
          <w:color w:val="000000" w:themeColor="text1"/>
          <w:sz w:val="24"/>
        </w:rPr>
        <w:t>Thermo</w:t>
      </w:r>
      <w:proofErr w:type="spellEnd"/>
      <w:r w:rsidRPr="00AF51E3">
        <w:rPr>
          <w:rFonts w:ascii="Times New Roman" w:eastAsiaTheme="minorHAnsi" w:hAnsi="Times New Roman" w:cs="Times New Roman"/>
          <w:color w:val="000000" w:themeColor="text1"/>
          <w:sz w:val="24"/>
        </w:rPr>
        <w:t xml:space="preserve"> Scientific) and were submitted to </w:t>
      </w:r>
      <w:proofErr w:type="spellStart"/>
      <w:r w:rsidRPr="00AF51E3">
        <w:rPr>
          <w:rFonts w:ascii="Times New Roman" w:eastAsiaTheme="minorHAnsi" w:hAnsi="Times New Roman" w:cs="Times New Roman"/>
          <w:color w:val="000000" w:themeColor="text1"/>
          <w:sz w:val="24"/>
        </w:rPr>
        <w:t>Macrogen</w:t>
      </w:r>
      <w:proofErr w:type="spellEnd"/>
      <w:r w:rsidRPr="00AF51E3">
        <w:rPr>
          <w:rFonts w:ascii="Times New Roman" w:eastAsiaTheme="minorHAnsi" w:hAnsi="Times New Roman" w:cs="Times New Roman"/>
          <w:color w:val="000000" w:themeColor="text1"/>
          <w:sz w:val="24"/>
        </w:rPr>
        <w:t xml:space="preserve"> Japan for library preparation and sequencing. Raw data from the libraries were analyzed using the analysis tools </w:t>
      </w:r>
      <w:proofErr w:type="spellStart"/>
      <w:r w:rsidRPr="00AF51E3">
        <w:rPr>
          <w:rFonts w:ascii="Times New Roman" w:eastAsiaTheme="minorHAnsi" w:hAnsi="Times New Roman" w:cs="Times New Roman"/>
          <w:color w:val="000000" w:themeColor="text1"/>
          <w:sz w:val="24"/>
        </w:rPr>
        <w:t>RaNA</w:t>
      </w:r>
      <w:proofErr w:type="spellEnd"/>
      <w:r w:rsidRPr="00AF51E3">
        <w:rPr>
          <w:rFonts w:ascii="Times New Roman" w:eastAsiaTheme="minorHAnsi" w:hAnsi="Times New Roman" w:cs="Times New Roman"/>
          <w:color w:val="000000" w:themeColor="text1"/>
          <w:sz w:val="24"/>
        </w:rPr>
        <w:t xml:space="preserve">-seq, </w:t>
      </w:r>
      <w:proofErr w:type="spellStart"/>
      <w:r w:rsidRPr="00AF51E3">
        <w:rPr>
          <w:rFonts w:ascii="Times New Roman" w:eastAsiaTheme="minorHAnsi" w:hAnsi="Times New Roman" w:cs="Times New Roman"/>
          <w:color w:val="000000" w:themeColor="text1"/>
          <w:sz w:val="24"/>
        </w:rPr>
        <w:t>Metascape</w:t>
      </w:r>
      <w:proofErr w:type="spellEnd"/>
      <w:r w:rsidRPr="00AF51E3">
        <w:rPr>
          <w:rFonts w:ascii="Times New Roman" w:eastAsiaTheme="minorHAnsi" w:hAnsi="Times New Roman" w:cs="Times New Roman"/>
          <w:color w:val="000000" w:themeColor="text1"/>
          <w:sz w:val="24"/>
        </w:rPr>
        <w:t xml:space="preserve">, and GSEA </w:t>
      </w:r>
      <w:r w:rsidRPr="00AF51E3">
        <w:rPr>
          <w:rFonts w:ascii="Times New Roman" w:eastAsiaTheme="minorHAnsi" w:hAnsi="Times New Roman" w:cs="Times New Roman"/>
          <w:color w:val="000000" w:themeColor="text1"/>
          <w:sz w:val="24"/>
          <w:vertAlign w:val="superscript"/>
        </w:rPr>
        <w:t>(2</w:t>
      </w:r>
      <w:r>
        <w:rPr>
          <w:rFonts w:ascii="Times New Roman" w:eastAsiaTheme="minorHAnsi" w:hAnsi="Times New Roman" w:cs="Times New Roman"/>
          <w:color w:val="000000" w:themeColor="text1"/>
          <w:sz w:val="24"/>
          <w:vertAlign w:val="superscript"/>
        </w:rPr>
        <w:t>7</w:t>
      </w:r>
      <w:r w:rsidRPr="00AF51E3">
        <w:rPr>
          <w:rFonts w:ascii="Times New Roman" w:eastAsiaTheme="minorHAnsi" w:hAnsi="Times New Roman" w:cs="Times New Roman"/>
          <w:color w:val="000000" w:themeColor="text1"/>
          <w:sz w:val="24"/>
          <w:vertAlign w:val="superscript"/>
        </w:rPr>
        <w:t>), (</w:t>
      </w:r>
      <w:r>
        <w:rPr>
          <w:rFonts w:ascii="Times New Roman" w:eastAsiaTheme="minorHAnsi" w:hAnsi="Times New Roman" w:cs="Times New Roman"/>
          <w:color w:val="000000" w:themeColor="text1"/>
          <w:sz w:val="24"/>
          <w:vertAlign w:val="superscript"/>
        </w:rPr>
        <w:t>49</w:t>
      </w:r>
      <w:r w:rsidRPr="00AF51E3">
        <w:rPr>
          <w:rFonts w:ascii="Times New Roman" w:eastAsiaTheme="minorHAnsi" w:hAnsi="Times New Roman" w:cs="Times New Roman"/>
          <w:color w:val="000000" w:themeColor="text1"/>
          <w:sz w:val="24"/>
          <w:vertAlign w:val="superscript"/>
        </w:rPr>
        <w:t>), (</w:t>
      </w:r>
      <w:r>
        <w:rPr>
          <w:rFonts w:ascii="Times New Roman" w:eastAsiaTheme="minorHAnsi" w:hAnsi="Times New Roman" w:cs="Times New Roman"/>
          <w:color w:val="000000" w:themeColor="text1"/>
          <w:sz w:val="24"/>
          <w:vertAlign w:val="superscript"/>
        </w:rPr>
        <w:t>50</w:t>
      </w:r>
      <w:r w:rsidRPr="00AF51E3">
        <w:rPr>
          <w:rFonts w:ascii="Times New Roman" w:eastAsiaTheme="minorHAnsi" w:hAnsi="Times New Roman" w:cs="Times New Roman"/>
          <w:color w:val="000000" w:themeColor="text1"/>
          <w:sz w:val="24"/>
          <w:vertAlign w:val="superscript"/>
        </w:rPr>
        <w:t>)</w:t>
      </w:r>
      <w:r w:rsidRPr="00546222">
        <w:rPr>
          <w:rFonts w:ascii="Times New Roman" w:eastAsiaTheme="minorHAnsi" w:hAnsi="Times New Roman" w:cs="Times New Roman"/>
          <w:color w:val="000000" w:themeColor="text1"/>
          <w:sz w:val="24"/>
        </w:rPr>
        <w:t>.</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color w:val="000000" w:themeColor="text1"/>
          <w:sz w:val="24"/>
        </w:rPr>
      </w:pPr>
      <w:r w:rsidRPr="00AF51E3">
        <w:rPr>
          <w:rFonts w:ascii="Times New Roman" w:eastAsiaTheme="minorHAnsi" w:hAnsi="Times New Roman" w:cs="Times New Roman"/>
          <w:b/>
          <w:color w:val="000000" w:themeColor="text1"/>
          <w:sz w:val="24"/>
        </w:rPr>
        <w:t>Apoptosis assay</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 Apoptosis assay was examined using the Caspase-Glo®</w:t>
      </w:r>
      <w:r w:rsidRPr="00AF51E3">
        <w:rPr>
          <w:rFonts w:ascii="Times New Roman" w:hAnsi="Times New Roman" w:cs="Times New Roman"/>
          <w:color w:val="000000" w:themeColor="text1"/>
          <w:sz w:val="24"/>
        </w:rPr>
        <w:t xml:space="preserve"> 3/7 Assay System</w:t>
      </w:r>
      <w:r w:rsidRPr="00AF51E3">
        <w:rPr>
          <w:rFonts w:ascii="Times New Roman" w:eastAsiaTheme="minorHAnsi" w:hAnsi="Times New Roman" w:cs="Times New Roman"/>
          <w:color w:val="000000" w:themeColor="text1"/>
          <w:sz w:val="24"/>
        </w:rPr>
        <w:t xml:space="preserve"> (Promega Corporation) according to the manufacturer’s instructions. </w:t>
      </w:r>
      <w:proofErr w:type="spellStart"/>
      <w:r w:rsidRPr="00AF51E3">
        <w:rPr>
          <w:rFonts w:ascii="Times New Roman" w:eastAsiaTheme="minorHAnsi" w:hAnsi="Times New Roman" w:cs="Times New Roman"/>
          <w:color w:val="000000" w:themeColor="text1"/>
          <w:sz w:val="24"/>
        </w:rPr>
        <w:t>mPDAC</w:t>
      </w:r>
      <w:proofErr w:type="spellEnd"/>
      <w:r w:rsidRPr="00AF51E3">
        <w:rPr>
          <w:rFonts w:ascii="Times New Roman" w:eastAsiaTheme="minorHAnsi" w:hAnsi="Times New Roman" w:cs="Times New Roman"/>
          <w:color w:val="000000" w:themeColor="text1"/>
          <w:sz w:val="24"/>
        </w:rPr>
        <w:t xml:space="preserve"> cells (K375) were seeded in 96 well plates (Greiner Bio-One). After 24 hours of culture with 10% FBS+ RPMI, each medium was changed to 5% FBS + RPMI + IFN</w:t>
      </w:r>
      <w:r w:rsidRPr="00212BFC">
        <w:rPr>
          <w:rFonts w:ascii="Symbol" w:eastAsiaTheme="minorHAnsi" w:hAnsi="Symbol" w:cs="Times New Roman"/>
          <w:color w:val="000000" w:themeColor="text1"/>
          <w:sz w:val="24"/>
        </w:rPr>
        <w:t></w:t>
      </w:r>
      <w:r w:rsidRPr="00AF51E3">
        <w:rPr>
          <w:rFonts w:ascii="Times New Roman" w:eastAsiaTheme="minorHAnsi" w:hAnsi="Times New Roman" w:cs="Times New Roman"/>
          <w:color w:val="000000" w:themeColor="text1"/>
          <w:sz w:val="24"/>
        </w:rPr>
        <w:t xml:space="preserve"> agonist RO8191. 5% FBS + RPMI was used as a control. Three concentrations of IFN-</w:t>
      </w:r>
      <w:r w:rsidRPr="00212BFC">
        <w:rPr>
          <w:rFonts w:ascii="Symbol" w:eastAsiaTheme="minorHAnsi" w:hAnsi="Symbol" w:cs="Times New Roman"/>
          <w:color w:val="000000" w:themeColor="text1"/>
          <w:sz w:val="24"/>
        </w:rPr>
        <w:t></w:t>
      </w:r>
      <w:r w:rsidRPr="00AF51E3">
        <w:rPr>
          <w:rFonts w:ascii="Times New Roman" w:eastAsiaTheme="minorHAnsi" w:hAnsi="Times New Roman" w:cs="Times New Roman"/>
          <w:color w:val="000000" w:themeColor="text1"/>
          <w:sz w:val="24"/>
        </w:rPr>
        <w:t xml:space="preserve"> were used: high (0.01nM), medium (0.005nM), and low (0.001nM), respectively. Similarly, in another plate seeded with </w:t>
      </w:r>
      <w:proofErr w:type="spellStart"/>
      <w:r w:rsidRPr="00AF51E3">
        <w:rPr>
          <w:rFonts w:ascii="Times New Roman" w:eastAsiaTheme="minorHAnsi" w:hAnsi="Times New Roman" w:cs="Times New Roman"/>
          <w:color w:val="000000" w:themeColor="text1"/>
          <w:sz w:val="24"/>
        </w:rPr>
        <w:t>mPDAC</w:t>
      </w:r>
      <w:proofErr w:type="spellEnd"/>
      <w:r w:rsidRPr="00AF51E3">
        <w:rPr>
          <w:rFonts w:ascii="Times New Roman" w:eastAsiaTheme="minorHAnsi" w:hAnsi="Times New Roman" w:cs="Times New Roman"/>
          <w:color w:val="000000" w:themeColor="text1"/>
          <w:sz w:val="24"/>
        </w:rPr>
        <w:t xml:space="preserve"> cells, culture was started with Ccr2 WT BMDM supernatant and Ccr2 KO </w:t>
      </w:r>
      <w:r w:rsidRPr="00AF51E3">
        <w:rPr>
          <w:rFonts w:ascii="Times New Roman" w:eastAsiaTheme="minorHAnsi" w:hAnsi="Times New Roman" w:cs="Times New Roman"/>
          <w:color w:val="000000" w:themeColor="text1"/>
          <w:sz w:val="24"/>
        </w:rPr>
        <w:lastRenderedPageBreak/>
        <w:t>BMDM supernatant. The BMDM supernatant and 5% FBS + RPMI were mixed at a ratio of 1:1. Apoptosis was measured at the time point of 48 hours.</w:t>
      </w:r>
    </w:p>
    <w:p w:rsidR="00A72BBC" w:rsidRPr="00AF51E3" w:rsidRDefault="00A72BBC" w:rsidP="00122D20">
      <w:pPr>
        <w:spacing w:line="480" w:lineRule="auto"/>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color w:val="000000" w:themeColor="text1"/>
          <w:sz w:val="24"/>
        </w:rPr>
      </w:pPr>
      <w:r w:rsidRPr="00AF51E3">
        <w:rPr>
          <w:rFonts w:ascii="Times New Roman" w:eastAsiaTheme="minorHAnsi" w:hAnsi="Times New Roman" w:cs="Times New Roman"/>
          <w:b/>
          <w:color w:val="000000" w:themeColor="text1"/>
          <w:sz w:val="24"/>
        </w:rPr>
        <w:t>Western blotting</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Lysis buffer (50 mM Tris HCl, 1% Triton-X, 5 mM EDTA, 1 mM Na3VO4, 50 mM </w:t>
      </w:r>
      <w:proofErr w:type="spellStart"/>
      <w:r w:rsidRPr="00AF51E3">
        <w:rPr>
          <w:rFonts w:ascii="Times New Roman" w:eastAsiaTheme="minorHAnsi" w:hAnsi="Times New Roman" w:cs="Times New Roman"/>
          <w:color w:val="000000" w:themeColor="text1"/>
          <w:sz w:val="24"/>
        </w:rPr>
        <w:t>NaF</w:t>
      </w:r>
      <w:proofErr w:type="spellEnd"/>
      <w:r w:rsidRPr="00AF51E3">
        <w:rPr>
          <w:rFonts w:ascii="Times New Roman" w:eastAsiaTheme="minorHAnsi" w:hAnsi="Times New Roman" w:cs="Times New Roman"/>
          <w:color w:val="000000" w:themeColor="text1"/>
          <w:sz w:val="24"/>
        </w:rPr>
        <w:t xml:space="preserve">, protease inhibitor cocktail [Complete Mini, Roche]) was added to the plate on which cells were cultured, and after 15 minutes on ice, the cell lysate was collected. The collected cell lysate was further centrifuged at 15,000 G × 15 min in a centrifuge and the supernatant was used. The adjusted solution was developed by 10% SDS-PAGE and transferred to a PVDF membrane (Amersham Bioscience). After reacting with the primary antibody overnight at 4℃, the membrane was reacted with horseradish peroxidase (HRP)-conjugated secondary antibody (Amersham Bioscience) for 1 hour at room temperature, then </w:t>
      </w:r>
      <w:proofErr w:type="spellStart"/>
      <w:r w:rsidRPr="00AF51E3">
        <w:rPr>
          <w:rFonts w:ascii="Times New Roman" w:eastAsiaTheme="minorHAnsi" w:hAnsi="Times New Roman" w:cs="Times New Roman"/>
          <w:color w:val="000000" w:themeColor="text1"/>
          <w:sz w:val="24"/>
        </w:rPr>
        <w:t>chromogenized</w:t>
      </w:r>
      <w:proofErr w:type="spellEnd"/>
      <w:r w:rsidRPr="00AF51E3">
        <w:rPr>
          <w:rFonts w:ascii="Times New Roman" w:eastAsiaTheme="minorHAnsi" w:hAnsi="Times New Roman" w:cs="Times New Roman"/>
          <w:color w:val="000000" w:themeColor="text1"/>
          <w:sz w:val="24"/>
        </w:rPr>
        <w:t xml:space="preserve"> with </w:t>
      </w:r>
      <w:proofErr w:type="spellStart"/>
      <w:r w:rsidRPr="00AF51E3">
        <w:rPr>
          <w:rFonts w:ascii="Times New Roman" w:eastAsiaTheme="minorHAnsi" w:hAnsi="Times New Roman" w:cs="Times New Roman"/>
          <w:color w:val="000000" w:themeColor="text1"/>
          <w:sz w:val="24"/>
        </w:rPr>
        <w:t>ImmunoStar</w:t>
      </w:r>
      <w:proofErr w:type="spellEnd"/>
      <w:r w:rsidRPr="00AF51E3">
        <w:rPr>
          <w:rFonts w:ascii="Times New Roman" w:eastAsiaTheme="minorHAnsi" w:hAnsi="Times New Roman" w:cs="Times New Roman"/>
          <w:color w:val="000000" w:themeColor="text1"/>
          <w:sz w:val="24"/>
        </w:rPr>
        <w:t xml:space="preserve"> (Wako) and the signal was detected using LAS3000mini (Fujifilm). Anti-Stat1 and anti-pStat1 antibodies (Cell Signaling Technologies) were used as primary antibodies at dilution 1:1000.</w:t>
      </w:r>
    </w:p>
    <w:p w:rsidR="00A72BBC" w:rsidRPr="00AF51E3" w:rsidRDefault="00A72BBC" w:rsidP="00122D20">
      <w:pPr>
        <w:spacing w:line="480" w:lineRule="auto"/>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color w:val="000000" w:themeColor="text1"/>
          <w:sz w:val="24"/>
        </w:rPr>
      </w:pPr>
      <w:r w:rsidRPr="00AF51E3">
        <w:rPr>
          <w:rFonts w:ascii="Times New Roman" w:eastAsiaTheme="minorHAnsi" w:hAnsi="Times New Roman" w:cs="Times New Roman"/>
          <w:b/>
          <w:bCs/>
          <w:color w:val="000000" w:themeColor="text1"/>
          <w:sz w:val="24"/>
        </w:rPr>
        <w:t>Histology and</w:t>
      </w:r>
      <w:r w:rsidRPr="00AF51E3">
        <w:rPr>
          <w:rFonts w:ascii="Times New Roman" w:eastAsiaTheme="minorHAnsi" w:hAnsi="Times New Roman" w:cs="Times New Roman"/>
          <w:b/>
          <w:color w:val="000000" w:themeColor="text1"/>
          <w:sz w:val="24"/>
        </w:rPr>
        <w:t xml:space="preserve"> immunostaining</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Pancreatic tumor tissues were fixed with 4% paraformaldehyde (PFA) (WAKO) and </w:t>
      </w:r>
      <w:r w:rsidRPr="00AF51E3">
        <w:rPr>
          <w:rFonts w:ascii="Times New Roman" w:eastAsiaTheme="minorHAnsi" w:hAnsi="Times New Roman" w:cs="Times New Roman"/>
          <w:color w:val="000000" w:themeColor="text1"/>
          <w:sz w:val="24"/>
        </w:rPr>
        <w:lastRenderedPageBreak/>
        <w:t xml:space="preserve">embedded in paraffin. Subsequently, 4 </w:t>
      </w:r>
      <w:r w:rsidRPr="00AF51E3">
        <w:rPr>
          <w:rFonts w:ascii="Times New Roman" w:hAnsi="Times New Roman" w:cs="Times New Roman"/>
          <w:sz w:val="24"/>
        </w:rPr>
        <w:t>µ</w:t>
      </w:r>
      <w:r w:rsidRPr="00AF51E3">
        <w:rPr>
          <w:rFonts w:ascii="Times New Roman" w:eastAsiaTheme="minorHAnsi" w:hAnsi="Times New Roman" w:cs="Times New Roman"/>
          <w:color w:val="000000" w:themeColor="text1"/>
          <w:sz w:val="24"/>
        </w:rPr>
        <w:t xml:space="preserve">m sections were prepared and analyzed by hematoxylin &amp; eosin (H&amp;E) staining and immunohistochemistry. The sections were deparaffinized and antigen-activated, and endogenous peroxidase was blocked with a 3% hydrogen peroxide solution. The sections were reacted overnight at 4℃ with primary antibodies diluted in 1% bovine serum albumin in buffered phosphate-buffered saline. The next day, the sections were reacted with a secondary antibody for mouse tissues (Nichirei) for 1 hour at room temperature and developed by DAB (3,3'-diaminobenzidine) substrate solution (DAKO Japan). Hematoxylin was used for nuclear staining. </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For cell immunohistochemistry, cultured cells were seeded onto glass slides and fixed with 4% PFA. Subsequent manipulations were the same as above.</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For double staining of vascular invasion, the tissue was first stained with primary antibody of CD31 or Lyve-1 and developed by DAB, then stained for K19 and developed by </w:t>
      </w:r>
      <w:proofErr w:type="spellStart"/>
      <w:r w:rsidRPr="00AF51E3">
        <w:rPr>
          <w:rFonts w:ascii="Times New Roman" w:eastAsiaTheme="minorHAnsi" w:hAnsi="Times New Roman" w:cs="Times New Roman"/>
          <w:color w:val="000000" w:themeColor="text1"/>
          <w:sz w:val="24"/>
        </w:rPr>
        <w:t>HistoGreen</w:t>
      </w:r>
      <w:proofErr w:type="spellEnd"/>
      <w:r w:rsidRPr="00AF51E3">
        <w:rPr>
          <w:rFonts w:ascii="Times New Roman" w:eastAsiaTheme="minorHAnsi" w:hAnsi="Times New Roman" w:cs="Times New Roman"/>
          <w:color w:val="000000" w:themeColor="text1"/>
          <w:sz w:val="24"/>
        </w:rPr>
        <w:t>/HISTOPRIME® (</w:t>
      </w:r>
      <w:proofErr w:type="spellStart"/>
      <w:r w:rsidRPr="00AF51E3">
        <w:rPr>
          <w:rFonts w:ascii="Times New Roman" w:eastAsiaTheme="minorHAnsi" w:hAnsi="Times New Roman" w:cs="Times New Roman"/>
          <w:color w:val="000000" w:themeColor="text1"/>
          <w:sz w:val="24"/>
        </w:rPr>
        <w:t>Linaris-Biologische</w:t>
      </w:r>
      <w:proofErr w:type="spellEnd"/>
      <w:r w:rsidRPr="00AF51E3">
        <w:rPr>
          <w:rFonts w:ascii="Times New Roman" w:eastAsiaTheme="minorHAnsi" w:hAnsi="Times New Roman" w:cs="Times New Roman"/>
          <w:color w:val="000000" w:themeColor="text1"/>
          <w:sz w:val="24"/>
        </w:rPr>
        <w:t xml:space="preserve"> </w:t>
      </w:r>
      <w:proofErr w:type="spellStart"/>
      <w:r w:rsidRPr="00AF51E3">
        <w:rPr>
          <w:rFonts w:ascii="Times New Roman" w:eastAsiaTheme="minorHAnsi" w:hAnsi="Times New Roman" w:cs="Times New Roman"/>
          <w:color w:val="000000" w:themeColor="text1"/>
          <w:sz w:val="24"/>
        </w:rPr>
        <w:t>Produkte</w:t>
      </w:r>
      <w:proofErr w:type="spellEnd"/>
      <w:r w:rsidRPr="00AF51E3">
        <w:rPr>
          <w:rFonts w:ascii="Times New Roman" w:eastAsiaTheme="minorHAnsi" w:hAnsi="Times New Roman" w:cs="Times New Roman"/>
          <w:color w:val="000000" w:themeColor="text1"/>
          <w:sz w:val="24"/>
        </w:rPr>
        <w:t>).</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For fluorescent double staining, after the antigen-activation antigen activation, 10% goat serum was used for blocking. After the incubation simultaneously with two primary antibodies, Alexa fluor® 488 (Invitrogen) and Alexa fluor® 555 (Invitrogen) were used for secondary antibodies. Fluor-KEEPER Antifade Reagent, Non-Hardening Type with DAPI (NACALAI TESQUE, INC) was used for nuclear staining.</w:t>
      </w:r>
    </w:p>
    <w:p w:rsidR="00A72BBC"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lastRenderedPageBreak/>
        <w:t>Primary antibodies and the condition and dilution used are shown in Supplementary Table 2.</w:t>
      </w:r>
    </w:p>
    <w:p w:rsidR="00A72BBC" w:rsidRPr="00AF51E3" w:rsidRDefault="00A72BBC" w:rsidP="00122D20">
      <w:pPr>
        <w:spacing w:line="480" w:lineRule="auto"/>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color w:val="000000" w:themeColor="text1"/>
          <w:sz w:val="24"/>
        </w:rPr>
      </w:pPr>
      <w:r w:rsidRPr="00AF51E3">
        <w:rPr>
          <w:rFonts w:ascii="Times New Roman" w:eastAsiaTheme="minorHAnsi" w:hAnsi="Times New Roman" w:cs="Times New Roman"/>
          <w:b/>
          <w:color w:val="000000" w:themeColor="text1"/>
          <w:sz w:val="24"/>
        </w:rPr>
        <w:t xml:space="preserve">Quantitative evaluation of H&amp;E and immunostaining </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For evaluating H&amp;E and immunostaining, sections from 7-week-old PKF (n=6) and PKFC (n=6) mice were used. For tumor/</w:t>
      </w:r>
      <w:r w:rsidRPr="00AF51E3">
        <w:rPr>
          <w:rFonts w:ascii="Times New Roman" w:hAnsi="Times New Roman" w:cs="Times New Roman"/>
          <w:bCs/>
          <w:sz w:val="24"/>
        </w:rPr>
        <w:t>stroma</w:t>
      </w:r>
      <w:r w:rsidRPr="00AF51E3">
        <w:rPr>
          <w:rFonts w:ascii="Times New Roman" w:eastAsiaTheme="minorHAnsi" w:hAnsi="Times New Roman" w:cs="Times New Roman"/>
          <w:color w:val="000000" w:themeColor="text1"/>
          <w:sz w:val="24"/>
        </w:rPr>
        <w:t xml:space="preserve"> area ratio in H&amp;E, 8 fields of view were randomly taken from each sample at 200x original magnification and compared by measuring the tumor and </w:t>
      </w:r>
      <w:r w:rsidRPr="00AF51E3">
        <w:rPr>
          <w:rFonts w:ascii="Times New Roman" w:hAnsi="Times New Roman" w:cs="Times New Roman"/>
          <w:bCs/>
          <w:sz w:val="24"/>
        </w:rPr>
        <w:t>stroma</w:t>
      </w:r>
      <w:r w:rsidRPr="00AF51E3">
        <w:rPr>
          <w:rFonts w:ascii="Times New Roman" w:eastAsiaTheme="minorHAnsi" w:hAnsi="Times New Roman" w:cs="Times New Roman"/>
          <w:color w:val="000000" w:themeColor="text1"/>
          <w:sz w:val="24"/>
        </w:rPr>
        <w:t xml:space="preserve"> area using Image J software.</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hAnsi="Times New Roman" w:cs="Times New Roman"/>
          <w:color w:val="000000" w:themeColor="text1"/>
          <w:sz w:val="24"/>
        </w:rPr>
        <w:t xml:space="preserve">For immunohistochemical staining, the </w:t>
      </w:r>
      <w:r w:rsidRPr="00AF51E3">
        <w:rPr>
          <w:rFonts w:ascii="Times New Roman" w:hAnsi="Times New Roman" w:cs="Times New Roman"/>
          <w:bCs/>
          <w:sz w:val="24"/>
        </w:rPr>
        <w:t>intralobular stroma</w:t>
      </w:r>
      <w:r w:rsidRPr="00AF51E3">
        <w:rPr>
          <w:rFonts w:ascii="Times New Roman" w:hAnsi="Times New Roman" w:cs="Times New Roman"/>
          <w:color w:val="000000" w:themeColor="text1"/>
          <w:sz w:val="24"/>
        </w:rPr>
        <w:t xml:space="preserve"> and interlobular stroma of each sample were randomly photographed in four views at 200x original magnification and compared by counting the number of positive cells in the area.</w:t>
      </w:r>
      <w:r w:rsidRPr="00AF51E3">
        <w:rPr>
          <w:rFonts w:ascii="Times New Roman" w:eastAsiaTheme="minorHAnsi" w:hAnsi="Times New Roman" w:cs="Times New Roman"/>
          <w:color w:val="000000" w:themeColor="text1"/>
          <w:sz w:val="24"/>
        </w:rPr>
        <w:t xml:space="preserve"> For Ki-67, cleaved Caspase-3, and Stat1, only the number of positive tumor epithelial cells was counted and compared.</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For vascular invasion of the tissue, all of the pancreatic tissue of each sample was observed at 200x original magnification and compared as "invasive" if even one cancer cell was found in the vasculature.</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For double fluorescent immunostaining, the stroma of each sample was photographed in four fields of view at 400x original magnification, and the number of double-positive </w:t>
      </w:r>
      <w:r w:rsidRPr="00AF51E3">
        <w:rPr>
          <w:rFonts w:ascii="Times New Roman" w:eastAsiaTheme="minorHAnsi" w:hAnsi="Times New Roman" w:cs="Times New Roman"/>
          <w:color w:val="000000" w:themeColor="text1"/>
          <w:sz w:val="24"/>
        </w:rPr>
        <w:lastRenderedPageBreak/>
        <w:t>cells was counted and compared.</w:t>
      </w:r>
    </w:p>
    <w:p w:rsidR="00A72BBC" w:rsidRPr="00AF51E3"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These quantitative evaluations were performed blindly by two researchers.</w:t>
      </w:r>
    </w:p>
    <w:p w:rsidR="00A72BBC" w:rsidRPr="00AF51E3" w:rsidRDefault="00A72BBC" w:rsidP="00122D20">
      <w:pPr>
        <w:spacing w:line="480" w:lineRule="auto"/>
        <w:rPr>
          <w:rFonts w:ascii="Times New Roman" w:eastAsiaTheme="minorHAnsi" w:hAnsi="Times New Roman" w:cs="Times New Roman"/>
          <w:color w:val="000000" w:themeColor="text1"/>
          <w:sz w:val="24"/>
        </w:rPr>
      </w:pP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r w:rsidRPr="00AF51E3">
        <w:rPr>
          <w:rFonts w:ascii="Times New Roman" w:eastAsiaTheme="minorHAnsi" w:hAnsi="Times New Roman" w:cs="Times New Roman"/>
          <w:b/>
          <w:bCs/>
          <w:color w:val="000000" w:themeColor="text1"/>
          <w:sz w:val="24"/>
        </w:rPr>
        <w:t>Evaluation of mouse pancreatic tumor weight</w:t>
      </w:r>
    </w:p>
    <w:p w:rsidR="00A72BBC" w:rsidRPr="00AF51E3" w:rsidRDefault="00A72BBC" w:rsidP="00122D20">
      <w:pPr>
        <w:spacing w:line="480" w:lineRule="auto"/>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 xml:space="preserve"> PKF (n=10, median week age 9 weeks) and PKFC (n=11, median week age 11 weeks) mice were sacrificed and the body weight and weight of the excised pancreatic tumors were measured. To eliminate bias due to body size among individuals, pancreatic tumor weight/body weight ratios were compared.</w:t>
      </w:r>
    </w:p>
    <w:p w:rsidR="00A72BBC" w:rsidRPr="00AF51E3" w:rsidRDefault="00A72BBC" w:rsidP="00122D20">
      <w:pPr>
        <w:spacing w:line="480" w:lineRule="auto"/>
        <w:rPr>
          <w:rFonts w:ascii="Times New Roman" w:eastAsiaTheme="minorHAnsi" w:hAnsi="Times New Roman" w:cs="Times New Roman"/>
          <w:b/>
          <w:bCs/>
          <w:color w:val="000000" w:themeColor="text1"/>
          <w:sz w:val="24"/>
        </w:rPr>
      </w:pPr>
    </w:p>
    <w:p w:rsidR="00A72BBC" w:rsidRPr="00AF51E3" w:rsidRDefault="00A72BBC" w:rsidP="00122D20">
      <w:pPr>
        <w:spacing w:line="480" w:lineRule="auto"/>
        <w:ind w:firstLineChars="50" w:firstLine="122"/>
        <w:rPr>
          <w:rFonts w:ascii="Times New Roman" w:eastAsiaTheme="minorHAnsi" w:hAnsi="Times New Roman" w:cs="Times New Roman"/>
          <w:b/>
          <w:bCs/>
          <w:color w:val="000000" w:themeColor="text1"/>
          <w:sz w:val="24"/>
        </w:rPr>
      </w:pPr>
      <w:r w:rsidRPr="00AF51E3">
        <w:rPr>
          <w:rFonts w:ascii="Times New Roman" w:eastAsiaTheme="minorHAnsi" w:hAnsi="Times New Roman" w:cs="Times New Roman"/>
          <w:b/>
          <w:bCs/>
          <w:color w:val="000000" w:themeColor="text1"/>
          <w:sz w:val="24"/>
        </w:rPr>
        <w:t>Statistical Analysis</w:t>
      </w:r>
    </w:p>
    <w:p w:rsidR="00A72BBC" w:rsidRDefault="00A72BBC" w:rsidP="00122D20">
      <w:pPr>
        <w:spacing w:line="480" w:lineRule="auto"/>
        <w:ind w:firstLineChars="50" w:firstLine="120"/>
        <w:rPr>
          <w:rFonts w:ascii="Times New Roman" w:eastAsiaTheme="minorHAnsi" w:hAnsi="Times New Roman" w:cs="Times New Roman"/>
          <w:color w:val="000000" w:themeColor="text1"/>
          <w:sz w:val="24"/>
        </w:rPr>
      </w:pPr>
      <w:r w:rsidRPr="00AF51E3">
        <w:rPr>
          <w:rFonts w:ascii="Times New Roman" w:eastAsiaTheme="minorHAnsi" w:hAnsi="Times New Roman" w:cs="Times New Roman"/>
          <w:color w:val="000000" w:themeColor="text1"/>
          <w:sz w:val="24"/>
        </w:rPr>
        <w:t>The results obtained are presented as mean ± standard deviation (SD) or median ± standard deviation for each group. For comparison between the two groups, Student’s t-test or Mann-Whitney's U test was used according to the data distribution. The χ2 test was used to evaluate vascular invasion. For comparison of survival rates in Kaplan-Meier analysis, PKF and PKFC mouse littermates were recruited serially and the log-rank test was used for survival analysis. A p-value less than 0.05 was considered statistically significant. JMP statistical software16.0.0 (</w:t>
      </w:r>
      <w:r>
        <w:rPr>
          <w:rFonts w:ascii="Times New Roman" w:eastAsiaTheme="minorHAnsi" w:hAnsi="Times New Roman" w:cs="Times New Roman"/>
          <w:color w:val="000000" w:themeColor="text1"/>
          <w:sz w:val="24"/>
        </w:rPr>
        <w:t>Statistical Analysis System</w:t>
      </w:r>
      <w:r w:rsidRPr="00AF51E3">
        <w:rPr>
          <w:rFonts w:ascii="Times New Roman" w:eastAsiaTheme="minorHAnsi" w:hAnsi="Times New Roman" w:cs="Times New Roman"/>
          <w:color w:val="000000" w:themeColor="text1"/>
          <w:sz w:val="24"/>
        </w:rPr>
        <w:t xml:space="preserve"> Institute, Inc.</w:t>
      </w:r>
      <w:r>
        <w:rPr>
          <w:rFonts w:ascii="Times New Roman" w:eastAsiaTheme="minorHAnsi" w:hAnsi="Times New Roman" w:cs="Times New Roman"/>
          <w:color w:val="000000" w:themeColor="text1"/>
          <w:sz w:val="24"/>
        </w:rPr>
        <w:t xml:space="preserve"> RRID: SCR 008567</w:t>
      </w:r>
      <w:r w:rsidRPr="00AF51E3">
        <w:rPr>
          <w:rFonts w:ascii="Times New Roman" w:eastAsiaTheme="minorHAnsi" w:hAnsi="Times New Roman" w:cs="Times New Roman"/>
          <w:color w:val="000000" w:themeColor="text1"/>
          <w:sz w:val="24"/>
        </w:rPr>
        <w:t xml:space="preserve">) was used for statistical calculations. A false discovery rate (FDR) </w:t>
      </w:r>
      <w:r w:rsidRPr="00AF51E3">
        <w:rPr>
          <w:rFonts w:ascii="Times New Roman" w:eastAsiaTheme="minorHAnsi" w:hAnsi="Times New Roman" w:cs="Times New Roman"/>
          <w:color w:val="000000" w:themeColor="text1"/>
          <w:sz w:val="24"/>
        </w:rPr>
        <w:lastRenderedPageBreak/>
        <w:t>of less than 0.25 and a normalized enrichment score (NES) of more than 1.5 was considered statistically significant in the GSEA of RNA sequence.</w:t>
      </w: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ind w:firstLineChars="50" w:firstLine="120"/>
        <w:rPr>
          <w:rFonts w:ascii="Times New Roman" w:eastAsiaTheme="minorHAnsi" w:hAnsi="Times New Roman" w:cs="Times New Roman"/>
          <w:color w:val="000000" w:themeColor="text1"/>
          <w:sz w:val="24"/>
        </w:rPr>
      </w:pPr>
    </w:p>
    <w:p w:rsidR="00122D20" w:rsidRDefault="00122D20" w:rsidP="00122D20">
      <w:pPr>
        <w:spacing w:line="480" w:lineRule="auto"/>
        <w:rPr>
          <w:rFonts w:ascii="Times New Roman" w:eastAsiaTheme="minorHAnsi" w:hAnsi="Times New Roman" w:cs="Times New Roman"/>
          <w:color w:val="000000" w:themeColor="text1"/>
          <w:sz w:val="24"/>
        </w:rPr>
      </w:pPr>
    </w:p>
    <w:p w:rsidR="00122D20" w:rsidRPr="00357058" w:rsidRDefault="00122D20" w:rsidP="00122D20">
      <w:pPr>
        <w:spacing w:line="480" w:lineRule="auto"/>
        <w:rPr>
          <w:rFonts w:ascii="Times New Roman" w:hAnsi="Times New Roman" w:cs="Times New Roman"/>
          <w:b/>
          <w:sz w:val="24"/>
        </w:rPr>
      </w:pPr>
      <w:r w:rsidRPr="00357058">
        <w:rPr>
          <w:rFonts w:ascii="Times New Roman" w:hAnsi="Times New Roman" w:cs="Times New Roman"/>
          <w:b/>
          <w:sz w:val="24"/>
        </w:rPr>
        <w:lastRenderedPageBreak/>
        <w:t>Supplementary Figure 1. Induction of macrophages from mouse bone marrow</w:t>
      </w:r>
    </w:p>
    <w:p w:rsidR="00122D20" w:rsidRDefault="00122D20" w:rsidP="00122D20">
      <w:pPr>
        <w:pStyle w:val="ae"/>
        <w:numPr>
          <w:ilvl w:val="0"/>
          <w:numId w:val="1"/>
        </w:numPr>
        <w:spacing w:line="480" w:lineRule="auto"/>
        <w:ind w:leftChars="0"/>
        <w:rPr>
          <w:rFonts w:ascii="Times New Roman" w:hAnsi="Times New Roman" w:cs="Times New Roman"/>
          <w:sz w:val="24"/>
        </w:rPr>
      </w:pPr>
      <w:r w:rsidRPr="00333D24">
        <w:rPr>
          <w:rFonts w:ascii="Times New Roman" w:hAnsi="Times New Roman" w:cs="Times New Roman"/>
          <w:sz w:val="24"/>
        </w:rPr>
        <w:t>Macrophages were induced from the bone marrow of Ccr2 wild type (WT) and Ccr2</w:t>
      </w:r>
    </w:p>
    <w:p w:rsidR="00122D20" w:rsidRPr="0004323C" w:rsidRDefault="00122D20" w:rsidP="00122D20">
      <w:pPr>
        <w:spacing w:line="480" w:lineRule="auto"/>
        <w:rPr>
          <w:rFonts w:ascii="Times New Roman" w:hAnsi="Times New Roman" w:cs="Times New Roman"/>
          <w:sz w:val="24"/>
        </w:rPr>
      </w:pPr>
      <w:r w:rsidRPr="0004323C">
        <w:rPr>
          <w:rFonts w:ascii="Times New Roman" w:hAnsi="Times New Roman" w:cs="Times New Roman"/>
          <w:sz w:val="24"/>
        </w:rPr>
        <w:t xml:space="preserve">knockout (KO) mice (bone marrow-derived macrophages; BMDM). </w:t>
      </w:r>
      <w:r w:rsidRPr="0004323C">
        <w:rPr>
          <w:rFonts w:ascii="Times New Roman" w:hAnsi="Times New Roman" w:cs="Times New Roman"/>
          <w:b/>
          <w:sz w:val="24"/>
        </w:rPr>
        <w:t>B.</w:t>
      </w:r>
      <w:r w:rsidRPr="0004323C">
        <w:rPr>
          <w:rFonts w:ascii="Times New Roman" w:hAnsi="Times New Roman" w:cs="Times New Roman"/>
          <w:sz w:val="24"/>
        </w:rPr>
        <w:t xml:space="preserve"> Cell immunostaining with F4/80 to confirm that the induced cells were macrophages. </w:t>
      </w:r>
      <w:r w:rsidRPr="0004323C">
        <w:rPr>
          <w:rFonts w:ascii="Times New Roman" w:hAnsi="Times New Roman" w:cs="Times New Roman"/>
          <w:b/>
          <w:sz w:val="24"/>
        </w:rPr>
        <w:t>C. D.</w:t>
      </w:r>
      <w:r w:rsidRPr="0004323C">
        <w:rPr>
          <w:rFonts w:ascii="Times New Roman" w:hAnsi="Times New Roman" w:cs="Times New Roman"/>
          <w:sz w:val="24"/>
        </w:rPr>
        <w:t xml:space="preserve"> Confirmation of Ccr2 KO in the induced BMDMs by Western blotting (</w:t>
      </w:r>
      <w:r w:rsidRPr="0004323C">
        <w:rPr>
          <w:rFonts w:ascii="Times New Roman" w:hAnsi="Times New Roman" w:cs="Times New Roman"/>
          <w:b/>
          <w:sz w:val="24"/>
        </w:rPr>
        <w:t>C</w:t>
      </w:r>
      <w:r w:rsidRPr="0004323C">
        <w:rPr>
          <w:rFonts w:ascii="Times New Roman" w:hAnsi="Times New Roman" w:cs="Times New Roman"/>
          <w:sz w:val="24"/>
        </w:rPr>
        <w:t xml:space="preserve">) and </w:t>
      </w:r>
      <w:proofErr w:type="spellStart"/>
      <w:r w:rsidRPr="0004323C">
        <w:rPr>
          <w:rFonts w:ascii="Times New Roman" w:hAnsi="Times New Roman" w:cs="Times New Roman"/>
          <w:sz w:val="24"/>
        </w:rPr>
        <w:t>qRT</w:t>
      </w:r>
      <w:proofErr w:type="spellEnd"/>
      <w:r w:rsidRPr="0004323C">
        <w:rPr>
          <w:rFonts w:ascii="Times New Roman" w:hAnsi="Times New Roman" w:cs="Times New Roman"/>
          <w:sz w:val="24"/>
        </w:rPr>
        <w:t>-PCR (</w:t>
      </w:r>
      <w:r w:rsidRPr="0004323C">
        <w:rPr>
          <w:rFonts w:ascii="Times New Roman" w:hAnsi="Times New Roman" w:cs="Times New Roman"/>
          <w:b/>
          <w:sz w:val="24"/>
        </w:rPr>
        <w:t>D</w:t>
      </w:r>
      <w:r w:rsidRPr="0004323C">
        <w:rPr>
          <w:rFonts w:ascii="Times New Roman" w:hAnsi="Times New Roman" w:cs="Times New Roman"/>
          <w:sz w:val="24"/>
        </w:rPr>
        <w:t xml:space="preserve">). </w:t>
      </w:r>
      <w:proofErr w:type="spellStart"/>
      <w:r w:rsidRPr="0004323C">
        <w:rPr>
          <w:rFonts w:ascii="Times New Roman" w:hAnsi="Times New Roman" w:cs="Times New Roman"/>
          <w:sz w:val="24"/>
        </w:rPr>
        <w:t>mCSF</w:t>
      </w:r>
      <w:proofErr w:type="spellEnd"/>
      <w:r w:rsidRPr="0004323C">
        <w:rPr>
          <w:rFonts w:ascii="Times New Roman" w:hAnsi="Times New Roman" w:cs="Times New Roman"/>
          <w:sz w:val="24"/>
        </w:rPr>
        <w:t>: murine Colony Stimulating Factor.</w:t>
      </w:r>
    </w:p>
    <w:p w:rsidR="00122D20" w:rsidRPr="00333D24" w:rsidRDefault="00122D20" w:rsidP="00122D20">
      <w:pPr>
        <w:pStyle w:val="ae"/>
        <w:spacing w:line="480" w:lineRule="auto"/>
        <w:ind w:leftChars="0" w:left="360"/>
        <w:rPr>
          <w:rFonts w:ascii="Times New Roman" w:hAnsi="Times New Roman" w:cs="Times New Roman"/>
          <w:sz w:val="24"/>
        </w:rPr>
      </w:pPr>
    </w:p>
    <w:p w:rsidR="00122D20" w:rsidRPr="00357058" w:rsidRDefault="00122D20" w:rsidP="00122D20">
      <w:pPr>
        <w:spacing w:line="480" w:lineRule="auto"/>
        <w:rPr>
          <w:rFonts w:ascii="Times New Roman" w:hAnsi="Times New Roman" w:cs="Times New Roman"/>
          <w:b/>
          <w:sz w:val="24"/>
        </w:rPr>
      </w:pPr>
      <w:r w:rsidRPr="00357058">
        <w:rPr>
          <w:rFonts w:ascii="Times New Roman" w:hAnsi="Times New Roman" w:cs="Times New Roman"/>
          <w:b/>
          <w:sz w:val="24"/>
        </w:rPr>
        <w:t>Supplementary Figure 2. Macrophages promote the proliferation of pancreatic cancer cells and cancer-associated fibroblasts, but not Ccr2-dependent</w:t>
      </w:r>
    </w:p>
    <w:p w:rsidR="00122D20" w:rsidRPr="00357058" w:rsidRDefault="00122D20" w:rsidP="00122D20">
      <w:pPr>
        <w:spacing w:line="480" w:lineRule="auto"/>
        <w:rPr>
          <w:rFonts w:ascii="Times New Roman" w:hAnsi="Times New Roman" w:cs="Times New Roman"/>
        </w:rPr>
      </w:pPr>
      <w:r w:rsidRPr="00357058">
        <w:rPr>
          <w:rFonts w:ascii="Times New Roman" w:hAnsi="Times New Roman" w:cs="Times New Roman"/>
          <w:b/>
          <w:sz w:val="24"/>
        </w:rPr>
        <w:t xml:space="preserve">A. </w:t>
      </w:r>
      <w:r w:rsidRPr="00357058">
        <w:rPr>
          <w:rFonts w:ascii="Times New Roman" w:hAnsi="Times New Roman" w:cs="Times New Roman"/>
          <w:sz w:val="24"/>
        </w:rPr>
        <w:t xml:space="preserve">Cell proliferation assay of </w:t>
      </w:r>
      <w:proofErr w:type="spellStart"/>
      <w:r w:rsidRPr="00357058">
        <w:rPr>
          <w:rFonts w:ascii="Times New Roman" w:hAnsi="Times New Roman" w:cs="Times New Roman"/>
          <w:sz w:val="24"/>
        </w:rPr>
        <w:t>mPDAC</w:t>
      </w:r>
      <w:proofErr w:type="spellEnd"/>
      <w:r w:rsidRPr="00357058">
        <w:rPr>
          <w:rFonts w:ascii="Times New Roman" w:hAnsi="Times New Roman" w:cs="Times New Roman"/>
          <w:sz w:val="24"/>
        </w:rPr>
        <w:t xml:space="preserve"> cells stimulated by BMDM supernatant. </w:t>
      </w:r>
      <w:r w:rsidRPr="00357058">
        <w:rPr>
          <w:rFonts w:ascii="Times New Roman" w:hAnsi="Times New Roman" w:cs="Times New Roman"/>
          <w:b/>
          <w:sz w:val="24"/>
        </w:rPr>
        <w:t>B.</w:t>
      </w:r>
      <w:r w:rsidRPr="00357058">
        <w:rPr>
          <w:rFonts w:ascii="Times New Roman" w:hAnsi="Times New Roman" w:cs="Times New Roman"/>
          <w:sz w:val="24"/>
        </w:rPr>
        <w:t xml:space="preserve"> Cell proliferation assay of </w:t>
      </w:r>
      <w:proofErr w:type="spellStart"/>
      <w:r w:rsidRPr="00357058">
        <w:rPr>
          <w:rFonts w:ascii="Times New Roman" w:hAnsi="Times New Roman" w:cs="Times New Roman"/>
          <w:sz w:val="24"/>
        </w:rPr>
        <w:t>mCAF</w:t>
      </w:r>
      <w:proofErr w:type="spellEnd"/>
      <w:r w:rsidRPr="00357058">
        <w:rPr>
          <w:rFonts w:ascii="Times New Roman" w:hAnsi="Times New Roman" w:cs="Times New Roman"/>
          <w:sz w:val="24"/>
        </w:rPr>
        <w:t xml:space="preserve"> cells stimulated by BMDM supernatant. Cell counts were measured with or without BMDM supernatant at the indicated time points. Experiments were triplicated and data are presented as mean ± SD.</w:t>
      </w:r>
      <w:r w:rsidRPr="00333D24">
        <w:rPr>
          <w:rFonts w:ascii="Times New Roman" w:hAnsi="Times New Roman" w:cs="Times New Roman"/>
          <w:b/>
          <w:sz w:val="24"/>
        </w:rPr>
        <w:t xml:space="preserve"> </w:t>
      </w:r>
      <w:r w:rsidRPr="00333D24">
        <w:rPr>
          <w:rFonts w:ascii="Times New Roman" w:hAnsi="Times New Roman" w:cs="Times New Roman"/>
          <w:sz w:val="24"/>
        </w:rPr>
        <w:t>*</w:t>
      </w:r>
      <w:r w:rsidRPr="00357058">
        <w:rPr>
          <w:rFonts w:ascii="Times New Roman" w:hAnsi="Times New Roman" w:cs="Times New Roman"/>
          <w:sz w:val="24"/>
        </w:rPr>
        <w:t>p &lt; 0.05</w:t>
      </w:r>
    </w:p>
    <w:p w:rsidR="00122D20" w:rsidRPr="00357058" w:rsidRDefault="00122D20" w:rsidP="00122D20">
      <w:pPr>
        <w:spacing w:line="480" w:lineRule="auto"/>
        <w:rPr>
          <w:rFonts w:ascii="Times New Roman" w:hAnsi="Times New Roman" w:cs="Times New Roman"/>
          <w:b/>
          <w:sz w:val="24"/>
        </w:rPr>
      </w:pPr>
    </w:p>
    <w:p w:rsidR="00122D20" w:rsidRPr="00357058" w:rsidRDefault="00122D20" w:rsidP="00122D20">
      <w:pPr>
        <w:spacing w:line="480" w:lineRule="auto"/>
        <w:rPr>
          <w:rFonts w:ascii="Times New Roman" w:hAnsi="Times New Roman" w:cs="Times New Roman"/>
          <w:b/>
          <w:sz w:val="24"/>
        </w:rPr>
      </w:pPr>
      <w:r w:rsidRPr="00357058">
        <w:rPr>
          <w:rFonts w:ascii="Times New Roman" w:hAnsi="Times New Roman" w:cs="Times New Roman"/>
          <w:b/>
          <w:sz w:val="24"/>
        </w:rPr>
        <w:t>Supplementary Figure 3. Analysis of infiltration of neutrophils, CAFs, and MDSCs in the TME of PKF and PKFC mice</w:t>
      </w:r>
    </w:p>
    <w:p w:rsidR="00122D20" w:rsidRPr="00357058" w:rsidRDefault="00122D20" w:rsidP="00122D20">
      <w:pPr>
        <w:spacing w:line="480" w:lineRule="auto"/>
        <w:rPr>
          <w:rFonts w:ascii="Times New Roman" w:hAnsi="Times New Roman" w:cs="Times New Roman"/>
        </w:rPr>
      </w:pPr>
      <w:r w:rsidRPr="00357058">
        <w:rPr>
          <w:rFonts w:ascii="Times New Roman" w:hAnsi="Times New Roman" w:cs="Times New Roman"/>
          <w:sz w:val="24"/>
        </w:rPr>
        <w:t xml:space="preserve">Immunostaining for MPO, </w:t>
      </w:r>
      <w:r w:rsidRPr="00333D24">
        <w:rPr>
          <w:rFonts w:ascii="Symbol" w:hAnsi="Symbol" w:cs="Times New Roman"/>
          <w:bCs/>
          <w:sz w:val="24"/>
        </w:rPr>
        <w:t></w:t>
      </w:r>
      <w:r w:rsidRPr="00333D24">
        <w:rPr>
          <w:rFonts w:ascii="Times New Roman" w:hAnsi="Times New Roman" w:cs="Times New Roman"/>
          <w:bCs/>
          <w:sz w:val="24"/>
        </w:rPr>
        <w:t>-</w:t>
      </w:r>
      <w:r w:rsidRPr="00357058">
        <w:rPr>
          <w:rFonts w:ascii="Times New Roman" w:hAnsi="Times New Roman" w:cs="Times New Roman"/>
          <w:sz w:val="24"/>
        </w:rPr>
        <w:t>SMA, PDGFR-</w:t>
      </w:r>
      <w:r w:rsidRPr="00333D24">
        <w:rPr>
          <w:rFonts w:ascii="Symbol" w:hAnsi="Symbol" w:cs="Times New Roman"/>
          <w:bCs/>
          <w:sz w:val="24"/>
        </w:rPr>
        <w:t></w:t>
      </w:r>
      <w:r w:rsidRPr="00357058">
        <w:rPr>
          <w:rFonts w:ascii="Times New Roman" w:hAnsi="Times New Roman" w:cs="Times New Roman"/>
          <w:sz w:val="24"/>
        </w:rPr>
        <w:t xml:space="preserve">, and Gr-1 in the pancreatic tumors in 7wo PKF (n=6) and PKFC (n=6) mice. Positive cell counts in the </w:t>
      </w:r>
      <w:r w:rsidRPr="00357058">
        <w:rPr>
          <w:rFonts w:ascii="Times New Roman" w:hAnsi="Times New Roman" w:cs="Times New Roman"/>
          <w:bCs/>
          <w:sz w:val="24"/>
        </w:rPr>
        <w:t>intralobular stroma</w:t>
      </w:r>
      <w:r w:rsidRPr="00357058">
        <w:rPr>
          <w:rFonts w:ascii="Times New Roman" w:hAnsi="Times New Roman" w:cs="Times New Roman"/>
          <w:sz w:val="24"/>
        </w:rPr>
        <w:t xml:space="preserve"> and </w:t>
      </w:r>
      <w:r w:rsidRPr="00357058">
        <w:rPr>
          <w:rFonts w:ascii="Times New Roman" w:hAnsi="Times New Roman" w:cs="Times New Roman"/>
          <w:bCs/>
          <w:sz w:val="24"/>
        </w:rPr>
        <w:lastRenderedPageBreak/>
        <w:t>interlobular stroma</w:t>
      </w:r>
      <w:r w:rsidRPr="00357058">
        <w:rPr>
          <w:rFonts w:ascii="Times New Roman" w:hAnsi="Times New Roman" w:cs="Times New Roman"/>
          <w:sz w:val="24"/>
        </w:rPr>
        <w:t xml:space="preserve"> are shown as </w:t>
      </w:r>
      <w:proofErr w:type="spellStart"/>
      <w:r w:rsidRPr="00357058">
        <w:rPr>
          <w:rFonts w:ascii="Times New Roman" w:hAnsi="Times New Roman" w:cs="Times New Roman"/>
          <w:sz w:val="24"/>
        </w:rPr>
        <w:t>median±SD</w:t>
      </w:r>
      <w:proofErr w:type="spellEnd"/>
      <w:r w:rsidRPr="00357058">
        <w:rPr>
          <w:rFonts w:ascii="Times New Roman" w:hAnsi="Times New Roman" w:cs="Times New Roman"/>
          <w:sz w:val="24"/>
        </w:rPr>
        <w:t>. Scale bars, 50</w:t>
      </w:r>
      <w:r w:rsidRPr="00333D24">
        <w:rPr>
          <w:rFonts w:ascii="Symbol" w:hAnsi="Symbol" w:cs="Times New Roman"/>
          <w:sz w:val="24"/>
        </w:rPr>
        <w:t></w:t>
      </w:r>
      <w:r w:rsidRPr="00357058">
        <w:rPr>
          <w:rFonts w:ascii="Times New Roman" w:hAnsi="Times New Roman" w:cs="Times New Roman"/>
          <w:sz w:val="24"/>
        </w:rPr>
        <w:t>m. Insets: 200x magnification.</w:t>
      </w:r>
      <w:r w:rsidRPr="00357058">
        <w:rPr>
          <w:rFonts w:ascii="Times New Roman" w:hAnsi="Times New Roman" w:cs="Times New Roman"/>
          <w:b/>
          <w:bCs/>
          <w:sz w:val="24"/>
          <w:szCs w:val="32"/>
        </w:rPr>
        <w:t xml:space="preserve"> </w:t>
      </w:r>
    </w:p>
    <w:p w:rsidR="00122D20" w:rsidRPr="00357058" w:rsidRDefault="00122D20" w:rsidP="00122D20">
      <w:pPr>
        <w:spacing w:line="480" w:lineRule="auto"/>
        <w:rPr>
          <w:rFonts w:ascii="Times New Roman" w:hAnsi="Times New Roman" w:cs="Times New Roman"/>
        </w:rPr>
      </w:pPr>
    </w:p>
    <w:p w:rsidR="00122D20" w:rsidRPr="00357058" w:rsidRDefault="00122D20" w:rsidP="00122D20">
      <w:pPr>
        <w:spacing w:line="480" w:lineRule="auto"/>
        <w:rPr>
          <w:rFonts w:ascii="Times New Roman" w:hAnsi="Times New Roman" w:cs="Times New Roman"/>
          <w:b/>
          <w:sz w:val="24"/>
        </w:rPr>
      </w:pPr>
      <w:r w:rsidRPr="00357058">
        <w:rPr>
          <w:rFonts w:ascii="Times New Roman" w:hAnsi="Times New Roman" w:cs="Times New Roman"/>
          <w:b/>
          <w:sz w:val="24"/>
        </w:rPr>
        <w:t>Supplementary Figure 4. Analysis of infiltration of T cells and B cells in the TME of PKF and PKFC mice</w:t>
      </w:r>
    </w:p>
    <w:p w:rsidR="00122D20" w:rsidRPr="00357058" w:rsidRDefault="00122D20" w:rsidP="00122D20">
      <w:pPr>
        <w:spacing w:line="480" w:lineRule="auto"/>
        <w:rPr>
          <w:rFonts w:ascii="Times New Roman" w:hAnsi="Times New Roman" w:cs="Times New Roman"/>
          <w:sz w:val="24"/>
        </w:rPr>
      </w:pPr>
      <w:r w:rsidRPr="00357058">
        <w:rPr>
          <w:rFonts w:ascii="Times New Roman" w:hAnsi="Times New Roman" w:cs="Times New Roman"/>
          <w:sz w:val="24"/>
        </w:rPr>
        <w:t xml:space="preserve">Immunostaining for CD3, CD4, CD8, FoxP3, CD45R in the pancreatic tumors in 7wo PKF (n=6) and PKFC (n=6) mice. Positive cell counts in the </w:t>
      </w:r>
      <w:r w:rsidRPr="00357058">
        <w:rPr>
          <w:rFonts w:ascii="Times New Roman" w:hAnsi="Times New Roman" w:cs="Times New Roman"/>
          <w:bCs/>
          <w:sz w:val="24"/>
        </w:rPr>
        <w:t>intralobular stroma</w:t>
      </w:r>
      <w:r w:rsidRPr="00357058">
        <w:rPr>
          <w:rFonts w:ascii="Times New Roman" w:hAnsi="Times New Roman" w:cs="Times New Roman"/>
          <w:sz w:val="24"/>
        </w:rPr>
        <w:t xml:space="preserve"> and </w:t>
      </w:r>
      <w:r w:rsidRPr="00357058">
        <w:rPr>
          <w:rFonts w:ascii="Times New Roman" w:hAnsi="Times New Roman" w:cs="Times New Roman"/>
          <w:bCs/>
          <w:sz w:val="24"/>
        </w:rPr>
        <w:t>interlobular stroma</w:t>
      </w:r>
      <w:r w:rsidRPr="00357058">
        <w:rPr>
          <w:rFonts w:ascii="Times New Roman" w:hAnsi="Times New Roman" w:cs="Times New Roman"/>
          <w:sz w:val="24"/>
        </w:rPr>
        <w:t xml:space="preserve"> are shown as </w:t>
      </w:r>
      <w:proofErr w:type="spellStart"/>
      <w:r w:rsidRPr="00357058">
        <w:rPr>
          <w:rFonts w:ascii="Times New Roman" w:hAnsi="Times New Roman" w:cs="Times New Roman"/>
          <w:sz w:val="24"/>
        </w:rPr>
        <w:t>median±SD</w:t>
      </w:r>
      <w:proofErr w:type="spellEnd"/>
      <w:r w:rsidRPr="00357058">
        <w:rPr>
          <w:rFonts w:ascii="Times New Roman" w:hAnsi="Times New Roman" w:cs="Times New Roman"/>
          <w:sz w:val="24"/>
        </w:rPr>
        <w:t>. Scale bars, 50</w:t>
      </w:r>
      <w:r w:rsidRPr="00333D24">
        <w:rPr>
          <w:rFonts w:ascii="Symbol" w:hAnsi="Symbol" w:cs="Times New Roman"/>
          <w:sz w:val="24"/>
        </w:rPr>
        <w:t></w:t>
      </w:r>
      <w:r w:rsidRPr="00357058">
        <w:rPr>
          <w:rFonts w:ascii="Times New Roman" w:hAnsi="Times New Roman" w:cs="Times New Roman"/>
          <w:sz w:val="24"/>
        </w:rPr>
        <w:t>m. Insets: 200x magnification.</w:t>
      </w:r>
      <w:r w:rsidRPr="00357058">
        <w:rPr>
          <w:rFonts w:ascii="Times New Roman" w:hAnsi="Times New Roman" w:cs="Times New Roman"/>
          <w:b/>
          <w:bCs/>
          <w:sz w:val="24"/>
          <w:szCs w:val="32"/>
        </w:rPr>
        <w:t xml:space="preserve"> </w:t>
      </w:r>
      <w:r w:rsidRPr="00357058">
        <w:rPr>
          <w:rFonts w:ascii="Times New Roman" w:hAnsi="Times New Roman" w:cs="Times New Roman"/>
          <w:sz w:val="24"/>
        </w:rPr>
        <w:t>*p &lt; 0.05.</w:t>
      </w:r>
    </w:p>
    <w:p w:rsidR="00122D20" w:rsidRPr="00357058" w:rsidRDefault="00122D20" w:rsidP="00122D20">
      <w:pPr>
        <w:spacing w:line="480" w:lineRule="auto"/>
        <w:rPr>
          <w:rFonts w:ascii="Times New Roman" w:hAnsi="Times New Roman" w:cs="Times New Roman"/>
          <w:sz w:val="24"/>
        </w:rPr>
      </w:pPr>
    </w:p>
    <w:p w:rsidR="00122D20" w:rsidRPr="00357058" w:rsidRDefault="00122D20" w:rsidP="00122D20">
      <w:pPr>
        <w:spacing w:line="480" w:lineRule="auto"/>
        <w:rPr>
          <w:rFonts w:ascii="Times New Roman" w:hAnsi="Times New Roman" w:cs="Times New Roman"/>
          <w:sz w:val="24"/>
        </w:rPr>
      </w:pPr>
      <w:r w:rsidRPr="00357058">
        <w:rPr>
          <w:rFonts w:ascii="Times New Roman" w:hAnsi="Times New Roman" w:cs="Times New Roman"/>
          <w:b/>
          <w:bCs/>
          <w:sz w:val="24"/>
        </w:rPr>
        <w:t>Supplementary Figure 5.</w:t>
      </w:r>
      <w:r w:rsidRPr="00357058">
        <w:rPr>
          <w:rFonts w:ascii="Times New Roman" w:hAnsi="Times New Roman" w:cs="Times New Roman"/>
          <w:sz w:val="24"/>
        </w:rPr>
        <w:t xml:space="preserve"> Gene Set Enrichment Analysis (GSEA) between Ccr2 WT BMDM and Ccr2 KO BMDM. The gene sets that are thought to be involved in M1-type and M2-type macrophages are colored in red and blue, respectively. NES: </w:t>
      </w:r>
      <w:r w:rsidRPr="00357058">
        <w:rPr>
          <w:rFonts w:ascii="Times New Roman" w:eastAsiaTheme="minorHAnsi" w:hAnsi="Times New Roman" w:cs="Times New Roman"/>
          <w:color w:val="000000" w:themeColor="text1"/>
          <w:sz w:val="24"/>
        </w:rPr>
        <w:t>Normalized Enrichment Score.</w:t>
      </w:r>
      <w:r w:rsidRPr="00357058">
        <w:rPr>
          <w:rFonts w:ascii="Times New Roman" w:hAnsi="Times New Roman" w:cs="Times New Roman"/>
          <w:sz w:val="24"/>
        </w:rPr>
        <w:t xml:space="preserve"> </w:t>
      </w:r>
    </w:p>
    <w:p w:rsidR="00122D20" w:rsidRPr="00230FB6" w:rsidRDefault="00122D20" w:rsidP="00122D20">
      <w:pPr>
        <w:rPr>
          <w:sz w:val="24"/>
        </w:rPr>
      </w:pPr>
    </w:p>
    <w:p w:rsidR="00122D20" w:rsidRDefault="00122D20" w:rsidP="00122D20">
      <w:pPr>
        <w:rPr>
          <w:noProof/>
        </w:rPr>
      </w:pPr>
    </w:p>
    <w:p w:rsidR="00122D20" w:rsidRDefault="00122D20" w:rsidP="00122D20"/>
    <w:p w:rsidR="00122D20" w:rsidRDefault="00122D20" w:rsidP="00122D20"/>
    <w:p w:rsidR="00122D20" w:rsidRDefault="00122D20" w:rsidP="00122D20">
      <w:r>
        <w:rPr>
          <w:noProof/>
        </w:rPr>
        <w:lastRenderedPageBreak/>
        <w:drawing>
          <wp:inline distT="0" distB="0" distL="0" distR="0" wp14:anchorId="76357DF1" wp14:editId="7D2D8F97">
            <wp:extent cx="5396230" cy="7558405"/>
            <wp:effectExtent l="0" t="0" r="1270" b="0"/>
            <wp:docPr id="151648178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481781" name="図 1516481781"/>
                    <pic:cNvPicPr/>
                  </pic:nvPicPr>
                  <pic:blipFill>
                    <a:blip r:embed="rId5">
                      <a:extLst>
                        <a:ext uri="{28A0092B-C50C-407E-A947-70E740481C1C}">
                          <a14:useLocalDpi xmlns:a14="http://schemas.microsoft.com/office/drawing/2010/main" val="0"/>
                        </a:ext>
                      </a:extLst>
                    </a:blip>
                    <a:stretch>
                      <a:fillRect/>
                    </a:stretch>
                  </pic:blipFill>
                  <pic:spPr>
                    <a:xfrm>
                      <a:off x="0" y="0"/>
                      <a:ext cx="5396230" cy="7558405"/>
                    </a:xfrm>
                    <a:prstGeom prst="rect">
                      <a:avLst/>
                    </a:prstGeom>
                  </pic:spPr>
                </pic:pic>
              </a:graphicData>
            </a:graphic>
          </wp:inline>
        </w:drawing>
      </w:r>
    </w:p>
    <w:p w:rsidR="00122D20" w:rsidRDefault="00122D20" w:rsidP="00122D20"/>
    <w:p w:rsidR="00122D20" w:rsidRDefault="00122D20" w:rsidP="00122D20"/>
    <w:p w:rsidR="00122D20" w:rsidRDefault="00122D20" w:rsidP="00122D20">
      <w:r>
        <w:rPr>
          <w:noProof/>
        </w:rPr>
        <w:lastRenderedPageBreak/>
        <w:drawing>
          <wp:inline distT="0" distB="0" distL="0" distR="0" wp14:anchorId="57EA9C99" wp14:editId="5E868674">
            <wp:extent cx="5396230" cy="7558405"/>
            <wp:effectExtent l="0" t="0" r="1270" b="0"/>
            <wp:docPr id="972271339"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271339" name="図 972271339"/>
                    <pic:cNvPicPr/>
                  </pic:nvPicPr>
                  <pic:blipFill>
                    <a:blip r:embed="rId6">
                      <a:extLst>
                        <a:ext uri="{28A0092B-C50C-407E-A947-70E740481C1C}">
                          <a14:useLocalDpi xmlns:a14="http://schemas.microsoft.com/office/drawing/2010/main" val="0"/>
                        </a:ext>
                      </a:extLst>
                    </a:blip>
                    <a:stretch>
                      <a:fillRect/>
                    </a:stretch>
                  </pic:blipFill>
                  <pic:spPr>
                    <a:xfrm>
                      <a:off x="0" y="0"/>
                      <a:ext cx="5396230" cy="7558405"/>
                    </a:xfrm>
                    <a:prstGeom prst="rect">
                      <a:avLst/>
                    </a:prstGeom>
                  </pic:spPr>
                </pic:pic>
              </a:graphicData>
            </a:graphic>
          </wp:inline>
        </w:drawing>
      </w:r>
    </w:p>
    <w:p w:rsidR="00122D20" w:rsidRDefault="00122D20" w:rsidP="00122D20"/>
    <w:p w:rsidR="00122D20" w:rsidRDefault="00122D20" w:rsidP="00122D20"/>
    <w:p w:rsidR="00122D20" w:rsidRDefault="00122D20" w:rsidP="00122D20">
      <w:r>
        <w:rPr>
          <w:noProof/>
        </w:rPr>
        <w:lastRenderedPageBreak/>
        <w:drawing>
          <wp:inline distT="0" distB="0" distL="0" distR="0" wp14:anchorId="69E0E70E" wp14:editId="740CF8E5">
            <wp:extent cx="5396230" cy="7558405"/>
            <wp:effectExtent l="0" t="0" r="1270" b="0"/>
            <wp:docPr id="42447684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476845" name="図 424476845"/>
                    <pic:cNvPicPr/>
                  </pic:nvPicPr>
                  <pic:blipFill>
                    <a:blip r:embed="rId7">
                      <a:extLst>
                        <a:ext uri="{28A0092B-C50C-407E-A947-70E740481C1C}">
                          <a14:useLocalDpi xmlns:a14="http://schemas.microsoft.com/office/drawing/2010/main" val="0"/>
                        </a:ext>
                      </a:extLst>
                    </a:blip>
                    <a:stretch>
                      <a:fillRect/>
                    </a:stretch>
                  </pic:blipFill>
                  <pic:spPr>
                    <a:xfrm>
                      <a:off x="0" y="0"/>
                      <a:ext cx="5396230" cy="7558405"/>
                    </a:xfrm>
                    <a:prstGeom prst="rect">
                      <a:avLst/>
                    </a:prstGeom>
                  </pic:spPr>
                </pic:pic>
              </a:graphicData>
            </a:graphic>
          </wp:inline>
        </w:drawing>
      </w:r>
    </w:p>
    <w:p w:rsidR="00122D20" w:rsidRDefault="00122D20" w:rsidP="00122D20"/>
    <w:p w:rsidR="00122D20" w:rsidRDefault="00122D20" w:rsidP="00122D20"/>
    <w:p w:rsidR="00122D20" w:rsidRDefault="00122D20" w:rsidP="00122D20">
      <w:r>
        <w:rPr>
          <w:noProof/>
        </w:rPr>
        <w:lastRenderedPageBreak/>
        <w:drawing>
          <wp:inline distT="0" distB="0" distL="0" distR="0" wp14:anchorId="30B57037" wp14:editId="3B9EAD98">
            <wp:extent cx="5396230" cy="7558405"/>
            <wp:effectExtent l="0" t="0" r="1270" b="0"/>
            <wp:docPr id="216362338"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362338" name="図 216362338"/>
                    <pic:cNvPicPr/>
                  </pic:nvPicPr>
                  <pic:blipFill>
                    <a:blip r:embed="rId8">
                      <a:extLst>
                        <a:ext uri="{28A0092B-C50C-407E-A947-70E740481C1C}">
                          <a14:useLocalDpi xmlns:a14="http://schemas.microsoft.com/office/drawing/2010/main" val="0"/>
                        </a:ext>
                      </a:extLst>
                    </a:blip>
                    <a:stretch>
                      <a:fillRect/>
                    </a:stretch>
                  </pic:blipFill>
                  <pic:spPr>
                    <a:xfrm>
                      <a:off x="0" y="0"/>
                      <a:ext cx="5396230" cy="7558405"/>
                    </a:xfrm>
                    <a:prstGeom prst="rect">
                      <a:avLst/>
                    </a:prstGeom>
                  </pic:spPr>
                </pic:pic>
              </a:graphicData>
            </a:graphic>
          </wp:inline>
        </w:drawing>
      </w:r>
    </w:p>
    <w:p w:rsidR="00122D20" w:rsidRDefault="00122D20" w:rsidP="00122D20"/>
    <w:p w:rsidR="00122D20" w:rsidRDefault="00122D20" w:rsidP="00122D20"/>
    <w:p w:rsidR="00122D20" w:rsidRDefault="00122D20" w:rsidP="00122D20">
      <w:r>
        <w:rPr>
          <w:noProof/>
        </w:rPr>
        <w:lastRenderedPageBreak/>
        <w:drawing>
          <wp:inline distT="0" distB="0" distL="0" distR="0" wp14:anchorId="51768239" wp14:editId="4A6EB506">
            <wp:extent cx="5396230" cy="7558405"/>
            <wp:effectExtent l="0" t="0" r="1270" b="0"/>
            <wp:docPr id="509119322"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119322" name="図 509119322"/>
                    <pic:cNvPicPr/>
                  </pic:nvPicPr>
                  <pic:blipFill>
                    <a:blip r:embed="rId9">
                      <a:extLst>
                        <a:ext uri="{28A0092B-C50C-407E-A947-70E740481C1C}">
                          <a14:useLocalDpi xmlns:a14="http://schemas.microsoft.com/office/drawing/2010/main" val="0"/>
                        </a:ext>
                      </a:extLst>
                    </a:blip>
                    <a:stretch>
                      <a:fillRect/>
                    </a:stretch>
                  </pic:blipFill>
                  <pic:spPr>
                    <a:xfrm>
                      <a:off x="0" y="0"/>
                      <a:ext cx="5396230" cy="7558405"/>
                    </a:xfrm>
                    <a:prstGeom prst="rect">
                      <a:avLst/>
                    </a:prstGeom>
                  </pic:spPr>
                </pic:pic>
              </a:graphicData>
            </a:graphic>
          </wp:inline>
        </w:drawing>
      </w:r>
    </w:p>
    <w:p w:rsidR="00122D20" w:rsidRDefault="00122D20" w:rsidP="00122D20"/>
    <w:p w:rsidR="00122D20" w:rsidRDefault="00122D20" w:rsidP="00122D20"/>
    <w:p w:rsidR="00122D20" w:rsidRPr="00333D24" w:rsidRDefault="00122D20" w:rsidP="00122D20">
      <w:pPr>
        <w:rPr>
          <w:rFonts w:ascii="Times New Roman" w:hAnsi="Times New Roman" w:cs="Times New Roman"/>
          <w:b/>
          <w:sz w:val="24"/>
          <w:szCs w:val="32"/>
        </w:rPr>
      </w:pPr>
      <w:r w:rsidRPr="00333D24">
        <w:rPr>
          <w:rFonts w:ascii="Times New Roman" w:hAnsi="Times New Roman" w:cs="Times New Roman"/>
          <w:b/>
          <w:sz w:val="24"/>
          <w:szCs w:val="32"/>
        </w:rPr>
        <w:lastRenderedPageBreak/>
        <w:t xml:space="preserve">Supplementary Table 1 </w:t>
      </w:r>
      <w:proofErr w:type="spellStart"/>
      <w:r w:rsidRPr="00333D24">
        <w:rPr>
          <w:rFonts w:ascii="Times New Roman" w:hAnsi="Times New Roman" w:cs="Times New Roman"/>
          <w:b/>
          <w:sz w:val="24"/>
          <w:szCs w:val="32"/>
        </w:rPr>
        <w:t>qRT</w:t>
      </w:r>
      <w:proofErr w:type="spellEnd"/>
      <w:r w:rsidRPr="00333D24">
        <w:rPr>
          <w:rFonts w:ascii="Times New Roman" w:hAnsi="Times New Roman" w:cs="Times New Roman"/>
          <w:b/>
          <w:sz w:val="24"/>
          <w:szCs w:val="32"/>
        </w:rPr>
        <w:t>-PCR primers</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816"/>
        <w:gridCol w:w="1147"/>
        <w:gridCol w:w="5400"/>
      </w:tblGrid>
      <w:tr w:rsidR="00122D20" w:rsidRPr="00333D24" w:rsidDel="00D11D89" w:rsidTr="00894FFF">
        <w:trPr>
          <w:trHeight w:val="248"/>
        </w:trPr>
        <w:tc>
          <w:tcPr>
            <w:tcW w:w="1736" w:type="dxa"/>
            <w:shd w:val="clear" w:color="auto" w:fill="auto"/>
            <w:noWrap/>
          </w:tcPr>
          <w:p w:rsidR="00122D20" w:rsidRPr="00333D24" w:rsidDel="00D11D89"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bCs/>
                <w:i/>
                <w:iCs/>
                <w:sz w:val="28"/>
                <w:szCs w:val="28"/>
              </w:rPr>
              <w:t>m</w:t>
            </w:r>
            <w:r w:rsidRPr="00333D24">
              <w:rPr>
                <w:rFonts w:ascii="Symbol" w:hAnsi="Symbol" w:cs="Times New Roman"/>
                <w:bCs/>
                <w:i/>
                <w:iCs/>
                <w:sz w:val="28"/>
                <w:szCs w:val="28"/>
              </w:rPr>
              <w:t></w:t>
            </w:r>
            <w:r w:rsidRPr="00333D24">
              <w:rPr>
                <w:rFonts w:ascii="Times New Roman" w:hAnsi="Times New Roman" w:cs="Times New Roman"/>
                <w:i/>
                <w:iCs/>
                <w:color w:val="000000"/>
                <w:sz w:val="28"/>
                <w:szCs w:val="28"/>
              </w:rPr>
              <w:t>-actin</w:t>
            </w:r>
          </w:p>
        </w:tc>
        <w:tc>
          <w:tcPr>
            <w:tcW w:w="1081" w:type="dxa"/>
            <w:shd w:val="clear" w:color="auto" w:fill="auto"/>
            <w:noWrap/>
          </w:tcPr>
          <w:p w:rsidR="00122D20" w:rsidRPr="00333D24" w:rsidDel="00D11D89"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Del="00D11D89"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-CACCATTGGCAATGAGCGGTTC- 3’</w:t>
            </w:r>
          </w:p>
        </w:tc>
      </w:tr>
      <w:tr w:rsidR="00122D20" w:rsidRPr="00333D24" w:rsidTr="00894FFF">
        <w:trPr>
          <w:trHeight w:val="295"/>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-AGGTCTTTGCGGATGTCCACGT- 3’</w:t>
            </w:r>
          </w:p>
        </w:tc>
      </w:tr>
      <w:tr w:rsidR="00122D20" w:rsidRPr="00333D24" w:rsidTr="00894FFF">
        <w:trPr>
          <w:trHeight w:val="216"/>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mCcl2</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-TGCCCTAAGGTCTTCAGCAC- 3’</w:t>
            </w:r>
          </w:p>
        </w:tc>
      </w:tr>
      <w:tr w:rsidR="00122D20" w:rsidRPr="00333D24" w:rsidTr="00894FFF">
        <w:trPr>
          <w:trHeight w:val="264"/>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-AAGGCATCACAGTCCGAGTC- 3’</w:t>
            </w:r>
          </w:p>
        </w:tc>
      </w:tr>
      <w:tr w:rsidR="00122D20" w:rsidRPr="00333D24" w:rsidTr="00894FFF">
        <w:trPr>
          <w:trHeight w:val="183"/>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mCcl3</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-TCTGCGCTGACTCCAAAGAG- 3'</w:t>
            </w:r>
          </w:p>
        </w:tc>
      </w:tr>
      <w:tr w:rsidR="00122D20" w:rsidRPr="00333D24" w:rsidTr="00894FFF">
        <w:trPr>
          <w:trHeight w:val="244"/>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-CTCAAGCCCCTGCTCTACAC- 3'</w:t>
            </w:r>
          </w:p>
        </w:tc>
      </w:tr>
      <w:tr w:rsidR="00122D20" w:rsidRPr="00333D24" w:rsidTr="00894FFF">
        <w:trPr>
          <w:trHeight w:val="164"/>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mCcl6</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-TTCGCCCTGCCACAATAGAG- 3'</w:t>
            </w:r>
          </w:p>
        </w:tc>
      </w:tr>
      <w:tr w:rsidR="00122D20" w:rsidRPr="00333D24" w:rsidTr="00894FFF">
        <w:trPr>
          <w:trHeight w:val="21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 xml:space="preserve">　</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-ATTTCACCCCAAGAGCCCAG- 3'</w:t>
            </w:r>
          </w:p>
        </w:tc>
      </w:tr>
      <w:tr w:rsidR="00122D20" w:rsidRPr="00333D24" w:rsidTr="00894FFF">
        <w:trPr>
          <w:trHeight w:val="132"/>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mCcl7</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-CCAATGCATCCACATGCTGC- 3'</w:t>
            </w:r>
          </w:p>
        </w:tc>
      </w:tr>
      <w:tr w:rsidR="00122D20" w:rsidRPr="00333D24" w:rsidTr="00894FFF">
        <w:trPr>
          <w:trHeight w:val="18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-CTCGACCCACTTCTGATGGG- 3'</w:t>
            </w:r>
          </w:p>
        </w:tc>
      </w:tr>
      <w:tr w:rsidR="00122D20" w:rsidRPr="00333D24" w:rsidTr="00894FFF">
        <w:trPr>
          <w:trHeight w:val="255"/>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mCcl9</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-TCGGTTTCCCAGCGGATTTT- 3'</w:t>
            </w:r>
          </w:p>
        </w:tc>
      </w:tr>
      <w:tr w:rsidR="00122D20" w:rsidRPr="00333D24" w:rsidTr="00894FFF">
        <w:trPr>
          <w:trHeight w:val="29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-GGCTTACTGATGGAGGGGTG- 3'</w:t>
            </w:r>
          </w:p>
        </w:tc>
      </w:tr>
      <w:tr w:rsidR="00122D20" w:rsidRPr="00333D24" w:rsidTr="00894FFF">
        <w:trPr>
          <w:trHeight w:val="18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mCcl20</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-ATGGCCGATGAAGCTTGTGA- 3'</w:t>
            </w:r>
          </w:p>
        </w:tc>
      </w:tr>
      <w:tr w:rsidR="00122D20" w:rsidRPr="00333D24" w:rsidTr="00894FFF">
        <w:trPr>
          <w:trHeight w:val="23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-CTCCTTGGGCTGTGTCCAAT- 3'</w:t>
            </w:r>
          </w:p>
        </w:tc>
      </w:tr>
      <w:tr w:rsidR="00122D20" w:rsidRPr="00333D24" w:rsidTr="00894FFF">
        <w:trPr>
          <w:trHeight w:val="15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 xml:space="preserve">mIl1 </w:t>
            </w:r>
            <w:r w:rsidRPr="00333D24">
              <w:rPr>
                <w:rFonts w:ascii="Symbol" w:hAnsi="Symbol" w:cs="Times New Roman"/>
                <w:i/>
                <w:iCs/>
                <w:color w:val="000000"/>
                <w:sz w:val="28"/>
                <w:szCs w:val="28"/>
              </w:rPr>
              <w:t></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-ACGTCAAGCAACGGGAAGAT- 3'</w:t>
            </w:r>
          </w:p>
        </w:tc>
      </w:tr>
      <w:tr w:rsidR="00122D20" w:rsidRPr="00333D24" w:rsidTr="00894FFF">
        <w:trPr>
          <w:trHeight w:val="197"/>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-AAGGTGCTGATCTGGGTTGG- 3'</w:t>
            </w:r>
          </w:p>
        </w:tc>
      </w:tr>
      <w:tr w:rsidR="00122D20" w:rsidRPr="00333D24" w:rsidTr="00894FFF">
        <w:trPr>
          <w:trHeight w:val="26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mIl28</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-CTGGGCCAGCCTCTTCATAC- 3'</w:t>
            </w:r>
          </w:p>
        </w:tc>
      </w:tr>
      <w:tr w:rsidR="00122D20" w:rsidRPr="00333D24" w:rsidTr="00894FFF">
        <w:trPr>
          <w:trHeight w:val="166"/>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-CTGTGGCCTGAAGCTGTGTA- 3'</w:t>
            </w:r>
          </w:p>
        </w:tc>
      </w:tr>
      <w:tr w:rsidR="00122D20" w:rsidRPr="00333D24" w:rsidTr="00894FFF">
        <w:trPr>
          <w:trHeight w:val="227"/>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mCxcl5</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-CACTCGCAGTGGAAAGAACG- 3'</w:t>
            </w:r>
          </w:p>
        </w:tc>
      </w:tr>
      <w:tr w:rsidR="00122D20" w:rsidRPr="00333D24" w:rsidTr="00894FFF">
        <w:trPr>
          <w:trHeight w:val="276"/>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-CGTGGGTGGAGAGAATCAGC- 3'</w:t>
            </w:r>
          </w:p>
        </w:tc>
      </w:tr>
      <w:tr w:rsidR="00122D20" w:rsidRPr="00333D24" w:rsidTr="00894FFF">
        <w:trPr>
          <w:trHeight w:val="196"/>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mOsteoactivin</w:t>
            </w:r>
            <w:proofErr w:type="spellEnd"/>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-CAAGGGCCTGAGTGTTCTCC- 3'</w:t>
            </w:r>
          </w:p>
        </w:tc>
      </w:tr>
      <w:tr w:rsidR="00122D20" w:rsidRPr="00333D24" w:rsidTr="00894FFF">
        <w:trPr>
          <w:trHeight w:val="243"/>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-GCTTGTCCTGGAGCAATGGA- 3'</w:t>
            </w:r>
          </w:p>
        </w:tc>
      </w:tr>
      <w:tr w:rsidR="00122D20" w:rsidRPr="00333D24" w:rsidTr="00894FFF">
        <w:trPr>
          <w:trHeight w:val="164"/>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mOsteopontin</w:t>
            </w:r>
            <w:proofErr w:type="spellEnd"/>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-CCTGGCTGAATTCTGAGGGAC- 3'</w:t>
            </w:r>
          </w:p>
        </w:tc>
      </w:tr>
      <w:tr w:rsidR="00122D20" w:rsidRPr="00333D24" w:rsidTr="00894FFF">
        <w:trPr>
          <w:trHeight w:val="9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-CTTCTGAGATGGGTCAGGCA- 3'</w:t>
            </w:r>
          </w:p>
        </w:tc>
      </w:tr>
      <w:tr w:rsidR="00122D20" w:rsidRPr="00333D24" w:rsidTr="00894FFF">
        <w:trPr>
          <w:trHeight w:val="13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mCxcl4</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-CAGTGGCACCCTCTTGACAT- 3'</w:t>
            </w:r>
          </w:p>
        </w:tc>
      </w:tr>
      <w:tr w:rsidR="00122D20" w:rsidRPr="00333D24" w:rsidTr="00894FFF">
        <w:trPr>
          <w:trHeight w:val="18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-ATCGCTTTCTTCGGGACCAG- 3'</w:t>
            </w:r>
          </w:p>
        </w:tc>
      </w:tr>
      <w:tr w:rsidR="00122D20" w:rsidRPr="00333D24" w:rsidTr="00894FFF">
        <w:trPr>
          <w:trHeight w:val="10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mCxcl2</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-CTCCTTGGGCTGTGTCCAAT- 3'</w:t>
            </w:r>
          </w:p>
        </w:tc>
      </w:tr>
      <w:tr w:rsidR="00122D20" w:rsidRPr="00333D24" w:rsidTr="00894FFF">
        <w:trPr>
          <w:trHeight w:val="148"/>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-CAGGTACGATCCAGGCTTCC- 3'</w:t>
            </w:r>
          </w:p>
        </w:tc>
      </w:tr>
      <w:tr w:rsidR="00122D20" w:rsidRPr="00333D24" w:rsidTr="00894FFF">
        <w:trPr>
          <w:trHeight w:val="21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mTgfb2</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-TCCCCTCCGAAAATGCCATC- 3'</w:t>
            </w:r>
          </w:p>
        </w:tc>
      </w:tr>
      <w:tr w:rsidR="00122D20" w:rsidRPr="00333D24" w:rsidTr="00894FFF">
        <w:trPr>
          <w:trHeight w:val="116"/>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-CTCTGGCTTTGGGGTTTTGC- 3'</w:t>
            </w:r>
          </w:p>
        </w:tc>
      </w:tr>
      <w:tr w:rsidR="00122D20" w:rsidRPr="00333D24" w:rsidTr="00894FFF">
        <w:trPr>
          <w:trHeight w:val="178"/>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mUrokinase</w:t>
            </w:r>
            <w:proofErr w:type="spellEnd"/>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-CATCCAGTCCTTGCGTGTCT- 3'</w:t>
            </w:r>
          </w:p>
        </w:tc>
      </w:tr>
      <w:tr w:rsidR="00122D20" w:rsidRPr="00333D24" w:rsidTr="00894FFF">
        <w:trPr>
          <w:trHeight w:val="9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-ACGCATACACCTCCGTTCTG- 3'</w:t>
            </w:r>
          </w:p>
        </w:tc>
      </w:tr>
      <w:tr w:rsidR="00122D20" w:rsidRPr="00333D24" w:rsidTr="00894FFF">
        <w:trPr>
          <w:trHeight w:val="90"/>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r w:rsidRPr="00333D24">
              <w:rPr>
                <w:rFonts w:ascii="Times New Roman" w:hAnsi="Times New Roman" w:cs="Times New Roman"/>
                <w:i/>
                <w:iCs/>
                <w:color w:val="000000"/>
                <w:sz w:val="28"/>
                <w:szCs w:val="28"/>
              </w:rPr>
              <w:t>mVcam1</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-CTGGGAAGCTGGAACGAAGT- 3'</w:t>
            </w:r>
          </w:p>
        </w:tc>
      </w:tr>
      <w:tr w:rsidR="00122D20" w:rsidRPr="00333D24" w:rsidTr="00894FFF">
        <w:trPr>
          <w:trHeight w:val="194"/>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-GCCAAACACTTGACCGTGAC- 3'</w:t>
            </w:r>
          </w:p>
        </w:tc>
      </w:tr>
      <w:tr w:rsidR="00122D20" w:rsidRPr="00333D24" w:rsidTr="00894FFF">
        <w:trPr>
          <w:trHeight w:val="256"/>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lastRenderedPageBreak/>
              <w:t>mVE</w:t>
            </w:r>
            <w:proofErr w:type="spellEnd"/>
            <w:r w:rsidRPr="00333D24">
              <w:rPr>
                <w:rFonts w:ascii="Times New Roman" w:hAnsi="Times New Roman" w:cs="Times New Roman"/>
                <w:i/>
                <w:iCs/>
                <w:color w:val="000000"/>
                <w:sz w:val="28"/>
                <w:szCs w:val="28"/>
              </w:rPr>
              <w:t xml:space="preserve"> cadherin</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-CCTGAGGCAATCAACTGTGC- 3'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-GGAGGAGCTGATCTTGTCCG- 3'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1</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-CCTTCTTGATCTGCTGGGCA- 3'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-CCTTCTTGATCTGCTGGGCA- 3'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2</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ATGAGGAGGCTCCCCTTTCT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TATCCACCTTCTCCAGGGGG</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4</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GCAATGACCTCCATCAGCAGCT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GTGGAAGTATGTCCTCACAGCC</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5</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GGATGTGACCTTCCTCAGACTC</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CACCTTCTCCTGTGGGAATCCA</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6</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GCAATGACCTCCATCAGCAGCT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 xml:space="preserve">GTGGAAGTATGTCCTCACAGCC- </w:t>
            </w:r>
            <w:r w:rsidRPr="00333D24">
              <w:rPr>
                <w:rFonts w:ascii="Times New Roman" w:hAnsi="Times New Roman" w:cs="Times New Roman"/>
                <w:color w:val="000000"/>
                <w:sz w:val="28"/>
                <w:szCs w:val="28"/>
              </w:rPr>
              <w:t>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7/10</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TCCTGCCTGAAGGACAGAAAGG</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GGTCAGCTCATGCAGAACACAG</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9</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AGATCCAGGAGGCTCAAGCCAT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CCAGTGCAGAATGAGTCTAGGAG</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11</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CGCATCAAAGGACTCATCTGCTG</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CTGCTGCATCAGACAACCTTGC</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12</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AGGATGTGACCTGCCTCAGACT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TGATCTGCTGGGCATCCACCTT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13</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AGGATGTGACCTGCCTCAGACT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CACCTTCTCCTGTGGGAATCCA</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Times New Roman" w:hAnsi="Times New Roman" w:cs="Times New Roman"/>
                <w:i/>
                <w:iCs/>
                <w:color w:val="000000"/>
                <w:sz w:val="28"/>
                <w:szCs w:val="28"/>
              </w:rPr>
              <w:t>14</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AGGATGTGACCTGCCTCAGACT</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ACCTTCTCCTGCGGGAATCCAA</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Pr>
                <w:rFonts w:ascii="Symbol" w:hAnsi="Symbol" w:cs="Times New Roman"/>
                <w:i/>
                <w:iCs/>
                <w:sz w:val="28"/>
                <w:szCs w:val="28"/>
              </w:rPr>
              <w:t>A</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-GCTGGGTCAGCTCTTGTAGG- 3'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GCTGGGTCAGCTCTTGTAGG</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i/>
                <w:iCs/>
                <w:sz w:val="28"/>
                <w:szCs w:val="28"/>
              </w:rPr>
              <w:t></w:t>
            </w:r>
            <w:r w:rsidRPr="00333D24">
              <w:rPr>
                <w:rFonts w:ascii="Symbol" w:hAnsi="Symbol" w:cs="Times New Roman"/>
                <w:bCs/>
                <w:i/>
                <w:iCs/>
                <w:sz w:val="28"/>
                <w:szCs w:val="28"/>
              </w:rPr>
              <w:t></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 xml:space="preserve"> </w:t>
            </w:r>
            <w:r w:rsidRPr="00333D24">
              <w:rPr>
                <w:rFonts w:ascii="Times New Roman" w:hAnsi="Times New Roman" w:cs="Times New Roman"/>
                <w:color w:val="000000"/>
                <w:sz w:val="28"/>
                <w:szCs w:val="28"/>
              </w:rPr>
              <w:t>AGGGTATCCACCTTCTCCTGGG- 3'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rPr>
                <w:rFonts w:ascii="Times New Roman" w:hAnsi="Times New Roman" w:cs="Times New Roman"/>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AGGGTATCCACCTTCTCCTGGG</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roofErr w:type="spellStart"/>
            <w:r w:rsidRPr="00333D24">
              <w:rPr>
                <w:rFonts w:ascii="Times New Roman" w:hAnsi="Times New Roman" w:cs="Times New Roman"/>
                <w:i/>
                <w:iCs/>
                <w:color w:val="000000"/>
                <w:sz w:val="28"/>
                <w:szCs w:val="28"/>
              </w:rPr>
              <w:t>mIfn</w:t>
            </w:r>
            <w:proofErr w:type="spellEnd"/>
            <w:r w:rsidRPr="00333D24">
              <w:rPr>
                <w:rFonts w:ascii="Times New Roman" w:hAnsi="Times New Roman" w:cs="Times New Roman"/>
                <w:i/>
                <w:iCs/>
                <w:color w:val="000000"/>
                <w:sz w:val="28"/>
                <w:szCs w:val="28"/>
              </w:rPr>
              <w:t xml:space="preserve"> </w:t>
            </w:r>
            <w:r w:rsidRPr="00333D24">
              <w:rPr>
                <w:rFonts w:ascii="Symbol" w:hAnsi="Symbol" w:cs="Times New Roman"/>
                <w:bCs/>
                <w:i/>
                <w:iCs/>
                <w:sz w:val="28"/>
                <w:szCs w:val="28"/>
              </w:rPr>
              <w:t></w:t>
            </w: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forward</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CCTGGAGCAGCTGAATGGAA</w:t>
            </w:r>
            <w:r w:rsidRPr="00333D24">
              <w:rPr>
                <w:rFonts w:ascii="Times New Roman" w:hAnsi="Times New Roman" w:cs="Times New Roman"/>
                <w:color w:val="000000"/>
                <w:sz w:val="28"/>
                <w:szCs w:val="28"/>
              </w:rPr>
              <w:t>- 3'</w:t>
            </w:r>
          </w:p>
        </w:tc>
      </w:tr>
      <w:tr w:rsidR="00122D20" w:rsidRPr="00333D24" w:rsidTr="00894FFF">
        <w:trPr>
          <w:trHeight w:val="161"/>
        </w:trPr>
        <w:tc>
          <w:tcPr>
            <w:tcW w:w="1736" w:type="dxa"/>
            <w:shd w:val="clear" w:color="auto" w:fill="auto"/>
            <w:noWrap/>
          </w:tcPr>
          <w:p w:rsidR="00122D20" w:rsidRPr="00333D24" w:rsidRDefault="00122D20" w:rsidP="00894FFF">
            <w:pPr>
              <w:contextualSpacing/>
              <w:rPr>
                <w:rFonts w:ascii="Times New Roman" w:hAnsi="Times New Roman" w:cs="Times New Roman"/>
                <w:i/>
                <w:iCs/>
                <w:color w:val="000000"/>
                <w:sz w:val="28"/>
                <w:szCs w:val="28"/>
              </w:rPr>
            </w:pPr>
          </w:p>
        </w:tc>
        <w:tc>
          <w:tcPr>
            <w:tcW w:w="1081"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reverse</w:t>
            </w:r>
          </w:p>
        </w:tc>
        <w:tc>
          <w:tcPr>
            <w:tcW w:w="5400" w:type="dxa"/>
            <w:shd w:val="clear" w:color="auto" w:fill="auto"/>
            <w:noWrap/>
          </w:tcPr>
          <w:p w:rsidR="00122D20" w:rsidRPr="00333D24" w:rsidRDefault="00122D20" w:rsidP="00894FFF">
            <w:pPr>
              <w:contextualSpacing/>
              <w:rPr>
                <w:rFonts w:ascii="Times New Roman" w:hAnsi="Times New Roman" w:cs="Times New Roman"/>
                <w:color w:val="000000"/>
                <w:sz w:val="28"/>
                <w:szCs w:val="28"/>
              </w:rPr>
            </w:pPr>
            <w:r w:rsidRPr="00333D24">
              <w:rPr>
                <w:rFonts w:ascii="Times New Roman" w:hAnsi="Times New Roman" w:cs="Times New Roman"/>
                <w:color w:val="000000"/>
                <w:sz w:val="28"/>
                <w:szCs w:val="28"/>
              </w:rPr>
              <w:t>5' -</w:t>
            </w:r>
            <w:r w:rsidRPr="00333D24">
              <w:rPr>
                <w:rFonts w:ascii="Times New Roman" w:hAnsi="Times New Roman" w:cs="Times New Roman"/>
                <w:color w:val="333333"/>
                <w:sz w:val="28"/>
                <w:szCs w:val="28"/>
                <w:shd w:val="clear" w:color="auto" w:fill="FFFFFF"/>
              </w:rPr>
              <w:t>CCACCCAGTGCTGGAGAAAT</w:t>
            </w:r>
            <w:r w:rsidRPr="00333D24">
              <w:rPr>
                <w:rFonts w:ascii="Times New Roman" w:hAnsi="Times New Roman" w:cs="Times New Roman"/>
                <w:color w:val="000000"/>
                <w:sz w:val="28"/>
                <w:szCs w:val="28"/>
              </w:rPr>
              <w:t>- 3'</w:t>
            </w:r>
          </w:p>
        </w:tc>
      </w:tr>
    </w:tbl>
    <w:p w:rsidR="00122D20" w:rsidRPr="00333D24" w:rsidRDefault="00122D20" w:rsidP="00122D20">
      <w:pPr>
        <w:rPr>
          <w:rFonts w:ascii="Times New Roman" w:hAnsi="Times New Roman" w:cs="Times New Roman"/>
          <w:b/>
          <w:sz w:val="22"/>
          <w:szCs w:val="28"/>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Pr="00333D24" w:rsidRDefault="00122D20" w:rsidP="00122D20">
      <w:pPr>
        <w:rPr>
          <w:rFonts w:ascii="Times New Roman" w:hAnsi="Times New Roman" w:cs="Times New Roman"/>
          <w:b/>
          <w:sz w:val="24"/>
          <w:szCs w:val="32"/>
        </w:rPr>
      </w:pPr>
      <w:r w:rsidRPr="00333D24">
        <w:rPr>
          <w:rFonts w:ascii="Times New Roman" w:hAnsi="Times New Roman" w:cs="Times New Roman"/>
          <w:b/>
          <w:sz w:val="24"/>
          <w:szCs w:val="32"/>
        </w:rPr>
        <w:lastRenderedPageBreak/>
        <w:t xml:space="preserve">Supplementary Table 2 Antibodies for </w:t>
      </w:r>
      <w:proofErr w:type="spellStart"/>
      <w:r w:rsidRPr="00333D24">
        <w:rPr>
          <w:rFonts w:ascii="Times New Roman" w:hAnsi="Times New Roman" w:cs="Times New Roman"/>
          <w:b/>
          <w:sz w:val="24"/>
          <w:szCs w:val="32"/>
        </w:rPr>
        <w:t>immunohistochemistory</w:t>
      </w:r>
      <w:proofErr w:type="spellEnd"/>
    </w:p>
    <w:tbl>
      <w:tblPr>
        <w:tblStyle w:val="a6"/>
        <w:tblW w:w="8505" w:type="dxa"/>
        <w:tblInd w:w="-5" w:type="dxa"/>
        <w:tblLook w:val="04A0" w:firstRow="1" w:lastRow="0" w:firstColumn="1" w:lastColumn="0" w:noHBand="0" w:noVBand="1"/>
      </w:tblPr>
      <w:tblGrid>
        <w:gridCol w:w="1560"/>
        <w:gridCol w:w="1275"/>
        <w:gridCol w:w="2410"/>
        <w:gridCol w:w="2271"/>
        <w:gridCol w:w="989"/>
      </w:tblGrid>
      <w:tr w:rsidR="00122D20" w:rsidRPr="00333D24" w:rsidTr="00894FFF">
        <w:tc>
          <w:tcPr>
            <w:tcW w:w="1560"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Antibody</w:t>
            </w:r>
          </w:p>
        </w:tc>
        <w:tc>
          <w:tcPr>
            <w:tcW w:w="1275"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Animal</w:t>
            </w:r>
          </w:p>
        </w:tc>
        <w:tc>
          <w:tcPr>
            <w:tcW w:w="2410"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Company</w:t>
            </w:r>
          </w:p>
        </w:tc>
        <w:tc>
          <w:tcPr>
            <w:tcW w:w="2271"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Clone or Catalog #</w:t>
            </w:r>
          </w:p>
        </w:tc>
        <w:tc>
          <w:tcPr>
            <w:tcW w:w="989"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Dilution</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Ki-67</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ab66155</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500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CD31</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ab28364</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50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LYVE-1</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ab14917</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100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K-19</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 xml:space="preserve">Rat </w:t>
            </w:r>
            <w:proofErr w:type="spellStart"/>
            <w:r w:rsidRPr="00333D24">
              <w:rPr>
                <w:rFonts w:ascii="Times New Roman" w:hAnsi="Times New Roman" w:cs="Times New Roman"/>
                <w:color w:val="000000"/>
                <w:sz w:val="16"/>
                <w:szCs w:val="16"/>
              </w:rPr>
              <w:t>mAb</w:t>
            </w:r>
            <w:proofErr w:type="spellEnd"/>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DSHB</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TOROMA-III; AB_2133570</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200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MPO</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proofErr w:type="spellStart"/>
            <w:r w:rsidRPr="00333D24">
              <w:rPr>
                <w:rFonts w:ascii="Times New Roman" w:hAnsi="Times New Roman" w:cs="Times New Roman"/>
                <w:color w:val="000000"/>
                <w:sz w:val="16"/>
                <w:szCs w:val="16"/>
              </w:rPr>
              <w:t>Thermo</w:t>
            </w:r>
            <w:proofErr w:type="spellEnd"/>
            <w:r w:rsidRPr="00333D24">
              <w:rPr>
                <w:rFonts w:ascii="Times New Roman" w:hAnsi="Times New Roman" w:cs="Times New Roman"/>
                <w:color w:val="000000"/>
                <w:sz w:val="16"/>
                <w:szCs w:val="16"/>
              </w:rPr>
              <w:t xml:space="preserve"> Scientific</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RB-373-A0</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50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F4/80</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 xml:space="preserve">Rat </w:t>
            </w:r>
            <w:proofErr w:type="spellStart"/>
            <w:r w:rsidRPr="00333D24">
              <w:rPr>
                <w:rFonts w:ascii="Times New Roman" w:hAnsi="Times New Roman" w:cs="Times New Roman"/>
                <w:color w:val="000000"/>
                <w:sz w:val="16"/>
                <w:szCs w:val="16"/>
              </w:rPr>
              <w:t>mAb</w:t>
            </w:r>
            <w:proofErr w:type="spellEnd"/>
          </w:p>
        </w:tc>
        <w:tc>
          <w:tcPr>
            <w:tcW w:w="2410" w:type="dxa"/>
            <w:vAlign w:val="bottom"/>
          </w:tcPr>
          <w:p w:rsidR="00122D20" w:rsidRPr="00333D24" w:rsidRDefault="00122D20" w:rsidP="00894FFF">
            <w:pPr>
              <w:rPr>
                <w:rFonts w:ascii="Times New Roman" w:hAnsi="Times New Roman" w:cs="Times New Roman"/>
                <w:sz w:val="16"/>
                <w:szCs w:val="16"/>
              </w:rPr>
            </w:pPr>
            <w:proofErr w:type="spellStart"/>
            <w:r w:rsidRPr="00333D24">
              <w:rPr>
                <w:rFonts w:ascii="Times New Roman" w:hAnsi="Times New Roman" w:cs="Times New Roman"/>
                <w:color w:val="000000"/>
                <w:sz w:val="16"/>
                <w:szCs w:val="16"/>
              </w:rPr>
              <w:t>AbD</w:t>
            </w:r>
            <w:proofErr w:type="spellEnd"/>
            <w:r w:rsidRPr="00333D24">
              <w:rPr>
                <w:rFonts w:ascii="Times New Roman" w:hAnsi="Times New Roman" w:cs="Times New Roman"/>
                <w:color w:val="000000"/>
                <w:sz w:val="16"/>
                <w:szCs w:val="16"/>
              </w:rPr>
              <w:t xml:space="preserve"> </w:t>
            </w:r>
            <w:proofErr w:type="spellStart"/>
            <w:r w:rsidRPr="00333D24">
              <w:rPr>
                <w:rFonts w:ascii="Times New Roman" w:hAnsi="Times New Roman" w:cs="Times New Roman"/>
                <w:color w:val="000000"/>
                <w:sz w:val="16"/>
                <w:szCs w:val="16"/>
              </w:rPr>
              <w:t>Serotec</w:t>
            </w:r>
            <w:proofErr w:type="spellEnd"/>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A3-1; MCA497GA</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100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proofErr w:type="spellStart"/>
            <w:r w:rsidRPr="00333D24">
              <w:rPr>
                <w:rFonts w:ascii="Times New Roman" w:hAnsi="Times New Roman" w:cs="Times New Roman"/>
                <w:color w:val="000000"/>
                <w:sz w:val="16"/>
                <w:szCs w:val="16"/>
              </w:rPr>
              <w:t>iNOS</w:t>
            </w:r>
            <w:proofErr w:type="spellEnd"/>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ab15323</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50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Arginase-1</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 xml:space="preserve">Rabbit </w:t>
            </w:r>
            <w:proofErr w:type="spellStart"/>
            <w:r w:rsidRPr="00333D24">
              <w:rPr>
                <w:rFonts w:ascii="Times New Roman" w:hAnsi="Times New Roman" w:cs="Times New Roman"/>
                <w:color w:val="000000"/>
                <w:sz w:val="16"/>
                <w:szCs w:val="16"/>
              </w:rPr>
              <w:t>mAb</w:t>
            </w:r>
            <w:proofErr w:type="spellEnd"/>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Cell Signaling Technology</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D4E3M; #93668</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400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CD4</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 xml:space="preserve">Rat </w:t>
            </w:r>
            <w:proofErr w:type="spellStart"/>
            <w:r w:rsidRPr="00333D24">
              <w:rPr>
                <w:rFonts w:ascii="Times New Roman" w:hAnsi="Times New Roman" w:cs="Times New Roman"/>
                <w:color w:val="000000"/>
                <w:sz w:val="16"/>
                <w:szCs w:val="16"/>
              </w:rPr>
              <w:t>mAb</w:t>
            </w:r>
            <w:proofErr w:type="spellEnd"/>
          </w:p>
        </w:tc>
        <w:tc>
          <w:tcPr>
            <w:tcW w:w="2410" w:type="dxa"/>
            <w:vAlign w:val="bottom"/>
          </w:tcPr>
          <w:p w:rsidR="00122D20" w:rsidRPr="00333D24" w:rsidRDefault="00122D20" w:rsidP="00894FFF">
            <w:pPr>
              <w:rPr>
                <w:rFonts w:ascii="Times New Roman" w:hAnsi="Times New Roman" w:cs="Times New Roman"/>
                <w:sz w:val="16"/>
                <w:szCs w:val="16"/>
              </w:rPr>
            </w:pPr>
            <w:proofErr w:type="spellStart"/>
            <w:r w:rsidRPr="00333D24">
              <w:rPr>
                <w:rFonts w:ascii="Times New Roman" w:hAnsi="Times New Roman" w:cs="Times New Roman"/>
                <w:color w:val="000000"/>
                <w:sz w:val="16"/>
                <w:szCs w:val="16"/>
              </w:rPr>
              <w:t>eBioscience</w:t>
            </w:r>
            <w:proofErr w:type="spellEnd"/>
            <w:r w:rsidRPr="00333D24">
              <w:rPr>
                <w:rFonts w:ascii="Times New Roman" w:hAnsi="Times New Roman" w:cs="Times New Roman"/>
                <w:color w:val="000000"/>
                <w:sz w:val="16"/>
                <w:szCs w:val="16"/>
              </w:rPr>
              <w:t xml:space="preserve"> TM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4SM95; 14-9766</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50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CD8</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ab203035</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500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PON2</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Ab183710</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100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Symbol" w:hAnsi="Symbol" w:cs="Times New Roman"/>
                <w:color w:val="000000"/>
                <w:sz w:val="16"/>
                <w:szCs w:val="16"/>
              </w:rPr>
              <w:t></w:t>
            </w:r>
            <w:r w:rsidRPr="00333D24">
              <w:rPr>
                <w:rFonts w:ascii="Times New Roman" w:hAnsi="Times New Roman" w:cs="Times New Roman"/>
                <w:color w:val="000000"/>
                <w:sz w:val="16"/>
                <w:szCs w:val="16"/>
              </w:rPr>
              <w:t>-SMA</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 xml:space="preserve">mouse </w:t>
            </w:r>
            <w:proofErr w:type="spellStart"/>
            <w:r w:rsidRPr="00333D24">
              <w:rPr>
                <w:rFonts w:ascii="Times New Roman" w:hAnsi="Times New Roman" w:cs="Times New Roman"/>
                <w:color w:val="000000"/>
                <w:sz w:val="16"/>
                <w:szCs w:val="16"/>
              </w:rPr>
              <w:t>mAb</w:t>
            </w:r>
            <w:proofErr w:type="spellEnd"/>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DAKO</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M0851</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100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CCR2</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mono</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Ab273050</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250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PDGFR-</w:t>
            </w:r>
            <w:r w:rsidRPr="00A81CB2">
              <w:rPr>
                <w:rFonts w:ascii="Symbol" w:hAnsi="Symbol" w:cs="Times New Roman"/>
                <w:color w:val="000000"/>
                <w:sz w:val="16"/>
                <w:szCs w:val="16"/>
              </w:rPr>
              <w:t>a</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Goat poly</w:t>
            </w:r>
            <w:r w:rsidRPr="00333D24">
              <w:rPr>
                <w:rFonts w:ascii="Times New Roman" w:hAnsi="Times New Roman" w:cs="Times New Roman"/>
                <w:color w:val="000000"/>
                <w:sz w:val="16"/>
                <w:szCs w:val="16"/>
              </w:rPr>
              <w:t xml:space="preserve">　</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sz w:val="16"/>
                <w:szCs w:val="16"/>
              </w:rPr>
              <w:t>R &amp; D systems</w:t>
            </w:r>
            <w:r w:rsidRPr="00333D24">
              <w:rPr>
                <w:rFonts w:ascii="Times New Roman" w:hAnsi="Times New Roman" w:cs="Times New Roman"/>
                <w:sz w:val="16"/>
                <w:szCs w:val="16"/>
              </w:rPr>
              <w:t xml:space="preserve">　</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sz w:val="16"/>
                <w:szCs w:val="16"/>
              </w:rPr>
              <w:t>AF1062</w:t>
            </w:r>
            <w:r w:rsidRPr="00333D24">
              <w:rPr>
                <w:rFonts w:ascii="Times New Roman" w:hAnsi="Times New Roman" w:cs="Times New Roman"/>
                <w:sz w:val="16"/>
                <w:szCs w:val="16"/>
              </w:rPr>
              <w:t xml:space="preserve">　</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100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Cleaved Caspase-3</w:t>
            </w:r>
          </w:p>
        </w:tc>
        <w:tc>
          <w:tcPr>
            <w:tcW w:w="1275"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poly</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sz w:val="16"/>
                <w:szCs w:val="16"/>
              </w:rPr>
              <w:t>Cell Signaling Technology</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sz w:val="16"/>
                <w:szCs w:val="16"/>
              </w:rPr>
              <w:t>Asp175; #9661</w:t>
            </w:r>
          </w:p>
        </w:tc>
        <w:tc>
          <w:tcPr>
            <w:tcW w:w="989"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400</w:t>
            </w:r>
          </w:p>
        </w:tc>
      </w:tr>
      <w:tr w:rsidR="00122D20" w:rsidRPr="00333D24" w:rsidTr="00894FFF">
        <w:tc>
          <w:tcPr>
            <w:tcW w:w="1560"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Interferon-</w:t>
            </w:r>
            <w:r w:rsidRPr="00333D24">
              <w:rPr>
                <w:rFonts w:ascii="Symbol" w:hAnsi="Symbol" w:cs="Times New Roman"/>
                <w:color w:val="000000"/>
                <w:sz w:val="16"/>
                <w:szCs w:val="16"/>
              </w:rPr>
              <w:t></w:t>
            </w:r>
          </w:p>
        </w:tc>
        <w:tc>
          <w:tcPr>
            <w:tcW w:w="1275"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Rat mono</w:t>
            </w:r>
          </w:p>
        </w:tc>
        <w:tc>
          <w:tcPr>
            <w:tcW w:w="2410"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sz w:val="16"/>
                <w:szCs w:val="16"/>
              </w:rPr>
              <w:t xml:space="preserve">PBL assay science </w:t>
            </w:r>
          </w:p>
        </w:tc>
        <w:tc>
          <w:tcPr>
            <w:tcW w:w="227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sz w:val="16"/>
                <w:szCs w:val="16"/>
              </w:rPr>
              <w:t>22100</w:t>
            </w:r>
          </w:p>
        </w:tc>
        <w:tc>
          <w:tcPr>
            <w:tcW w:w="989"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X 50</w:t>
            </w:r>
          </w:p>
        </w:tc>
      </w:tr>
    </w:tbl>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r>
        <w:rPr>
          <w:rFonts w:asciiTheme="minorEastAsia" w:hAnsiTheme="minorEastAsia"/>
          <w:b/>
        </w:rPr>
        <w:br w:type="page"/>
      </w:r>
    </w:p>
    <w:p w:rsidR="00122D20" w:rsidRPr="00333D24" w:rsidRDefault="00122D20" w:rsidP="00122D20">
      <w:pPr>
        <w:rPr>
          <w:rFonts w:ascii="Times New Roman" w:hAnsi="Times New Roman" w:cs="Times New Roman"/>
          <w:b/>
          <w:sz w:val="24"/>
        </w:rPr>
      </w:pPr>
      <w:r w:rsidRPr="00333D24">
        <w:rPr>
          <w:rFonts w:ascii="Times New Roman" w:hAnsi="Times New Roman" w:cs="Times New Roman"/>
          <w:b/>
          <w:sz w:val="24"/>
        </w:rPr>
        <w:lastRenderedPageBreak/>
        <w:t>Supplementary Table 3 Antibodies for western blotting</w:t>
      </w:r>
    </w:p>
    <w:tbl>
      <w:tblPr>
        <w:tblStyle w:val="a6"/>
        <w:tblW w:w="8505" w:type="dxa"/>
        <w:tblInd w:w="-5" w:type="dxa"/>
        <w:tblLook w:val="04A0" w:firstRow="1" w:lastRow="0" w:firstColumn="1" w:lastColumn="0" w:noHBand="0" w:noVBand="1"/>
      </w:tblPr>
      <w:tblGrid>
        <w:gridCol w:w="891"/>
        <w:gridCol w:w="1596"/>
        <w:gridCol w:w="2555"/>
        <w:gridCol w:w="2686"/>
        <w:gridCol w:w="777"/>
      </w:tblGrid>
      <w:tr w:rsidR="00122D20" w:rsidRPr="00333D24" w:rsidTr="00894FFF">
        <w:tc>
          <w:tcPr>
            <w:tcW w:w="892"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Antibody</w:t>
            </w:r>
          </w:p>
        </w:tc>
        <w:tc>
          <w:tcPr>
            <w:tcW w:w="1613"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Animal</w:t>
            </w:r>
          </w:p>
        </w:tc>
        <w:tc>
          <w:tcPr>
            <w:tcW w:w="2586"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Company</w:t>
            </w:r>
          </w:p>
        </w:tc>
        <w:tc>
          <w:tcPr>
            <w:tcW w:w="2721"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Clone or Catalog #</w:t>
            </w:r>
          </w:p>
        </w:tc>
        <w:tc>
          <w:tcPr>
            <w:tcW w:w="693" w:type="dxa"/>
            <w:vAlign w:val="bottom"/>
          </w:tcPr>
          <w:p w:rsidR="00122D20" w:rsidRPr="00333D24" w:rsidRDefault="00122D20" w:rsidP="00894FFF">
            <w:pPr>
              <w:rPr>
                <w:rFonts w:ascii="Times New Roman" w:hAnsi="Times New Roman" w:cs="Times New Roman"/>
                <w:b/>
                <w:sz w:val="16"/>
                <w:szCs w:val="16"/>
              </w:rPr>
            </w:pPr>
            <w:r w:rsidRPr="00333D24">
              <w:rPr>
                <w:rFonts w:ascii="Times New Roman" w:hAnsi="Times New Roman" w:cs="Times New Roman"/>
                <w:b/>
                <w:color w:val="000000"/>
                <w:sz w:val="16"/>
                <w:szCs w:val="16"/>
              </w:rPr>
              <w:t>Dilution</w:t>
            </w:r>
          </w:p>
        </w:tc>
      </w:tr>
      <w:tr w:rsidR="00122D20" w:rsidRPr="00333D24" w:rsidTr="00894FFF">
        <w:tc>
          <w:tcPr>
            <w:tcW w:w="892" w:type="dxa"/>
            <w:vAlign w:val="bottom"/>
          </w:tcPr>
          <w:p w:rsidR="00122D20" w:rsidRPr="00333D24" w:rsidRDefault="00122D20" w:rsidP="00894FFF">
            <w:pPr>
              <w:rPr>
                <w:rFonts w:ascii="Times New Roman" w:hAnsi="Times New Roman" w:cs="Times New Roman"/>
                <w:color w:val="000000"/>
                <w:sz w:val="16"/>
                <w:szCs w:val="16"/>
              </w:rPr>
            </w:pPr>
            <w:r w:rsidRPr="00333D24">
              <w:rPr>
                <w:rFonts w:ascii="Symbol" w:hAnsi="Symbol" w:cs="Times New Roman"/>
                <w:bCs/>
                <w:sz w:val="16"/>
                <w:szCs w:val="16"/>
              </w:rPr>
              <w:t></w:t>
            </w:r>
            <w:r>
              <w:rPr>
                <w:rFonts w:ascii="Times New Roman" w:hAnsi="Times New Roman" w:cs="Times New Roman"/>
                <w:bCs/>
                <w:sz w:val="16"/>
                <w:szCs w:val="16"/>
              </w:rPr>
              <w:t>-</w:t>
            </w:r>
            <w:r w:rsidRPr="00333D24">
              <w:rPr>
                <w:rFonts w:ascii="Times New Roman" w:hAnsi="Times New Roman" w:cs="Times New Roman"/>
                <w:bCs/>
                <w:sz w:val="16"/>
                <w:szCs w:val="16"/>
              </w:rPr>
              <w:t>actin</w:t>
            </w:r>
          </w:p>
        </w:tc>
        <w:tc>
          <w:tcPr>
            <w:tcW w:w="1613"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Rabbit mono</w:t>
            </w:r>
          </w:p>
        </w:tc>
        <w:tc>
          <w:tcPr>
            <w:tcW w:w="2586"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sz w:val="16"/>
                <w:szCs w:val="16"/>
              </w:rPr>
              <w:t>Cell Signaling Technology</w:t>
            </w:r>
          </w:p>
        </w:tc>
        <w:tc>
          <w:tcPr>
            <w:tcW w:w="2721"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13E5; #5125</w:t>
            </w:r>
          </w:p>
        </w:tc>
        <w:tc>
          <w:tcPr>
            <w:tcW w:w="693"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X500</w:t>
            </w:r>
          </w:p>
        </w:tc>
      </w:tr>
      <w:tr w:rsidR="00122D20" w:rsidRPr="00333D24" w:rsidTr="00894FFF">
        <w:tc>
          <w:tcPr>
            <w:tcW w:w="892"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CCR2</w:t>
            </w:r>
          </w:p>
        </w:tc>
        <w:tc>
          <w:tcPr>
            <w:tcW w:w="1613"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Rabbit mono</w:t>
            </w:r>
          </w:p>
        </w:tc>
        <w:tc>
          <w:tcPr>
            <w:tcW w:w="2586"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Abcam</w:t>
            </w:r>
          </w:p>
        </w:tc>
        <w:tc>
          <w:tcPr>
            <w:tcW w:w="2721"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Ab273050</w:t>
            </w:r>
          </w:p>
        </w:tc>
        <w:tc>
          <w:tcPr>
            <w:tcW w:w="693" w:type="dxa"/>
            <w:vAlign w:val="bottom"/>
          </w:tcPr>
          <w:p w:rsidR="00122D20" w:rsidRPr="00333D24" w:rsidRDefault="00122D20" w:rsidP="00894FFF">
            <w:pPr>
              <w:rPr>
                <w:rFonts w:ascii="Times New Roman" w:hAnsi="Times New Roman" w:cs="Times New Roman"/>
                <w:sz w:val="16"/>
                <w:szCs w:val="16"/>
              </w:rPr>
            </w:pPr>
            <w:r w:rsidRPr="00333D24">
              <w:rPr>
                <w:rFonts w:ascii="Times New Roman" w:hAnsi="Times New Roman" w:cs="Times New Roman"/>
                <w:color w:val="000000"/>
                <w:sz w:val="16"/>
                <w:szCs w:val="16"/>
              </w:rPr>
              <w:t>X 500</w:t>
            </w:r>
          </w:p>
        </w:tc>
      </w:tr>
      <w:tr w:rsidR="00122D20" w:rsidRPr="00333D24" w:rsidTr="00894FFF">
        <w:tc>
          <w:tcPr>
            <w:tcW w:w="892"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p-STAT1</w:t>
            </w:r>
          </w:p>
        </w:tc>
        <w:tc>
          <w:tcPr>
            <w:tcW w:w="1613"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Rabbit mono</w:t>
            </w:r>
          </w:p>
        </w:tc>
        <w:tc>
          <w:tcPr>
            <w:tcW w:w="2586"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sz w:val="16"/>
                <w:szCs w:val="16"/>
              </w:rPr>
              <w:t>Cell Signaling Technology</w:t>
            </w:r>
          </w:p>
        </w:tc>
        <w:tc>
          <w:tcPr>
            <w:tcW w:w="2721"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Tyr701; #9167</w:t>
            </w:r>
          </w:p>
        </w:tc>
        <w:tc>
          <w:tcPr>
            <w:tcW w:w="693"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X 500</w:t>
            </w:r>
          </w:p>
        </w:tc>
      </w:tr>
      <w:tr w:rsidR="00122D20" w:rsidRPr="00333D24" w:rsidTr="00894FFF">
        <w:tc>
          <w:tcPr>
            <w:tcW w:w="892"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STAT1</w:t>
            </w:r>
          </w:p>
        </w:tc>
        <w:tc>
          <w:tcPr>
            <w:tcW w:w="1613"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Rabbit mono</w:t>
            </w:r>
          </w:p>
        </w:tc>
        <w:tc>
          <w:tcPr>
            <w:tcW w:w="2586"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sz w:val="16"/>
                <w:szCs w:val="16"/>
              </w:rPr>
              <w:t>Cell Signaling Technology</w:t>
            </w:r>
          </w:p>
        </w:tc>
        <w:tc>
          <w:tcPr>
            <w:tcW w:w="2721"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D1K9Y; #14994</w:t>
            </w:r>
          </w:p>
        </w:tc>
        <w:tc>
          <w:tcPr>
            <w:tcW w:w="693" w:type="dxa"/>
            <w:vAlign w:val="bottom"/>
          </w:tcPr>
          <w:p w:rsidR="00122D20" w:rsidRPr="00333D24" w:rsidRDefault="00122D20" w:rsidP="00894FFF">
            <w:pPr>
              <w:rPr>
                <w:rFonts w:ascii="Times New Roman" w:hAnsi="Times New Roman" w:cs="Times New Roman"/>
                <w:color w:val="000000"/>
                <w:sz w:val="16"/>
                <w:szCs w:val="16"/>
              </w:rPr>
            </w:pPr>
            <w:r w:rsidRPr="00333D24">
              <w:rPr>
                <w:rFonts w:ascii="Times New Roman" w:hAnsi="Times New Roman" w:cs="Times New Roman"/>
                <w:color w:val="000000"/>
                <w:sz w:val="16"/>
                <w:szCs w:val="16"/>
              </w:rPr>
              <w:t>X 500</w:t>
            </w:r>
          </w:p>
        </w:tc>
      </w:tr>
    </w:tbl>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p>
    <w:p w:rsidR="00122D20" w:rsidRDefault="00122D20" w:rsidP="00122D20">
      <w:pPr>
        <w:rPr>
          <w:rFonts w:asciiTheme="minorEastAsia" w:hAnsiTheme="minorEastAsia"/>
          <w:b/>
        </w:rPr>
      </w:pPr>
      <w:r>
        <w:rPr>
          <w:rFonts w:asciiTheme="minorEastAsia" w:hAnsiTheme="minorEastAsia"/>
          <w:b/>
        </w:rPr>
        <w:br w:type="page"/>
      </w:r>
    </w:p>
    <w:p w:rsidR="00122D20" w:rsidRPr="00333D24" w:rsidRDefault="00122D20" w:rsidP="00122D20">
      <w:pPr>
        <w:rPr>
          <w:rFonts w:ascii="Times New Roman" w:hAnsi="Times New Roman" w:cs="Times New Roman"/>
          <w:b/>
          <w:sz w:val="24"/>
        </w:rPr>
      </w:pPr>
      <w:r w:rsidRPr="00333D24">
        <w:rPr>
          <w:rFonts w:ascii="Times New Roman" w:hAnsi="Times New Roman" w:cs="Times New Roman"/>
          <w:b/>
          <w:sz w:val="24"/>
        </w:rPr>
        <w:lastRenderedPageBreak/>
        <w:t>Supplementary Table 4 Antibody Array List</w:t>
      </w:r>
    </w:p>
    <w:tbl>
      <w:tblPr>
        <w:tblStyle w:val="a6"/>
        <w:tblW w:w="7933" w:type="dxa"/>
        <w:tblLayout w:type="fixed"/>
        <w:tblLook w:val="04A0" w:firstRow="1" w:lastRow="0" w:firstColumn="1" w:lastColumn="0" w:noHBand="0" w:noVBand="1"/>
      </w:tblPr>
      <w:tblGrid>
        <w:gridCol w:w="846"/>
        <w:gridCol w:w="2410"/>
        <w:gridCol w:w="1417"/>
        <w:gridCol w:w="1418"/>
        <w:gridCol w:w="1842"/>
      </w:tblGrid>
      <w:tr w:rsidR="00122D20" w:rsidRPr="00D90E1A" w:rsidTr="00894FFF">
        <w:trPr>
          <w:trHeight w:val="33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sz w:val="16"/>
                <w:szCs w:val="16"/>
              </w:rPr>
              <w:t>Number</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Name</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ASI (WT)</w:t>
            </w:r>
          </w:p>
        </w:tc>
        <w:tc>
          <w:tcPr>
            <w:tcW w:w="1418" w:type="dxa"/>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ASI (KO)</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Fold (WT/KO)</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6Ckine</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Activin A</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78.11</w:t>
            </w:r>
          </w:p>
        </w:tc>
        <w:tc>
          <w:tcPr>
            <w:tcW w:w="1418" w:type="dxa"/>
          </w:tcPr>
          <w:p w:rsidR="00122D20" w:rsidRPr="00D90E1A" w:rsidRDefault="00122D20" w:rsidP="00894FFF">
            <w:pPr>
              <w:rPr>
                <w:rFonts w:ascii="Times New Roman" w:hAnsi="Times New Roman" w:cs="Times New Roman"/>
                <w:bCs/>
                <w:color w:val="000000"/>
                <w:sz w:val="16"/>
                <w:szCs w:val="16"/>
              </w:rPr>
            </w:pPr>
            <w:r w:rsidRPr="00D90E1A">
              <w:rPr>
                <w:rFonts w:ascii="Times New Roman" w:hAnsi="Times New Roman" w:cs="Times New Roman"/>
                <w:bCs/>
                <w:color w:val="000000"/>
                <w:sz w:val="16"/>
                <w:szCs w:val="16"/>
              </w:rPr>
              <w:t>82.85</w:t>
            </w:r>
          </w:p>
        </w:tc>
        <w:tc>
          <w:tcPr>
            <w:tcW w:w="1842" w:type="dxa"/>
            <w:vAlign w:val="center"/>
          </w:tcPr>
          <w:p w:rsidR="00122D20" w:rsidRPr="00D90E1A" w:rsidRDefault="00122D20" w:rsidP="00894FFF">
            <w:pPr>
              <w:rPr>
                <w:rFonts w:ascii="Times New Roman" w:hAnsi="Times New Roman" w:cs="Times New Roman"/>
                <w:sz w:val="16"/>
                <w:szCs w:val="16"/>
              </w:rPr>
            </w:pPr>
            <w:r w:rsidRPr="00D90E1A">
              <w:rPr>
                <w:rFonts w:ascii="Times New Roman" w:hAnsi="Times New Roman" w:cs="Times New Roman"/>
                <w:sz w:val="16"/>
                <w:szCs w:val="16"/>
              </w:rPr>
              <w:t>0.94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Activin C</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Activin R1B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Adiponectin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w:t>
            </w:r>
          </w:p>
        </w:tc>
        <w:tc>
          <w:tcPr>
            <w:tcW w:w="2410" w:type="dxa"/>
            <w:vAlign w:val="center"/>
          </w:tcPr>
          <w:p w:rsidR="00122D20" w:rsidRPr="00D90E1A" w:rsidRDefault="00122D20" w:rsidP="00894FFF">
            <w:pPr>
              <w:rPr>
                <w:rFonts w:ascii="Times New Roman" w:hAnsi="Times New Roman" w:cs="Times New Roman"/>
                <w:b/>
                <w:sz w:val="16"/>
                <w:szCs w:val="16"/>
              </w:rPr>
            </w:pPr>
            <w:proofErr w:type="spellStart"/>
            <w:r w:rsidRPr="00D90E1A">
              <w:rPr>
                <w:rFonts w:ascii="Times New Roman" w:hAnsi="Times New Roman" w:cs="Times New Roman"/>
                <w:color w:val="000000"/>
                <w:sz w:val="16"/>
                <w:szCs w:val="16"/>
              </w:rPr>
              <w:t>AgRP</w:t>
            </w:r>
            <w:proofErr w:type="spellEnd"/>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1647.57</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1296.19</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ALCAM</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ANGPTL2</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1281.59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1115.16</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ANGPTL3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Amphiregulin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Artemin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191"/>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Axl</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w:t>
            </w:r>
          </w:p>
        </w:tc>
        <w:tc>
          <w:tcPr>
            <w:tcW w:w="2410" w:type="dxa"/>
            <w:vAlign w:val="center"/>
          </w:tcPr>
          <w:p w:rsidR="00122D20" w:rsidRPr="00D90E1A" w:rsidRDefault="00122D20" w:rsidP="00894FFF">
            <w:pPr>
              <w:rPr>
                <w:rFonts w:ascii="Times New Roman" w:hAnsi="Times New Roman" w:cs="Times New Roman"/>
                <w:b/>
                <w:sz w:val="16"/>
                <w:szCs w:val="16"/>
              </w:rPr>
            </w:pPr>
            <w:proofErr w:type="spellStart"/>
            <w:r w:rsidRPr="00D90E1A">
              <w:rPr>
                <w:rFonts w:ascii="Times New Roman" w:hAnsi="Times New Roman" w:cs="Times New Roman"/>
                <w:color w:val="000000"/>
                <w:sz w:val="16"/>
                <w:szCs w:val="16"/>
              </w:rPr>
              <w:t>bFGF</w:t>
            </w:r>
            <w:proofErr w:type="spellEnd"/>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B7-1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BAFF 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BCMA</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Symbol" w:hAnsi="Symbol" w:cs="Times New Roman"/>
                <w:color w:val="000000"/>
                <w:sz w:val="16"/>
                <w:szCs w:val="16"/>
              </w:rPr>
              <w:t>b</w:t>
            </w:r>
            <w:r w:rsidRPr="00D90E1A">
              <w:rPr>
                <w:rFonts w:ascii="Times New Roman" w:hAnsi="Times New Roman" w:cs="Times New Roman"/>
                <w:color w:val="000000"/>
                <w:sz w:val="16"/>
                <w:szCs w:val="16"/>
              </w:rPr>
              <w:t>-Catenin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BLC</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Betacellulin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4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Cardiotrophin1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CCL1</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1310.83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1020.21</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CCL28</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1394.86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1079.44</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CCL4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CCL7</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273.04</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494.38</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0.55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CCL8</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CCR10</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CCR3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CCR4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CCR6</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CCR7</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CCR9</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748.79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344.55</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2.17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CD11b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CD14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lastRenderedPageBreak/>
              <w:t>34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CCR5</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2464.76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1649.02</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CD27 </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CD27 Ligand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197"/>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CD30 Ligand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CD30 </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CD40</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CD40 Ligand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Cerberus 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11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Chordin-Like 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IL-2 R g</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2134.25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1442.7</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IP-10</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Cripto-1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159"/>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Crossveinless-2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Cryptic</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CSK</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CCL27</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1511.06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891.24</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1.69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CTLA-4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CXCL14</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976.63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822.07</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CXCL16</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163.42</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62.14</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2.62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CXCR2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CXCR3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CXCR4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CXCR6</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1971.45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969.81</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2.03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EGF</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59</w:t>
            </w:r>
          </w:p>
        </w:tc>
        <w:tc>
          <w:tcPr>
            <w:tcW w:w="2410" w:type="dxa"/>
            <w:vAlign w:val="center"/>
          </w:tcPr>
          <w:p w:rsidR="00122D20" w:rsidRPr="00D90E1A" w:rsidRDefault="00122D20" w:rsidP="00894FFF">
            <w:pPr>
              <w:rPr>
                <w:rFonts w:ascii="Times New Roman" w:hAnsi="Times New Roman" w:cs="Times New Roman"/>
                <w:b/>
                <w:sz w:val="16"/>
                <w:szCs w:val="16"/>
              </w:rPr>
            </w:pPr>
            <w:proofErr w:type="spellStart"/>
            <w:r w:rsidRPr="00D90E1A">
              <w:rPr>
                <w:rFonts w:ascii="Times New Roman" w:hAnsi="Times New Roman" w:cs="Times New Roman"/>
                <w:color w:val="000000"/>
                <w:sz w:val="16"/>
                <w:szCs w:val="16"/>
              </w:rPr>
              <w:t>Decorin</w:t>
            </w:r>
            <w:proofErr w:type="spellEnd"/>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DKK-1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Dkk-3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Dkk-4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DPPIV</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DR3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65</w:t>
            </w:r>
          </w:p>
        </w:tc>
        <w:tc>
          <w:tcPr>
            <w:tcW w:w="2410" w:type="dxa"/>
            <w:vAlign w:val="center"/>
          </w:tcPr>
          <w:p w:rsidR="00122D20" w:rsidRPr="00D90E1A" w:rsidRDefault="00122D20" w:rsidP="00894FFF">
            <w:pPr>
              <w:rPr>
                <w:rFonts w:ascii="Times New Roman" w:hAnsi="Times New Roman" w:cs="Times New Roman"/>
                <w:b/>
                <w:sz w:val="16"/>
                <w:szCs w:val="16"/>
              </w:rPr>
            </w:pPr>
            <w:proofErr w:type="spellStart"/>
            <w:r w:rsidRPr="00D90E1A">
              <w:rPr>
                <w:rFonts w:ascii="Times New Roman" w:hAnsi="Times New Roman" w:cs="Times New Roman"/>
                <w:color w:val="000000"/>
                <w:sz w:val="16"/>
                <w:szCs w:val="16"/>
              </w:rPr>
              <w:t>Dtk</w:t>
            </w:r>
            <w:proofErr w:type="spellEnd"/>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EDAR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EGFR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68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EG-VEGF</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2102.33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1544.95</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lastRenderedPageBreak/>
              <w:t>69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Endocan</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1502.42</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1097.45</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Endoglin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Endostatin</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2453.05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1822.25</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Eotaxin-1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Eotaxin-2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74</w:t>
            </w:r>
          </w:p>
        </w:tc>
        <w:tc>
          <w:tcPr>
            <w:tcW w:w="2410" w:type="dxa"/>
            <w:vAlign w:val="center"/>
          </w:tcPr>
          <w:p w:rsidR="00122D20" w:rsidRPr="00D90E1A" w:rsidRDefault="00122D20" w:rsidP="00894FFF">
            <w:pPr>
              <w:rPr>
                <w:rFonts w:ascii="Times New Roman" w:hAnsi="Times New Roman" w:cs="Times New Roman"/>
                <w:b/>
                <w:sz w:val="16"/>
                <w:szCs w:val="16"/>
              </w:rPr>
            </w:pPr>
            <w:proofErr w:type="spellStart"/>
            <w:r w:rsidRPr="00D90E1A">
              <w:rPr>
                <w:rFonts w:ascii="Times New Roman" w:hAnsi="Times New Roman" w:cs="Times New Roman"/>
                <w:color w:val="000000"/>
                <w:sz w:val="16"/>
                <w:szCs w:val="16"/>
              </w:rPr>
              <w:t>Epigen</w:t>
            </w:r>
            <w:proofErr w:type="spellEnd"/>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Epiregulin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Erythropoietin</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E-</w:t>
            </w:r>
            <w:proofErr w:type="spellStart"/>
            <w:r w:rsidRPr="00D90E1A">
              <w:rPr>
                <w:rFonts w:ascii="Times New Roman" w:hAnsi="Times New Roman" w:cs="Times New Roman"/>
                <w:color w:val="000000"/>
                <w:sz w:val="16"/>
                <w:szCs w:val="16"/>
              </w:rPr>
              <w:t>seletin</w:t>
            </w:r>
            <w:proofErr w:type="spellEnd"/>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FADD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79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FAM3B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80</w:t>
            </w:r>
          </w:p>
        </w:tc>
        <w:tc>
          <w:tcPr>
            <w:tcW w:w="2410" w:type="dxa"/>
            <w:vAlign w:val="center"/>
          </w:tcPr>
          <w:p w:rsidR="00122D20" w:rsidRPr="00D90E1A" w:rsidRDefault="00122D20" w:rsidP="00894FFF">
            <w:pPr>
              <w:rPr>
                <w:rFonts w:ascii="Times New Roman" w:hAnsi="Times New Roman" w:cs="Times New Roman"/>
                <w:b/>
                <w:sz w:val="16"/>
                <w:szCs w:val="16"/>
              </w:rPr>
            </w:pPr>
            <w:proofErr w:type="spellStart"/>
            <w:r w:rsidRPr="00D90E1A">
              <w:rPr>
                <w:rFonts w:ascii="Times New Roman" w:hAnsi="Times New Roman" w:cs="Times New Roman"/>
                <w:color w:val="000000"/>
                <w:sz w:val="16"/>
                <w:szCs w:val="16"/>
              </w:rPr>
              <w:t>Fas</w:t>
            </w:r>
            <w:proofErr w:type="spellEnd"/>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1519.99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1068.57</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81</w:t>
            </w:r>
          </w:p>
        </w:tc>
        <w:tc>
          <w:tcPr>
            <w:tcW w:w="2410" w:type="dxa"/>
            <w:vAlign w:val="center"/>
          </w:tcPr>
          <w:p w:rsidR="00122D20" w:rsidRPr="00D90E1A" w:rsidRDefault="00122D20" w:rsidP="00894FFF">
            <w:pPr>
              <w:rPr>
                <w:rFonts w:ascii="Times New Roman" w:hAnsi="Times New Roman" w:cs="Times New Roman"/>
                <w:b/>
                <w:sz w:val="16"/>
                <w:szCs w:val="16"/>
              </w:rPr>
            </w:pPr>
            <w:proofErr w:type="spellStart"/>
            <w:r w:rsidRPr="00D90E1A">
              <w:rPr>
                <w:rFonts w:ascii="Times New Roman" w:hAnsi="Times New Roman" w:cs="Times New Roman"/>
                <w:color w:val="000000"/>
                <w:sz w:val="16"/>
                <w:szCs w:val="16"/>
              </w:rPr>
              <w:t>Fas</w:t>
            </w:r>
            <w:proofErr w:type="spellEnd"/>
            <w:r w:rsidRPr="00D90E1A">
              <w:rPr>
                <w:rFonts w:ascii="Times New Roman" w:hAnsi="Times New Roman" w:cs="Times New Roman"/>
                <w:color w:val="000000"/>
                <w:sz w:val="16"/>
                <w:szCs w:val="16"/>
              </w:rPr>
              <w:t xml:space="preserve"> Ligand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66"/>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Fc G RIIB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FGFR3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FGFR4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FGFR5b</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3281.15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1959.76</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1.67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FGF-21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Flt-3 Ligand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FLRG</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89</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Follostatin</w:t>
            </w:r>
            <w:proofErr w:type="spellEnd"/>
            <w:r w:rsidRPr="00D90E1A">
              <w:rPr>
                <w:rFonts w:ascii="Times New Roman" w:hAnsi="Times New Roman" w:cs="Times New Roman"/>
                <w:color w:val="000000"/>
                <w:sz w:val="16"/>
                <w:szCs w:val="16"/>
              </w:rPr>
              <w:t>-like 1</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279.51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221.4</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Fractalkine</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Frizzeled-1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Frizzeled-6</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1618.65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1459.61</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1.11</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Frizzeled-7</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Galectin-3</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180.24</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197.43</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0.91</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GCSF</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GDF-1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GDF-3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GDF-5</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99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GDF-8</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2680.1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2011.67</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GDF-9</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GFR a-2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GFR a-3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GFR a-4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lastRenderedPageBreak/>
              <w:t>104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GITR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GITR Ligand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Glut2</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1003.25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502.63</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1.99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GM-CSF</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Granzyme 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Granzyme D</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Granzyme G</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Gremlin-1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GHR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HGFR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HGF</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HVEM</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ICAM-1</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2352.68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1771.15</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ICAM-2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ICAM-5</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119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ICK</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IFN-</w:t>
            </w:r>
            <w:r w:rsidRPr="00D90E1A">
              <w:rPr>
                <w:rFonts w:ascii="Symbol" w:hAnsi="Symbol" w:cs="Times New Roman"/>
                <w:color w:val="000000"/>
                <w:sz w:val="16"/>
                <w:szCs w:val="16"/>
              </w:rPr>
              <w:t>a/b</w:t>
            </w:r>
            <w:r w:rsidRPr="00D90E1A">
              <w:rPr>
                <w:rFonts w:ascii="Times New Roman" w:hAnsi="Times New Roman" w:cs="Times New Roman"/>
                <w:color w:val="000000"/>
                <w:sz w:val="16"/>
                <w:szCs w:val="16"/>
              </w:rPr>
              <w:t xml:space="preserve"> R1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IFN-</w:t>
            </w:r>
            <w:r w:rsidRPr="00D90E1A">
              <w:rPr>
                <w:rFonts w:ascii="Symbol" w:hAnsi="Symbol" w:cs="Times New Roman"/>
                <w:color w:val="000000"/>
                <w:sz w:val="16"/>
                <w:szCs w:val="16"/>
              </w:rPr>
              <w:t xml:space="preserve">a/b </w:t>
            </w:r>
            <w:r w:rsidRPr="00D90E1A">
              <w:rPr>
                <w:rFonts w:ascii="Times New Roman" w:hAnsi="Times New Roman" w:cs="Times New Roman"/>
                <w:color w:val="000000"/>
                <w:sz w:val="16"/>
                <w:szCs w:val="16"/>
              </w:rPr>
              <w:t>R2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IFN-</w:t>
            </w:r>
            <w:r w:rsidRPr="00D90E1A">
              <w:rPr>
                <w:rFonts w:ascii="Symbol" w:hAnsi="Symbol" w:cs="Times New Roman"/>
                <w:color w:val="000000"/>
                <w:sz w:val="16"/>
                <w:szCs w:val="16"/>
              </w:rPr>
              <w:t>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IFN-</w:t>
            </w:r>
            <w:r w:rsidRPr="00D90E1A">
              <w:rPr>
                <w:rFonts w:ascii="Symbol" w:hAnsi="Symbol" w:cs="Times New Roman"/>
                <w:color w:val="000000"/>
                <w:sz w:val="16"/>
                <w:szCs w:val="16"/>
              </w:rPr>
              <w:t>g</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IFN-</w:t>
            </w:r>
            <w:r w:rsidRPr="00D90E1A">
              <w:rPr>
                <w:rFonts w:ascii="Symbol" w:hAnsi="Symbol" w:cs="Times New Roman"/>
                <w:color w:val="000000"/>
                <w:sz w:val="16"/>
                <w:szCs w:val="16"/>
              </w:rPr>
              <w:t>g</w:t>
            </w:r>
            <w:r w:rsidRPr="00D90E1A">
              <w:rPr>
                <w:rFonts w:ascii="Times New Roman" w:hAnsi="Times New Roman" w:cs="Times New Roman"/>
                <w:color w:val="000000"/>
                <w:sz w:val="16"/>
                <w:szCs w:val="16"/>
              </w:rPr>
              <w:t xml:space="preserve"> R1</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1075.79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791.61</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IGFBP-1</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1538.79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1111.31</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IGFBP-2</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1509.99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985.2</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IGFBP-3</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2310.68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1582.95</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IGFBP-5</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IGFBP-6</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IGFBP-L1</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IGF-1</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480.23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373.3</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1.28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IGF-2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IL-1 </w:t>
            </w:r>
            <w:r w:rsidRPr="00D90E1A">
              <w:rPr>
                <w:rFonts w:ascii="Symbol" w:hAnsi="Symbol" w:cs="Times New Roman"/>
                <w:color w:val="000000"/>
                <w:sz w:val="16"/>
                <w:szCs w:val="16"/>
              </w:rPr>
              <w:t>a</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1817.53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1163.16</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IL-1 </w:t>
            </w:r>
            <w:r w:rsidRPr="00D90E1A">
              <w:rPr>
                <w:rFonts w:ascii="Symbol" w:hAnsi="Symbol" w:cs="Times New Roman"/>
                <w:color w:val="000000"/>
                <w:sz w:val="16"/>
                <w:szCs w:val="16"/>
              </w:rPr>
              <w:t>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IL-1 R4</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1514.44</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1135.29</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IL-1 R6</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IL-1 R9</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138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IL-1 R1</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2142.32</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1966.61</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1.08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lastRenderedPageBreak/>
              <w:t>139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IL-1 R2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IL-2</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IL-2 </w:t>
            </w:r>
            <w:r w:rsidRPr="00D90E1A">
              <w:rPr>
                <w:rFonts w:ascii="Symbol" w:hAnsi="Symbol" w:cs="Times New Roman"/>
                <w:color w:val="000000"/>
                <w:sz w:val="16"/>
                <w:szCs w:val="16"/>
              </w:rPr>
              <w:t>a</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IL-2 </w:t>
            </w:r>
            <w:r w:rsidRPr="00D90E1A">
              <w:rPr>
                <w:rFonts w:ascii="Symbol" w:hAnsi="Symbol" w:cs="Times New Roman"/>
                <w:color w:val="000000"/>
                <w:sz w:val="16"/>
                <w:szCs w:val="16"/>
              </w:rPr>
              <w:t>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IL-3</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IL-3 R </w:t>
            </w:r>
            <w:r w:rsidRPr="00D90E1A">
              <w:rPr>
                <w:rFonts w:ascii="Symbol" w:hAnsi="Symbol" w:cs="Times New Roman"/>
                <w:color w:val="000000"/>
                <w:sz w:val="16"/>
                <w:szCs w:val="16"/>
              </w:rPr>
              <w:t>a</w:t>
            </w:r>
          </w:p>
        </w:tc>
        <w:tc>
          <w:tcPr>
            <w:tcW w:w="1417"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2390.82</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1674.9</w:t>
            </w:r>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IL-3 R </w:t>
            </w:r>
            <w:r w:rsidRPr="00D90E1A">
              <w:rPr>
                <w:rFonts w:ascii="Symbol" w:hAnsi="Symbol" w:cs="Times New Roman"/>
                <w:color w:val="000000"/>
                <w:sz w:val="16"/>
                <w:szCs w:val="16"/>
              </w:rPr>
              <w:t>b</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IL-4</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147</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IL-4 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148</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IL-5</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149</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IL-5 R</w:t>
            </w:r>
            <w:r w:rsidRPr="00D90E1A">
              <w:rPr>
                <w:rFonts w:ascii="Symbol" w:hAnsi="Symbol" w:cs="Times New Roman"/>
                <w:color w:val="000000"/>
                <w:sz w:val="16"/>
                <w:szCs w:val="16"/>
              </w:rPr>
              <w:t xml:space="preserve"> a</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150</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IL-6</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151</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IL-6 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152</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IL-7</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153</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 xml:space="preserve">IL-7 R </w:t>
            </w:r>
            <w:r w:rsidRPr="00D90E1A">
              <w:rPr>
                <w:rFonts w:ascii="Symbol" w:hAnsi="Symbol" w:cs="Times New Roman"/>
                <w:color w:val="000000"/>
                <w:sz w:val="16"/>
                <w:szCs w:val="16"/>
              </w:rPr>
              <w:t>a</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154</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IL-9</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155</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IL-9 R</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156</w:t>
            </w:r>
          </w:p>
        </w:tc>
        <w:tc>
          <w:tcPr>
            <w:tcW w:w="2410"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color w:val="000000"/>
                <w:sz w:val="16"/>
                <w:szCs w:val="16"/>
              </w:rPr>
              <w:t>IL-10</w:t>
            </w:r>
          </w:p>
        </w:tc>
        <w:tc>
          <w:tcPr>
            <w:tcW w:w="1417" w:type="dxa"/>
            <w:vAlign w:val="center"/>
          </w:tcPr>
          <w:p w:rsidR="00122D20" w:rsidRPr="00D90E1A" w:rsidRDefault="00122D20" w:rsidP="00894FFF">
            <w:pPr>
              <w:rPr>
                <w:rFonts w:ascii="Times New Roman" w:hAnsi="Times New Roman" w:cs="Times New Roman"/>
                <w:b/>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IL-10 R</w:t>
            </w:r>
            <w:r w:rsidRPr="00D90E1A">
              <w:rPr>
                <w:rFonts w:ascii="Symbol" w:hAnsi="Symbol" w:cs="Times New Roman"/>
                <w:color w:val="000000"/>
                <w:sz w:val="16"/>
                <w:szCs w:val="16"/>
              </w:rPr>
              <w:t xml:space="preserve"> a</w:t>
            </w:r>
            <w:r w:rsidRPr="00D90E1A">
              <w:rPr>
                <w:rFonts w:ascii="Times New Roman" w:hAnsi="Times New Roman" w:cs="Times New Roman"/>
                <w:color w:val="000000"/>
                <w:sz w:val="16"/>
                <w:szCs w:val="16"/>
              </w:rPr>
              <w:t xml:space="preserve"> </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IL-11</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2102.93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1589.48</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1.32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IL-12 p40</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IL-12 p70</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1421.02</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1690.23</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0.84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IL-12 R b 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IL-13</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IL-13 R</w:t>
            </w:r>
            <w:r w:rsidRPr="00D90E1A">
              <w:rPr>
                <w:rFonts w:ascii="Symbol" w:hAnsi="Symbol" w:cs="Times New Roman"/>
                <w:color w:val="000000"/>
                <w:sz w:val="16"/>
                <w:szCs w:val="16"/>
              </w:rPr>
              <w:t xml:space="preserve"> a</w:t>
            </w:r>
            <w:r w:rsidRPr="00D90E1A">
              <w:rPr>
                <w:rFonts w:ascii="Times New Roman" w:hAnsi="Times New Roman" w:cs="Times New Roman"/>
                <w:color w:val="000000"/>
                <w:sz w:val="16"/>
                <w:szCs w:val="16"/>
              </w:rPr>
              <w:t xml:space="preserve"> 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IL-15</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IL-15 R </w:t>
            </w:r>
            <w:r w:rsidRPr="00D90E1A">
              <w:rPr>
                <w:rFonts w:ascii="Symbol" w:hAnsi="Symbol" w:cs="Times New Roman"/>
                <w:color w:val="000000"/>
                <w:sz w:val="16"/>
                <w:szCs w:val="16"/>
              </w:rPr>
              <w:t xml:space="preserve">a </w:t>
            </w:r>
            <w:r w:rsidRPr="00D90E1A">
              <w:rPr>
                <w:rFonts w:ascii="Times New Roman" w:hAnsi="Times New Roman" w:cs="Times New Roman"/>
                <w:color w:val="000000"/>
                <w:sz w:val="16"/>
                <w:szCs w:val="16"/>
              </w:rPr>
              <w:t>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2161.91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1306.39</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1.65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IL-16</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3100.55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2054.84</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1.51</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IL-17RB</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IL-17C</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IL-17D</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IL-17E</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IL-17F</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 RA</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2422.95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1690.85</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1.43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lastRenderedPageBreak/>
              <w:t>174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 RC</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IL-17 RD</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IL-18 R</w:t>
            </w:r>
            <w:r w:rsidRPr="00D90E1A">
              <w:rPr>
                <w:rFonts w:ascii="Symbol" w:hAnsi="Symbol" w:cs="Times New Roman"/>
                <w:color w:val="000000"/>
                <w:sz w:val="16"/>
                <w:szCs w:val="16"/>
              </w:rPr>
              <w:t xml:space="preserve"> 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IL-20</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IL-20 R</w:t>
            </w:r>
            <w:r w:rsidRPr="00D90E1A">
              <w:rPr>
                <w:rFonts w:ascii="Symbol" w:hAnsi="Symbol" w:cs="Times New Roman"/>
                <w:color w:val="000000"/>
                <w:sz w:val="16"/>
                <w:szCs w:val="16"/>
              </w:rPr>
              <w:t xml:space="preserve"> 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IL-21 R</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IL-22 BP</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IL-23</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IL-23 R</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2471.39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1398.94</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1.76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IL-24</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IL-27</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3011.25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1787.94</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1.68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IL-28B</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2770.76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1577.21</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IL-31</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1848.681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984.93</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IL-31 RA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Insulin</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integrin b-2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I-TAC</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GRO 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Kremen-1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Kremen-2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Lefty-1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Leptin R</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LEPTIN </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LIF</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781.46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683.07</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1.14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LIGHT</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CXCL5</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2769.45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1251.69</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2.21</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LRP-6</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1135.8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761.0</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L-selectin</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204</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Lungkine</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1396.87</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110282</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1.26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Lymphotactin</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LTBR</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3389.35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2554.61</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1.32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MAdCAM-1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MCP-1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lastRenderedPageBreak/>
              <w:t>209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MCP-5</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279.3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350.75</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0.79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M-CSF</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3078.99</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2060.93</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MDC</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MFG-E8</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MFRP</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MIG</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MIP-1 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MIP-1 g</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CXCL2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2571.51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1531.65</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1.67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MIP-3 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MIP-3 b</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MMP-2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2569.86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1729.08</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1.48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MMP-3</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MMP-9</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260.65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720.92</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0.36</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MMP-12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1531.58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928.4</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MMP-14</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MMP-24</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NRG3</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227</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Neurturin</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NGFR</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229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NOV</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230</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Osteoactivin</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1993.51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1222.79</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1.63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231</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Osteopontin</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1051.36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668.07</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232</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Osteoprotegerin</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OX40 Ligand</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PDGF-C</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PDGF-R </w:t>
            </w:r>
            <w:r w:rsidRPr="00D90E1A">
              <w:rPr>
                <w:rFonts w:ascii="Symbol" w:hAnsi="Symbol" w:cs="Times New Roman"/>
                <w:color w:val="000000"/>
                <w:sz w:val="16"/>
                <w:szCs w:val="16"/>
              </w:rPr>
              <w:t>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PDGF-R</w:t>
            </w:r>
            <w:r w:rsidRPr="00D90E1A">
              <w:rPr>
                <w:rFonts w:ascii="Symbol" w:hAnsi="Symbol" w:cs="Times New Roman"/>
                <w:color w:val="000000"/>
                <w:sz w:val="16"/>
                <w:szCs w:val="16"/>
              </w:rPr>
              <w:t xml:space="preserve"> b</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Pentraxin-3</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683.88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472.55</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1.44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CXCL4</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3304.63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1801.23</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PIGF-2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Progranulin</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634.76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475.7</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1.33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Prolactin</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3415.41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1839.47</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P-selectin</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1664.55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829.35</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2.01</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RAGE</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lastRenderedPageBreak/>
              <w:t>244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RANTES</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RELM b</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127.3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95</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1.34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246</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Resistin</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S100A10</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SCF</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249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SCF R</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SDF-1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SAA1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Shh-N</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SIGIRR</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SLPI</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91.61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507.85</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0.18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Soggy-1</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1295.13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1470.27</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0.93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SPARC</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257</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Spinesin</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TACI</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259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TARC</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CCL1</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2694.68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1741.33</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1.57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IL-27 R </w:t>
            </w:r>
            <w:r w:rsidRPr="00D90E1A">
              <w:rPr>
                <w:rFonts w:ascii="Symbol" w:hAnsi="Symbol" w:cs="Times New Roman"/>
                <w:color w:val="000000"/>
                <w:sz w:val="16"/>
                <w:szCs w:val="16"/>
              </w:rPr>
              <w:t>a</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1077.88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493.09</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2.18</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TECK</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TFPI</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TGF</w:t>
            </w:r>
            <w:r w:rsidRPr="00D90E1A">
              <w:rPr>
                <w:rFonts w:ascii="Symbol" w:hAnsi="Symbol" w:cs="Times New Roman"/>
                <w:color w:val="000000"/>
                <w:sz w:val="16"/>
                <w:szCs w:val="16"/>
              </w:rPr>
              <w:t xml:space="preserve"> b</w:t>
            </w:r>
            <w:r w:rsidRPr="00D90E1A">
              <w:rPr>
                <w:rFonts w:ascii="Times New Roman" w:hAnsi="Times New Roman" w:cs="Times New Roman"/>
                <w:color w:val="000000"/>
                <w:sz w:val="16"/>
                <w:szCs w:val="16"/>
              </w:rPr>
              <w:t>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TGF </w:t>
            </w:r>
            <w:r w:rsidRPr="00D90E1A">
              <w:rPr>
                <w:rFonts w:ascii="Symbol" w:hAnsi="Symbol" w:cs="Times New Roman"/>
                <w:color w:val="000000"/>
                <w:sz w:val="16"/>
                <w:szCs w:val="16"/>
              </w:rPr>
              <w:t>b</w:t>
            </w:r>
            <w:r w:rsidRPr="00D90E1A">
              <w:rPr>
                <w:rFonts w:ascii="Times New Roman" w:hAnsi="Times New Roman" w:cs="Times New Roman"/>
                <w:color w:val="000000"/>
                <w:sz w:val="16"/>
                <w:szCs w:val="16"/>
              </w:rPr>
              <w:t>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2702.21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1550.29</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1.74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TGF</w:t>
            </w:r>
            <w:r w:rsidRPr="00D90E1A">
              <w:rPr>
                <w:rFonts w:ascii="Symbol" w:hAnsi="Symbol" w:cs="Times New Roman"/>
                <w:color w:val="000000"/>
                <w:sz w:val="16"/>
                <w:szCs w:val="16"/>
              </w:rPr>
              <w:t xml:space="preserve"> b</w:t>
            </w:r>
            <w:r w:rsidRPr="00D90E1A">
              <w:rPr>
                <w:rFonts w:ascii="Times New Roman" w:hAnsi="Times New Roman" w:cs="Times New Roman"/>
                <w:color w:val="000000"/>
                <w:sz w:val="16"/>
                <w:szCs w:val="16"/>
              </w:rPr>
              <w:t>3</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3855.07</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1875.96</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2.05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TGF </w:t>
            </w:r>
            <w:r w:rsidRPr="00D90E1A">
              <w:rPr>
                <w:rFonts w:ascii="Symbol" w:hAnsi="Symbol" w:cs="Times New Roman"/>
                <w:color w:val="000000"/>
                <w:sz w:val="16"/>
                <w:szCs w:val="16"/>
              </w:rPr>
              <w:t>b</w:t>
            </w:r>
            <w:r w:rsidRPr="00D90E1A">
              <w:rPr>
                <w:rFonts w:ascii="Times New Roman" w:hAnsi="Times New Roman" w:cs="Times New Roman"/>
                <w:color w:val="000000"/>
                <w:sz w:val="16"/>
                <w:szCs w:val="16"/>
              </w:rPr>
              <w:t xml:space="preserve"> R1</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461.65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405.81</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TGF</w:t>
            </w:r>
            <w:r w:rsidRPr="00D90E1A">
              <w:rPr>
                <w:rFonts w:ascii="Symbol" w:hAnsi="Symbol" w:cs="Times New Roman"/>
                <w:color w:val="000000"/>
                <w:sz w:val="16"/>
                <w:szCs w:val="16"/>
              </w:rPr>
              <w:t xml:space="preserve"> b</w:t>
            </w:r>
            <w:r w:rsidRPr="00D90E1A">
              <w:rPr>
                <w:rFonts w:ascii="Times New Roman" w:hAnsi="Times New Roman" w:cs="Times New Roman"/>
                <w:color w:val="000000"/>
                <w:sz w:val="16"/>
                <w:szCs w:val="16"/>
              </w:rPr>
              <w:t xml:space="preserve"> R2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TSP-1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CXCL7</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Tie-2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TIMP-1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TIMP-2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3102.62</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2179.73</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1.42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TIMP-4</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TL1A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TLR1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TLR2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1744.07</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1627.46</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1.07</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278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TLR3</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lastRenderedPageBreak/>
              <w:t>279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TLR4</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TMEFF1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TNF R1</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143.11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144.18</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0.99</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TNF R2</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238.6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280.78</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0.84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TNF </w:t>
            </w:r>
            <w:r w:rsidRPr="00D90E1A">
              <w:rPr>
                <w:rFonts w:ascii="Symbol" w:hAnsi="Symbol" w:cs="Times New Roman"/>
                <w:color w:val="000000"/>
                <w:sz w:val="16"/>
                <w:szCs w:val="16"/>
              </w:rPr>
              <w:t>a</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 xml:space="preserve">TNF </w:t>
            </w:r>
            <w:r w:rsidRPr="00D90E1A">
              <w:rPr>
                <w:rFonts w:ascii="Symbol" w:hAnsi="Symbol" w:cs="Times New Roman"/>
                <w:color w:val="000000"/>
                <w:sz w:val="16"/>
                <w:szCs w:val="16"/>
              </w:rPr>
              <w:t>b</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1065.57</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931.03</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1.14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Thrombopoietin</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TRAIL</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TRAIL R2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TRANCE</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289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TREM-1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TROY</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TSLP</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TSLP R</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TWEAK</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TWEAK-R</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1142.78</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920.64</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1.24</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Ubiquitin1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296</w:t>
            </w:r>
          </w:p>
        </w:tc>
        <w:tc>
          <w:tcPr>
            <w:tcW w:w="2410" w:type="dxa"/>
            <w:vAlign w:val="center"/>
          </w:tcPr>
          <w:p w:rsidR="00122D20" w:rsidRPr="00D90E1A" w:rsidRDefault="00122D20" w:rsidP="00894FFF">
            <w:pPr>
              <w:rPr>
                <w:rFonts w:ascii="Times New Roman" w:hAnsi="Times New Roman" w:cs="Times New Roman"/>
                <w:color w:val="000000"/>
                <w:sz w:val="16"/>
                <w:szCs w:val="16"/>
              </w:rPr>
            </w:pPr>
            <w:proofErr w:type="spellStart"/>
            <w:r w:rsidRPr="00D90E1A">
              <w:rPr>
                <w:rFonts w:ascii="Times New Roman" w:hAnsi="Times New Roman" w:cs="Times New Roman"/>
                <w:color w:val="000000"/>
                <w:sz w:val="16"/>
                <w:szCs w:val="16"/>
              </w:rPr>
              <w:t>uPAR</w:t>
            </w:r>
            <w:proofErr w:type="spellEnd"/>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Urokinase</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VCAM-1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299</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VE-Cadherin</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392.91</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211.69</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1.85</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300</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VEGF-A</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355.93</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378.85</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0.93</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301</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VEGFR1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302</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VEGFR2</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303</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VEGFR3</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304</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VEGF-B</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2653.55</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1466.09</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1.81</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305</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VEGF-C</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127</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83.06</w:t>
            </w:r>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1.52</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306</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VEGF-D</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307</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WIF-1</w:t>
            </w:r>
          </w:p>
        </w:tc>
        <w:tc>
          <w:tcPr>
            <w:tcW w:w="1417" w:type="dxa"/>
            <w:vAlign w:val="center"/>
          </w:tcPr>
          <w:p w:rsidR="00122D20" w:rsidRPr="00D90E1A" w:rsidRDefault="00122D20" w:rsidP="00894FFF">
            <w:pPr>
              <w:rPr>
                <w:rFonts w:ascii="Times New Roman" w:hAnsi="Times New Roman" w:cs="Times New Roman"/>
                <w:color w:val="000000"/>
                <w:sz w:val="16"/>
                <w:szCs w:val="16"/>
              </w:rPr>
            </w:pPr>
            <w:proofErr w:type="gramStart"/>
            <w:r w:rsidRPr="00D90E1A">
              <w:rPr>
                <w:rFonts w:ascii="Times New Roman" w:hAnsi="Times New Roman" w:cs="Times New Roman"/>
                <w:color w:val="000000"/>
                <w:sz w:val="16"/>
                <w:szCs w:val="16"/>
              </w:rPr>
              <w:t>N.D</w:t>
            </w:r>
            <w:proofErr w:type="gramEnd"/>
          </w:p>
        </w:tc>
        <w:tc>
          <w:tcPr>
            <w:tcW w:w="1418" w:type="dxa"/>
          </w:tcPr>
          <w:p w:rsidR="00122D20" w:rsidRPr="00D90E1A" w:rsidRDefault="00122D20" w:rsidP="00894FFF">
            <w:pPr>
              <w:rPr>
                <w:rFonts w:ascii="Times New Roman" w:hAnsi="Times New Roman" w:cs="Times New Roman"/>
                <w:bCs/>
                <w:color w:val="000000"/>
                <w:sz w:val="16"/>
                <w:szCs w:val="16"/>
              </w:rPr>
            </w:pPr>
            <w:proofErr w:type="gramStart"/>
            <w:r w:rsidRPr="00D90E1A">
              <w:rPr>
                <w:rFonts w:ascii="Times New Roman" w:hAnsi="Times New Roman" w:cs="Times New Roman"/>
                <w:color w:val="000000"/>
                <w:sz w:val="16"/>
                <w:szCs w:val="16"/>
              </w:rPr>
              <w:t>N.D</w:t>
            </w:r>
            <w:proofErr w:type="gramEnd"/>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b/>
                <w:bCs/>
                <w:color w:val="000000"/>
                <w:sz w:val="16"/>
                <w:szCs w:val="16"/>
              </w:rPr>
              <w:t>-</w:t>
            </w:r>
          </w:p>
        </w:tc>
      </w:tr>
      <w:tr w:rsidR="00122D20" w:rsidRPr="00D90E1A" w:rsidTr="00894FFF">
        <w:trPr>
          <w:trHeight w:val="354"/>
        </w:trPr>
        <w:tc>
          <w:tcPr>
            <w:tcW w:w="846"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308</w:t>
            </w:r>
          </w:p>
        </w:tc>
        <w:tc>
          <w:tcPr>
            <w:tcW w:w="2410"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WISP-1</w:t>
            </w:r>
          </w:p>
        </w:tc>
        <w:tc>
          <w:tcPr>
            <w:tcW w:w="1417" w:type="dxa"/>
            <w:vAlign w:val="center"/>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1538.16</w:t>
            </w:r>
          </w:p>
        </w:tc>
        <w:tc>
          <w:tcPr>
            <w:tcW w:w="1418" w:type="dxa"/>
          </w:tcPr>
          <w:p w:rsidR="00122D20" w:rsidRPr="00D90E1A" w:rsidRDefault="00122D20" w:rsidP="00894FFF">
            <w:pPr>
              <w:rPr>
                <w:rFonts w:ascii="Times New Roman" w:hAnsi="Times New Roman" w:cs="Times New Roman"/>
                <w:color w:val="000000"/>
                <w:sz w:val="16"/>
                <w:szCs w:val="16"/>
              </w:rPr>
            </w:pPr>
            <w:r w:rsidRPr="00D90E1A">
              <w:rPr>
                <w:rFonts w:ascii="Times New Roman" w:hAnsi="Times New Roman" w:cs="Times New Roman"/>
                <w:color w:val="000000"/>
                <w:sz w:val="16"/>
                <w:szCs w:val="16"/>
              </w:rPr>
              <w:t>1247.41</w:t>
            </w:r>
          </w:p>
        </w:tc>
        <w:tc>
          <w:tcPr>
            <w:tcW w:w="1842" w:type="dxa"/>
            <w:vAlign w:val="center"/>
          </w:tcPr>
          <w:p w:rsidR="00122D20" w:rsidRPr="00D90E1A" w:rsidRDefault="00122D20" w:rsidP="00894FFF">
            <w:pPr>
              <w:rPr>
                <w:rFonts w:ascii="Times New Roman" w:hAnsi="Times New Roman" w:cs="Times New Roman"/>
                <w:b/>
                <w:bCs/>
                <w:color w:val="000000"/>
                <w:sz w:val="16"/>
                <w:szCs w:val="16"/>
              </w:rPr>
            </w:pPr>
            <w:r w:rsidRPr="00D90E1A">
              <w:rPr>
                <w:rFonts w:ascii="Times New Roman" w:hAnsi="Times New Roman" w:cs="Times New Roman"/>
                <w:color w:val="000000"/>
                <w:sz w:val="16"/>
                <w:szCs w:val="16"/>
              </w:rPr>
              <w:t>1.27</w:t>
            </w:r>
          </w:p>
        </w:tc>
      </w:tr>
    </w:tbl>
    <w:p w:rsidR="00122D20" w:rsidRPr="00D90E1A" w:rsidRDefault="00122D20" w:rsidP="00122D20">
      <w:pPr>
        <w:rPr>
          <w:rFonts w:ascii="Times New Roman" w:hAnsi="Times New Roman" w:cs="Times New Roman"/>
          <w:b/>
        </w:rPr>
      </w:pPr>
    </w:p>
    <w:p w:rsidR="00122D20" w:rsidRPr="00D90E1A" w:rsidRDefault="00122D20" w:rsidP="00122D20">
      <w:pPr>
        <w:rPr>
          <w:rFonts w:ascii="Times New Roman" w:hAnsi="Times New Roman" w:cs="Times New Roman"/>
        </w:rPr>
      </w:pPr>
    </w:p>
    <w:p w:rsidR="00122D20" w:rsidRPr="00122D20" w:rsidRDefault="00122D20" w:rsidP="00A72BBC">
      <w:pPr>
        <w:spacing w:line="360" w:lineRule="auto"/>
        <w:ind w:firstLineChars="50" w:firstLine="120"/>
        <w:rPr>
          <w:rFonts w:ascii="Times New Roman" w:eastAsiaTheme="minorHAnsi" w:hAnsi="Times New Roman" w:cs="Times New Roman"/>
          <w:color w:val="000000" w:themeColor="text1"/>
          <w:sz w:val="24"/>
        </w:rPr>
      </w:pPr>
    </w:p>
    <w:p w:rsidR="00643A73" w:rsidRPr="00A72BBC" w:rsidRDefault="00643A73"/>
    <w:sectPr w:rsidR="00643A73" w:rsidRPr="00A72BBC">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Symbol">
    <w:panose1 w:val="05050102010706020507"/>
    <w:charset w:val="02"/>
    <w:family w:val="decorative"/>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BE0DE6"/>
    <w:multiLevelType w:val="hybridMultilevel"/>
    <w:tmpl w:val="E26C0F30"/>
    <w:lvl w:ilvl="0" w:tplc="7BD86A56">
      <w:start w:val="1"/>
      <w:numFmt w:val="upperLetter"/>
      <w:lvlText w:val="%1."/>
      <w:lvlJc w:val="left"/>
      <w:pPr>
        <w:ind w:left="360" w:hanging="360"/>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5644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BBC"/>
    <w:rsid w:val="00022771"/>
    <w:rsid w:val="0007291A"/>
    <w:rsid w:val="000B3415"/>
    <w:rsid w:val="000E630C"/>
    <w:rsid w:val="001032DC"/>
    <w:rsid w:val="00122D20"/>
    <w:rsid w:val="00173A9C"/>
    <w:rsid w:val="00213250"/>
    <w:rsid w:val="00226F24"/>
    <w:rsid w:val="002C1651"/>
    <w:rsid w:val="002E66F6"/>
    <w:rsid w:val="00310784"/>
    <w:rsid w:val="00441CCD"/>
    <w:rsid w:val="00443ADB"/>
    <w:rsid w:val="004C7D90"/>
    <w:rsid w:val="00643A73"/>
    <w:rsid w:val="006F5A88"/>
    <w:rsid w:val="00702B1E"/>
    <w:rsid w:val="00784BCC"/>
    <w:rsid w:val="007C198F"/>
    <w:rsid w:val="00854E75"/>
    <w:rsid w:val="008B1D95"/>
    <w:rsid w:val="008B428C"/>
    <w:rsid w:val="008E72CE"/>
    <w:rsid w:val="00931B08"/>
    <w:rsid w:val="00935607"/>
    <w:rsid w:val="009A3821"/>
    <w:rsid w:val="009E709D"/>
    <w:rsid w:val="00A607E8"/>
    <w:rsid w:val="00A72BBC"/>
    <w:rsid w:val="00C2796F"/>
    <w:rsid w:val="00C8092F"/>
    <w:rsid w:val="00D776D7"/>
    <w:rsid w:val="00D97453"/>
    <w:rsid w:val="00DD4E0B"/>
    <w:rsid w:val="00ED2BC3"/>
    <w:rsid w:val="00EF713D"/>
    <w:rsid w:val="00F54EF0"/>
    <w:rsid w:val="00FA2C83"/>
    <w:rsid w:val="00FB78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2A6B9F5"/>
  <w15:chartTrackingRefBased/>
  <w15:docId w15:val="{6EF1BB81-5636-854F-B42A-25F32D524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B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22D20"/>
    <w:pPr>
      <w:tabs>
        <w:tab w:val="center" w:pos="4252"/>
        <w:tab w:val="right" w:pos="8504"/>
      </w:tabs>
      <w:snapToGrid w:val="0"/>
    </w:pPr>
  </w:style>
  <w:style w:type="character" w:customStyle="1" w:styleId="a4">
    <w:name w:val="フッター (文字)"/>
    <w:basedOn w:val="a0"/>
    <w:link w:val="a3"/>
    <w:uiPriority w:val="99"/>
    <w:rsid w:val="00122D20"/>
  </w:style>
  <w:style w:type="character" w:styleId="a5">
    <w:name w:val="page number"/>
    <w:basedOn w:val="a0"/>
    <w:uiPriority w:val="99"/>
    <w:semiHidden/>
    <w:unhideWhenUsed/>
    <w:rsid w:val="00122D20"/>
  </w:style>
  <w:style w:type="table" w:styleId="a6">
    <w:name w:val="Table Grid"/>
    <w:basedOn w:val="a1"/>
    <w:uiPriority w:val="39"/>
    <w:rsid w:val="00122D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annotation reference"/>
    <w:basedOn w:val="a0"/>
    <w:uiPriority w:val="99"/>
    <w:semiHidden/>
    <w:unhideWhenUsed/>
    <w:rsid w:val="00122D20"/>
    <w:rPr>
      <w:sz w:val="18"/>
      <w:szCs w:val="18"/>
    </w:rPr>
  </w:style>
  <w:style w:type="paragraph" w:styleId="a8">
    <w:name w:val="annotation text"/>
    <w:basedOn w:val="a"/>
    <w:link w:val="a9"/>
    <w:uiPriority w:val="99"/>
    <w:semiHidden/>
    <w:unhideWhenUsed/>
    <w:rsid w:val="00122D20"/>
    <w:pPr>
      <w:widowControl/>
      <w:jc w:val="left"/>
    </w:pPr>
    <w:rPr>
      <w:rFonts w:ascii="ＭＳ Ｐゴシック" w:eastAsia="ＭＳ Ｐゴシック" w:hAnsi="ＭＳ Ｐゴシック" w:cs="ＭＳ Ｐゴシック"/>
      <w:kern w:val="0"/>
      <w:sz w:val="24"/>
    </w:rPr>
  </w:style>
  <w:style w:type="character" w:customStyle="1" w:styleId="a9">
    <w:name w:val="コメント文字列 (文字)"/>
    <w:basedOn w:val="a0"/>
    <w:link w:val="a8"/>
    <w:uiPriority w:val="99"/>
    <w:semiHidden/>
    <w:rsid w:val="00122D20"/>
    <w:rPr>
      <w:rFonts w:ascii="ＭＳ Ｐゴシック" w:eastAsia="ＭＳ Ｐゴシック" w:hAnsi="ＭＳ Ｐゴシック" w:cs="ＭＳ Ｐゴシック"/>
      <w:kern w:val="0"/>
      <w:sz w:val="24"/>
    </w:rPr>
  </w:style>
  <w:style w:type="paragraph" w:styleId="aa">
    <w:name w:val="annotation subject"/>
    <w:basedOn w:val="a8"/>
    <w:next w:val="a8"/>
    <w:link w:val="ab"/>
    <w:uiPriority w:val="99"/>
    <w:semiHidden/>
    <w:unhideWhenUsed/>
    <w:rsid w:val="00122D20"/>
    <w:rPr>
      <w:b/>
      <w:bCs/>
    </w:rPr>
  </w:style>
  <w:style w:type="character" w:customStyle="1" w:styleId="ab">
    <w:name w:val="コメント内容 (文字)"/>
    <w:basedOn w:val="a9"/>
    <w:link w:val="aa"/>
    <w:uiPriority w:val="99"/>
    <w:semiHidden/>
    <w:rsid w:val="00122D20"/>
    <w:rPr>
      <w:rFonts w:ascii="ＭＳ Ｐゴシック" w:eastAsia="ＭＳ Ｐゴシック" w:hAnsi="ＭＳ Ｐゴシック" w:cs="ＭＳ Ｐゴシック"/>
      <w:b/>
      <w:bCs/>
      <w:kern w:val="0"/>
      <w:sz w:val="24"/>
    </w:rPr>
  </w:style>
  <w:style w:type="paragraph" w:styleId="ac">
    <w:name w:val="Balloon Text"/>
    <w:basedOn w:val="a"/>
    <w:link w:val="ad"/>
    <w:uiPriority w:val="99"/>
    <w:semiHidden/>
    <w:unhideWhenUsed/>
    <w:rsid w:val="00122D20"/>
    <w:pPr>
      <w:widowControl/>
      <w:jc w:val="left"/>
    </w:pPr>
    <w:rPr>
      <w:rFonts w:asciiTheme="majorHAnsi" w:eastAsiaTheme="majorEastAsia" w:hAnsiTheme="majorHAnsi" w:cstheme="majorBidi"/>
      <w:kern w:val="0"/>
      <w:sz w:val="18"/>
      <w:szCs w:val="18"/>
    </w:rPr>
  </w:style>
  <w:style w:type="character" w:customStyle="1" w:styleId="ad">
    <w:name w:val="吹き出し (文字)"/>
    <w:basedOn w:val="a0"/>
    <w:link w:val="ac"/>
    <w:uiPriority w:val="99"/>
    <w:semiHidden/>
    <w:rsid w:val="00122D20"/>
    <w:rPr>
      <w:rFonts w:asciiTheme="majorHAnsi" w:eastAsiaTheme="majorEastAsia" w:hAnsiTheme="majorHAnsi" w:cstheme="majorBidi"/>
      <w:kern w:val="0"/>
      <w:sz w:val="18"/>
      <w:szCs w:val="18"/>
    </w:rPr>
  </w:style>
  <w:style w:type="paragraph" w:styleId="ae">
    <w:name w:val="List Paragraph"/>
    <w:basedOn w:val="a"/>
    <w:uiPriority w:val="34"/>
    <w:qFormat/>
    <w:rsid w:val="00122D2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29</Pages>
  <Words>3499</Words>
  <Characters>19950</Characters>
  <Application>Microsoft Office Word</Application>
  <DocSecurity>0</DocSecurity>
  <Lines>166</Lines>
  <Paragraphs>46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元 木村</dc:creator>
  <cp:keywords/>
  <dc:description/>
  <cp:lastModifiedBy>元 木村</cp:lastModifiedBy>
  <cp:revision>2</cp:revision>
  <dcterms:created xsi:type="dcterms:W3CDTF">2024-09-19T05:56:00Z</dcterms:created>
  <dcterms:modified xsi:type="dcterms:W3CDTF">2024-09-19T12:49:00Z</dcterms:modified>
</cp:coreProperties>
</file>