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2A10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Supplementary Table 1. Baseline Characteristics of the Population Included in the Proximity Barcoding Assay</w:t>
      </w:r>
    </w:p>
    <w:p w14:paraId="56A82C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159"/>
        <w:gridCol w:w="1817"/>
        <w:gridCol w:w="1165"/>
      </w:tblGrid>
      <w:tr w14:paraId="62EF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3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Baseline characteristics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4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Non_AKI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(n=8)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3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AKI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(n=8)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B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</w:tr>
      <w:tr w14:paraId="1E52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（year）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66.50 ± 8.78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6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63.88 ± 15.09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0.494</w:t>
            </w:r>
          </w:p>
        </w:tc>
      </w:tr>
      <w:tr w14:paraId="2DCA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Weight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(kg)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E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62.25 ± 12.59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5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68.38 ± 10.62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0.246</w:t>
            </w:r>
          </w:p>
        </w:tc>
      </w:tr>
      <w:tr w14:paraId="7CEB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ight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(cm)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165.25 ± 7.59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168.50 ± 6.02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6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0.364</w:t>
            </w:r>
          </w:p>
        </w:tc>
      </w:tr>
      <w:tr w14:paraId="123F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Baseline_Scr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(umol/L)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6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56.47 ± 14.62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 ± 28.47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2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</w:tr>
      <w:tr w14:paraId="73E4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Max_Scr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(umol/L)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9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56.17 ± 11.28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2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206.50 ± 68.10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822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7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ender (%)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8B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87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F7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(62.50%)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(62.50%)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89D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5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(37.50%)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2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(37.50%)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7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F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7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11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0C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51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E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0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(50.00%)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6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(50.00%)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41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D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C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B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(50.00%)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(50.00%)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5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A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Cardiovascular diseases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3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15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2877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A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(100.00%)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(62.50%)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BE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D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E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 (0.00%)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B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(37.50%)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07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5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1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Anemia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AA1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9D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0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0.315</w:t>
            </w:r>
          </w:p>
        </w:tc>
      </w:tr>
      <w:tr w14:paraId="1BE2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2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(62.50%)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0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(25.00%)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B2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5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E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2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1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(37.50%)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B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(75.00%)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2D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5F23CF"/>
    <w:p w14:paraId="30DF0534">
      <w:pPr>
        <w:rPr>
          <w:rFonts w:hint="eastAsia"/>
          <w:lang w:val="en-US" w:eastAsia="zh-CN"/>
        </w:rPr>
      </w:pPr>
    </w:p>
    <w:p w14:paraId="454385E1">
      <w:pPr>
        <w:rPr>
          <w:rFonts w:hint="default" w:ascii="Times New Roman" w:hAnsi="Times New Roman" w:eastAsia="微软雅黑" w:cs="Times New Roman"/>
          <w:sz w:val="22"/>
          <w:szCs w:val="22"/>
          <w:highlight w:val="none"/>
          <w:u w:val="none"/>
          <w:lang w:val="en-US" w:eastAsia="zh-CN"/>
        </w:rPr>
      </w:pPr>
      <w:r>
        <w:rPr>
          <w:rFonts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</w:rPr>
        <w:t>AKI: Acute kidney injury;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  <w:lang w:val="en-US" w:eastAsia="zh-CN"/>
        </w:rPr>
        <w:t xml:space="preserve"> Baseline</w:t>
      </w:r>
      <w:r>
        <w:rPr>
          <w:rFonts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</w:rPr>
        <w:t>_Scr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  <w:lang w:val="en-US" w:eastAsia="zh-CN"/>
        </w:rPr>
        <w:t>:</w:t>
      </w:r>
      <w:r>
        <w:rPr>
          <w:rFonts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</w:rPr>
        <w:t xml:space="preserve"> 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  <w:lang w:val="en-US" w:eastAsia="zh-CN"/>
        </w:rPr>
        <w:t xml:space="preserve">baseline_maximum serum; </w:t>
      </w:r>
      <w:r>
        <w:rPr>
          <w:rFonts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</w:rPr>
        <w:t>Max_Scr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  <w:lang w:val="en-US" w:eastAsia="zh-CN"/>
        </w:rPr>
        <w:t>: m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</w:rPr>
        <w:t xml:space="preserve">aximum 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  <w:lang w:val="en-US" w:eastAsia="zh-CN"/>
        </w:rPr>
        <w:t xml:space="preserve">serum 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</w:rPr>
        <w:t>creatinine after admission</w:t>
      </w:r>
      <w:r>
        <w:rPr>
          <w:rFonts w:hint="eastAsia" w:ascii="Times New Roman" w:hAnsi="Times New Roman" w:eastAsia="微软雅黑" w:cs="Times New Roman"/>
          <w:color w:val="000000"/>
          <w:spacing w:val="10"/>
          <w:sz w:val="22"/>
          <w:szCs w:val="22"/>
          <w:highlight w:val="none"/>
          <w:u w:val="none"/>
          <w:lang w:val="en-US" w:eastAsia="zh-CN"/>
        </w:rPr>
        <w:t xml:space="preserve">. </w:t>
      </w:r>
    </w:p>
    <w:p w14:paraId="231723E0">
      <w:pPr>
        <w:rPr>
          <w:rFonts w:hint="default" w:ascii="Times New Roman" w:hAnsi="Times New Roman" w:eastAsia="微软雅黑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GM1MmY1MTBjOGUxM2Q0ZGY2MGRiZTRiMTllZmIifQ=="/>
  </w:docVars>
  <w:rsids>
    <w:rsidRoot w:val="5E447E01"/>
    <w:rsid w:val="1D837C43"/>
    <w:rsid w:val="2AB0653C"/>
    <w:rsid w:val="52163908"/>
    <w:rsid w:val="5C8F41E5"/>
    <w:rsid w:val="5E447E01"/>
    <w:rsid w:val="5F3F6C94"/>
    <w:rsid w:val="676520A4"/>
    <w:rsid w:val="76B72CC0"/>
    <w:rsid w:val="78FA4387"/>
    <w:rsid w:val="7F5A4A50"/>
    <w:rsid w:val="7F5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648</Characters>
  <Lines>0</Lines>
  <Paragraphs>0</Paragraphs>
  <TotalTime>0</TotalTime>
  <ScaleCrop>false</ScaleCrop>
  <LinksUpToDate>false</LinksUpToDate>
  <CharactersWithSpaces>720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2024-05-18T13:43:00Z</dcterms:created>
  <dc:creator>Manager li,</dc:creator>
  <cp:lastModifiedBy>Manager li,</cp:lastModifiedBy>
  <dcterms:modified xsi:type="dcterms:W3CDTF">2024-09-19T09:31:09Z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E2D1F02E7564458081C1CE2A6F259AF7_13</vt:lpwstr>
  </property>
</Properties>
</file>