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EBF" w:rsidRPr="009011EC" w:rsidRDefault="00F2275C" w:rsidP="00311E73">
      <w:pPr>
        <w:spacing w:line="480" w:lineRule="auto"/>
        <w:jc w:val="both"/>
        <w:rPr>
          <w:rFonts w:ascii="Times New Roman" w:eastAsiaTheme="minorEastAsia" w:hAnsi="Times New Roman"/>
          <w:sz w:val="24"/>
          <w:szCs w:val="24"/>
          <w:lang w:val="en-US" w:eastAsia="zh-CN"/>
        </w:rPr>
      </w:pPr>
      <w:bookmarkStart w:id="0" w:name="_GoBack"/>
      <w:r>
        <w:rPr>
          <w:rFonts w:ascii="Times New Roman" w:eastAsiaTheme="minorEastAsia" w:hAnsi="Times New Roman"/>
          <w:noProof/>
          <w:sz w:val="24"/>
          <w:szCs w:val="24"/>
          <w:lang w:val="en-US" w:eastAsia="zh-CN"/>
        </w:rPr>
        <w:drawing>
          <wp:inline distT="0" distB="0" distL="0" distR="0">
            <wp:extent cx="5274310" cy="74891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52EBF" w:rsidRDefault="00052EBF" w:rsidP="00052EBF">
      <w:pPr>
        <w:spacing w:line="480" w:lineRule="auto"/>
        <w:jc w:val="both"/>
        <w:rPr>
          <w:rFonts w:ascii="Times New Roman" w:eastAsiaTheme="minorEastAsia" w:hAnsi="Times New Roman"/>
          <w:sz w:val="24"/>
          <w:szCs w:val="24"/>
          <w:lang w:val="en-US" w:eastAsia="zh-CN"/>
        </w:rPr>
      </w:pPr>
      <w:r w:rsidRPr="0075150E">
        <w:rPr>
          <w:rFonts w:ascii="Times New Roman" w:hAnsi="Times New Roman"/>
          <w:sz w:val="24"/>
          <w:szCs w:val="24"/>
          <w:lang w:val="en-US"/>
        </w:rPr>
        <w:t>Supplemental Figure</w:t>
      </w:r>
      <w:r>
        <w:rPr>
          <w:rFonts w:ascii="Times New Roman" w:hAnsi="Times New Roman"/>
          <w:sz w:val="24"/>
          <w:szCs w:val="24"/>
          <w:lang w:val="en-US"/>
        </w:rPr>
        <w:t xml:space="preserve"> 1: X-tile</w:t>
      </w:r>
      <w:r w:rsidRPr="00702B38">
        <w:rPr>
          <w:rFonts w:ascii="Times New Roman" w:hAnsi="Times New Roman"/>
          <w:sz w:val="24"/>
          <w:szCs w:val="24"/>
          <w:lang w:val="en-US"/>
        </w:rPr>
        <w:t xml:space="preserve"> is </w:t>
      </w:r>
      <w:r>
        <w:rPr>
          <w:rFonts w:ascii="Times New Roman" w:hAnsi="Times New Roman"/>
          <w:sz w:val="24"/>
          <w:szCs w:val="24"/>
          <w:lang w:val="en-US"/>
        </w:rPr>
        <w:t>used to calculate</w:t>
      </w:r>
      <w:r w:rsidRPr="00702B38">
        <w:rPr>
          <w:rFonts w:ascii="Times New Roman" w:hAnsi="Times New Roman"/>
          <w:sz w:val="24"/>
          <w:szCs w:val="24"/>
          <w:lang w:val="en-US"/>
        </w:rPr>
        <w:t xml:space="preserve"> for each possible cutoff that dichotomizes </w:t>
      </w:r>
      <w:r>
        <w:rPr>
          <w:rFonts w:ascii="Times New Roman" w:hAnsi="Times New Roman"/>
          <w:sz w:val="24"/>
          <w:szCs w:val="24"/>
          <w:lang w:val="en-US"/>
        </w:rPr>
        <w:t xml:space="preserve">pretreatment SUVmax, exoPD-L1 and </w:t>
      </w:r>
      <w:r w:rsidRPr="00702B38">
        <w:rPr>
          <w:rFonts w:ascii="Times New Roman" w:hAnsi="Times New Roman"/>
          <w:sz w:val="24"/>
          <w:szCs w:val="24"/>
          <w:lang w:val="en-US"/>
        </w:rPr>
        <w:t>sPD-L1 level as l</w:t>
      </w:r>
      <w:r>
        <w:rPr>
          <w:rFonts w:ascii="Times New Roman" w:hAnsi="Times New Roman"/>
          <w:sz w:val="24"/>
          <w:szCs w:val="24"/>
          <w:lang w:val="en-US"/>
        </w:rPr>
        <w:t>ow versus high level. The</w:t>
      </w:r>
      <w:r w:rsidRPr="00702B38">
        <w:rPr>
          <w:rFonts w:ascii="Times New Roman" w:hAnsi="Times New Roman"/>
          <w:sz w:val="24"/>
          <w:szCs w:val="24"/>
          <w:lang w:val="en-US"/>
        </w:rPr>
        <w:t xml:space="preserve"> cutoff varies from the minimum to the maximum value of the sPD-L1 levels </w:t>
      </w:r>
      <w:r w:rsidRPr="00702B38">
        <w:rPr>
          <w:rFonts w:ascii="Times New Roman" w:hAnsi="Times New Roman"/>
          <w:sz w:val="24"/>
          <w:szCs w:val="24"/>
          <w:lang w:val="en-US"/>
        </w:rPr>
        <w:lastRenderedPageBreak/>
        <w:t>measured at diagnosis in our cohort. The optimal threshold is determined for the maximum log-rank statistic.</w:t>
      </w:r>
      <w:r>
        <w:rPr>
          <w:rFonts w:ascii="Times New Roman" w:hAnsi="Times New Roman"/>
          <w:sz w:val="24"/>
          <w:szCs w:val="24"/>
          <w:lang w:val="en-US"/>
        </w:rPr>
        <w:t xml:space="preserve"> T</w:t>
      </w:r>
      <w:r>
        <w:rPr>
          <w:rFonts w:ascii="Times New Roman" w:eastAsiaTheme="minorEastAsia" w:hAnsi="Times New Roman" w:hint="eastAsia"/>
          <w:sz w:val="24"/>
          <w:szCs w:val="24"/>
          <w:lang w:val="en-US" w:eastAsia="zh-CN"/>
        </w:rPr>
        <w:t>he optimal cutoff value of</w:t>
      </w:r>
      <w:r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SUVmax, exoPD-L1 and </w:t>
      </w:r>
      <w:r w:rsidRPr="00702B38">
        <w:rPr>
          <w:rFonts w:ascii="Times New Roman" w:hAnsi="Times New Roman"/>
          <w:sz w:val="24"/>
          <w:szCs w:val="24"/>
          <w:lang w:val="en-US"/>
        </w:rPr>
        <w:t>sPD-L1 level</w:t>
      </w:r>
      <w:r>
        <w:rPr>
          <w:rFonts w:ascii="Times New Roman" w:hAnsi="Times New Roman"/>
          <w:sz w:val="24"/>
          <w:szCs w:val="24"/>
          <w:lang w:val="en-US"/>
        </w:rPr>
        <w:t xml:space="preserve"> are 15.4, 1.2 and 219pg</w:t>
      </w:r>
      <w:r>
        <w:rPr>
          <w:rFonts w:ascii="Times New Roman" w:eastAsiaTheme="minorEastAsia" w:hAnsi="Times New Roman" w:hint="eastAsia"/>
          <w:sz w:val="24"/>
          <w:szCs w:val="24"/>
          <w:lang w:val="en-US" w:eastAsia="zh-CN"/>
        </w:rPr>
        <w:t>/ml, respectively.</w:t>
      </w:r>
    </w:p>
    <w:p w:rsidR="0078503E" w:rsidRPr="00052EBF" w:rsidRDefault="000626F0">
      <w:pPr>
        <w:rPr>
          <w:lang w:val="en-US"/>
        </w:rPr>
      </w:pPr>
    </w:p>
    <w:sectPr w:rsidR="0078503E" w:rsidRPr="00052E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6F0" w:rsidRDefault="000626F0" w:rsidP="00052EBF">
      <w:pPr>
        <w:spacing w:after="0" w:line="240" w:lineRule="auto"/>
      </w:pPr>
      <w:r>
        <w:separator/>
      </w:r>
    </w:p>
  </w:endnote>
  <w:endnote w:type="continuationSeparator" w:id="0">
    <w:p w:rsidR="000626F0" w:rsidRDefault="000626F0" w:rsidP="00052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6F0" w:rsidRDefault="000626F0" w:rsidP="00052EBF">
      <w:pPr>
        <w:spacing w:after="0" w:line="240" w:lineRule="auto"/>
      </w:pPr>
      <w:r>
        <w:separator/>
      </w:r>
    </w:p>
  </w:footnote>
  <w:footnote w:type="continuationSeparator" w:id="0">
    <w:p w:rsidR="000626F0" w:rsidRDefault="000626F0" w:rsidP="00052E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E73"/>
    <w:rsid w:val="00052EBF"/>
    <w:rsid w:val="000626F0"/>
    <w:rsid w:val="00311E73"/>
    <w:rsid w:val="00472C10"/>
    <w:rsid w:val="00530B1C"/>
    <w:rsid w:val="0075150E"/>
    <w:rsid w:val="009011EC"/>
    <w:rsid w:val="00AB58E8"/>
    <w:rsid w:val="00F2275C"/>
    <w:rsid w:val="00FE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3A6F9A-1999-4CA0-B43E-BB64EADE9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E73"/>
    <w:pPr>
      <w:spacing w:after="200" w:line="276" w:lineRule="auto"/>
    </w:pPr>
    <w:rPr>
      <w:rFonts w:ascii="Calibri" w:eastAsia="Times New Roman" w:hAnsi="Calibri" w:cs="Times New Roman"/>
      <w:kern w:val="0"/>
      <w:sz w:val="22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EBF"/>
    <w:rPr>
      <w:rFonts w:ascii="Calibri" w:eastAsia="Times New Roman" w:hAnsi="Calibri" w:cs="Times New Roman"/>
      <w:kern w:val="0"/>
      <w:sz w:val="18"/>
      <w:szCs w:val="18"/>
      <w:lang w:val="fr-FR" w:eastAsia="fr-FR"/>
    </w:rPr>
  </w:style>
  <w:style w:type="paragraph" w:styleId="a5">
    <w:name w:val="footer"/>
    <w:basedOn w:val="a"/>
    <w:link w:val="a6"/>
    <w:uiPriority w:val="99"/>
    <w:unhideWhenUsed/>
    <w:rsid w:val="00052EB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EBF"/>
    <w:rPr>
      <w:rFonts w:ascii="Calibri" w:eastAsia="Times New Roman" w:hAnsi="Calibri" w:cs="Times New Roman"/>
      <w:kern w:val="0"/>
      <w:sz w:val="18"/>
      <w:szCs w:val="18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2020-06-28T04:05:00Z</dcterms:created>
  <dcterms:modified xsi:type="dcterms:W3CDTF">2020-06-28T16:37:00Z</dcterms:modified>
</cp:coreProperties>
</file>