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8EB1" w14:textId="77777777" w:rsidR="00B37D4A" w:rsidRDefault="00B37D4A" w:rsidP="00B37D4A">
      <w:pPr>
        <w:spacing w:after="240" w:line="360" w:lineRule="auto"/>
        <w:rPr>
          <w:rFonts w:ascii="Times New Roman" w:eastAsia="等线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等线" w:hAnsi="Times New Roman" w:cs="Times New Roman"/>
          <w:b/>
          <w:sz w:val="24"/>
          <w:shd w:val="clear" w:color="auto" w:fill="FFFFFF"/>
        </w:rPr>
        <w:t xml:space="preserve">SUPPLEMENTARY </w:t>
      </w:r>
      <w:bookmarkStart w:id="0" w:name="_Hlk97478621"/>
      <w:r>
        <w:rPr>
          <w:rFonts w:ascii="Times New Roman" w:eastAsia="等线" w:hAnsi="Times New Roman" w:cs="Times New Roman"/>
          <w:b/>
          <w:sz w:val="24"/>
          <w:shd w:val="clear" w:color="auto" w:fill="FFFFFF"/>
        </w:rPr>
        <w:t>INFORMATION</w:t>
      </w:r>
      <w:bookmarkEnd w:id="0"/>
    </w:p>
    <w:p w14:paraId="0A34FE3C" w14:textId="77777777" w:rsidR="00B37D4A" w:rsidRDefault="00B37D4A" w:rsidP="00B37D4A">
      <w:pPr>
        <w:spacing w:line="360" w:lineRule="auto"/>
        <w:rPr>
          <w:rFonts w:ascii="Times New Roman" w:eastAsia="等线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等线" w:hAnsi="Times New Roman" w:cs="Times New Roman" w:hint="eastAsia"/>
          <w:sz w:val="24"/>
          <w:shd w:val="clear" w:color="auto" w:fill="FFFFFF"/>
        </w:rPr>
        <w:t>Table S1 Quality control results of raw data</w:t>
      </w:r>
    </w:p>
    <w:p w14:paraId="2E0A06C9" w14:textId="77777777" w:rsidR="00B37D4A" w:rsidRDefault="00B37D4A" w:rsidP="00B37D4A">
      <w:pPr>
        <w:spacing w:line="360" w:lineRule="auto"/>
        <w:rPr>
          <w:rFonts w:ascii="Times New Roman" w:eastAsia="等线" w:hAnsi="Times New Roman" w:cs="Times New Roman"/>
          <w:sz w:val="24"/>
          <w:shd w:val="clear" w:color="auto" w:fill="FFFFFF"/>
        </w:rPr>
      </w:pPr>
      <w:r>
        <w:rPr>
          <w:rFonts w:ascii="Times New Roman" w:eastAsia="等线" w:hAnsi="Times New Roman" w:cs="Times New Roman" w:hint="eastAsia"/>
          <w:sz w:val="24"/>
          <w:shd w:val="clear" w:color="auto" w:fill="FFFFFF"/>
        </w:rPr>
        <w:t>Table S2 Mapping results of clean reads</w:t>
      </w:r>
    </w:p>
    <w:p w14:paraId="51B30F55" w14:textId="77777777" w:rsidR="00B37D4A" w:rsidRDefault="00B37D4A" w:rsidP="00B37D4A">
      <w:pPr>
        <w:spacing w:line="360" w:lineRule="auto"/>
        <w:rPr>
          <w:rFonts w:ascii="Times New Roman" w:eastAsia="等线" w:hAnsi="Times New Roman" w:cs="Times New Roman"/>
          <w:sz w:val="24"/>
          <w:shd w:val="clear" w:color="auto" w:fill="FFFFFF"/>
        </w:rPr>
      </w:pPr>
      <w:r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Table S3 </w:t>
      </w:r>
      <w:r w:rsidRPr="00D86864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The co-location targeting relationship pairs for the DE </w:t>
      </w:r>
      <w:proofErr w:type="spellStart"/>
      <w:r w:rsidRPr="00D86864">
        <w:rPr>
          <w:rFonts w:ascii="Times New Roman" w:eastAsia="等线" w:hAnsi="Times New Roman" w:cs="Times New Roman" w:hint="eastAsia"/>
          <w:sz w:val="24"/>
          <w:shd w:val="clear" w:color="auto" w:fill="FFFFFF"/>
        </w:rPr>
        <w:t>lncRNAs</w:t>
      </w:r>
      <w:proofErr w:type="spellEnd"/>
    </w:p>
    <w:p w14:paraId="5D600033" w14:textId="77777777" w:rsidR="00B37D4A" w:rsidRDefault="00B37D4A" w:rsidP="00B37D4A">
      <w:pPr>
        <w:spacing w:line="360" w:lineRule="auto"/>
        <w:rPr>
          <w:rFonts w:ascii="Times New Roman" w:eastAsia="等线" w:hAnsi="Times New Roman" w:cs="Times New Roman"/>
          <w:sz w:val="24"/>
          <w:shd w:val="clear" w:color="auto" w:fill="FFFFFF"/>
        </w:rPr>
      </w:pPr>
      <w:r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Table S4 </w:t>
      </w:r>
      <w:r w:rsidRPr="00D86864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The co-expression targeting relationship pairs for the DE </w:t>
      </w:r>
      <w:proofErr w:type="spellStart"/>
      <w:r w:rsidRPr="00D86864">
        <w:rPr>
          <w:rFonts w:ascii="Times New Roman" w:eastAsia="等线" w:hAnsi="Times New Roman" w:cs="Times New Roman" w:hint="eastAsia"/>
          <w:sz w:val="24"/>
          <w:shd w:val="clear" w:color="auto" w:fill="FFFFFF"/>
        </w:rPr>
        <w:t>lncRNAs</w:t>
      </w:r>
      <w:proofErr w:type="spellEnd"/>
    </w:p>
    <w:p w14:paraId="46F499F1" w14:textId="77777777" w:rsidR="00B37D4A" w:rsidRPr="006A6D4D" w:rsidRDefault="00B37D4A" w:rsidP="00B37D4A">
      <w:pPr>
        <w:spacing w:line="360" w:lineRule="auto"/>
        <w:rPr>
          <w:rFonts w:ascii="Times New Roman" w:eastAsia="等线" w:hAnsi="Times New Roman" w:cs="Times New Roman"/>
          <w:sz w:val="24"/>
          <w:highlight w:val="yellow"/>
          <w:shd w:val="clear" w:color="auto" w:fill="FFFFFF"/>
        </w:rPr>
      </w:pPr>
      <w:r w:rsidRPr="006A6D4D">
        <w:rPr>
          <w:rFonts w:ascii="Times New Roman" w:eastAsia="等线" w:hAnsi="Times New Roman" w:cs="Times New Roman" w:hint="eastAsia"/>
          <w:sz w:val="24"/>
          <w:highlight w:val="yellow"/>
          <w:shd w:val="clear" w:color="auto" w:fill="FFFFFF"/>
        </w:rPr>
        <w:t xml:space="preserve">Table S5 GO terms of co-location targets for the DE </w:t>
      </w:r>
      <w:proofErr w:type="spellStart"/>
      <w:r w:rsidRPr="006A6D4D">
        <w:rPr>
          <w:rFonts w:ascii="Times New Roman" w:eastAsia="等线" w:hAnsi="Times New Roman" w:cs="Times New Roman" w:hint="eastAsia"/>
          <w:sz w:val="24"/>
          <w:highlight w:val="yellow"/>
          <w:shd w:val="clear" w:color="auto" w:fill="FFFFFF"/>
        </w:rPr>
        <w:t>lncRNAs</w:t>
      </w:r>
      <w:proofErr w:type="spellEnd"/>
    </w:p>
    <w:p w14:paraId="30C27E3B" w14:textId="77777777" w:rsidR="00B37D4A" w:rsidRPr="006A6D4D" w:rsidRDefault="00B37D4A" w:rsidP="00B37D4A">
      <w:pPr>
        <w:spacing w:line="360" w:lineRule="auto"/>
        <w:rPr>
          <w:rFonts w:ascii="Times New Roman" w:eastAsia="等线" w:hAnsi="Times New Roman" w:cs="Times New Roman"/>
          <w:sz w:val="24"/>
          <w:highlight w:val="yellow"/>
          <w:shd w:val="clear" w:color="auto" w:fill="FFFFFF"/>
        </w:rPr>
      </w:pPr>
      <w:r w:rsidRPr="006A6D4D">
        <w:rPr>
          <w:rFonts w:ascii="Times New Roman" w:eastAsia="等线" w:hAnsi="Times New Roman" w:cs="Times New Roman" w:hint="eastAsia"/>
          <w:sz w:val="24"/>
          <w:highlight w:val="yellow"/>
          <w:shd w:val="clear" w:color="auto" w:fill="FFFFFF"/>
        </w:rPr>
        <w:t xml:space="preserve">Table S6 GO terms of co-expression targets for the DE </w:t>
      </w:r>
      <w:proofErr w:type="spellStart"/>
      <w:r w:rsidRPr="006A6D4D">
        <w:rPr>
          <w:rFonts w:ascii="Times New Roman" w:eastAsia="等线" w:hAnsi="Times New Roman" w:cs="Times New Roman" w:hint="eastAsia"/>
          <w:sz w:val="24"/>
          <w:highlight w:val="yellow"/>
          <w:shd w:val="clear" w:color="auto" w:fill="FFFFFF"/>
        </w:rPr>
        <w:t>lncRNAs</w:t>
      </w:r>
      <w:proofErr w:type="spellEnd"/>
    </w:p>
    <w:p w14:paraId="30716272" w14:textId="77777777" w:rsidR="00B37D4A" w:rsidRPr="006A6D4D" w:rsidRDefault="00B37D4A" w:rsidP="00B37D4A">
      <w:pPr>
        <w:spacing w:line="360" w:lineRule="auto"/>
        <w:rPr>
          <w:rFonts w:ascii="Times New Roman" w:eastAsia="等线" w:hAnsi="Times New Roman" w:cs="Times New Roman"/>
          <w:sz w:val="24"/>
          <w:highlight w:val="yellow"/>
          <w:shd w:val="clear" w:color="auto" w:fill="FFFFFF"/>
        </w:rPr>
      </w:pPr>
      <w:r w:rsidRPr="006A6D4D">
        <w:rPr>
          <w:rFonts w:ascii="Times New Roman" w:eastAsia="等线" w:hAnsi="Times New Roman" w:cs="Times New Roman" w:hint="eastAsia"/>
          <w:sz w:val="24"/>
          <w:highlight w:val="yellow"/>
          <w:shd w:val="clear" w:color="auto" w:fill="FFFFFF"/>
        </w:rPr>
        <w:t xml:space="preserve">Table S7 KEGG pathway of co-location targets for the DE </w:t>
      </w:r>
      <w:proofErr w:type="spellStart"/>
      <w:r w:rsidRPr="006A6D4D">
        <w:rPr>
          <w:rFonts w:ascii="Times New Roman" w:eastAsia="等线" w:hAnsi="Times New Roman" w:cs="Times New Roman" w:hint="eastAsia"/>
          <w:sz w:val="24"/>
          <w:highlight w:val="yellow"/>
          <w:shd w:val="clear" w:color="auto" w:fill="FFFFFF"/>
        </w:rPr>
        <w:t>lncRNAs</w:t>
      </w:r>
      <w:proofErr w:type="spellEnd"/>
    </w:p>
    <w:p w14:paraId="08DA6E0F" w14:textId="77777777" w:rsidR="00B37D4A" w:rsidRPr="006A6D4D" w:rsidRDefault="00B37D4A" w:rsidP="00B37D4A">
      <w:pPr>
        <w:spacing w:line="360" w:lineRule="auto"/>
        <w:rPr>
          <w:rFonts w:ascii="Times New Roman" w:eastAsia="等线" w:hAnsi="Times New Roman" w:cs="Times New Roman"/>
          <w:sz w:val="24"/>
          <w:highlight w:val="yellow"/>
          <w:shd w:val="clear" w:color="auto" w:fill="FFFFFF"/>
        </w:rPr>
      </w:pPr>
      <w:r w:rsidRPr="006A6D4D">
        <w:rPr>
          <w:rFonts w:ascii="Times New Roman" w:eastAsia="等线" w:hAnsi="Times New Roman" w:cs="Times New Roman" w:hint="eastAsia"/>
          <w:sz w:val="24"/>
          <w:highlight w:val="yellow"/>
          <w:shd w:val="clear" w:color="auto" w:fill="FFFFFF"/>
        </w:rPr>
        <w:t xml:space="preserve">Table S8 KEGG pathway of co-expression targets for the DE </w:t>
      </w:r>
      <w:proofErr w:type="spellStart"/>
      <w:r w:rsidRPr="006A6D4D">
        <w:rPr>
          <w:rFonts w:ascii="Times New Roman" w:eastAsia="等线" w:hAnsi="Times New Roman" w:cs="Times New Roman" w:hint="eastAsia"/>
          <w:sz w:val="24"/>
          <w:highlight w:val="yellow"/>
          <w:shd w:val="clear" w:color="auto" w:fill="FFFFFF"/>
        </w:rPr>
        <w:t>lncRNAs</w:t>
      </w:r>
      <w:proofErr w:type="spellEnd"/>
    </w:p>
    <w:p w14:paraId="3EBCE33B" w14:textId="77777777" w:rsidR="00B37D4A" w:rsidRPr="006A6D4D" w:rsidRDefault="00B37D4A" w:rsidP="00B37D4A">
      <w:pPr>
        <w:spacing w:line="360" w:lineRule="auto"/>
        <w:rPr>
          <w:rFonts w:ascii="Times New Roman" w:eastAsia="等线" w:hAnsi="Times New Roman" w:cs="Times New Roman"/>
          <w:sz w:val="24"/>
          <w:shd w:val="clear" w:color="auto" w:fill="FFFFFF"/>
        </w:rPr>
      </w:pPr>
      <w:r w:rsidRPr="006A6D4D">
        <w:rPr>
          <w:rFonts w:ascii="Times New Roman" w:eastAsia="等线" w:hAnsi="Times New Roman" w:cs="Times New Roman" w:hint="eastAsia"/>
          <w:sz w:val="24"/>
          <w:highlight w:val="yellow"/>
          <w:shd w:val="clear" w:color="auto" w:fill="FFFFFF"/>
        </w:rPr>
        <w:t>Table S9 The regulatory targeting relationship of lncRNA-miRNA-mRNA</w:t>
      </w:r>
    </w:p>
    <w:p w14:paraId="46C8D26E" w14:textId="77777777" w:rsidR="008502BB" w:rsidRPr="00B37D4A" w:rsidRDefault="008502BB">
      <w:pPr>
        <w:rPr>
          <w:rFonts w:hint="eastAsia"/>
        </w:rPr>
      </w:pPr>
    </w:p>
    <w:sectPr w:rsidR="008502BB" w:rsidRPr="00B37D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F1B54" w14:textId="77777777" w:rsidR="006C47D5" w:rsidRDefault="006C47D5" w:rsidP="00B37D4A">
      <w:pPr>
        <w:rPr>
          <w:rFonts w:hint="eastAsia"/>
        </w:rPr>
      </w:pPr>
      <w:r>
        <w:separator/>
      </w:r>
    </w:p>
  </w:endnote>
  <w:endnote w:type="continuationSeparator" w:id="0">
    <w:p w14:paraId="08B195FB" w14:textId="77777777" w:rsidR="006C47D5" w:rsidRDefault="006C47D5" w:rsidP="00B37D4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3900A" w14:textId="77777777" w:rsidR="006C47D5" w:rsidRDefault="006C47D5" w:rsidP="00B37D4A">
      <w:pPr>
        <w:rPr>
          <w:rFonts w:hint="eastAsia"/>
        </w:rPr>
      </w:pPr>
      <w:r>
        <w:separator/>
      </w:r>
    </w:p>
  </w:footnote>
  <w:footnote w:type="continuationSeparator" w:id="0">
    <w:p w14:paraId="3F423660" w14:textId="77777777" w:rsidR="006C47D5" w:rsidRDefault="006C47D5" w:rsidP="00B37D4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LMwMTQxNzc3MzI1MTFU0lEKTi0uzszPAykwrAUAEUXfeSwAAAA="/>
  </w:docVars>
  <w:rsids>
    <w:rsidRoot w:val="003D5198"/>
    <w:rsid w:val="00341F5F"/>
    <w:rsid w:val="003D5198"/>
    <w:rsid w:val="004958EB"/>
    <w:rsid w:val="006C47D5"/>
    <w:rsid w:val="00715C82"/>
    <w:rsid w:val="008502BB"/>
    <w:rsid w:val="00B37D4A"/>
    <w:rsid w:val="00E4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0B8D6F6-A16E-4AE5-8F47-737516189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7D4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D519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51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519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519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519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5198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519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519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519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519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D51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D51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D519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D5198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D519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D519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D519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D519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D519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D51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519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D51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51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D519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519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519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51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D519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D5198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37D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37D4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37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37D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Pengfei WU</dc:creator>
  <cp:keywords/>
  <dc:description/>
  <cp:lastModifiedBy>Pengfei WU</cp:lastModifiedBy>
  <cp:revision>2</cp:revision>
  <dcterms:created xsi:type="dcterms:W3CDTF">2025-03-19T07:04:00Z</dcterms:created>
  <dcterms:modified xsi:type="dcterms:W3CDTF">2025-03-19T07:05:00Z</dcterms:modified>
</cp:coreProperties>
</file>