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658D6" w14:textId="77777777" w:rsidR="007D28A6" w:rsidRPr="00080038" w:rsidRDefault="007D28A6" w:rsidP="007D28A6">
      <w:pPr>
        <w:spacing w:line="240" w:lineRule="auto"/>
        <w:ind w:left="-851"/>
        <w:rPr>
          <w:rFonts w:ascii="Times New Roman" w:hAnsi="Times New Roman" w:cs="Times New Roman"/>
          <w:b/>
          <w:sz w:val="20"/>
          <w:szCs w:val="20"/>
        </w:rPr>
      </w:pPr>
      <w:r w:rsidRPr="00080038">
        <w:rPr>
          <w:rFonts w:ascii="Times New Roman" w:hAnsi="Times New Roman" w:cs="Times New Roman"/>
          <w:b/>
          <w:sz w:val="20"/>
          <w:szCs w:val="20"/>
        </w:rPr>
        <w:t>Table 1: Characteristics of included studies</w:t>
      </w:r>
    </w:p>
    <w:p w14:paraId="142ACD42" w14:textId="77777777" w:rsidR="007D28A6" w:rsidRPr="00080038" w:rsidRDefault="007D28A6" w:rsidP="007D28A6">
      <w:pPr>
        <w:spacing w:line="240" w:lineRule="auto"/>
        <w:ind w:left="-851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211" w:type="dxa"/>
        <w:tblInd w:w="-8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6"/>
        <w:gridCol w:w="950"/>
        <w:gridCol w:w="679"/>
        <w:gridCol w:w="815"/>
        <w:gridCol w:w="814"/>
        <w:gridCol w:w="679"/>
        <w:gridCol w:w="951"/>
        <w:gridCol w:w="1493"/>
        <w:gridCol w:w="1629"/>
        <w:gridCol w:w="1086"/>
        <w:gridCol w:w="1086"/>
        <w:gridCol w:w="1086"/>
        <w:gridCol w:w="1086"/>
        <w:gridCol w:w="1901"/>
      </w:tblGrid>
      <w:tr w:rsidR="007D28A6" w:rsidRPr="00080038" w14:paraId="3F0DD26C" w14:textId="77777777" w:rsidTr="007D28A6">
        <w:trPr>
          <w:trHeight w:val="237"/>
        </w:trPr>
        <w:tc>
          <w:tcPr>
            <w:tcW w:w="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11A5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Study ID </w:t>
            </w:r>
          </w:p>
        </w:tc>
        <w:tc>
          <w:tcPr>
            <w:tcW w:w="1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C44C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Methods</w:t>
            </w:r>
          </w:p>
        </w:tc>
        <w:tc>
          <w:tcPr>
            <w:tcW w:w="32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67CE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Participants</w:t>
            </w:r>
          </w:p>
        </w:tc>
        <w:tc>
          <w:tcPr>
            <w:tcW w:w="1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1724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9933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Waitlist/Active control</w:t>
            </w:r>
          </w:p>
        </w:tc>
        <w:tc>
          <w:tcPr>
            <w:tcW w:w="1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0754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Length of intervention</w:t>
            </w:r>
          </w:p>
        </w:tc>
        <w:tc>
          <w:tcPr>
            <w:tcW w:w="1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FDA4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Primary outcomes</w:t>
            </w:r>
          </w:p>
        </w:tc>
        <w:tc>
          <w:tcPr>
            <w:tcW w:w="21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63D3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Baseline characteristics (risk proportion/mean or median (SD))</w:t>
            </w:r>
          </w:p>
        </w:tc>
        <w:tc>
          <w:tcPr>
            <w:tcW w:w="1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8771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Outcome</w:t>
            </w:r>
          </w:p>
        </w:tc>
      </w:tr>
      <w:tr w:rsidR="007D28A6" w:rsidRPr="00080038" w14:paraId="1D38BC56" w14:textId="77777777" w:rsidTr="007D28A6">
        <w:trPr>
          <w:trHeight w:val="445"/>
        </w:trPr>
        <w:tc>
          <w:tcPr>
            <w:tcW w:w="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E58FF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8E75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 design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07B2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172F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Sample size (N)</w:t>
            </w:r>
          </w:p>
        </w:tc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53C5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9773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Gender 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EE14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Mean age/Age groups (years)</w:t>
            </w:r>
          </w:p>
        </w:tc>
        <w:tc>
          <w:tcPr>
            <w:tcW w:w="1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637E4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AF566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54683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EDE30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7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EC608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FFEA5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28A6" w:rsidRPr="00080038" w14:paraId="4239DD28" w14:textId="77777777" w:rsidTr="007D28A6">
        <w:trPr>
          <w:trHeight w:val="520"/>
        </w:trPr>
        <w:tc>
          <w:tcPr>
            <w:tcW w:w="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DF228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FA3E0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E9CD2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2F2F8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FBCEE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FD013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E4C07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7B4A9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A84A5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F9231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8635A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84FB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Treatment group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6AEB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Control group</w:t>
            </w:r>
          </w:p>
        </w:tc>
        <w:tc>
          <w:tcPr>
            <w:tcW w:w="1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89144" w14:textId="77777777" w:rsidR="007D28A6" w:rsidRPr="00080038" w:rsidRDefault="007D28A6" w:rsidP="00A8426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28A6" w:rsidRPr="00080038" w14:paraId="1F3F7198" w14:textId="77777777" w:rsidTr="007D28A6">
        <w:trPr>
          <w:trHeight w:val="1649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0E6205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Afsharnejad 2022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772CCF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A2F18F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BDEB79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A36FF1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as per DSM-IV or 5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Validated on ADOS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AE4F54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65M: 25F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CA1F85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CC1C64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KONTAKT® is a manualised social skills group training (clinician-led): 16 weekly 90-min sessions of groups of six to eight participants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E0580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Active control group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Super Chef: manualised 16-session group cooking programme (as a means to control for the exposure of a supportive social context)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99CD97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16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150299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GAS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B583A8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GAS goals: 22.6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2CA417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GAS goals: 22.6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43EFB6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Both groups made significant developments in achieving their social goals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.001), but the KONTAKT intervention group had greater effect on social skills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0.04).</w:t>
            </w:r>
          </w:p>
        </w:tc>
      </w:tr>
      <w:tr w:rsidR="007D28A6" w:rsidRPr="00080038" w14:paraId="50ACB8C5" w14:textId="77777777" w:rsidTr="007D28A6">
        <w:trPr>
          <w:trHeight w:val="225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5902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Chou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85AB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D3F4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158F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FC5B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Previous diagnosis of ASD (receiving services/education for ASD under The Special Educat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ion Act of Taiwan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(Taiwan ROC))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validation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0D53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37M: 7F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0BA1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12-16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F915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Navigating of Social Engagement (NOSE) model (teacher-led): self-directed approach aimed to improve the ability to resolve social problems and become more self-determined.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No outline regarding the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procedural administration to the students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6BA8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Service as usual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E884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15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0329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social problem solving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social problem solving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28AC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Adolescent (social problem solving total): 65.86 (20.73)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 (social problem solving total): 42.04 (11.28)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3A52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Adolscent (social problem solving total): 66.75 (13.86)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 (social problem solving total): 51.75 (10.76)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48CD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 intervention group showed significant effect in social problem-solving, as per teacher reports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0.001), however adolescent report did not reach significance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= 0.86). </w:t>
            </w:r>
          </w:p>
        </w:tc>
      </w:tr>
      <w:tr w:rsidR="007D28A6" w:rsidRPr="00080038" w14:paraId="73A0442E" w14:textId="77777777" w:rsidTr="007D28A6">
        <w:trPr>
          <w:trHeight w:val="1394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D39428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Gantman 2012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8B9874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86EFD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3AC683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827070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diagnosed with ASD or PDD by a mental health clinician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Validated on AQ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C44A95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12M:5F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120A79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18-23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CC984C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UCLA PEERS (parent-led): 14 weekly 90-min group sessions for adolescents and parents, which were carried out concurrently in two separate rooms; , involving parents by training them how to best socially coach their child; CBT techniques, socratic questioning, role play, rehersal, homework assignment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9F6852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Delayed intervention Control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15E127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14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0F8148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TYASSK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SSRS social skills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8389E6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AQ: 35.9 (5.2)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TYASSK: 14.0 (2.7)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SSRS social skills: 78.7 (11.4)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F222FC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AQ: 32.8 (4.3)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TYASSK: 13.0 (3.1)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SSRS social skills: 83.6 (10.8)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D8F0AD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 intervention group showed significant scores as per the TYASSK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0.01) and SSRS social skills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0.01) outcome measures</w:t>
            </w:r>
          </w:p>
        </w:tc>
      </w:tr>
      <w:tr w:rsidR="007D28A6" w:rsidRPr="00080038" w14:paraId="5FF94C1E" w14:textId="77777777" w:rsidTr="007D28A6">
        <w:trPr>
          <w:trHeight w:val="2110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483A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Hume 2022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ABF7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Cluster 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0C58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6787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547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8AF2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Primary or secondary educational classification of autism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validation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3FB9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471M:76F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72E2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Mean age: 16.2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1D89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Center on Secondary Education for Students with Autism (CSESA) (teacher-led): 2 year programme, that provides weekly training of CSESA domains (reading, behaviours, peer-support, social competence, families domain); teachers underwent prior and ongoing training to administer the modules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outline regarding the procedural administration to the students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F1DE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Service as usual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BFDB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2 year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12F9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GAS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CADF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Vineland: 76.10 (16.97)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SRS-2: 70.35 (12.58)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9E5D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Vineland: 75.22 (16.31)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SRS-2: 70.43 (11.82)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2790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 CSESA intervention showed a significant effect in improving the combind GAS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0.001).</w:t>
            </w:r>
          </w:p>
        </w:tc>
      </w:tr>
      <w:tr w:rsidR="007D28A6" w:rsidRPr="00080038" w14:paraId="14D079B0" w14:textId="77777777" w:rsidTr="007D28A6">
        <w:trPr>
          <w:trHeight w:val="2526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9EA079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Idris 2022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23327B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F887AD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1DE5E2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ACDFCC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as per DSM-IV or 5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ADOS used as a symptom severity measure (not as a tool to validate diagnosis)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B66D0C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73M: 33F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265545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12-18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462525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Dutch adaptation of PEERS (parent-led): 14 weekly 90-min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AFDDCA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Active control group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Regulation, Organization and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Autonomy Didactics (ROAD) psyhcoeducation programme: 14 weekly 90-min sessions teaching about emotions, self growth and psycho-sexual development; 14 weekly 90-min sessions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806AE9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14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3657C8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CASS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SSIS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7660E9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CASS total: 37.41 (5.01)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SSIS: 84.31 (20.45)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149C93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CASS total: 36.98 (4.27)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SSIS: 85.51 (16.43)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6B9E69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No significant outcome effect was found for CASS 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0.18). But, the adolescent SSIS total score was significant 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= 0.02), especially in cooperation and engagement. However, the total parent and teacher SSIS did not reach significance </w:t>
            </w:r>
          </w:p>
        </w:tc>
      </w:tr>
      <w:tr w:rsidR="007D28A6" w:rsidRPr="00080038" w14:paraId="6657B8DC" w14:textId="77777777" w:rsidTr="007D28A6">
        <w:trPr>
          <w:trHeight w:val="1946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9235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Ko 2018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C8DC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6E8D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FAE7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4D8B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as per DSM-IV or 5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validation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A6AB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Post analysis (24M: 11F)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C31D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1C72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Social Tools And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Rules for Teens (START) (peer-led): 20 weekly 90-min group training with peers who serve as social partners; consists of check-ins, socialisation practice, and social topic discussion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1CAC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Waitlist control group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E1E1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20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66A9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mutual engagement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33EA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Questions asked: 17.72 (21.03)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Positive facial expressions: 18.26 (18.63)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Mutual engagement: 27.76 (8.53)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8524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Questions asked: 11.06 (7.47)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Positive facial expressions: 17.69 (14.83)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Mutual engagement: 29.34 (11.66)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A63E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 intervention group showed significant effect for questions asked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0.035) and positive facial expression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0.009), but not for mutual engagement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0.576)</w:t>
            </w:r>
          </w:p>
        </w:tc>
      </w:tr>
      <w:tr w:rsidR="007D28A6" w:rsidRPr="00080038" w14:paraId="51C5304C" w14:textId="77777777" w:rsidTr="007D28A6">
        <w:trPr>
          <w:trHeight w:val="118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E5BBA3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Laugeson 2009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04D31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421CDE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FE5D10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E90711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Previous diagnosis of ASD or PDD by a reliable mental health clinician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validation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64ED1F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28M: 5F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8D92E4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ED0E27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UCLA PEERS (parent-led): 12 weekly 90-min sessions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E8D8B9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Delayed intervention Control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730B97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12 week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348822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TASSK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QPQ-host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SSRS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FB6875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TASSK: 13.3 (2.4)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QPQ-host: 1.1 (1.4)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 SSRS (social skills): 83.6 (7.3)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872AE4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TASSK: 12.6 (3.6)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QPQ-host: 0.6 (0.9)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 SSRS (social skills): 86.6 (14.8)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295CBD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Both adolescent and parent outcomes showed significant effect from the intervention (TASSK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0.0001), adolescent QPQ-host (p&lt; 0.025), and parent SSRS social skills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0.05), but teacher outcomes failed to reach significance.</w:t>
            </w:r>
          </w:p>
          <w:p w14:paraId="77BABBD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D28A6" w:rsidRPr="00080038" w14:paraId="19C75A70" w14:textId="77777777" w:rsidTr="007D28A6">
        <w:trPr>
          <w:trHeight w:val="1902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AC3E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Laugeson 2014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B3FA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Quasi-control trial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5BA5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B73A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1914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or PDD as per DSM-IV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validation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F646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64M:9F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B96D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12-14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589C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School based adaptations of UCLA PEERS (teacher-led): daily (5 days) 30-min sessions for 14 weeks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32D1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Active control group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Social skills curriculum based on the Super Skills intervention: daily (5 days) 30-min sessions for 14 week, targetting social skills, getting along, and reciprocity,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5EC7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14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CE5D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TASSK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QPQ-host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SRS (social communication)</w:t>
            </w:r>
          </w:p>
        </w:tc>
        <w:tc>
          <w:tcPr>
            <w:tcW w:w="2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A892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Only baseline demographic measures given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baseline measures given, only change scores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C766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 intervention group showed significantly greater improvement in adolescent TASSK (p&lt; 0.001) and QPQ-host (p&lt; 0.01), and teacher SRS social communication (p&lt; 0.03)</w:t>
            </w:r>
          </w:p>
        </w:tc>
      </w:tr>
      <w:tr w:rsidR="007D28A6" w:rsidRPr="00080038" w14:paraId="6E3ECC49" w14:textId="77777777" w:rsidTr="007D28A6">
        <w:trPr>
          <w:trHeight w:val="1411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FE5285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Laugeson 2015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5489D0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DBC8A6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515829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540463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diagnosed with ASD by a reliable mental health clinician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Validated on AQ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DD2272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17M: 5F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2361E4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18-24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1353CD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UCLA PEERS (parent-led): 16 weekly 90-min sessions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26C389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Delayed intervention Control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CC4821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16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9BFF99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TYASSK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QSQ-Host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SSRS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4D6CDA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TYASSK: 13.22 (2.95)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QSQ total: 1.11 (1.17)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SSRS social skills: 78.99 (8.84)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F9CF00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TYASSK: 13.25 (3.45)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QSQ total: 1.14 (1.68)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SSRS social skills: 80.63 (12.26)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2B17E1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TYASSK, QSQ (get toegether) and SSRS reports showed significant effect from the intervention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 0.001, 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 0.03, 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 0.03 respectively). </w:t>
            </w:r>
          </w:p>
        </w:tc>
      </w:tr>
      <w:tr w:rsidR="007D28A6" w:rsidRPr="00080038" w14:paraId="67E8EC36" w14:textId="77777777" w:rsidTr="007D28A6">
        <w:trPr>
          <w:trHeight w:val="1426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FF27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Matthews 2018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6EB2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7D1C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7388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145B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as per DSM-IV or 5, or ADOS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CB58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28M: 6F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BF3E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896D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UCLA PEERS (parent-led): 14 weekly 90-min sessions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ECF1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Delayed intervention Control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B158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14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6692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TASSK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QSQ-Host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E1B4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TASSK: 13.80 (2.35)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SSIS social skills 86.90 (7.84)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A09A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TASSK: 14.17 (2.92)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SSIS social skills 87.58 (11.08)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20E3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There was a significant effect of the intervention on adolescent QSQ hosted and invited report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0.05) and on the TASSK change scores</w:t>
            </w:r>
          </w:p>
        </w:tc>
      </w:tr>
      <w:tr w:rsidR="007D28A6" w:rsidRPr="00080038" w14:paraId="2387AC26" w14:textId="77777777" w:rsidTr="007D28A6">
        <w:trPr>
          <w:trHeight w:val="118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DBABA5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Matthews 2020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F8B9CE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A10441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D10A98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343857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as per DSM-IV or 5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Validated on ADOS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0640AB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17M:4F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8FBB1D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AE2B87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Accelerated PEERS (parent-led) programme: after 7 week wait period, they commenced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with twice weekly 90-min sessions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6CC410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Traditional PEERS (parent-led): 14 weekly 90-min sessions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4E80E3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14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57688A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QSQ-Host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Parent: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SSIS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F64863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ADOS-2: 8.27 (1.61)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E7DE46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ADOS-2: 7.90 (1.59)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EAFA63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No significant difference between the accelerated and traditional PEERS intervention.</w:t>
            </w:r>
          </w:p>
        </w:tc>
      </w:tr>
      <w:tr w:rsidR="007D28A6" w:rsidRPr="00080038" w14:paraId="2FAEB760" w14:textId="77777777" w:rsidTr="007D28A6">
        <w:trPr>
          <w:trHeight w:val="1411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3FB6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Rabin 2018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18BB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C8F23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238C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8CE5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as per DSM-5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Validated on ADOS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07AE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39 males and 7 females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6E81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1EEA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Israeli adaptation of PEERS (parent-led):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16 weekly 90-min sessions for adolescents and their parents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E518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Delayed intervention Control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A19A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16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720A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CASS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TASSK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QSQ-Host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D036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CASS: 14.21 (4.81)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TASSK: 14.15 (2.18)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88AF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CASS: 13.11 (5.06)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TASSK: 12.80 (2.44)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80BF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CASS outcome measure showed a positive significant intervention effect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0.001). The intervention participants had improved quality of rapport and greater engagement in conversations.</w:t>
            </w:r>
          </w:p>
        </w:tc>
      </w:tr>
      <w:tr w:rsidR="007D28A6" w:rsidRPr="00080038" w14:paraId="08231A92" w14:textId="77777777" w:rsidTr="007D28A6">
        <w:trPr>
          <w:trHeight w:val="1411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CBDB8C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Rabin 2020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56602D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587ED2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AA13B7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672553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as per DSM-IV or 5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Validated on ADOS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B3AE4E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73M:9F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D6D7E2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C8CF25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Israeli adaptation of PEERS (parent-led):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16 weekly 90-min sessions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6399D1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Delayed intervention Control (DIC)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B4D53A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16 weeks trial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08EF9A5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CASS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TASSK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SSIS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80C0FD4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CASS total score: 12.65 (5.60)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TASSK: 14.33 (2.47)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SSIS (parent): 75.29 (15.44)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1C7E62C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CASS total score: 12.50 (5.57)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TASSK: 12.97 (2.46)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SSIS (parent): 78.85 (12.05)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CD5FBA2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 intervention showed significant gains in social skills, as reported by the CASS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 0.001) and parent SSIS (p&lt; 0.001) scores; but teacher SSIS scores did not meet significance. </w:t>
            </w:r>
          </w:p>
        </w:tc>
      </w:tr>
      <w:tr w:rsidR="007D28A6" w:rsidRPr="00080038" w14:paraId="19020E95" w14:textId="77777777" w:rsidTr="007D28A6">
        <w:trPr>
          <w:trHeight w:val="173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F06A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Vernon 2018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F875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8F24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41C96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96B5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Previous diagnosis of ASD (no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further elaboration given)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No validation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832C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No baseline number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Post-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treatment: 24 males and 11 females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03F6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12-17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C2C3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Social Tools and Rules for Teens (START) (peer-led) intervention: 20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weeks of 90-min weekly sessions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98B8E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Waitlist control group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BA24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20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E240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none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Parent: SSIS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952B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SSIS parent: 75.4 (11.8)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SSIS teen: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85.6 (14.4)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75ACD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SSIS parent: 80.6 (14.7)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SSIS teen: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100.7 (20.9)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32AE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There was a significant difference in post-intervention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adolescent SSIS scores between the 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groups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0.007), but the parent SSIS scores did not reach  significance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= 0.121)</w:t>
            </w:r>
          </w:p>
        </w:tc>
      </w:tr>
      <w:tr w:rsidR="007D28A6" w:rsidRPr="00080038" w14:paraId="7829B47E" w14:textId="77777777" w:rsidTr="007D28A6">
        <w:trPr>
          <w:trHeight w:val="1367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EF61DC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Yoo 2014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2E054B9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RCT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31F0E5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Korea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976880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34D85FA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ASD diagnosed with ASD by a reliable mental health clinician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Validated on ADOS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19B751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44 males and 3 females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59A5CB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12-18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DE2C9F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Korean adaptation of PEERS (parent-led): 14 weekly 90-min sessions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6AF680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Delayed intervention Control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27F6A63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14 weeks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D21224B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Observed: ADOS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SK: TASSK-R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Adolescent SP: QPQ-Host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Parent: QPQ-Host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Teacher: none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B2D7847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ADOS Communication: 4.57 (0.95)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ADOS social interaction: 8.70 (2.34)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A6C1E3F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ADOS Communication: 4.92 (0.957)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ADOS social interaction: 9.17 (2.14)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0D14AA8" w14:textId="77777777" w:rsidR="007D28A6" w:rsidRPr="00080038" w:rsidRDefault="007D28A6" w:rsidP="00A8426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THE PEERS® invertention group showed significant improvement in the ADOS measure (</w:t>
            </w:r>
            <w:r w:rsidRPr="000800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080038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0.01) in both social interaction and communication skills.</w:t>
            </w:r>
          </w:p>
        </w:tc>
      </w:tr>
    </w:tbl>
    <w:p w14:paraId="72FE3F15" w14:textId="77777777" w:rsidR="007D28A6" w:rsidRPr="00080038" w:rsidRDefault="007D28A6" w:rsidP="007D28A6">
      <w:pPr>
        <w:spacing w:after="200" w:line="240" w:lineRule="auto"/>
        <w:rPr>
          <w:rFonts w:ascii="Times New Roman" w:hAnsi="Times New Roman" w:cs="Times New Roman"/>
          <w:sz w:val="20"/>
          <w:szCs w:val="20"/>
        </w:rPr>
      </w:pPr>
    </w:p>
    <w:p w14:paraId="244E35EF" w14:textId="77777777" w:rsidR="00755780" w:rsidRDefault="00755780"/>
    <w:sectPr w:rsidR="00755780" w:rsidSect="007D28A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8A6"/>
    <w:rsid w:val="00024044"/>
    <w:rsid w:val="00331A6B"/>
    <w:rsid w:val="00755780"/>
    <w:rsid w:val="007D28A6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8C848"/>
  <w15:chartTrackingRefBased/>
  <w15:docId w15:val="{57F3664C-7EE6-4C64-AE13-32958AA74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8A6"/>
    <w:pPr>
      <w:spacing w:after="0" w:line="276" w:lineRule="auto"/>
    </w:pPr>
    <w:rPr>
      <w:rFonts w:ascii="Arial" w:eastAsia="Arial" w:hAnsi="Arial" w:cs="Arial"/>
      <w:kern w:val="0"/>
      <w:lang w:val="en-GB"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28A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8A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8A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8A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8A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8A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8A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8A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8A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8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8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8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8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8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8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8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8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8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8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28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8A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28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8A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28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8A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28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8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8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8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1599</Words>
  <Characters>9115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2024-09-23T05:57:00Z</dcterms:created>
  <dcterms:modified xsi:type="dcterms:W3CDTF">2024-09-23T05:58:00Z</dcterms:modified>
</cp:coreProperties>
</file>