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328828853"/>
        <w:docPartObj>
          <w:docPartGallery w:val="Cover Pages"/>
          <w:docPartUnique/>
        </w:docPartObj>
      </w:sdtPr>
      <w:sdtEndPr>
        <w:rPr>
          <w:rFonts w:ascii="Times New Roman" w:hAnsi="Times New Roman" w:cs="Times New Roman"/>
          <w:sz w:val="24"/>
          <w:szCs w:val="24"/>
        </w:rPr>
      </w:sdtEndPr>
      <w:sdtContent>
        <w:p w14:paraId="79C4FB6C" w14:textId="04F50ABE" w:rsidR="000E4C42" w:rsidRPr="00B4611C" w:rsidRDefault="000E4C42" w:rsidP="000E4C42">
          <w:r w:rsidRPr="00B4611C">
            <w:rPr>
              <w:rFonts w:ascii="Times New Roman" w:hAnsi="Times New Roman" w:cs="Times New Roman"/>
              <w:b/>
              <w:bCs/>
              <w:sz w:val="24"/>
              <w:szCs w:val="24"/>
            </w:rPr>
            <w:t>Supplemental Material</w:t>
          </w:r>
        </w:p>
        <w:p w14:paraId="14EE6290" w14:textId="77777777" w:rsidR="000E4C42" w:rsidRPr="00264847" w:rsidRDefault="000E4C42" w:rsidP="000E4C42">
          <w:pPr>
            <w:rPr>
              <w:rFonts w:ascii="Times New Roman" w:hAnsi="Times New Roman" w:cs="Times New Roman"/>
              <w:sz w:val="24"/>
              <w:szCs w:val="24"/>
            </w:rPr>
          </w:pPr>
          <w:r w:rsidRPr="00264847">
            <w:rPr>
              <w:rFonts w:ascii="Times New Roman" w:hAnsi="Times New Roman" w:cs="Times New Roman"/>
              <w:sz w:val="24"/>
              <w:szCs w:val="24"/>
            </w:rPr>
            <w:t>Table of Contents</w:t>
          </w:r>
        </w:p>
        <w:p w14:paraId="1847D966" w14:textId="77777777" w:rsidR="000E4C42" w:rsidRPr="00264847" w:rsidRDefault="000E4C42" w:rsidP="000E4C42">
          <w:pPr>
            <w:spacing w:line="240" w:lineRule="auto"/>
            <w:rPr>
              <w:rFonts w:ascii="Times New Roman" w:eastAsia="Times New Roman" w:hAnsi="Times New Roman" w:cs="Times New Roman"/>
              <w:b/>
              <w:sz w:val="24"/>
              <w:szCs w:val="24"/>
            </w:rPr>
          </w:pPr>
        </w:p>
        <w:tbl>
          <w:tblPr>
            <w:tblStyle w:val="a"/>
            <w:tblW w:w="9015" w:type="dxa"/>
            <w:tblBorders>
              <w:insideH w:val="nil"/>
              <w:insideV w:val="nil"/>
            </w:tblBorders>
            <w:tblLayout w:type="fixed"/>
            <w:tblLook w:val="0400" w:firstRow="0" w:lastRow="0" w:firstColumn="0" w:lastColumn="0" w:noHBand="0" w:noVBand="1"/>
          </w:tblPr>
          <w:tblGrid>
            <w:gridCol w:w="8499"/>
            <w:gridCol w:w="516"/>
          </w:tblGrid>
          <w:tr w:rsidR="000E4C42" w:rsidRPr="000E4C42" w14:paraId="57F8ABE1" w14:textId="77777777" w:rsidTr="00D062EF">
            <w:tc>
              <w:tcPr>
                <w:tcW w:w="8499" w:type="dxa"/>
                <w:tcBorders>
                  <w:top w:val="nil"/>
                  <w:left w:val="nil"/>
                  <w:bottom w:val="nil"/>
                  <w:right w:val="nil"/>
                </w:tcBorders>
              </w:tcPr>
              <w:p w14:paraId="214EA9E8" w14:textId="5F116758" w:rsidR="000E4C42" w:rsidRPr="000E4C42" w:rsidRDefault="000E4C42" w:rsidP="000E4C42">
                <w:pPr>
                  <w:numPr>
                    <w:ilvl w:val="0"/>
                    <w:numId w:val="2"/>
                  </w:numPr>
                  <w:tabs>
                    <w:tab w:val="left" w:pos="277"/>
                    <w:tab w:val="left" w:pos="8284"/>
                  </w:tabs>
                  <w:spacing w:line="240" w:lineRule="auto"/>
                  <w:ind w:left="283"/>
                  <w:rPr>
                    <w:rFonts w:ascii="Times New Roman" w:eastAsia="Times New Roman" w:hAnsi="Times New Roman" w:cs="Times New Roman"/>
                    <w:sz w:val="24"/>
                    <w:szCs w:val="24"/>
                  </w:rPr>
                </w:pPr>
                <w:r w:rsidRPr="000E4C42">
                  <w:rPr>
                    <w:rFonts w:ascii="Times New Roman" w:eastAsia="Times New Roman" w:hAnsi="Times New Roman" w:cs="Times New Roman"/>
                    <w:sz w:val="24"/>
                    <w:szCs w:val="24"/>
                  </w:rPr>
                  <w:t>Description of outcome measures</w:t>
                </w:r>
              </w:p>
            </w:tc>
            <w:tc>
              <w:tcPr>
                <w:tcW w:w="516" w:type="dxa"/>
                <w:tcBorders>
                  <w:top w:val="nil"/>
                  <w:left w:val="nil"/>
                  <w:bottom w:val="nil"/>
                  <w:right w:val="nil"/>
                </w:tcBorders>
              </w:tcPr>
              <w:p w14:paraId="61D8DF3A" w14:textId="39B693E7" w:rsidR="000E4C42" w:rsidRPr="000E4C42" w:rsidRDefault="000E4C42" w:rsidP="00D062EF">
                <w:pPr>
                  <w:spacing w:line="240" w:lineRule="auto"/>
                  <w:rPr>
                    <w:rFonts w:ascii="Times New Roman" w:eastAsia="Times New Roman" w:hAnsi="Times New Roman" w:cs="Times New Roman"/>
                    <w:sz w:val="24"/>
                    <w:szCs w:val="24"/>
                  </w:rPr>
                </w:pPr>
              </w:p>
            </w:tc>
          </w:tr>
          <w:tr w:rsidR="000E4C42" w:rsidRPr="000E4C42" w14:paraId="7F9ADF5F" w14:textId="77777777" w:rsidTr="00D062EF">
            <w:tc>
              <w:tcPr>
                <w:tcW w:w="8499" w:type="dxa"/>
                <w:tcBorders>
                  <w:top w:val="nil"/>
                  <w:left w:val="nil"/>
                  <w:bottom w:val="nil"/>
                  <w:right w:val="nil"/>
                </w:tcBorders>
              </w:tcPr>
              <w:p w14:paraId="2C9F9681" w14:textId="626A1C4F" w:rsidR="000E4C42" w:rsidRPr="000E4C42" w:rsidRDefault="000E4C42" w:rsidP="000E4C42">
                <w:pPr>
                  <w:tabs>
                    <w:tab w:val="left" w:pos="277"/>
                    <w:tab w:val="left" w:pos="8284"/>
                  </w:tabs>
                  <w:spacing w:line="240" w:lineRule="auto"/>
                  <w:ind w:left="283"/>
                  <w:rPr>
                    <w:rFonts w:ascii="Times New Roman" w:eastAsia="Times New Roman" w:hAnsi="Times New Roman" w:cs="Times New Roman"/>
                    <w:sz w:val="24"/>
                    <w:szCs w:val="24"/>
                  </w:rPr>
                </w:pPr>
                <w:r w:rsidRPr="000E4C42">
                  <w:rPr>
                    <w:rFonts w:ascii="Times New Roman" w:eastAsia="Times New Roman" w:hAnsi="Times New Roman" w:cs="Times New Roman"/>
                    <w:sz w:val="24"/>
                    <w:szCs w:val="24"/>
                  </w:rPr>
                  <w:t xml:space="preserve">Table S1: </w:t>
                </w:r>
                <w:r w:rsidRPr="000E4C42">
                  <w:rPr>
                    <w:rFonts w:ascii="Times New Roman" w:eastAsia="Times New Roman" w:hAnsi="Times New Roman" w:cs="Times New Roman"/>
                    <w:i/>
                    <w:iCs/>
                    <w:sz w:val="24"/>
                    <w:szCs w:val="24"/>
                  </w:rPr>
                  <w:t>Description of outcome measures</w:t>
                </w:r>
              </w:p>
            </w:tc>
            <w:tc>
              <w:tcPr>
                <w:tcW w:w="516" w:type="dxa"/>
                <w:tcBorders>
                  <w:top w:val="nil"/>
                  <w:left w:val="nil"/>
                  <w:bottom w:val="nil"/>
                  <w:right w:val="nil"/>
                </w:tcBorders>
              </w:tcPr>
              <w:p w14:paraId="015D9E9F" w14:textId="56027197" w:rsidR="000E4C42" w:rsidRPr="000E4C42" w:rsidRDefault="00B4611C" w:rsidP="00D062E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r>
          <w:tr w:rsidR="00B4611C" w:rsidRPr="000E4C42" w14:paraId="702BC1FC" w14:textId="77777777" w:rsidTr="00D062EF">
            <w:tc>
              <w:tcPr>
                <w:tcW w:w="8499" w:type="dxa"/>
                <w:tcBorders>
                  <w:top w:val="nil"/>
                  <w:left w:val="nil"/>
                  <w:bottom w:val="nil"/>
                  <w:right w:val="nil"/>
                </w:tcBorders>
              </w:tcPr>
              <w:p w14:paraId="584C4C63" w14:textId="203AA112" w:rsidR="00B4611C" w:rsidRPr="000E4C42" w:rsidRDefault="00B4611C" w:rsidP="00D062EF">
                <w:pPr>
                  <w:numPr>
                    <w:ilvl w:val="0"/>
                    <w:numId w:val="2"/>
                  </w:numPr>
                  <w:tabs>
                    <w:tab w:val="left" w:pos="277"/>
                    <w:tab w:val="left" w:pos="8284"/>
                  </w:tabs>
                  <w:spacing w:line="240" w:lineRule="auto"/>
                  <w:ind w:left="283"/>
                  <w:rPr>
                    <w:rFonts w:ascii="Times New Roman" w:eastAsia="Times New Roman" w:hAnsi="Times New Roman" w:cs="Times New Roman"/>
                    <w:sz w:val="24"/>
                    <w:szCs w:val="24"/>
                  </w:rPr>
                </w:pPr>
                <w:r w:rsidRPr="000E4C42">
                  <w:rPr>
                    <w:rFonts w:ascii="Times New Roman" w:eastAsia="Times New Roman" w:hAnsi="Times New Roman" w:cs="Times New Roman"/>
                    <w:sz w:val="24"/>
                    <w:szCs w:val="24"/>
                  </w:rPr>
                  <w:t>Summary of Findings</w:t>
                </w:r>
              </w:p>
            </w:tc>
            <w:tc>
              <w:tcPr>
                <w:tcW w:w="516" w:type="dxa"/>
                <w:tcBorders>
                  <w:top w:val="nil"/>
                  <w:left w:val="nil"/>
                  <w:bottom w:val="nil"/>
                  <w:right w:val="nil"/>
                </w:tcBorders>
              </w:tcPr>
              <w:p w14:paraId="021B662F" w14:textId="2FC14256" w:rsidR="00B4611C" w:rsidRPr="000E4C42" w:rsidRDefault="00B4611C" w:rsidP="00D062EF">
                <w:pPr>
                  <w:spacing w:line="240" w:lineRule="auto"/>
                  <w:rPr>
                    <w:rFonts w:ascii="Times New Roman" w:eastAsia="Times New Roman" w:hAnsi="Times New Roman" w:cs="Times New Roman"/>
                    <w:sz w:val="24"/>
                    <w:szCs w:val="24"/>
                  </w:rPr>
                </w:pPr>
              </w:p>
            </w:tc>
          </w:tr>
          <w:tr w:rsidR="00B4611C" w:rsidRPr="000E4C42" w14:paraId="2577AE10" w14:textId="77777777" w:rsidTr="00D062EF">
            <w:tc>
              <w:tcPr>
                <w:tcW w:w="8499" w:type="dxa"/>
                <w:tcBorders>
                  <w:top w:val="nil"/>
                  <w:left w:val="nil"/>
                  <w:bottom w:val="nil"/>
                  <w:right w:val="nil"/>
                </w:tcBorders>
              </w:tcPr>
              <w:p w14:paraId="59BDC121" w14:textId="12E16A3F" w:rsidR="00B4611C" w:rsidRPr="000E4C42" w:rsidRDefault="00B4611C" w:rsidP="000E4C42">
                <w:pPr>
                  <w:tabs>
                    <w:tab w:val="left" w:pos="8284"/>
                  </w:tabs>
                  <w:spacing w:line="240" w:lineRule="auto"/>
                  <w:ind w:left="306"/>
                  <w:rPr>
                    <w:rFonts w:ascii="Times New Roman" w:eastAsia="Times New Roman" w:hAnsi="Times New Roman" w:cs="Times New Roman"/>
                    <w:sz w:val="24"/>
                    <w:szCs w:val="24"/>
                  </w:rPr>
                </w:pPr>
                <w:r w:rsidRPr="000E4C42">
                  <w:rPr>
                    <w:rFonts w:ascii="Times New Roman" w:eastAsia="Times New Roman" w:hAnsi="Times New Roman" w:cs="Times New Roman"/>
                    <w:sz w:val="24"/>
                    <w:szCs w:val="24"/>
                  </w:rPr>
                  <w:t>Table S</w:t>
                </w:r>
                <w:r>
                  <w:rPr>
                    <w:rFonts w:ascii="Times New Roman" w:eastAsia="Times New Roman" w:hAnsi="Times New Roman" w:cs="Times New Roman"/>
                    <w:sz w:val="24"/>
                    <w:szCs w:val="24"/>
                  </w:rPr>
                  <w:t>2</w:t>
                </w:r>
                <w:r w:rsidRPr="000E4C42">
                  <w:rPr>
                    <w:rFonts w:ascii="Times New Roman" w:eastAsia="Times New Roman" w:hAnsi="Times New Roman" w:cs="Times New Roman"/>
                    <w:sz w:val="24"/>
                    <w:szCs w:val="24"/>
                  </w:rPr>
                  <w:t xml:space="preserve">: </w:t>
                </w:r>
                <w:r w:rsidRPr="000E4C42">
                  <w:rPr>
                    <w:rFonts w:ascii="Times New Roman" w:eastAsia="Times New Roman" w:hAnsi="Times New Roman" w:cs="Times New Roman"/>
                    <w:i/>
                    <w:iCs/>
                    <w:sz w:val="24"/>
                    <w:szCs w:val="24"/>
                  </w:rPr>
                  <w:t>Summary of findings</w:t>
                </w:r>
              </w:p>
            </w:tc>
            <w:tc>
              <w:tcPr>
                <w:tcW w:w="516" w:type="dxa"/>
                <w:tcBorders>
                  <w:top w:val="nil"/>
                  <w:left w:val="nil"/>
                  <w:bottom w:val="nil"/>
                  <w:right w:val="nil"/>
                </w:tcBorders>
              </w:tcPr>
              <w:p w14:paraId="5FA70500" w14:textId="444773FD" w:rsidR="00B4611C" w:rsidRPr="000E4C42" w:rsidRDefault="00B4611C" w:rsidP="00D062E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r>
          <w:tr w:rsidR="00B4611C" w:rsidRPr="000E4C42" w14:paraId="468AB59C" w14:textId="77777777" w:rsidTr="00D062EF">
            <w:tc>
              <w:tcPr>
                <w:tcW w:w="8499" w:type="dxa"/>
                <w:tcBorders>
                  <w:top w:val="nil"/>
                  <w:left w:val="nil"/>
                  <w:bottom w:val="nil"/>
                  <w:right w:val="nil"/>
                </w:tcBorders>
              </w:tcPr>
              <w:p w14:paraId="52AF5DCF" w14:textId="27EC91CA" w:rsidR="00B4611C" w:rsidRPr="00B4611C" w:rsidRDefault="00B4611C" w:rsidP="00B4611C">
                <w:pPr>
                  <w:pStyle w:val="ListParagraph"/>
                  <w:numPr>
                    <w:ilvl w:val="0"/>
                    <w:numId w:val="2"/>
                  </w:numPr>
                  <w:tabs>
                    <w:tab w:val="left" w:pos="8284"/>
                  </w:tabs>
                  <w:spacing w:line="240" w:lineRule="auto"/>
                  <w:ind w:left="306"/>
                  <w:rPr>
                    <w:rFonts w:ascii="Times New Roman" w:eastAsia="Times New Roman" w:hAnsi="Times New Roman" w:cs="Times New Roman"/>
                    <w:sz w:val="24"/>
                    <w:szCs w:val="24"/>
                  </w:rPr>
                </w:pPr>
                <w:r w:rsidRPr="00B4611C">
                  <w:rPr>
                    <w:rFonts w:ascii="Times New Roman" w:eastAsia="Times New Roman" w:hAnsi="Times New Roman" w:cs="Times New Roman"/>
                    <w:sz w:val="24"/>
                    <w:szCs w:val="24"/>
                  </w:rPr>
                  <w:t xml:space="preserve">Forest plots </w:t>
                </w:r>
              </w:p>
            </w:tc>
            <w:tc>
              <w:tcPr>
                <w:tcW w:w="516" w:type="dxa"/>
                <w:tcBorders>
                  <w:top w:val="nil"/>
                  <w:left w:val="nil"/>
                  <w:bottom w:val="nil"/>
                  <w:right w:val="nil"/>
                </w:tcBorders>
              </w:tcPr>
              <w:p w14:paraId="2CAEBCB8" w14:textId="6DE7D933" w:rsidR="00B4611C" w:rsidRPr="000E4C42" w:rsidRDefault="00B4611C" w:rsidP="00D062EF">
                <w:pPr>
                  <w:spacing w:line="240" w:lineRule="auto"/>
                  <w:rPr>
                    <w:rFonts w:ascii="Times New Roman" w:eastAsia="Times New Roman" w:hAnsi="Times New Roman" w:cs="Times New Roman"/>
                    <w:sz w:val="24"/>
                    <w:szCs w:val="24"/>
                  </w:rPr>
                </w:pPr>
              </w:p>
            </w:tc>
          </w:tr>
          <w:tr w:rsidR="00B4611C" w:rsidRPr="000E4C42" w14:paraId="7C2FB6B4" w14:textId="77777777" w:rsidTr="00D062EF">
            <w:tc>
              <w:tcPr>
                <w:tcW w:w="8499" w:type="dxa"/>
                <w:tcBorders>
                  <w:top w:val="nil"/>
                  <w:left w:val="nil"/>
                  <w:bottom w:val="nil"/>
                  <w:right w:val="nil"/>
                </w:tcBorders>
              </w:tcPr>
              <w:p w14:paraId="5266088C" w14:textId="5BFD66EB" w:rsidR="00B4611C" w:rsidRPr="000E4C42" w:rsidRDefault="00B4611C" w:rsidP="00B4611C">
                <w:pPr>
                  <w:tabs>
                    <w:tab w:val="left" w:pos="8284"/>
                  </w:tabs>
                  <w:spacing w:line="240" w:lineRule="auto"/>
                  <w:ind w:left="306"/>
                  <w:rPr>
                    <w:rFonts w:ascii="Times New Roman" w:eastAsia="Times New Roman" w:hAnsi="Times New Roman" w:cs="Times New Roman"/>
                    <w:sz w:val="24"/>
                    <w:szCs w:val="24"/>
                  </w:rPr>
                </w:pPr>
                <w:r w:rsidRPr="000E4C42">
                  <w:rPr>
                    <w:rFonts w:ascii="Times New Roman" w:eastAsia="Times New Roman" w:hAnsi="Times New Roman" w:cs="Times New Roman"/>
                    <w:sz w:val="24"/>
                    <w:szCs w:val="24"/>
                  </w:rPr>
                  <w:t>Figure S</w:t>
                </w:r>
                <w:r>
                  <w:rPr>
                    <w:rFonts w:ascii="Times New Roman" w:eastAsia="Times New Roman" w:hAnsi="Times New Roman" w:cs="Times New Roman"/>
                    <w:sz w:val="24"/>
                    <w:szCs w:val="24"/>
                  </w:rPr>
                  <w:t>1</w:t>
                </w:r>
                <w:r w:rsidRPr="000E4C42">
                  <w:rPr>
                    <w:rFonts w:ascii="Times New Roman" w:eastAsia="Times New Roman" w:hAnsi="Times New Roman" w:cs="Times New Roman"/>
                    <w:sz w:val="24"/>
                    <w:szCs w:val="24"/>
                  </w:rPr>
                  <w:t xml:space="preserve">: </w:t>
                </w:r>
                <w:r w:rsidRPr="000E4C42">
                  <w:rPr>
                    <w:rFonts w:ascii="Times New Roman" w:eastAsia="Times New Roman" w:hAnsi="Times New Roman" w:cs="Times New Roman"/>
                    <w:i/>
                    <w:sz w:val="24"/>
                    <w:szCs w:val="24"/>
                  </w:rPr>
                  <w:t>Forest plot for Teacher measure (Waitlist control)</w:t>
                </w:r>
              </w:p>
            </w:tc>
            <w:tc>
              <w:tcPr>
                <w:tcW w:w="516" w:type="dxa"/>
                <w:tcBorders>
                  <w:top w:val="nil"/>
                  <w:left w:val="nil"/>
                  <w:bottom w:val="nil"/>
                  <w:right w:val="nil"/>
                </w:tcBorders>
              </w:tcPr>
              <w:p w14:paraId="2F62CBC3" w14:textId="3A390719" w:rsidR="00B4611C" w:rsidRPr="000E4C42" w:rsidRDefault="00B4611C" w:rsidP="00D062E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B4611C" w:rsidRPr="000E4C42" w14:paraId="760B3ABE" w14:textId="77777777" w:rsidTr="00D062EF">
            <w:tc>
              <w:tcPr>
                <w:tcW w:w="8499" w:type="dxa"/>
                <w:tcBorders>
                  <w:top w:val="nil"/>
                  <w:left w:val="nil"/>
                  <w:bottom w:val="nil"/>
                  <w:right w:val="nil"/>
                </w:tcBorders>
              </w:tcPr>
              <w:p w14:paraId="4D810071" w14:textId="087C1376" w:rsidR="00B4611C" w:rsidRPr="000E4C42" w:rsidRDefault="00B4611C" w:rsidP="00B4611C">
                <w:pPr>
                  <w:tabs>
                    <w:tab w:val="left" w:pos="8284"/>
                  </w:tabs>
                  <w:spacing w:line="240" w:lineRule="auto"/>
                  <w:ind w:left="306"/>
                  <w:rPr>
                    <w:rFonts w:ascii="Times New Roman" w:eastAsia="Times New Roman" w:hAnsi="Times New Roman" w:cs="Times New Roman"/>
                    <w:sz w:val="24"/>
                    <w:szCs w:val="24"/>
                  </w:rPr>
                </w:pPr>
                <w:r w:rsidRPr="000E4C42">
                  <w:rPr>
                    <w:rFonts w:ascii="Times New Roman" w:eastAsia="Times New Roman" w:hAnsi="Times New Roman" w:cs="Times New Roman"/>
                    <w:sz w:val="24"/>
                    <w:szCs w:val="24"/>
                  </w:rPr>
                  <w:t>Figure S</w:t>
                </w:r>
                <w:r>
                  <w:rPr>
                    <w:rFonts w:ascii="Times New Roman" w:eastAsia="Times New Roman" w:hAnsi="Times New Roman" w:cs="Times New Roman"/>
                    <w:sz w:val="24"/>
                    <w:szCs w:val="24"/>
                  </w:rPr>
                  <w:t>2</w:t>
                </w:r>
                <w:r w:rsidRPr="000E4C42">
                  <w:rPr>
                    <w:rFonts w:ascii="Times New Roman" w:eastAsia="Times New Roman" w:hAnsi="Times New Roman" w:cs="Times New Roman"/>
                    <w:sz w:val="24"/>
                    <w:szCs w:val="24"/>
                  </w:rPr>
                  <w:t xml:space="preserve">: </w:t>
                </w:r>
                <w:r w:rsidRPr="000E4C42">
                  <w:rPr>
                    <w:rFonts w:ascii="Times New Roman" w:eastAsia="Times New Roman" w:hAnsi="Times New Roman" w:cs="Times New Roman"/>
                    <w:i/>
                    <w:sz w:val="24"/>
                    <w:szCs w:val="24"/>
                  </w:rPr>
                  <w:t>Forest plot for Adolescent social-knowledge measure (Active control)</w:t>
                </w:r>
              </w:p>
            </w:tc>
            <w:tc>
              <w:tcPr>
                <w:tcW w:w="516" w:type="dxa"/>
                <w:tcBorders>
                  <w:top w:val="nil"/>
                  <w:left w:val="nil"/>
                  <w:bottom w:val="nil"/>
                  <w:right w:val="nil"/>
                </w:tcBorders>
              </w:tcPr>
              <w:p w14:paraId="68FABC00" w14:textId="48B0C788" w:rsidR="00B4611C" w:rsidRPr="000E4C42" w:rsidRDefault="00B4611C" w:rsidP="00D062E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B4611C" w:rsidRPr="000E4C42" w14:paraId="3658393E" w14:textId="77777777" w:rsidTr="00D062EF">
            <w:tc>
              <w:tcPr>
                <w:tcW w:w="8499" w:type="dxa"/>
                <w:tcBorders>
                  <w:top w:val="nil"/>
                  <w:left w:val="nil"/>
                  <w:bottom w:val="nil"/>
                  <w:right w:val="nil"/>
                </w:tcBorders>
              </w:tcPr>
              <w:p w14:paraId="27D976B2" w14:textId="6784B008" w:rsidR="00B4611C" w:rsidRPr="000E4C42" w:rsidRDefault="00B4611C" w:rsidP="00B4611C">
                <w:pPr>
                  <w:tabs>
                    <w:tab w:val="left" w:pos="8284"/>
                  </w:tabs>
                  <w:spacing w:line="240" w:lineRule="auto"/>
                  <w:ind w:left="306"/>
                  <w:rPr>
                    <w:rFonts w:ascii="Times New Roman" w:eastAsia="Times New Roman" w:hAnsi="Times New Roman" w:cs="Times New Roman"/>
                    <w:sz w:val="24"/>
                    <w:szCs w:val="24"/>
                  </w:rPr>
                </w:pPr>
                <w:r w:rsidRPr="000E4C42">
                  <w:rPr>
                    <w:rFonts w:ascii="Times New Roman" w:eastAsia="Times New Roman" w:hAnsi="Times New Roman" w:cs="Times New Roman"/>
                    <w:sz w:val="24"/>
                    <w:szCs w:val="24"/>
                  </w:rPr>
                  <w:t>Figure S</w:t>
                </w:r>
                <w:r>
                  <w:rPr>
                    <w:rFonts w:ascii="Times New Roman" w:eastAsia="Times New Roman" w:hAnsi="Times New Roman" w:cs="Times New Roman"/>
                    <w:sz w:val="24"/>
                    <w:szCs w:val="24"/>
                  </w:rPr>
                  <w:t>3</w:t>
                </w:r>
                <w:r w:rsidRPr="000E4C42">
                  <w:rPr>
                    <w:rFonts w:ascii="Times New Roman" w:eastAsia="Times New Roman" w:hAnsi="Times New Roman" w:cs="Times New Roman"/>
                    <w:sz w:val="24"/>
                    <w:szCs w:val="24"/>
                  </w:rPr>
                  <w:t xml:space="preserve">: </w:t>
                </w:r>
                <w:r w:rsidRPr="000E4C42">
                  <w:rPr>
                    <w:rFonts w:ascii="Times New Roman" w:eastAsia="Times New Roman" w:hAnsi="Times New Roman" w:cs="Times New Roman"/>
                    <w:i/>
                    <w:sz w:val="24"/>
                    <w:szCs w:val="24"/>
                  </w:rPr>
                  <w:t>Forest plot for Adolescent social-performance measure (Active control)</w:t>
                </w:r>
              </w:p>
            </w:tc>
            <w:tc>
              <w:tcPr>
                <w:tcW w:w="516" w:type="dxa"/>
                <w:tcBorders>
                  <w:top w:val="nil"/>
                  <w:left w:val="nil"/>
                  <w:bottom w:val="nil"/>
                  <w:right w:val="nil"/>
                </w:tcBorders>
              </w:tcPr>
              <w:p w14:paraId="5CAB6540" w14:textId="755C9CA4" w:rsidR="00B4611C" w:rsidRPr="000E4C42" w:rsidRDefault="00B4611C" w:rsidP="00D062E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B4611C" w:rsidRPr="000E4C42" w14:paraId="6899ACDA" w14:textId="77777777" w:rsidTr="00D062EF">
            <w:tc>
              <w:tcPr>
                <w:tcW w:w="8499" w:type="dxa"/>
                <w:tcBorders>
                  <w:top w:val="nil"/>
                  <w:left w:val="nil"/>
                  <w:bottom w:val="nil"/>
                  <w:right w:val="nil"/>
                </w:tcBorders>
              </w:tcPr>
              <w:p w14:paraId="7198D610" w14:textId="15601813" w:rsidR="00B4611C" w:rsidRPr="000E4C42" w:rsidRDefault="00B4611C" w:rsidP="00B4611C">
                <w:pPr>
                  <w:tabs>
                    <w:tab w:val="left" w:pos="8284"/>
                  </w:tabs>
                  <w:spacing w:line="240" w:lineRule="auto"/>
                  <w:ind w:left="306"/>
                  <w:rPr>
                    <w:rFonts w:ascii="Times New Roman" w:eastAsia="Times New Roman" w:hAnsi="Times New Roman" w:cs="Times New Roman"/>
                    <w:sz w:val="24"/>
                    <w:szCs w:val="24"/>
                  </w:rPr>
                </w:pPr>
                <w:r w:rsidRPr="000E4C42">
                  <w:rPr>
                    <w:rFonts w:ascii="Times New Roman" w:eastAsia="Times New Roman" w:hAnsi="Times New Roman" w:cs="Times New Roman"/>
                    <w:sz w:val="24"/>
                    <w:szCs w:val="24"/>
                  </w:rPr>
                  <w:t>Figure S</w:t>
                </w:r>
                <w:r>
                  <w:rPr>
                    <w:rFonts w:ascii="Times New Roman" w:eastAsia="Times New Roman" w:hAnsi="Times New Roman" w:cs="Times New Roman"/>
                    <w:sz w:val="24"/>
                    <w:szCs w:val="24"/>
                  </w:rPr>
                  <w:t>4</w:t>
                </w:r>
                <w:r w:rsidRPr="000E4C42">
                  <w:rPr>
                    <w:rFonts w:ascii="Times New Roman" w:eastAsia="Times New Roman" w:hAnsi="Times New Roman" w:cs="Times New Roman"/>
                    <w:sz w:val="24"/>
                    <w:szCs w:val="24"/>
                  </w:rPr>
                  <w:t xml:space="preserve">: </w:t>
                </w:r>
                <w:r w:rsidRPr="000E4C42">
                  <w:rPr>
                    <w:rFonts w:ascii="Times New Roman" w:eastAsia="Times New Roman" w:hAnsi="Times New Roman" w:cs="Times New Roman"/>
                    <w:i/>
                    <w:sz w:val="24"/>
                    <w:szCs w:val="24"/>
                  </w:rPr>
                  <w:t>Forest plot for Parent measure (Active control)</w:t>
                </w:r>
              </w:p>
            </w:tc>
            <w:tc>
              <w:tcPr>
                <w:tcW w:w="516" w:type="dxa"/>
                <w:tcBorders>
                  <w:top w:val="nil"/>
                  <w:left w:val="nil"/>
                  <w:bottom w:val="nil"/>
                  <w:right w:val="nil"/>
                </w:tcBorders>
              </w:tcPr>
              <w:p w14:paraId="0F591C27" w14:textId="71555221" w:rsidR="00B4611C" w:rsidRPr="000E4C42" w:rsidRDefault="00B4611C" w:rsidP="00D062E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B4611C" w:rsidRPr="000E4C42" w14:paraId="635D7A45" w14:textId="77777777" w:rsidTr="00D062EF">
            <w:tc>
              <w:tcPr>
                <w:tcW w:w="8499" w:type="dxa"/>
                <w:tcBorders>
                  <w:top w:val="nil"/>
                  <w:left w:val="nil"/>
                  <w:bottom w:val="nil"/>
                  <w:right w:val="nil"/>
                </w:tcBorders>
              </w:tcPr>
              <w:p w14:paraId="2899FE2C" w14:textId="713CAFE6" w:rsidR="00B4611C" w:rsidRPr="000E4C42" w:rsidRDefault="00B4611C" w:rsidP="00B4611C">
                <w:pPr>
                  <w:tabs>
                    <w:tab w:val="left" w:pos="8284"/>
                  </w:tabs>
                  <w:spacing w:line="240" w:lineRule="auto"/>
                  <w:ind w:left="306"/>
                  <w:rPr>
                    <w:rFonts w:ascii="Times New Roman" w:eastAsia="Times New Roman" w:hAnsi="Times New Roman" w:cs="Times New Roman"/>
                    <w:i/>
                    <w:sz w:val="24"/>
                    <w:szCs w:val="24"/>
                  </w:rPr>
                </w:pPr>
                <w:r w:rsidRPr="000E4C42">
                  <w:rPr>
                    <w:rFonts w:ascii="Times New Roman" w:eastAsia="Times New Roman" w:hAnsi="Times New Roman" w:cs="Times New Roman"/>
                    <w:sz w:val="24"/>
                    <w:szCs w:val="24"/>
                  </w:rPr>
                  <w:t>Figure S</w:t>
                </w:r>
                <w:r>
                  <w:rPr>
                    <w:rFonts w:ascii="Times New Roman" w:eastAsia="Times New Roman" w:hAnsi="Times New Roman" w:cs="Times New Roman"/>
                    <w:sz w:val="24"/>
                    <w:szCs w:val="24"/>
                  </w:rPr>
                  <w:t>5</w:t>
                </w:r>
                <w:r w:rsidRPr="000E4C42">
                  <w:rPr>
                    <w:rFonts w:ascii="Times New Roman" w:eastAsia="Times New Roman" w:hAnsi="Times New Roman" w:cs="Times New Roman"/>
                    <w:sz w:val="24"/>
                    <w:szCs w:val="24"/>
                  </w:rPr>
                  <w:t xml:space="preserve">: </w:t>
                </w:r>
                <w:r w:rsidRPr="000E4C42">
                  <w:rPr>
                    <w:rFonts w:ascii="Times New Roman" w:eastAsia="Times New Roman" w:hAnsi="Times New Roman" w:cs="Times New Roman"/>
                    <w:i/>
                    <w:sz w:val="24"/>
                    <w:szCs w:val="24"/>
                  </w:rPr>
                  <w:t>Forest plot for Teacher measure (Active control</w:t>
                </w:r>
                <w:r>
                  <w:rPr>
                    <w:rFonts w:ascii="Times New Roman" w:eastAsia="Times New Roman" w:hAnsi="Times New Roman" w:cs="Times New Roman"/>
                    <w:i/>
                    <w:sz w:val="24"/>
                    <w:szCs w:val="24"/>
                  </w:rPr>
                  <w:t>)</w:t>
                </w:r>
              </w:p>
            </w:tc>
            <w:tc>
              <w:tcPr>
                <w:tcW w:w="516" w:type="dxa"/>
                <w:tcBorders>
                  <w:top w:val="nil"/>
                  <w:left w:val="nil"/>
                  <w:bottom w:val="nil"/>
                  <w:right w:val="nil"/>
                </w:tcBorders>
              </w:tcPr>
              <w:p w14:paraId="36B89CA0" w14:textId="4DEA8639" w:rsidR="00B4611C" w:rsidRPr="000E4C42" w:rsidRDefault="00B4611C" w:rsidP="00D062E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B4611C" w:rsidRPr="000E4C42" w14:paraId="421435B0" w14:textId="77777777" w:rsidTr="00D062EF">
            <w:tc>
              <w:tcPr>
                <w:tcW w:w="8499" w:type="dxa"/>
                <w:tcBorders>
                  <w:top w:val="nil"/>
                  <w:left w:val="nil"/>
                  <w:bottom w:val="nil"/>
                  <w:right w:val="nil"/>
                </w:tcBorders>
              </w:tcPr>
              <w:p w14:paraId="3D9CAEE1" w14:textId="04F32B99" w:rsidR="00B4611C" w:rsidRPr="000E4C42" w:rsidRDefault="00B4611C" w:rsidP="00B4611C">
                <w:pPr>
                  <w:tabs>
                    <w:tab w:val="left" w:pos="8284"/>
                  </w:tabs>
                  <w:spacing w:line="240" w:lineRule="auto"/>
                  <w:ind w:left="306"/>
                  <w:rPr>
                    <w:rFonts w:ascii="Times New Roman" w:eastAsia="Times New Roman" w:hAnsi="Times New Roman" w:cs="Times New Roman"/>
                    <w:sz w:val="24"/>
                    <w:szCs w:val="24"/>
                  </w:rPr>
                </w:pPr>
                <w:r w:rsidRPr="000E4C42">
                  <w:rPr>
                    <w:rFonts w:ascii="Times New Roman" w:eastAsia="Times New Roman" w:hAnsi="Times New Roman" w:cs="Times New Roman"/>
                    <w:sz w:val="24"/>
                    <w:szCs w:val="24"/>
                  </w:rPr>
                  <w:t>Figure S</w:t>
                </w:r>
                <w:r>
                  <w:rPr>
                    <w:rFonts w:ascii="Times New Roman" w:eastAsia="Times New Roman" w:hAnsi="Times New Roman" w:cs="Times New Roman"/>
                    <w:sz w:val="24"/>
                    <w:szCs w:val="24"/>
                  </w:rPr>
                  <w:t>6</w:t>
                </w:r>
                <w:r w:rsidRPr="000E4C42">
                  <w:rPr>
                    <w:rFonts w:ascii="Times New Roman" w:eastAsia="Times New Roman" w:hAnsi="Times New Roman" w:cs="Times New Roman"/>
                    <w:sz w:val="24"/>
                    <w:szCs w:val="24"/>
                  </w:rPr>
                  <w:t xml:space="preserve">: </w:t>
                </w:r>
                <w:r w:rsidRPr="000E4C42">
                  <w:rPr>
                    <w:rFonts w:ascii="Times New Roman" w:eastAsia="Times New Roman" w:hAnsi="Times New Roman" w:cs="Times New Roman"/>
                    <w:i/>
                    <w:sz w:val="24"/>
                    <w:szCs w:val="24"/>
                  </w:rPr>
                  <w:t xml:space="preserve">Forest plot for the Follow-up measure based on </w:t>
                </w:r>
                <w:r>
                  <w:rPr>
                    <w:rFonts w:ascii="Times New Roman" w:eastAsia="Times New Roman" w:hAnsi="Times New Roman" w:cs="Times New Roman"/>
                    <w:i/>
                    <w:sz w:val="24"/>
                    <w:szCs w:val="24"/>
                  </w:rPr>
                  <w:t>A</w:t>
                </w:r>
                <w:r w:rsidRPr="000E4C42">
                  <w:rPr>
                    <w:rFonts w:ascii="Times New Roman" w:eastAsia="Times New Roman" w:hAnsi="Times New Roman" w:cs="Times New Roman"/>
                    <w:i/>
                    <w:sz w:val="24"/>
                    <w:szCs w:val="24"/>
                  </w:rPr>
                  <w:t>dolescent social-performance scores</w:t>
                </w:r>
                <w:r>
                  <w:rPr>
                    <w:rFonts w:ascii="Times New Roman" w:eastAsia="Times New Roman" w:hAnsi="Times New Roman" w:cs="Times New Roman"/>
                    <w:i/>
                    <w:sz w:val="24"/>
                    <w:szCs w:val="24"/>
                  </w:rPr>
                  <w:t xml:space="preserve"> (Active control)</w:t>
                </w:r>
              </w:p>
            </w:tc>
            <w:tc>
              <w:tcPr>
                <w:tcW w:w="516" w:type="dxa"/>
                <w:tcBorders>
                  <w:top w:val="nil"/>
                  <w:left w:val="nil"/>
                  <w:bottom w:val="nil"/>
                  <w:right w:val="nil"/>
                </w:tcBorders>
              </w:tcPr>
              <w:p w14:paraId="3EEDC10F" w14:textId="3F645331" w:rsidR="00B4611C" w:rsidRDefault="00B4611C" w:rsidP="00D062E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B4611C" w:rsidRPr="000E4C42" w14:paraId="64E6E403" w14:textId="77777777" w:rsidTr="00D062EF">
            <w:tc>
              <w:tcPr>
                <w:tcW w:w="8499" w:type="dxa"/>
                <w:tcBorders>
                  <w:top w:val="nil"/>
                  <w:left w:val="nil"/>
                  <w:bottom w:val="nil"/>
                  <w:right w:val="nil"/>
                </w:tcBorders>
              </w:tcPr>
              <w:p w14:paraId="1428823C" w14:textId="259FADBE" w:rsidR="00B4611C" w:rsidRPr="00B4611C" w:rsidRDefault="00B4611C" w:rsidP="00B4611C">
                <w:pPr>
                  <w:pStyle w:val="ListParagraph"/>
                  <w:numPr>
                    <w:ilvl w:val="0"/>
                    <w:numId w:val="2"/>
                  </w:numPr>
                  <w:tabs>
                    <w:tab w:val="left" w:pos="8284"/>
                  </w:tabs>
                  <w:spacing w:line="240" w:lineRule="auto"/>
                  <w:ind w:left="306"/>
                  <w:rPr>
                    <w:rFonts w:ascii="Times New Roman" w:eastAsia="Times New Roman" w:hAnsi="Times New Roman" w:cs="Times New Roman"/>
                    <w:sz w:val="24"/>
                    <w:szCs w:val="24"/>
                  </w:rPr>
                </w:pPr>
                <w:r w:rsidRPr="00B4611C">
                  <w:rPr>
                    <w:rFonts w:ascii="Times New Roman" w:eastAsia="Times New Roman" w:hAnsi="Times New Roman" w:cs="Times New Roman"/>
                    <w:sz w:val="24"/>
                    <w:szCs w:val="24"/>
                  </w:rPr>
                  <w:t>Publication bias assessment</w:t>
                </w:r>
              </w:p>
            </w:tc>
            <w:tc>
              <w:tcPr>
                <w:tcW w:w="516" w:type="dxa"/>
                <w:tcBorders>
                  <w:top w:val="nil"/>
                  <w:left w:val="nil"/>
                  <w:bottom w:val="nil"/>
                  <w:right w:val="nil"/>
                </w:tcBorders>
              </w:tcPr>
              <w:p w14:paraId="7118F11D" w14:textId="4500D0F2" w:rsidR="00B4611C" w:rsidRPr="000E4C42" w:rsidRDefault="00B4611C" w:rsidP="00D062EF">
                <w:pPr>
                  <w:spacing w:line="240" w:lineRule="auto"/>
                  <w:rPr>
                    <w:rFonts w:ascii="Times New Roman" w:eastAsia="Times New Roman" w:hAnsi="Times New Roman" w:cs="Times New Roman"/>
                    <w:sz w:val="24"/>
                    <w:szCs w:val="24"/>
                  </w:rPr>
                </w:pPr>
              </w:p>
            </w:tc>
          </w:tr>
          <w:tr w:rsidR="00B4611C" w:rsidRPr="000E4C42" w14:paraId="1D172BA1" w14:textId="77777777" w:rsidTr="00D062EF">
            <w:tc>
              <w:tcPr>
                <w:tcW w:w="8499" w:type="dxa"/>
                <w:tcBorders>
                  <w:top w:val="nil"/>
                  <w:left w:val="nil"/>
                  <w:bottom w:val="nil"/>
                  <w:right w:val="nil"/>
                </w:tcBorders>
              </w:tcPr>
              <w:p w14:paraId="08C6384F" w14:textId="721265A8" w:rsidR="00B4611C" w:rsidRPr="000E4C42" w:rsidRDefault="00B4611C" w:rsidP="00B4611C">
                <w:pPr>
                  <w:tabs>
                    <w:tab w:val="left" w:pos="8284"/>
                  </w:tabs>
                  <w:spacing w:line="240" w:lineRule="auto"/>
                  <w:ind w:left="306"/>
                  <w:rPr>
                    <w:rFonts w:ascii="Times New Roman" w:eastAsia="Times New Roman" w:hAnsi="Times New Roman" w:cs="Times New Roman"/>
                    <w:sz w:val="24"/>
                    <w:szCs w:val="24"/>
                  </w:rPr>
                </w:pPr>
                <w:r w:rsidRPr="000E4C42">
                  <w:rPr>
                    <w:rFonts w:ascii="Times New Roman" w:eastAsia="Times New Roman" w:hAnsi="Times New Roman" w:cs="Times New Roman"/>
                    <w:sz w:val="24"/>
                    <w:szCs w:val="24"/>
                  </w:rPr>
                  <w:t>Figure S</w:t>
                </w:r>
                <w:r>
                  <w:rPr>
                    <w:rFonts w:ascii="Times New Roman" w:eastAsia="Times New Roman" w:hAnsi="Times New Roman" w:cs="Times New Roman"/>
                    <w:sz w:val="24"/>
                    <w:szCs w:val="24"/>
                  </w:rPr>
                  <w:t>7</w:t>
                </w:r>
                <w:r w:rsidRPr="000E4C42">
                  <w:rPr>
                    <w:rFonts w:ascii="Times New Roman" w:eastAsia="Times New Roman" w:hAnsi="Times New Roman" w:cs="Times New Roman"/>
                    <w:sz w:val="24"/>
                    <w:szCs w:val="24"/>
                  </w:rPr>
                  <w:t xml:space="preserve">: </w:t>
                </w:r>
                <w:r w:rsidRPr="000E4C42">
                  <w:rPr>
                    <w:rFonts w:ascii="Times New Roman" w:eastAsia="Times New Roman" w:hAnsi="Times New Roman" w:cs="Times New Roman"/>
                    <w:i/>
                    <w:sz w:val="24"/>
                    <w:szCs w:val="24"/>
                  </w:rPr>
                  <w:t>Funnel plot assessing asymmetry of social skills outcomes between SSI and Waitlist control, using the adolescent social-knowledge measure</w:t>
                </w:r>
              </w:p>
            </w:tc>
            <w:tc>
              <w:tcPr>
                <w:tcW w:w="516" w:type="dxa"/>
                <w:tcBorders>
                  <w:top w:val="nil"/>
                  <w:left w:val="nil"/>
                  <w:bottom w:val="nil"/>
                  <w:right w:val="nil"/>
                </w:tcBorders>
              </w:tcPr>
              <w:p w14:paraId="376AF3C9" w14:textId="131A0CE6" w:rsidR="00B4611C" w:rsidRPr="000E4C42" w:rsidRDefault="00B4611C" w:rsidP="00D062E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r>
          <w:tr w:rsidR="00B4611C" w:rsidRPr="000E4C42" w14:paraId="095CC427" w14:textId="77777777" w:rsidTr="00D062EF">
            <w:tc>
              <w:tcPr>
                <w:tcW w:w="8499" w:type="dxa"/>
                <w:tcBorders>
                  <w:top w:val="nil"/>
                  <w:left w:val="nil"/>
                  <w:bottom w:val="nil"/>
                  <w:right w:val="nil"/>
                </w:tcBorders>
              </w:tcPr>
              <w:p w14:paraId="1CF18F84" w14:textId="37E078A5" w:rsidR="00B4611C" w:rsidRPr="000E4C42" w:rsidRDefault="00B4611C" w:rsidP="00B4611C">
                <w:pPr>
                  <w:tabs>
                    <w:tab w:val="left" w:pos="8284"/>
                  </w:tabs>
                  <w:spacing w:line="240" w:lineRule="auto"/>
                  <w:ind w:left="306"/>
                  <w:rPr>
                    <w:rFonts w:ascii="Times New Roman" w:eastAsia="Times New Roman" w:hAnsi="Times New Roman" w:cs="Times New Roman"/>
                    <w:sz w:val="24"/>
                    <w:szCs w:val="24"/>
                  </w:rPr>
                </w:pPr>
                <w:r w:rsidRPr="000E4C42">
                  <w:rPr>
                    <w:rFonts w:ascii="Times New Roman" w:eastAsia="Times New Roman" w:hAnsi="Times New Roman" w:cs="Times New Roman"/>
                    <w:i/>
                    <w:sz w:val="24"/>
                    <w:szCs w:val="24"/>
                  </w:rPr>
                  <w:t>Figure S</w:t>
                </w:r>
                <w:r>
                  <w:rPr>
                    <w:rFonts w:ascii="Times New Roman" w:eastAsia="Times New Roman" w:hAnsi="Times New Roman" w:cs="Times New Roman"/>
                    <w:i/>
                    <w:sz w:val="24"/>
                    <w:szCs w:val="24"/>
                  </w:rPr>
                  <w:t>8</w:t>
                </w:r>
                <w:r w:rsidRPr="000E4C42">
                  <w:rPr>
                    <w:rFonts w:ascii="Times New Roman" w:eastAsia="Times New Roman" w:hAnsi="Times New Roman" w:cs="Times New Roman"/>
                    <w:i/>
                    <w:sz w:val="24"/>
                    <w:szCs w:val="24"/>
                  </w:rPr>
                  <w:t>: Funnel plot assessing asymmetry of social skills outcomes between SSI and Waitlist control, using the adolescent social-performance measure</w:t>
                </w:r>
              </w:p>
            </w:tc>
            <w:tc>
              <w:tcPr>
                <w:tcW w:w="516" w:type="dxa"/>
                <w:tcBorders>
                  <w:top w:val="nil"/>
                  <w:left w:val="nil"/>
                  <w:bottom w:val="nil"/>
                  <w:right w:val="nil"/>
                </w:tcBorders>
              </w:tcPr>
              <w:p w14:paraId="7A1B6E20" w14:textId="698A5ABC" w:rsidR="00B4611C" w:rsidRPr="000E4C42" w:rsidRDefault="00B4611C" w:rsidP="00D062E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r>
          <w:tr w:rsidR="00B4611C" w:rsidRPr="000E4C42" w14:paraId="70F12ECE" w14:textId="77777777" w:rsidTr="00D062EF">
            <w:tc>
              <w:tcPr>
                <w:tcW w:w="8499" w:type="dxa"/>
                <w:tcBorders>
                  <w:top w:val="nil"/>
                  <w:left w:val="nil"/>
                  <w:bottom w:val="nil"/>
                  <w:right w:val="nil"/>
                </w:tcBorders>
              </w:tcPr>
              <w:p w14:paraId="2C30310D" w14:textId="65D7AE7F" w:rsidR="00B4611C" w:rsidRPr="000E4C42" w:rsidRDefault="00B4611C" w:rsidP="00B4611C">
                <w:pPr>
                  <w:spacing w:line="240" w:lineRule="auto"/>
                  <w:ind w:left="306"/>
                  <w:rPr>
                    <w:rFonts w:ascii="Times New Roman" w:eastAsia="Times New Roman" w:hAnsi="Times New Roman" w:cs="Times New Roman"/>
                    <w:i/>
                    <w:sz w:val="24"/>
                    <w:szCs w:val="24"/>
                  </w:rPr>
                </w:pPr>
                <w:r w:rsidRPr="000E4C42">
                  <w:rPr>
                    <w:rFonts w:ascii="Times New Roman" w:eastAsia="Times New Roman" w:hAnsi="Times New Roman" w:cs="Times New Roman"/>
                    <w:i/>
                    <w:sz w:val="24"/>
                    <w:szCs w:val="24"/>
                  </w:rPr>
                  <w:t>Figure S</w:t>
                </w:r>
                <w:r>
                  <w:rPr>
                    <w:rFonts w:ascii="Times New Roman" w:eastAsia="Times New Roman" w:hAnsi="Times New Roman" w:cs="Times New Roman"/>
                    <w:i/>
                    <w:sz w:val="24"/>
                    <w:szCs w:val="24"/>
                  </w:rPr>
                  <w:t>9</w:t>
                </w:r>
                <w:r w:rsidRPr="000E4C42">
                  <w:rPr>
                    <w:rFonts w:ascii="Times New Roman" w:eastAsia="Times New Roman" w:hAnsi="Times New Roman" w:cs="Times New Roman"/>
                    <w:i/>
                    <w:sz w:val="24"/>
                    <w:szCs w:val="24"/>
                  </w:rPr>
                  <w:t>: Funnel plot assessing asymmetry of social skills outcomes between SSI and Waitlist control, using the Parent measure</w:t>
                </w:r>
              </w:p>
              <w:p w14:paraId="46DDCFD4" w14:textId="1E688E84" w:rsidR="00B4611C" w:rsidRPr="000E4C42" w:rsidRDefault="00B4611C" w:rsidP="00D062EF">
                <w:pPr>
                  <w:tabs>
                    <w:tab w:val="left" w:pos="277"/>
                    <w:tab w:val="left" w:pos="8284"/>
                  </w:tabs>
                  <w:spacing w:line="240" w:lineRule="auto"/>
                  <w:ind w:left="283" w:hanging="360"/>
                  <w:rPr>
                    <w:rFonts w:ascii="Times New Roman" w:eastAsia="Times New Roman" w:hAnsi="Times New Roman" w:cs="Times New Roman"/>
                    <w:sz w:val="24"/>
                    <w:szCs w:val="24"/>
                  </w:rPr>
                </w:pPr>
              </w:p>
            </w:tc>
            <w:tc>
              <w:tcPr>
                <w:tcW w:w="516" w:type="dxa"/>
                <w:tcBorders>
                  <w:top w:val="nil"/>
                  <w:left w:val="nil"/>
                  <w:bottom w:val="nil"/>
                  <w:right w:val="nil"/>
                </w:tcBorders>
              </w:tcPr>
              <w:p w14:paraId="467AD2AE" w14:textId="3D7BE880" w:rsidR="00B4611C" w:rsidRPr="000E4C42" w:rsidRDefault="00B4611C" w:rsidP="00D062EF">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r>
          <w:tr w:rsidR="00B4611C" w:rsidRPr="000E4C42" w14:paraId="0ED200A1" w14:textId="77777777" w:rsidTr="00D062EF">
            <w:tc>
              <w:tcPr>
                <w:tcW w:w="8499" w:type="dxa"/>
                <w:tcBorders>
                  <w:top w:val="nil"/>
                  <w:left w:val="nil"/>
                  <w:bottom w:val="nil"/>
                  <w:right w:val="nil"/>
                </w:tcBorders>
              </w:tcPr>
              <w:p w14:paraId="6F9D8D9E" w14:textId="3631B851" w:rsidR="00B4611C" w:rsidRPr="000E4C42" w:rsidRDefault="00B4611C" w:rsidP="00D062EF">
                <w:pPr>
                  <w:tabs>
                    <w:tab w:val="left" w:pos="277"/>
                    <w:tab w:val="left" w:pos="8284"/>
                  </w:tabs>
                  <w:spacing w:line="240" w:lineRule="auto"/>
                  <w:ind w:left="283" w:hanging="360"/>
                  <w:rPr>
                    <w:rFonts w:ascii="Times New Roman" w:eastAsia="Times New Roman" w:hAnsi="Times New Roman" w:cs="Times New Roman"/>
                    <w:sz w:val="24"/>
                    <w:szCs w:val="24"/>
                  </w:rPr>
                </w:pPr>
              </w:p>
            </w:tc>
            <w:tc>
              <w:tcPr>
                <w:tcW w:w="516" w:type="dxa"/>
                <w:tcBorders>
                  <w:top w:val="nil"/>
                  <w:left w:val="nil"/>
                  <w:bottom w:val="nil"/>
                  <w:right w:val="nil"/>
                </w:tcBorders>
              </w:tcPr>
              <w:p w14:paraId="0A4EDF1D" w14:textId="09AF6B83" w:rsidR="00B4611C" w:rsidRPr="000E4C42" w:rsidRDefault="00B4611C" w:rsidP="00D062EF">
                <w:pPr>
                  <w:spacing w:line="240" w:lineRule="auto"/>
                  <w:rPr>
                    <w:rFonts w:ascii="Times New Roman" w:eastAsia="Times New Roman" w:hAnsi="Times New Roman" w:cs="Times New Roman"/>
                    <w:sz w:val="24"/>
                    <w:szCs w:val="24"/>
                  </w:rPr>
                </w:pPr>
              </w:p>
            </w:tc>
          </w:tr>
          <w:tr w:rsidR="00B4611C" w:rsidRPr="000E4C42" w14:paraId="463EB7BA" w14:textId="77777777" w:rsidTr="00D062EF">
            <w:tc>
              <w:tcPr>
                <w:tcW w:w="8499" w:type="dxa"/>
                <w:tcBorders>
                  <w:top w:val="nil"/>
                  <w:left w:val="nil"/>
                  <w:bottom w:val="nil"/>
                  <w:right w:val="nil"/>
                </w:tcBorders>
              </w:tcPr>
              <w:p w14:paraId="296ED098" w14:textId="2C78D15F" w:rsidR="00B4611C" w:rsidRPr="000E4C42" w:rsidRDefault="00B4611C" w:rsidP="00D062EF">
                <w:pPr>
                  <w:tabs>
                    <w:tab w:val="left" w:pos="277"/>
                    <w:tab w:val="left" w:pos="8284"/>
                  </w:tabs>
                  <w:spacing w:line="240" w:lineRule="auto"/>
                  <w:ind w:left="283" w:hanging="360"/>
                  <w:rPr>
                    <w:rFonts w:ascii="Times New Roman" w:eastAsia="Times New Roman" w:hAnsi="Times New Roman" w:cs="Times New Roman"/>
                    <w:sz w:val="24"/>
                    <w:szCs w:val="24"/>
                  </w:rPr>
                </w:pPr>
              </w:p>
            </w:tc>
            <w:tc>
              <w:tcPr>
                <w:tcW w:w="516" w:type="dxa"/>
                <w:tcBorders>
                  <w:top w:val="nil"/>
                  <w:left w:val="nil"/>
                  <w:bottom w:val="nil"/>
                  <w:right w:val="nil"/>
                </w:tcBorders>
              </w:tcPr>
              <w:p w14:paraId="1B452239" w14:textId="3204EA1A" w:rsidR="00B4611C" w:rsidRPr="000E4C42" w:rsidRDefault="00B4611C" w:rsidP="00D062EF">
                <w:pPr>
                  <w:spacing w:line="240" w:lineRule="auto"/>
                  <w:rPr>
                    <w:rFonts w:ascii="Times New Roman" w:eastAsia="Times New Roman" w:hAnsi="Times New Roman" w:cs="Times New Roman"/>
                    <w:sz w:val="24"/>
                    <w:szCs w:val="24"/>
                  </w:rPr>
                </w:pPr>
              </w:p>
            </w:tc>
          </w:tr>
          <w:tr w:rsidR="00B4611C" w:rsidRPr="000E4C42" w14:paraId="2B87D209" w14:textId="77777777" w:rsidTr="00D062EF">
            <w:tc>
              <w:tcPr>
                <w:tcW w:w="8499" w:type="dxa"/>
                <w:tcBorders>
                  <w:top w:val="nil"/>
                  <w:left w:val="nil"/>
                  <w:bottom w:val="nil"/>
                  <w:right w:val="nil"/>
                </w:tcBorders>
              </w:tcPr>
              <w:p w14:paraId="6F1B3E4C" w14:textId="0195B0F4" w:rsidR="00B4611C" w:rsidRPr="000E4C42" w:rsidRDefault="00B4611C" w:rsidP="00D062EF">
                <w:pPr>
                  <w:tabs>
                    <w:tab w:val="left" w:pos="277"/>
                    <w:tab w:val="left" w:pos="8284"/>
                  </w:tabs>
                  <w:spacing w:line="240" w:lineRule="auto"/>
                  <w:ind w:left="283" w:hanging="360"/>
                  <w:rPr>
                    <w:rFonts w:ascii="Times New Roman" w:eastAsia="Times New Roman" w:hAnsi="Times New Roman" w:cs="Times New Roman"/>
                    <w:sz w:val="24"/>
                    <w:szCs w:val="24"/>
                  </w:rPr>
                </w:pPr>
              </w:p>
            </w:tc>
            <w:tc>
              <w:tcPr>
                <w:tcW w:w="516" w:type="dxa"/>
                <w:tcBorders>
                  <w:top w:val="nil"/>
                  <w:left w:val="nil"/>
                  <w:bottom w:val="nil"/>
                  <w:right w:val="nil"/>
                </w:tcBorders>
              </w:tcPr>
              <w:p w14:paraId="0331E0C0" w14:textId="66B23B62" w:rsidR="00B4611C" w:rsidRPr="000E4C42" w:rsidRDefault="00B4611C" w:rsidP="00D062EF">
                <w:pPr>
                  <w:spacing w:line="240" w:lineRule="auto"/>
                  <w:rPr>
                    <w:rFonts w:ascii="Times New Roman" w:eastAsia="Times New Roman" w:hAnsi="Times New Roman" w:cs="Times New Roman"/>
                    <w:sz w:val="24"/>
                    <w:szCs w:val="24"/>
                  </w:rPr>
                </w:pPr>
              </w:p>
            </w:tc>
          </w:tr>
          <w:tr w:rsidR="00B4611C" w:rsidRPr="000E4C42" w14:paraId="5B2C2E90" w14:textId="77777777" w:rsidTr="00D062EF">
            <w:tc>
              <w:tcPr>
                <w:tcW w:w="8499" w:type="dxa"/>
                <w:tcBorders>
                  <w:top w:val="nil"/>
                  <w:left w:val="nil"/>
                  <w:bottom w:val="nil"/>
                  <w:right w:val="nil"/>
                </w:tcBorders>
              </w:tcPr>
              <w:p w14:paraId="1491642A" w14:textId="7C330E64" w:rsidR="00B4611C" w:rsidRPr="000E4C42" w:rsidRDefault="00B4611C" w:rsidP="00D062EF">
                <w:pPr>
                  <w:tabs>
                    <w:tab w:val="left" w:pos="277"/>
                    <w:tab w:val="left" w:pos="8284"/>
                  </w:tabs>
                  <w:spacing w:line="240" w:lineRule="auto"/>
                  <w:ind w:left="283" w:hanging="360"/>
                  <w:rPr>
                    <w:rFonts w:ascii="Times New Roman" w:eastAsia="Times New Roman" w:hAnsi="Times New Roman" w:cs="Times New Roman"/>
                    <w:sz w:val="24"/>
                    <w:szCs w:val="24"/>
                  </w:rPr>
                </w:pPr>
              </w:p>
            </w:tc>
            <w:tc>
              <w:tcPr>
                <w:tcW w:w="516" w:type="dxa"/>
                <w:tcBorders>
                  <w:top w:val="nil"/>
                  <w:left w:val="nil"/>
                  <w:bottom w:val="nil"/>
                  <w:right w:val="nil"/>
                </w:tcBorders>
              </w:tcPr>
              <w:p w14:paraId="28BC4EEA" w14:textId="5E9D0806" w:rsidR="00B4611C" w:rsidRPr="000E4C42" w:rsidRDefault="00B4611C" w:rsidP="00D062EF">
                <w:pPr>
                  <w:spacing w:line="240" w:lineRule="auto"/>
                  <w:rPr>
                    <w:rFonts w:ascii="Times New Roman" w:eastAsia="Times New Roman" w:hAnsi="Times New Roman" w:cs="Times New Roman"/>
                    <w:sz w:val="24"/>
                    <w:szCs w:val="24"/>
                  </w:rPr>
                </w:pPr>
              </w:p>
            </w:tc>
          </w:tr>
          <w:tr w:rsidR="00B4611C" w:rsidRPr="000E4C42" w14:paraId="2AD2965D" w14:textId="77777777" w:rsidTr="00D062EF">
            <w:tc>
              <w:tcPr>
                <w:tcW w:w="8499" w:type="dxa"/>
                <w:tcBorders>
                  <w:top w:val="nil"/>
                  <w:left w:val="nil"/>
                  <w:bottom w:val="nil"/>
                  <w:right w:val="nil"/>
                </w:tcBorders>
              </w:tcPr>
              <w:p w14:paraId="4903360F" w14:textId="06B2C0FE" w:rsidR="00B4611C" w:rsidRPr="000E4C42" w:rsidRDefault="00B4611C" w:rsidP="00D062EF">
                <w:pPr>
                  <w:tabs>
                    <w:tab w:val="left" w:pos="277"/>
                    <w:tab w:val="left" w:pos="8284"/>
                  </w:tabs>
                  <w:spacing w:line="240" w:lineRule="auto"/>
                  <w:ind w:left="283" w:hanging="360"/>
                  <w:rPr>
                    <w:rFonts w:ascii="Times New Roman" w:eastAsia="Times New Roman" w:hAnsi="Times New Roman" w:cs="Times New Roman"/>
                    <w:sz w:val="24"/>
                    <w:szCs w:val="24"/>
                  </w:rPr>
                </w:pPr>
              </w:p>
            </w:tc>
            <w:tc>
              <w:tcPr>
                <w:tcW w:w="516" w:type="dxa"/>
                <w:tcBorders>
                  <w:top w:val="nil"/>
                  <w:left w:val="nil"/>
                  <w:bottom w:val="nil"/>
                  <w:right w:val="nil"/>
                </w:tcBorders>
              </w:tcPr>
              <w:p w14:paraId="1B3DBEEF" w14:textId="12A27E0F" w:rsidR="00B4611C" w:rsidRPr="000E4C42" w:rsidRDefault="00B4611C" w:rsidP="00D062EF">
                <w:pPr>
                  <w:spacing w:line="240" w:lineRule="auto"/>
                  <w:rPr>
                    <w:rFonts w:ascii="Times New Roman" w:eastAsia="Times New Roman" w:hAnsi="Times New Roman" w:cs="Times New Roman"/>
                    <w:sz w:val="24"/>
                    <w:szCs w:val="24"/>
                  </w:rPr>
                </w:pPr>
              </w:p>
            </w:tc>
          </w:tr>
          <w:tr w:rsidR="00B4611C" w:rsidRPr="000E4C42" w14:paraId="54CB87E6" w14:textId="77777777" w:rsidTr="00D062EF">
            <w:tc>
              <w:tcPr>
                <w:tcW w:w="8499" w:type="dxa"/>
                <w:tcBorders>
                  <w:top w:val="nil"/>
                  <w:left w:val="nil"/>
                  <w:bottom w:val="nil"/>
                  <w:right w:val="nil"/>
                </w:tcBorders>
              </w:tcPr>
              <w:p w14:paraId="6BDF48D2" w14:textId="63A355C8" w:rsidR="00B4611C" w:rsidRPr="000E4C42" w:rsidRDefault="00B4611C" w:rsidP="00D062EF">
                <w:pPr>
                  <w:spacing w:line="240" w:lineRule="auto"/>
                  <w:rPr>
                    <w:rFonts w:ascii="Times New Roman" w:eastAsia="Times New Roman" w:hAnsi="Times New Roman" w:cs="Times New Roman"/>
                    <w:sz w:val="24"/>
                    <w:szCs w:val="24"/>
                  </w:rPr>
                </w:pPr>
              </w:p>
            </w:tc>
            <w:tc>
              <w:tcPr>
                <w:tcW w:w="516" w:type="dxa"/>
                <w:tcBorders>
                  <w:top w:val="nil"/>
                  <w:left w:val="nil"/>
                  <w:bottom w:val="nil"/>
                  <w:right w:val="nil"/>
                </w:tcBorders>
              </w:tcPr>
              <w:p w14:paraId="6FF994BA" w14:textId="389C6A35" w:rsidR="00B4611C" w:rsidRPr="000E4C42" w:rsidRDefault="00B4611C" w:rsidP="00D062EF">
                <w:pPr>
                  <w:spacing w:line="240" w:lineRule="auto"/>
                  <w:rPr>
                    <w:rFonts w:ascii="Times New Roman" w:eastAsia="Times New Roman" w:hAnsi="Times New Roman" w:cs="Times New Roman"/>
                    <w:sz w:val="24"/>
                    <w:szCs w:val="24"/>
                  </w:rPr>
                </w:pPr>
              </w:p>
            </w:tc>
          </w:tr>
          <w:tr w:rsidR="00B4611C" w:rsidRPr="000E4C42" w14:paraId="16CD0849" w14:textId="77777777" w:rsidTr="00D062EF">
            <w:tc>
              <w:tcPr>
                <w:tcW w:w="8499" w:type="dxa"/>
                <w:tcBorders>
                  <w:top w:val="nil"/>
                  <w:left w:val="nil"/>
                  <w:bottom w:val="nil"/>
                  <w:right w:val="nil"/>
                </w:tcBorders>
              </w:tcPr>
              <w:p w14:paraId="120C51E2" w14:textId="77777777" w:rsidR="00B4611C" w:rsidRPr="000E4C42" w:rsidRDefault="00B4611C" w:rsidP="00D062EF">
                <w:pPr>
                  <w:spacing w:line="240" w:lineRule="auto"/>
                  <w:rPr>
                    <w:rFonts w:ascii="Times New Roman" w:eastAsia="Times New Roman" w:hAnsi="Times New Roman" w:cs="Times New Roman"/>
                    <w:i/>
                    <w:sz w:val="24"/>
                    <w:szCs w:val="24"/>
                  </w:rPr>
                </w:pPr>
              </w:p>
            </w:tc>
            <w:tc>
              <w:tcPr>
                <w:tcW w:w="516" w:type="dxa"/>
                <w:tcBorders>
                  <w:top w:val="nil"/>
                  <w:left w:val="nil"/>
                  <w:bottom w:val="nil"/>
                  <w:right w:val="nil"/>
                </w:tcBorders>
              </w:tcPr>
              <w:p w14:paraId="7DADFCED" w14:textId="0C1ED464" w:rsidR="00B4611C" w:rsidRPr="000E4C42" w:rsidRDefault="00B4611C" w:rsidP="00D062EF">
                <w:pPr>
                  <w:spacing w:line="240" w:lineRule="auto"/>
                  <w:rPr>
                    <w:rFonts w:ascii="Times New Roman" w:eastAsia="Times New Roman" w:hAnsi="Times New Roman" w:cs="Times New Roman"/>
                    <w:sz w:val="24"/>
                    <w:szCs w:val="24"/>
                  </w:rPr>
                </w:pPr>
              </w:p>
            </w:tc>
          </w:tr>
          <w:tr w:rsidR="00B4611C" w:rsidRPr="000E4C42" w14:paraId="277C2F69" w14:textId="77777777" w:rsidTr="00D062EF">
            <w:tc>
              <w:tcPr>
                <w:tcW w:w="8499" w:type="dxa"/>
                <w:tcBorders>
                  <w:top w:val="nil"/>
                  <w:left w:val="nil"/>
                  <w:bottom w:val="nil"/>
                  <w:right w:val="nil"/>
                </w:tcBorders>
              </w:tcPr>
              <w:p w14:paraId="52C3997B" w14:textId="77777777" w:rsidR="00B4611C" w:rsidRPr="000E4C42" w:rsidRDefault="00B4611C" w:rsidP="00D062EF">
                <w:pPr>
                  <w:tabs>
                    <w:tab w:val="left" w:pos="277"/>
                    <w:tab w:val="left" w:pos="8284"/>
                  </w:tabs>
                  <w:spacing w:line="240" w:lineRule="auto"/>
                  <w:ind w:left="283" w:hanging="360"/>
                  <w:rPr>
                    <w:rFonts w:ascii="Times New Roman" w:eastAsia="Times New Roman" w:hAnsi="Times New Roman" w:cs="Times New Roman"/>
                    <w:sz w:val="24"/>
                    <w:szCs w:val="24"/>
                  </w:rPr>
                </w:pPr>
              </w:p>
            </w:tc>
            <w:tc>
              <w:tcPr>
                <w:tcW w:w="516" w:type="dxa"/>
                <w:tcBorders>
                  <w:top w:val="nil"/>
                  <w:left w:val="nil"/>
                  <w:bottom w:val="nil"/>
                  <w:right w:val="nil"/>
                </w:tcBorders>
              </w:tcPr>
              <w:p w14:paraId="34E3F008" w14:textId="77777777" w:rsidR="00B4611C" w:rsidRPr="000E4C42" w:rsidRDefault="00B4611C" w:rsidP="00D062EF">
                <w:pPr>
                  <w:spacing w:line="240" w:lineRule="auto"/>
                  <w:rPr>
                    <w:rFonts w:ascii="Times New Roman" w:eastAsia="Times New Roman" w:hAnsi="Times New Roman" w:cs="Times New Roman"/>
                    <w:sz w:val="24"/>
                    <w:szCs w:val="24"/>
                  </w:rPr>
                </w:pPr>
              </w:p>
            </w:tc>
          </w:tr>
        </w:tbl>
        <w:p w14:paraId="62339414" w14:textId="77777777" w:rsidR="000E4C42" w:rsidRPr="00264847" w:rsidRDefault="000E4C42" w:rsidP="000E4C42">
          <w:pPr>
            <w:spacing w:line="480" w:lineRule="auto"/>
            <w:rPr>
              <w:rFonts w:ascii="Times New Roman" w:hAnsi="Times New Roman" w:cs="Times New Roman"/>
              <w:sz w:val="24"/>
              <w:szCs w:val="24"/>
            </w:rPr>
          </w:pPr>
        </w:p>
        <w:p w14:paraId="6FC4A14C" w14:textId="77777777" w:rsidR="000E4C42" w:rsidRPr="00264847" w:rsidRDefault="000E4C42" w:rsidP="000E4C42">
          <w:pPr>
            <w:spacing w:line="480" w:lineRule="auto"/>
            <w:rPr>
              <w:rFonts w:ascii="Times New Roman" w:hAnsi="Times New Roman" w:cs="Times New Roman"/>
              <w:sz w:val="24"/>
              <w:szCs w:val="24"/>
            </w:rPr>
          </w:pPr>
        </w:p>
        <w:p w14:paraId="656CDF3C" w14:textId="77777777" w:rsidR="000E4C42" w:rsidRPr="00264847" w:rsidRDefault="000E4C42" w:rsidP="000E4C42">
          <w:pPr>
            <w:spacing w:line="480" w:lineRule="auto"/>
            <w:rPr>
              <w:rFonts w:ascii="Times New Roman" w:hAnsi="Times New Roman" w:cs="Times New Roman"/>
              <w:sz w:val="24"/>
              <w:szCs w:val="24"/>
            </w:rPr>
          </w:pPr>
        </w:p>
        <w:p w14:paraId="1CBD001A" w14:textId="77777777" w:rsidR="000E4C42" w:rsidRPr="00264847" w:rsidRDefault="000E4C42" w:rsidP="000E4C42">
          <w:pPr>
            <w:spacing w:line="480" w:lineRule="auto"/>
            <w:rPr>
              <w:rFonts w:ascii="Times New Roman" w:hAnsi="Times New Roman" w:cs="Times New Roman"/>
              <w:sz w:val="24"/>
              <w:szCs w:val="24"/>
            </w:rPr>
          </w:pPr>
        </w:p>
        <w:p w14:paraId="259FA275" w14:textId="5D2D41AD" w:rsidR="00326009" w:rsidRPr="00264847" w:rsidRDefault="00000000" w:rsidP="00AB7C45">
          <w:pPr>
            <w:rPr>
              <w:rFonts w:ascii="Times New Roman" w:hAnsi="Times New Roman" w:cs="Times New Roman"/>
              <w:sz w:val="24"/>
              <w:szCs w:val="24"/>
            </w:rPr>
          </w:pPr>
        </w:p>
      </w:sdtContent>
    </w:sdt>
    <w:p w14:paraId="3780B198" w14:textId="77777777" w:rsidR="00326009" w:rsidRDefault="00326009">
      <w:pPr>
        <w:spacing w:line="480" w:lineRule="auto"/>
        <w:rPr>
          <w:rFonts w:ascii="Times New Roman" w:hAnsi="Times New Roman" w:cs="Times New Roman"/>
          <w:sz w:val="24"/>
          <w:szCs w:val="24"/>
        </w:rPr>
      </w:pPr>
    </w:p>
    <w:p w14:paraId="420B4EEF" w14:textId="77777777" w:rsidR="00B4611C" w:rsidRPr="00264847" w:rsidRDefault="00B4611C">
      <w:pPr>
        <w:spacing w:line="480" w:lineRule="auto"/>
        <w:rPr>
          <w:rFonts w:ascii="Times New Roman" w:hAnsi="Times New Roman" w:cs="Times New Roman"/>
          <w:sz w:val="24"/>
          <w:szCs w:val="24"/>
        </w:rPr>
      </w:pPr>
    </w:p>
    <w:p w14:paraId="323FF3B4" w14:textId="77777777" w:rsidR="00747960" w:rsidRDefault="00747960" w:rsidP="00747960">
      <w:pPr>
        <w:spacing w:line="480" w:lineRule="auto"/>
        <w:rPr>
          <w:rFonts w:ascii="Times New Roman" w:eastAsia="Times New Roman" w:hAnsi="Times New Roman" w:cs="Times New Roman"/>
          <w:b/>
          <w:i/>
          <w:sz w:val="24"/>
          <w:szCs w:val="24"/>
        </w:rPr>
      </w:pPr>
    </w:p>
    <w:p w14:paraId="1A470E47" w14:textId="77777777" w:rsidR="00B4611C" w:rsidRDefault="00B4611C" w:rsidP="00747960">
      <w:pPr>
        <w:spacing w:line="480" w:lineRule="auto"/>
        <w:rPr>
          <w:rFonts w:ascii="Times New Roman" w:eastAsia="Times New Roman" w:hAnsi="Times New Roman" w:cs="Times New Roman"/>
          <w:b/>
          <w:sz w:val="24"/>
          <w:szCs w:val="24"/>
        </w:rPr>
      </w:pPr>
    </w:p>
    <w:p w14:paraId="5502F56C" w14:textId="77777777" w:rsidR="002A79DB" w:rsidRDefault="002A79DB" w:rsidP="00747960">
      <w:pPr>
        <w:spacing w:line="480" w:lineRule="auto"/>
        <w:rPr>
          <w:rFonts w:ascii="Times New Roman" w:eastAsia="Times New Roman" w:hAnsi="Times New Roman" w:cs="Times New Roman"/>
          <w:b/>
          <w:sz w:val="24"/>
          <w:szCs w:val="24"/>
        </w:rPr>
      </w:pPr>
    </w:p>
    <w:p w14:paraId="529855A5" w14:textId="5FFBAA85" w:rsidR="000E4C42" w:rsidRPr="00B4611C" w:rsidRDefault="00197852" w:rsidP="00B4611C">
      <w:pPr>
        <w:pStyle w:val="ListParagraph"/>
        <w:numPr>
          <w:ilvl w:val="0"/>
          <w:numId w:val="3"/>
        </w:numPr>
        <w:spacing w:line="480" w:lineRule="auto"/>
        <w:rPr>
          <w:rFonts w:ascii="Times New Roman" w:eastAsia="Times New Roman" w:hAnsi="Times New Roman" w:cs="Times New Roman"/>
          <w:b/>
          <w:sz w:val="24"/>
          <w:szCs w:val="24"/>
        </w:rPr>
      </w:pPr>
      <w:r w:rsidRPr="00B4611C">
        <w:rPr>
          <w:rFonts w:ascii="Times New Roman" w:eastAsia="Times New Roman" w:hAnsi="Times New Roman" w:cs="Times New Roman"/>
          <w:b/>
          <w:sz w:val="24"/>
          <w:szCs w:val="24"/>
        </w:rPr>
        <w:lastRenderedPageBreak/>
        <w:t>Description of outcome measures</w:t>
      </w:r>
    </w:p>
    <w:p w14:paraId="72251AFB" w14:textId="513D5FF0" w:rsidR="000E4C42" w:rsidRPr="002A79DB" w:rsidRDefault="000E4C42" w:rsidP="000E4C42">
      <w:pPr>
        <w:spacing w:line="240" w:lineRule="auto"/>
        <w:rPr>
          <w:rFonts w:ascii="Times New Roman" w:eastAsia="Times New Roman" w:hAnsi="Times New Roman" w:cs="Times New Roman"/>
          <w:b/>
          <w:i/>
          <w:iCs/>
          <w:sz w:val="24"/>
          <w:szCs w:val="24"/>
        </w:rPr>
      </w:pPr>
      <w:r w:rsidRPr="002A79DB">
        <w:rPr>
          <w:rFonts w:ascii="Times New Roman" w:eastAsia="Times New Roman" w:hAnsi="Times New Roman" w:cs="Times New Roman"/>
          <w:b/>
          <w:i/>
          <w:iCs/>
          <w:sz w:val="24"/>
          <w:szCs w:val="24"/>
        </w:rPr>
        <w:t>Table S1: Description of outcome measures</w:t>
      </w:r>
    </w:p>
    <w:tbl>
      <w:tblPr>
        <w:tblStyle w:val="a0"/>
        <w:tblW w:w="8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19"/>
        <w:gridCol w:w="7406"/>
      </w:tblGrid>
      <w:tr w:rsidR="00326009" w:rsidRPr="00264847" w14:paraId="360B0271" w14:textId="77777777" w:rsidTr="002A79DB">
        <w:trPr>
          <w:trHeight w:val="2175"/>
        </w:trPr>
        <w:tc>
          <w:tcPr>
            <w:tcW w:w="1519" w:type="dxa"/>
            <w:tcBorders>
              <w:top w:val="nil"/>
              <w:left w:val="nil"/>
              <w:bottom w:val="nil"/>
              <w:right w:val="nil"/>
            </w:tcBorders>
            <w:shd w:val="clear" w:color="auto" w:fill="F2F2F2"/>
            <w:vAlign w:val="center"/>
          </w:tcPr>
          <w:p w14:paraId="403548C4" w14:textId="77777777" w:rsidR="00326009" w:rsidRPr="00264847" w:rsidRDefault="00197852">
            <w:pPr>
              <w:jc w:val="center"/>
              <w:rPr>
                <w:rFonts w:ascii="Times New Roman" w:eastAsia="Times New Roman" w:hAnsi="Times New Roman" w:cs="Times New Roman"/>
                <w:sz w:val="24"/>
                <w:szCs w:val="24"/>
              </w:rPr>
            </w:pPr>
            <w:proofErr w:type="spellStart"/>
            <w:r w:rsidRPr="00264847">
              <w:rPr>
                <w:rFonts w:ascii="Times New Roman" w:eastAsia="Times New Roman" w:hAnsi="Times New Roman" w:cs="Times New Roman"/>
                <w:sz w:val="24"/>
                <w:szCs w:val="24"/>
              </w:rPr>
              <w:t>Afsharnejad</w:t>
            </w:r>
            <w:proofErr w:type="spellEnd"/>
            <w:r w:rsidRPr="00264847">
              <w:rPr>
                <w:rFonts w:ascii="Times New Roman" w:eastAsia="Times New Roman" w:hAnsi="Times New Roman" w:cs="Times New Roman"/>
                <w:sz w:val="24"/>
                <w:szCs w:val="24"/>
              </w:rPr>
              <w:t xml:space="preserve"> (2022)</w:t>
            </w:r>
          </w:p>
        </w:tc>
        <w:tc>
          <w:tcPr>
            <w:tcW w:w="7406" w:type="dxa"/>
            <w:tcBorders>
              <w:top w:val="nil"/>
              <w:left w:val="nil"/>
              <w:bottom w:val="nil"/>
              <w:right w:val="nil"/>
            </w:tcBorders>
            <w:shd w:val="clear" w:color="auto" w:fill="F2F2F2"/>
            <w:vAlign w:val="center"/>
          </w:tcPr>
          <w:p w14:paraId="5735625A"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Observed measure: none</w:t>
            </w:r>
            <w:r w:rsidRPr="00264847">
              <w:rPr>
                <w:rFonts w:ascii="Times New Roman" w:eastAsia="Times New Roman" w:hAnsi="Times New Roman" w:cs="Times New Roman"/>
                <w:sz w:val="24"/>
                <w:szCs w:val="24"/>
              </w:rPr>
              <w:br/>
            </w:r>
            <w:proofErr w:type="spellStart"/>
            <w:r w:rsidRPr="00264847">
              <w:rPr>
                <w:rFonts w:ascii="Times New Roman" w:eastAsia="Times New Roman" w:hAnsi="Times New Roman" w:cs="Times New Roman"/>
                <w:sz w:val="24"/>
                <w:szCs w:val="24"/>
              </w:rPr>
              <w:t>Adolsecent</w:t>
            </w:r>
            <w:proofErr w:type="spellEnd"/>
            <w:r w:rsidRPr="00264847">
              <w:rPr>
                <w:rFonts w:ascii="Times New Roman" w:eastAsia="Times New Roman" w:hAnsi="Times New Roman" w:cs="Times New Roman"/>
                <w:sz w:val="24"/>
                <w:szCs w:val="24"/>
              </w:rPr>
              <w:t xml:space="preserve"> social knowledge (SK) measure: none</w:t>
            </w:r>
            <w:r w:rsidRPr="00264847">
              <w:rPr>
                <w:rFonts w:ascii="Times New Roman" w:eastAsia="Times New Roman" w:hAnsi="Times New Roman" w:cs="Times New Roman"/>
                <w:sz w:val="24"/>
                <w:szCs w:val="24"/>
              </w:rPr>
              <w:br/>
              <w:t>Adolescent social performance (SP) measure: none</w:t>
            </w:r>
            <w:r w:rsidRPr="00264847">
              <w:rPr>
                <w:rFonts w:ascii="Times New Roman" w:eastAsia="Times New Roman" w:hAnsi="Times New Roman" w:cs="Times New Roman"/>
                <w:sz w:val="24"/>
                <w:szCs w:val="24"/>
              </w:rPr>
              <w:br/>
              <w:t>Parent measure: none</w:t>
            </w:r>
            <w:r w:rsidRPr="00264847">
              <w:rPr>
                <w:rFonts w:ascii="Times New Roman" w:eastAsia="Times New Roman" w:hAnsi="Times New Roman" w:cs="Times New Roman"/>
                <w:sz w:val="24"/>
                <w:szCs w:val="24"/>
              </w:rPr>
              <w:br/>
              <w:t xml:space="preserve">Teacher measure: Participants identified </w:t>
            </w:r>
            <w:proofErr w:type="gramStart"/>
            <w:r w:rsidRPr="00264847">
              <w:rPr>
                <w:rFonts w:ascii="Times New Roman" w:eastAsia="Times New Roman" w:hAnsi="Times New Roman" w:cs="Times New Roman"/>
                <w:sz w:val="24"/>
                <w:szCs w:val="24"/>
              </w:rPr>
              <w:t>three  personal</w:t>
            </w:r>
            <w:proofErr w:type="gramEnd"/>
            <w:r w:rsidRPr="00264847">
              <w:rPr>
                <w:rFonts w:ascii="Times New Roman" w:eastAsia="Times New Roman" w:hAnsi="Times New Roman" w:cs="Times New Roman"/>
                <w:sz w:val="24"/>
                <w:szCs w:val="24"/>
              </w:rPr>
              <w:t xml:space="preserve"> social goals that were operationalised on the Goal Attainment Scale (GAS). Progress was then scored based on </w:t>
            </w:r>
            <w:proofErr w:type="gramStart"/>
            <w:r w:rsidRPr="00264847">
              <w:rPr>
                <w:rFonts w:ascii="Times New Roman" w:eastAsia="Times New Roman" w:hAnsi="Times New Roman" w:cs="Times New Roman"/>
                <w:sz w:val="24"/>
                <w:szCs w:val="24"/>
              </w:rPr>
              <w:t>whether or not</w:t>
            </w:r>
            <w:proofErr w:type="gramEnd"/>
            <w:r w:rsidRPr="00264847">
              <w:rPr>
                <w:rFonts w:ascii="Times New Roman" w:eastAsia="Times New Roman" w:hAnsi="Times New Roman" w:cs="Times New Roman"/>
                <w:sz w:val="24"/>
                <w:szCs w:val="24"/>
              </w:rPr>
              <w:t xml:space="preserve"> they met their goal, and if this was above expected level. </w:t>
            </w:r>
          </w:p>
        </w:tc>
      </w:tr>
      <w:tr w:rsidR="00326009" w:rsidRPr="00264847" w14:paraId="3178D6BD" w14:textId="77777777" w:rsidTr="002A79DB">
        <w:trPr>
          <w:trHeight w:val="2355"/>
        </w:trPr>
        <w:tc>
          <w:tcPr>
            <w:tcW w:w="1519" w:type="dxa"/>
            <w:tcBorders>
              <w:top w:val="nil"/>
              <w:left w:val="nil"/>
              <w:bottom w:val="nil"/>
              <w:right w:val="nil"/>
            </w:tcBorders>
            <w:vAlign w:val="center"/>
          </w:tcPr>
          <w:p w14:paraId="5F698A88" w14:textId="77777777" w:rsidR="00326009" w:rsidRPr="00264847" w:rsidRDefault="00197852">
            <w:pPr>
              <w:jc w:val="center"/>
              <w:rPr>
                <w:rFonts w:ascii="Times New Roman" w:eastAsia="Times New Roman" w:hAnsi="Times New Roman" w:cs="Times New Roman"/>
                <w:sz w:val="24"/>
                <w:szCs w:val="24"/>
              </w:rPr>
            </w:pPr>
            <w:bookmarkStart w:id="0" w:name="_30j0zll" w:colFirst="0" w:colLast="0"/>
            <w:bookmarkEnd w:id="0"/>
            <w:r w:rsidRPr="00264847">
              <w:rPr>
                <w:rFonts w:ascii="Times New Roman" w:eastAsia="Times New Roman" w:hAnsi="Times New Roman" w:cs="Times New Roman"/>
                <w:sz w:val="24"/>
                <w:szCs w:val="24"/>
              </w:rPr>
              <w:t>Chou (ref)</w:t>
            </w:r>
          </w:p>
        </w:tc>
        <w:tc>
          <w:tcPr>
            <w:tcW w:w="7406" w:type="dxa"/>
            <w:tcBorders>
              <w:top w:val="nil"/>
              <w:left w:val="nil"/>
              <w:bottom w:val="nil"/>
              <w:right w:val="nil"/>
            </w:tcBorders>
            <w:vAlign w:val="center"/>
          </w:tcPr>
          <w:p w14:paraId="6EF4694E"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Observed: none</w:t>
            </w:r>
            <w:r w:rsidRPr="00264847">
              <w:rPr>
                <w:rFonts w:ascii="Times New Roman" w:eastAsia="Times New Roman" w:hAnsi="Times New Roman" w:cs="Times New Roman"/>
                <w:sz w:val="24"/>
                <w:szCs w:val="24"/>
              </w:rPr>
              <w:br/>
            </w:r>
            <w:proofErr w:type="spellStart"/>
            <w:r w:rsidRPr="00264847">
              <w:rPr>
                <w:rFonts w:ascii="Times New Roman" w:eastAsia="Times New Roman" w:hAnsi="Times New Roman" w:cs="Times New Roman"/>
                <w:sz w:val="24"/>
                <w:szCs w:val="24"/>
              </w:rPr>
              <w:t>Adolsecent</w:t>
            </w:r>
            <w:proofErr w:type="spellEnd"/>
            <w:r w:rsidRPr="00264847">
              <w:rPr>
                <w:rFonts w:ascii="Times New Roman" w:eastAsia="Times New Roman" w:hAnsi="Times New Roman" w:cs="Times New Roman"/>
                <w:sz w:val="24"/>
                <w:szCs w:val="24"/>
              </w:rPr>
              <w:t xml:space="preserve"> SK: none</w:t>
            </w:r>
            <w:r w:rsidRPr="00264847">
              <w:rPr>
                <w:rFonts w:ascii="Times New Roman" w:eastAsia="Times New Roman" w:hAnsi="Times New Roman" w:cs="Times New Roman"/>
                <w:sz w:val="24"/>
                <w:szCs w:val="24"/>
              </w:rPr>
              <w:br/>
              <w:t>Adolescent SP: Social problem solving was divided into awareness and self-directed problem-solving. Social problem awareness consists of eight items, measuring the student's ability to identify the social problem and associated cues. The self-directed measure consists of 12 items measuring their ability to provide solutions to the issue. A 5-point Likert scale is used to rate each item</w:t>
            </w:r>
            <w:r w:rsidRPr="00264847">
              <w:rPr>
                <w:rFonts w:ascii="Times New Roman" w:eastAsia="Times New Roman" w:hAnsi="Times New Roman" w:cs="Times New Roman"/>
                <w:sz w:val="24"/>
                <w:szCs w:val="24"/>
              </w:rPr>
              <w:br/>
              <w:t>Parent: none</w:t>
            </w:r>
            <w:r w:rsidRPr="00264847">
              <w:rPr>
                <w:rFonts w:ascii="Times New Roman" w:eastAsia="Times New Roman" w:hAnsi="Times New Roman" w:cs="Times New Roman"/>
                <w:sz w:val="24"/>
                <w:szCs w:val="24"/>
              </w:rPr>
              <w:br/>
              <w:t xml:space="preserve">Teacher: Social problem solving </w:t>
            </w:r>
          </w:p>
        </w:tc>
      </w:tr>
      <w:tr w:rsidR="00326009" w:rsidRPr="00264847" w14:paraId="5026A46E" w14:textId="77777777" w:rsidTr="002A79DB">
        <w:trPr>
          <w:trHeight w:val="2175"/>
        </w:trPr>
        <w:tc>
          <w:tcPr>
            <w:tcW w:w="1519" w:type="dxa"/>
            <w:tcBorders>
              <w:top w:val="nil"/>
              <w:left w:val="nil"/>
              <w:bottom w:val="nil"/>
              <w:right w:val="nil"/>
            </w:tcBorders>
            <w:shd w:val="clear" w:color="auto" w:fill="F2F2F2"/>
            <w:vAlign w:val="center"/>
          </w:tcPr>
          <w:p w14:paraId="03D2DED0" w14:textId="77777777" w:rsidR="00326009" w:rsidRPr="00264847" w:rsidRDefault="00197852">
            <w:pPr>
              <w:jc w:val="cente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Gantman 2012 (ref)</w:t>
            </w:r>
          </w:p>
        </w:tc>
        <w:tc>
          <w:tcPr>
            <w:tcW w:w="7406" w:type="dxa"/>
            <w:tcBorders>
              <w:top w:val="nil"/>
              <w:left w:val="nil"/>
              <w:bottom w:val="nil"/>
              <w:right w:val="nil"/>
            </w:tcBorders>
            <w:shd w:val="clear" w:color="auto" w:fill="F2F2F2"/>
            <w:vAlign w:val="center"/>
          </w:tcPr>
          <w:p w14:paraId="4BBA9659"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Observed: none</w:t>
            </w:r>
            <w:r w:rsidRPr="00264847">
              <w:rPr>
                <w:rFonts w:ascii="Times New Roman" w:eastAsia="Times New Roman" w:hAnsi="Times New Roman" w:cs="Times New Roman"/>
                <w:sz w:val="24"/>
                <w:szCs w:val="24"/>
              </w:rPr>
              <w:br/>
              <w:t>Adolescent SK: Test of Young Adult Social skills Knowledge (TYASSK) consists of 23 items, based on the Test of Adolescent Social Skills Knowledge (TASSK) to assess young adults' social knowledge.</w:t>
            </w:r>
            <w:r w:rsidRPr="00264847">
              <w:rPr>
                <w:rFonts w:ascii="Times New Roman" w:eastAsia="Times New Roman" w:hAnsi="Times New Roman" w:cs="Times New Roman"/>
                <w:sz w:val="24"/>
                <w:szCs w:val="24"/>
              </w:rPr>
              <w:br/>
              <w:t>Adolescent SP: none</w:t>
            </w:r>
            <w:r w:rsidRPr="00264847">
              <w:rPr>
                <w:rFonts w:ascii="Times New Roman" w:eastAsia="Times New Roman" w:hAnsi="Times New Roman" w:cs="Times New Roman"/>
                <w:sz w:val="24"/>
                <w:szCs w:val="24"/>
              </w:rPr>
              <w:br/>
              <w:t xml:space="preserve">Parent: Social Skills Rating system (SSRS) consists of 52 items requiring parents to rate the frequency of different social skills </w:t>
            </w:r>
            <w:proofErr w:type="spellStart"/>
            <w:r w:rsidRPr="00264847">
              <w:rPr>
                <w:rFonts w:ascii="Times New Roman" w:eastAsia="Times New Roman" w:hAnsi="Times New Roman" w:cs="Times New Roman"/>
                <w:sz w:val="24"/>
                <w:szCs w:val="24"/>
              </w:rPr>
              <w:t>occurence</w:t>
            </w:r>
            <w:proofErr w:type="spellEnd"/>
            <w:r w:rsidRPr="00264847">
              <w:rPr>
                <w:rFonts w:ascii="Times New Roman" w:eastAsia="Times New Roman" w:hAnsi="Times New Roman" w:cs="Times New Roman"/>
                <w:sz w:val="24"/>
                <w:szCs w:val="24"/>
              </w:rPr>
              <w:t xml:space="preserve"> at home</w:t>
            </w:r>
            <w:r w:rsidRPr="00264847">
              <w:rPr>
                <w:rFonts w:ascii="Times New Roman" w:eastAsia="Times New Roman" w:hAnsi="Times New Roman" w:cs="Times New Roman"/>
                <w:sz w:val="24"/>
                <w:szCs w:val="24"/>
              </w:rPr>
              <w:br/>
              <w:t>Teacher: none</w:t>
            </w:r>
          </w:p>
        </w:tc>
      </w:tr>
      <w:tr w:rsidR="00326009" w:rsidRPr="00264847" w14:paraId="1084482E" w14:textId="77777777" w:rsidTr="002A79DB">
        <w:trPr>
          <w:trHeight w:val="1545"/>
        </w:trPr>
        <w:tc>
          <w:tcPr>
            <w:tcW w:w="1519" w:type="dxa"/>
            <w:tcBorders>
              <w:top w:val="nil"/>
              <w:left w:val="nil"/>
              <w:bottom w:val="nil"/>
              <w:right w:val="nil"/>
            </w:tcBorders>
            <w:vAlign w:val="center"/>
          </w:tcPr>
          <w:p w14:paraId="757EF077" w14:textId="77777777" w:rsidR="00326009" w:rsidRPr="00264847" w:rsidRDefault="00197852">
            <w:pPr>
              <w:jc w:val="cente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Hume 2022 (ref)</w:t>
            </w:r>
          </w:p>
        </w:tc>
        <w:tc>
          <w:tcPr>
            <w:tcW w:w="7406" w:type="dxa"/>
            <w:tcBorders>
              <w:top w:val="nil"/>
              <w:left w:val="nil"/>
              <w:bottom w:val="nil"/>
              <w:right w:val="nil"/>
            </w:tcBorders>
            <w:vAlign w:val="center"/>
          </w:tcPr>
          <w:p w14:paraId="21DC03A3"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Observed: none</w:t>
            </w:r>
            <w:r w:rsidRPr="00264847">
              <w:rPr>
                <w:rFonts w:ascii="Times New Roman" w:eastAsia="Times New Roman" w:hAnsi="Times New Roman" w:cs="Times New Roman"/>
                <w:sz w:val="24"/>
                <w:szCs w:val="24"/>
              </w:rPr>
              <w:br/>
            </w:r>
            <w:proofErr w:type="spellStart"/>
            <w:r w:rsidRPr="00264847">
              <w:rPr>
                <w:rFonts w:ascii="Times New Roman" w:eastAsia="Times New Roman" w:hAnsi="Times New Roman" w:cs="Times New Roman"/>
                <w:sz w:val="24"/>
                <w:szCs w:val="24"/>
              </w:rPr>
              <w:t>Adolsecent</w:t>
            </w:r>
            <w:proofErr w:type="spellEnd"/>
            <w:r w:rsidRPr="00264847">
              <w:rPr>
                <w:rFonts w:ascii="Times New Roman" w:eastAsia="Times New Roman" w:hAnsi="Times New Roman" w:cs="Times New Roman"/>
                <w:sz w:val="24"/>
                <w:szCs w:val="24"/>
              </w:rPr>
              <w:t xml:space="preserve"> SK: none</w:t>
            </w:r>
            <w:r w:rsidRPr="00264847">
              <w:rPr>
                <w:rFonts w:ascii="Times New Roman" w:eastAsia="Times New Roman" w:hAnsi="Times New Roman" w:cs="Times New Roman"/>
                <w:sz w:val="24"/>
                <w:szCs w:val="24"/>
              </w:rPr>
              <w:br/>
              <w:t>Adolescent SP: none</w:t>
            </w:r>
            <w:r w:rsidRPr="00264847">
              <w:rPr>
                <w:rFonts w:ascii="Times New Roman" w:eastAsia="Times New Roman" w:hAnsi="Times New Roman" w:cs="Times New Roman"/>
                <w:sz w:val="24"/>
                <w:szCs w:val="24"/>
              </w:rPr>
              <w:br/>
              <w:t>Parent: none</w:t>
            </w:r>
            <w:r w:rsidRPr="00264847">
              <w:rPr>
                <w:rFonts w:ascii="Times New Roman" w:eastAsia="Times New Roman" w:hAnsi="Times New Roman" w:cs="Times New Roman"/>
                <w:sz w:val="24"/>
                <w:szCs w:val="24"/>
              </w:rPr>
              <w:br/>
              <w:t>Teacher: GAS</w:t>
            </w:r>
          </w:p>
        </w:tc>
      </w:tr>
      <w:tr w:rsidR="00326009" w:rsidRPr="00264847" w14:paraId="7CBC86AA" w14:textId="77777777" w:rsidTr="002A79DB">
        <w:trPr>
          <w:trHeight w:val="1920"/>
        </w:trPr>
        <w:tc>
          <w:tcPr>
            <w:tcW w:w="1519" w:type="dxa"/>
            <w:tcBorders>
              <w:top w:val="nil"/>
              <w:left w:val="nil"/>
              <w:bottom w:val="nil"/>
              <w:right w:val="nil"/>
            </w:tcBorders>
            <w:shd w:val="clear" w:color="auto" w:fill="F2F2F2"/>
            <w:vAlign w:val="center"/>
          </w:tcPr>
          <w:p w14:paraId="3DD1B685" w14:textId="77777777" w:rsidR="00326009" w:rsidRPr="00264847" w:rsidRDefault="00197852">
            <w:pPr>
              <w:jc w:val="cente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Idris 2022 (ref)</w:t>
            </w:r>
          </w:p>
        </w:tc>
        <w:tc>
          <w:tcPr>
            <w:tcW w:w="7406" w:type="dxa"/>
            <w:tcBorders>
              <w:top w:val="nil"/>
              <w:left w:val="nil"/>
              <w:bottom w:val="nil"/>
              <w:right w:val="nil"/>
            </w:tcBorders>
            <w:shd w:val="clear" w:color="auto" w:fill="F2F2F2"/>
            <w:vAlign w:val="center"/>
          </w:tcPr>
          <w:p w14:paraId="3153F3CB"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Observed: Contextual assessment of social skills is a live role-play assessment of conversational skills.</w:t>
            </w:r>
            <w:r w:rsidRPr="00264847">
              <w:rPr>
                <w:rFonts w:ascii="Times New Roman" w:eastAsia="Times New Roman" w:hAnsi="Times New Roman" w:cs="Times New Roman"/>
                <w:sz w:val="24"/>
                <w:szCs w:val="24"/>
              </w:rPr>
              <w:br/>
              <w:t>Adolescent SK: none</w:t>
            </w:r>
            <w:r w:rsidRPr="00264847">
              <w:rPr>
                <w:rFonts w:ascii="Times New Roman" w:eastAsia="Times New Roman" w:hAnsi="Times New Roman" w:cs="Times New Roman"/>
                <w:sz w:val="24"/>
                <w:szCs w:val="24"/>
              </w:rPr>
              <w:br/>
              <w:t>Adolescent SP: The social skills improvement system (SSIS) is a standardized rating scale that assesses global social competence</w:t>
            </w:r>
            <w:r w:rsidRPr="00264847">
              <w:rPr>
                <w:rFonts w:ascii="Times New Roman" w:eastAsia="Times New Roman" w:hAnsi="Times New Roman" w:cs="Times New Roman"/>
                <w:sz w:val="24"/>
                <w:szCs w:val="24"/>
              </w:rPr>
              <w:br/>
              <w:t>Parent: SSIS</w:t>
            </w:r>
            <w:r w:rsidRPr="00264847">
              <w:rPr>
                <w:rFonts w:ascii="Times New Roman" w:eastAsia="Times New Roman" w:hAnsi="Times New Roman" w:cs="Times New Roman"/>
                <w:sz w:val="24"/>
                <w:szCs w:val="24"/>
              </w:rPr>
              <w:br/>
              <w:t>Teacher: SSIS</w:t>
            </w:r>
          </w:p>
        </w:tc>
      </w:tr>
      <w:tr w:rsidR="00326009" w:rsidRPr="00264847" w14:paraId="76C94A61" w14:textId="77777777" w:rsidTr="002A79DB">
        <w:trPr>
          <w:trHeight w:val="2445"/>
        </w:trPr>
        <w:tc>
          <w:tcPr>
            <w:tcW w:w="1519" w:type="dxa"/>
            <w:tcBorders>
              <w:top w:val="nil"/>
              <w:left w:val="nil"/>
              <w:bottom w:val="nil"/>
              <w:right w:val="nil"/>
            </w:tcBorders>
            <w:vAlign w:val="center"/>
          </w:tcPr>
          <w:p w14:paraId="67871261" w14:textId="77777777" w:rsidR="00326009" w:rsidRPr="00264847" w:rsidRDefault="00197852">
            <w:pPr>
              <w:jc w:val="cente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lastRenderedPageBreak/>
              <w:t>Ko 2018 (reference)</w:t>
            </w:r>
          </w:p>
        </w:tc>
        <w:tc>
          <w:tcPr>
            <w:tcW w:w="7406" w:type="dxa"/>
            <w:tcBorders>
              <w:top w:val="nil"/>
              <w:left w:val="nil"/>
              <w:bottom w:val="nil"/>
              <w:right w:val="nil"/>
            </w:tcBorders>
            <w:vAlign w:val="center"/>
          </w:tcPr>
          <w:p w14:paraId="43D8FF5C"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 xml:space="preserve">Observed: Mutual engagement was one of the three measures used to record social performance, based on </w:t>
            </w:r>
            <w:proofErr w:type="gramStart"/>
            <w:r w:rsidRPr="00264847">
              <w:rPr>
                <w:rFonts w:ascii="Times New Roman" w:eastAsia="Times New Roman" w:hAnsi="Times New Roman" w:cs="Times New Roman"/>
                <w:sz w:val="24"/>
                <w:szCs w:val="24"/>
              </w:rPr>
              <w:t>five minute</w:t>
            </w:r>
            <w:proofErr w:type="gramEnd"/>
            <w:r w:rsidRPr="00264847">
              <w:rPr>
                <w:rFonts w:ascii="Times New Roman" w:eastAsia="Times New Roman" w:hAnsi="Times New Roman" w:cs="Times New Roman"/>
                <w:sz w:val="24"/>
                <w:szCs w:val="24"/>
              </w:rPr>
              <w:t xml:space="preserve"> sections of video-recorded conversations. Mutual engagement was used as an indicator of social reciprocity, hence was used in this review as a marker for social performance. The other two measures in the study were, questions asked and positive facial expressions. </w:t>
            </w:r>
            <w:r w:rsidRPr="00264847">
              <w:rPr>
                <w:rFonts w:ascii="Times New Roman" w:eastAsia="Times New Roman" w:hAnsi="Times New Roman" w:cs="Times New Roman"/>
                <w:sz w:val="24"/>
                <w:szCs w:val="24"/>
              </w:rPr>
              <w:br/>
              <w:t>Adolescent SK: none</w:t>
            </w:r>
            <w:r w:rsidRPr="00264847">
              <w:rPr>
                <w:rFonts w:ascii="Times New Roman" w:eastAsia="Times New Roman" w:hAnsi="Times New Roman" w:cs="Times New Roman"/>
                <w:sz w:val="24"/>
                <w:szCs w:val="24"/>
              </w:rPr>
              <w:br/>
              <w:t>Adolescent SP: none</w:t>
            </w:r>
            <w:r w:rsidRPr="00264847">
              <w:rPr>
                <w:rFonts w:ascii="Times New Roman" w:eastAsia="Times New Roman" w:hAnsi="Times New Roman" w:cs="Times New Roman"/>
                <w:sz w:val="24"/>
                <w:szCs w:val="24"/>
              </w:rPr>
              <w:br/>
              <w:t>Parent: none</w:t>
            </w:r>
            <w:r w:rsidRPr="00264847">
              <w:rPr>
                <w:rFonts w:ascii="Times New Roman" w:eastAsia="Times New Roman" w:hAnsi="Times New Roman" w:cs="Times New Roman"/>
                <w:sz w:val="24"/>
                <w:szCs w:val="24"/>
              </w:rPr>
              <w:br/>
              <w:t>Teacher: none</w:t>
            </w:r>
          </w:p>
        </w:tc>
      </w:tr>
      <w:tr w:rsidR="00326009" w:rsidRPr="00264847" w14:paraId="29A10DEF" w14:textId="77777777" w:rsidTr="002A79DB">
        <w:trPr>
          <w:trHeight w:val="2790"/>
        </w:trPr>
        <w:tc>
          <w:tcPr>
            <w:tcW w:w="1519" w:type="dxa"/>
            <w:tcBorders>
              <w:top w:val="nil"/>
              <w:left w:val="nil"/>
              <w:bottom w:val="nil"/>
              <w:right w:val="nil"/>
            </w:tcBorders>
            <w:shd w:val="clear" w:color="auto" w:fill="F2F2F2"/>
            <w:vAlign w:val="center"/>
          </w:tcPr>
          <w:p w14:paraId="233762E7" w14:textId="77777777" w:rsidR="00326009" w:rsidRPr="00264847" w:rsidRDefault="00197852">
            <w:pPr>
              <w:jc w:val="center"/>
              <w:rPr>
                <w:rFonts w:ascii="Times New Roman" w:eastAsia="Times New Roman" w:hAnsi="Times New Roman" w:cs="Times New Roman"/>
                <w:sz w:val="24"/>
                <w:szCs w:val="24"/>
              </w:rPr>
            </w:pPr>
            <w:proofErr w:type="spellStart"/>
            <w:r w:rsidRPr="00264847">
              <w:rPr>
                <w:rFonts w:ascii="Times New Roman" w:eastAsia="Times New Roman" w:hAnsi="Times New Roman" w:cs="Times New Roman"/>
                <w:sz w:val="24"/>
                <w:szCs w:val="24"/>
              </w:rPr>
              <w:t>Laugeson</w:t>
            </w:r>
            <w:proofErr w:type="spellEnd"/>
            <w:r w:rsidRPr="00264847">
              <w:rPr>
                <w:rFonts w:ascii="Times New Roman" w:eastAsia="Times New Roman" w:hAnsi="Times New Roman" w:cs="Times New Roman"/>
                <w:sz w:val="24"/>
                <w:szCs w:val="24"/>
              </w:rPr>
              <w:t xml:space="preserve"> 2009 (ref)</w:t>
            </w:r>
          </w:p>
        </w:tc>
        <w:tc>
          <w:tcPr>
            <w:tcW w:w="7406" w:type="dxa"/>
            <w:tcBorders>
              <w:top w:val="nil"/>
              <w:left w:val="nil"/>
              <w:bottom w:val="nil"/>
              <w:right w:val="nil"/>
            </w:tcBorders>
            <w:shd w:val="clear" w:color="auto" w:fill="F2F2F2"/>
            <w:vAlign w:val="center"/>
          </w:tcPr>
          <w:p w14:paraId="1ED9EE8B"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Observed: none</w:t>
            </w:r>
            <w:r w:rsidRPr="00264847">
              <w:rPr>
                <w:rFonts w:ascii="Times New Roman" w:eastAsia="Times New Roman" w:hAnsi="Times New Roman" w:cs="Times New Roman"/>
                <w:sz w:val="24"/>
                <w:szCs w:val="24"/>
              </w:rPr>
              <w:br/>
              <w:t xml:space="preserve">Adolescent SK: Test of Adolescent Social Skills Knowledge (TASSK) is a </w:t>
            </w:r>
            <w:proofErr w:type="gramStart"/>
            <w:r w:rsidRPr="00264847">
              <w:rPr>
                <w:rFonts w:ascii="Times New Roman" w:eastAsia="Times New Roman" w:hAnsi="Times New Roman" w:cs="Times New Roman"/>
                <w:sz w:val="24"/>
                <w:szCs w:val="24"/>
              </w:rPr>
              <w:t>22 item</w:t>
            </w:r>
            <w:proofErr w:type="gramEnd"/>
            <w:r w:rsidRPr="00264847">
              <w:rPr>
                <w:rFonts w:ascii="Times New Roman" w:eastAsia="Times New Roman" w:hAnsi="Times New Roman" w:cs="Times New Roman"/>
                <w:sz w:val="24"/>
                <w:szCs w:val="24"/>
              </w:rPr>
              <w:t xml:space="preserve"> used to assess social knowledge. Teens are presented with sentence stems and asked to choose the best option from two options. </w:t>
            </w:r>
            <w:r w:rsidRPr="00264847">
              <w:rPr>
                <w:rFonts w:ascii="Times New Roman" w:eastAsia="Times New Roman" w:hAnsi="Times New Roman" w:cs="Times New Roman"/>
                <w:sz w:val="24"/>
                <w:szCs w:val="24"/>
              </w:rPr>
              <w:br/>
              <w:t xml:space="preserve">Adolescent SP: The Quality of Play Questionnaire (QPQ) is a </w:t>
            </w:r>
            <w:proofErr w:type="gramStart"/>
            <w:r w:rsidRPr="00264847">
              <w:rPr>
                <w:rFonts w:ascii="Times New Roman" w:eastAsia="Times New Roman" w:hAnsi="Times New Roman" w:cs="Times New Roman"/>
                <w:sz w:val="24"/>
                <w:szCs w:val="24"/>
              </w:rPr>
              <w:t>12 item</w:t>
            </w:r>
            <w:proofErr w:type="gramEnd"/>
            <w:r w:rsidRPr="00264847">
              <w:rPr>
                <w:rFonts w:ascii="Times New Roman" w:eastAsia="Times New Roman" w:hAnsi="Times New Roman" w:cs="Times New Roman"/>
                <w:sz w:val="24"/>
                <w:szCs w:val="24"/>
              </w:rPr>
              <w:t xml:space="preserve"> questionnaire to assess frequency of get-togethers and level of conflict in these get-togethers. There are two components, where the participant was the host or the guest, for the review the QPQ-host measure was used. </w:t>
            </w:r>
            <w:r w:rsidRPr="00264847">
              <w:rPr>
                <w:rFonts w:ascii="Times New Roman" w:eastAsia="Times New Roman" w:hAnsi="Times New Roman" w:cs="Times New Roman"/>
                <w:sz w:val="24"/>
                <w:szCs w:val="24"/>
              </w:rPr>
              <w:br/>
              <w:t>Parent: SSRS</w:t>
            </w:r>
            <w:r w:rsidRPr="00264847">
              <w:rPr>
                <w:rFonts w:ascii="Times New Roman" w:eastAsia="Times New Roman" w:hAnsi="Times New Roman" w:cs="Times New Roman"/>
                <w:sz w:val="24"/>
                <w:szCs w:val="24"/>
              </w:rPr>
              <w:br/>
              <w:t>Teacher: none</w:t>
            </w:r>
          </w:p>
        </w:tc>
      </w:tr>
      <w:tr w:rsidR="00326009" w:rsidRPr="00264847" w14:paraId="2B7674A7" w14:textId="77777777" w:rsidTr="002A79DB">
        <w:trPr>
          <w:trHeight w:val="1860"/>
        </w:trPr>
        <w:tc>
          <w:tcPr>
            <w:tcW w:w="1519" w:type="dxa"/>
            <w:tcBorders>
              <w:top w:val="nil"/>
              <w:left w:val="nil"/>
              <w:bottom w:val="nil"/>
              <w:right w:val="nil"/>
            </w:tcBorders>
            <w:vAlign w:val="center"/>
          </w:tcPr>
          <w:p w14:paraId="22A04F96" w14:textId="77777777" w:rsidR="00326009" w:rsidRPr="00264847" w:rsidRDefault="00197852">
            <w:pPr>
              <w:jc w:val="center"/>
              <w:rPr>
                <w:rFonts w:ascii="Times New Roman" w:eastAsia="Times New Roman" w:hAnsi="Times New Roman" w:cs="Times New Roman"/>
                <w:sz w:val="24"/>
                <w:szCs w:val="24"/>
              </w:rPr>
            </w:pPr>
            <w:proofErr w:type="spellStart"/>
            <w:r w:rsidRPr="00264847">
              <w:rPr>
                <w:rFonts w:ascii="Times New Roman" w:eastAsia="Times New Roman" w:hAnsi="Times New Roman" w:cs="Times New Roman"/>
                <w:sz w:val="24"/>
                <w:szCs w:val="24"/>
              </w:rPr>
              <w:t>Laugeson</w:t>
            </w:r>
            <w:proofErr w:type="spellEnd"/>
            <w:r w:rsidRPr="00264847">
              <w:rPr>
                <w:rFonts w:ascii="Times New Roman" w:eastAsia="Times New Roman" w:hAnsi="Times New Roman" w:cs="Times New Roman"/>
                <w:sz w:val="24"/>
                <w:szCs w:val="24"/>
              </w:rPr>
              <w:t xml:space="preserve"> 2014</w:t>
            </w:r>
          </w:p>
        </w:tc>
        <w:tc>
          <w:tcPr>
            <w:tcW w:w="7406" w:type="dxa"/>
            <w:tcBorders>
              <w:top w:val="nil"/>
              <w:left w:val="nil"/>
              <w:bottom w:val="nil"/>
              <w:right w:val="nil"/>
            </w:tcBorders>
            <w:vAlign w:val="center"/>
          </w:tcPr>
          <w:p w14:paraId="7B19E516"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Observed: TASSK</w:t>
            </w:r>
            <w:r w:rsidRPr="00264847">
              <w:rPr>
                <w:rFonts w:ascii="Times New Roman" w:eastAsia="Times New Roman" w:hAnsi="Times New Roman" w:cs="Times New Roman"/>
                <w:sz w:val="24"/>
                <w:szCs w:val="24"/>
              </w:rPr>
              <w:br/>
              <w:t>Adolescent SK: none</w:t>
            </w:r>
            <w:r w:rsidRPr="00264847">
              <w:rPr>
                <w:rFonts w:ascii="Times New Roman" w:eastAsia="Times New Roman" w:hAnsi="Times New Roman" w:cs="Times New Roman"/>
                <w:sz w:val="24"/>
                <w:szCs w:val="24"/>
              </w:rPr>
              <w:br/>
            </w:r>
            <w:proofErr w:type="spellStart"/>
            <w:r w:rsidRPr="00264847">
              <w:rPr>
                <w:rFonts w:ascii="Times New Roman" w:eastAsia="Times New Roman" w:hAnsi="Times New Roman" w:cs="Times New Roman"/>
                <w:sz w:val="24"/>
                <w:szCs w:val="24"/>
              </w:rPr>
              <w:t>Adolsecent</w:t>
            </w:r>
            <w:proofErr w:type="spellEnd"/>
            <w:r w:rsidRPr="00264847">
              <w:rPr>
                <w:rFonts w:ascii="Times New Roman" w:eastAsia="Times New Roman" w:hAnsi="Times New Roman" w:cs="Times New Roman"/>
                <w:sz w:val="24"/>
                <w:szCs w:val="24"/>
              </w:rPr>
              <w:t xml:space="preserve"> SP: QPQ-host</w:t>
            </w:r>
            <w:r w:rsidRPr="00264847">
              <w:rPr>
                <w:rFonts w:ascii="Times New Roman" w:eastAsia="Times New Roman" w:hAnsi="Times New Roman" w:cs="Times New Roman"/>
                <w:sz w:val="24"/>
                <w:szCs w:val="24"/>
              </w:rPr>
              <w:br/>
              <w:t>Parent: none</w:t>
            </w:r>
            <w:r w:rsidRPr="00264847">
              <w:rPr>
                <w:rFonts w:ascii="Times New Roman" w:eastAsia="Times New Roman" w:hAnsi="Times New Roman" w:cs="Times New Roman"/>
                <w:sz w:val="24"/>
                <w:szCs w:val="24"/>
              </w:rPr>
              <w:br/>
              <w:t xml:space="preserve">Teacher: Social Responsiveness scale (SRS) is a </w:t>
            </w:r>
            <w:proofErr w:type="gramStart"/>
            <w:r w:rsidRPr="00264847">
              <w:rPr>
                <w:rFonts w:ascii="Times New Roman" w:eastAsia="Times New Roman" w:hAnsi="Times New Roman" w:cs="Times New Roman"/>
                <w:sz w:val="24"/>
                <w:szCs w:val="24"/>
              </w:rPr>
              <w:t>65 item</w:t>
            </w:r>
            <w:proofErr w:type="gramEnd"/>
            <w:r w:rsidRPr="00264847">
              <w:rPr>
                <w:rFonts w:ascii="Times New Roman" w:eastAsia="Times New Roman" w:hAnsi="Times New Roman" w:cs="Times New Roman"/>
                <w:sz w:val="24"/>
                <w:szCs w:val="24"/>
              </w:rPr>
              <w:t xml:space="preserve"> rating scale that measures social performance, </w:t>
            </w:r>
            <w:proofErr w:type="spellStart"/>
            <w:r w:rsidRPr="00264847">
              <w:rPr>
                <w:rFonts w:ascii="Times New Roman" w:eastAsia="Times New Roman" w:hAnsi="Times New Roman" w:cs="Times New Roman"/>
                <w:sz w:val="24"/>
                <w:szCs w:val="24"/>
              </w:rPr>
              <w:t>bsaed</w:t>
            </w:r>
            <w:proofErr w:type="spellEnd"/>
            <w:r w:rsidRPr="00264847">
              <w:rPr>
                <w:rFonts w:ascii="Times New Roman" w:eastAsia="Times New Roman" w:hAnsi="Times New Roman" w:cs="Times New Roman"/>
                <w:sz w:val="24"/>
                <w:szCs w:val="24"/>
              </w:rPr>
              <w:t xml:space="preserve"> on social awareness, reciprocity, avoidance, and information processing</w:t>
            </w:r>
          </w:p>
        </w:tc>
      </w:tr>
      <w:tr w:rsidR="00326009" w:rsidRPr="00264847" w14:paraId="3FCD705A" w14:textId="77777777" w:rsidTr="002A79DB">
        <w:trPr>
          <w:trHeight w:val="2250"/>
        </w:trPr>
        <w:tc>
          <w:tcPr>
            <w:tcW w:w="1519" w:type="dxa"/>
            <w:tcBorders>
              <w:top w:val="nil"/>
              <w:left w:val="nil"/>
              <w:bottom w:val="nil"/>
              <w:right w:val="nil"/>
            </w:tcBorders>
            <w:shd w:val="clear" w:color="auto" w:fill="F2F2F2"/>
            <w:vAlign w:val="center"/>
          </w:tcPr>
          <w:p w14:paraId="7A6607A7" w14:textId="77777777" w:rsidR="00326009" w:rsidRPr="00264847" w:rsidRDefault="00197852">
            <w:pPr>
              <w:jc w:val="center"/>
              <w:rPr>
                <w:rFonts w:ascii="Times New Roman" w:eastAsia="Times New Roman" w:hAnsi="Times New Roman" w:cs="Times New Roman"/>
                <w:sz w:val="24"/>
                <w:szCs w:val="24"/>
              </w:rPr>
            </w:pPr>
            <w:proofErr w:type="spellStart"/>
            <w:r w:rsidRPr="00264847">
              <w:rPr>
                <w:rFonts w:ascii="Times New Roman" w:eastAsia="Times New Roman" w:hAnsi="Times New Roman" w:cs="Times New Roman"/>
                <w:sz w:val="24"/>
                <w:szCs w:val="24"/>
              </w:rPr>
              <w:t>Laugeson</w:t>
            </w:r>
            <w:proofErr w:type="spellEnd"/>
            <w:r w:rsidRPr="00264847">
              <w:rPr>
                <w:rFonts w:ascii="Times New Roman" w:eastAsia="Times New Roman" w:hAnsi="Times New Roman" w:cs="Times New Roman"/>
                <w:sz w:val="24"/>
                <w:szCs w:val="24"/>
              </w:rPr>
              <w:t xml:space="preserve"> 2015 (ref)</w:t>
            </w:r>
          </w:p>
        </w:tc>
        <w:tc>
          <w:tcPr>
            <w:tcW w:w="7406" w:type="dxa"/>
            <w:tcBorders>
              <w:top w:val="nil"/>
              <w:left w:val="nil"/>
              <w:bottom w:val="nil"/>
              <w:right w:val="nil"/>
            </w:tcBorders>
            <w:shd w:val="clear" w:color="auto" w:fill="F2F2F2"/>
            <w:vAlign w:val="center"/>
          </w:tcPr>
          <w:p w14:paraId="37407B78"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Observed: none</w:t>
            </w:r>
            <w:r w:rsidRPr="00264847">
              <w:rPr>
                <w:rFonts w:ascii="Times New Roman" w:eastAsia="Times New Roman" w:hAnsi="Times New Roman" w:cs="Times New Roman"/>
                <w:sz w:val="24"/>
                <w:szCs w:val="24"/>
              </w:rPr>
              <w:br/>
              <w:t>Adolescent SK: none</w:t>
            </w:r>
            <w:r w:rsidRPr="00264847">
              <w:rPr>
                <w:rFonts w:ascii="Times New Roman" w:eastAsia="Times New Roman" w:hAnsi="Times New Roman" w:cs="Times New Roman"/>
                <w:sz w:val="24"/>
                <w:szCs w:val="24"/>
              </w:rPr>
              <w:br/>
              <w:t xml:space="preserve">Adolescent SP: Quality of socialization questionnaire (QSQ) is a </w:t>
            </w:r>
            <w:proofErr w:type="gramStart"/>
            <w:r w:rsidRPr="00264847">
              <w:rPr>
                <w:rFonts w:ascii="Times New Roman" w:eastAsia="Times New Roman" w:hAnsi="Times New Roman" w:cs="Times New Roman"/>
                <w:sz w:val="24"/>
                <w:szCs w:val="24"/>
              </w:rPr>
              <w:t>12 item</w:t>
            </w:r>
            <w:proofErr w:type="gramEnd"/>
            <w:r w:rsidRPr="00264847">
              <w:rPr>
                <w:rFonts w:ascii="Times New Roman" w:eastAsia="Times New Roman" w:hAnsi="Times New Roman" w:cs="Times New Roman"/>
                <w:sz w:val="24"/>
                <w:szCs w:val="24"/>
              </w:rPr>
              <w:t xml:space="preserve"> measure that is adapted from the QPQ, used to assess the frequency of social interaction during hosted and invited get-togethers. The QSQ-host measure was used in this review. </w:t>
            </w:r>
            <w:r w:rsidRPr="00264847">
              <w:rPr>
                <w:rFonts w:ascii="Times New Roman" w:eastAsia="Times New Roman" w:hAnsi="Times New Roman" w:cs="Times New Roman"/>
                <w:sz w:val="24"/>
                <w:szCs w:val="24"/>
              </w:rPr>
              <w:br/>
              <w:t>Parent: SSRS</w:t>
            </w:r>
            <w:r w:rsidRPr="00264847">
              <w:rPr>
                <w:rFonts w:ascii="Times New Roman" w:eastAsia="Times New Roman" w:hAnsi="Times New Roman" w:cs="Times New Roman"/>
                <w:sz w:val="24"/>
                <w:szCs w:val="24"/>
              </w:rPr>
              <w:br/>
              <w:t>Teacher: none</w:t>
            </w:r>
          </w:p>
        </w:tc>
      </w:tr>
      <w:tr w:rsidR="00326009" w:rsidRPr="00264847" w14:paraId="0C40936E" w14:textId="77777777" w:rsidTr="002A79DB">
        <w:trPr>
          <w:trHeight w:val="1770"/>
        </w:trPr>
        <w:tc>
          <w:tcPr>
            <w:tcW w:w="1519" w:type="dxa"/>
            <w:tcBorders>
              <w:top w:val="nil"/>
              <w:left w:val="nil"/>
              <w:bottom w:val="nil"/>
              <w:right w:val="nil"/>
            </w:tcBorders>
            <w:vAlign w:val="center"/>
          </w:tcPr>
          <w:p w14:paraId="475C0AA8" w14:textId="77777777" w:rsidR="00326009" w:rsidRPr="00264847" w:rsidRDefault="00197852">
            <w:pPr>
              <w:jc w:val="cente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Matthews 2018 (ref)</w:t>
            </w:r>
          </w:p>
        </w:tc>
        <w:tc>
          <w:tcPr>
            <w:tcW w:w="7406" w:type="dxa"/>
            <w:tcBorders>
              <w:top w:val="nil"/>
              <w:left w:val="nil"/>
              <w:bottom w:val="nil"/>
              <w:right w:val="nil"/>
            </w:tcBorders>
            <w:vAlign w:val="center"/>
          </w:tcPr>
          <w:p w14:paraId="3111A054"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Observed: none</w:t>
            </w:r>
            <w:r w:rsidRPr="00264847">
              <w:rPr>
                <w:rFonts w:ascii="Times New Roman" w:eastAsia="Times New Roman" w:hAnsi="Times New Roman" w:cs="Times New Roman"/>
                <w:sz w:val="24"/>
                <w:szCs w:val="24"/>
              </w:rPr>
              <w:br/>
              <w:t>Adolescent SK: TASSK</w:t>
            </w:r>
            <w:r w:rsidRPr="00264847">
              <w:rPr>
                <w:rFonts w:ascii="Times New Roman" w:eastAsia="Times New Roman" w:hAnsi="Times New Roman" w:cs="Times New Roman"/>
                <w:sz w:val="24"/>
                <w:szCs w:val="24"/>
              </w:rPr>
              <w:br/>
              <w:t>Adolescent SP: QSQ-host</w:t>
            </w:r>
            <w:r w:rsidRPr="00264847">
              <w:rPr>
                <w:rFonts w:ascii="Times New Roman" w:eastAsia="Times New Roman" w:hAnsi="Times New Roman" w:cs="Times New Roman"/>
                <w:sz w:val="24"/>
                <w:szCs w:val="24"/>
              </w:rPr>
              <w:br/>
              <w:t>Parent: SSIS</w:t>
            </w:r>
            <w:r w:rsidRPr="00264847">
              <w:rPr>
                <w:rFonts w:ascii="Times New Roman" w:eastAsia="Times New Roman" w:hAnsi="Times New Roman" w:cs="Times New Roman"/>
                <w:sz w:val="24"/>
                <w:szCs w:val="24"/>
              </w:rPr>
              <w:br/>
              <w:t>Teacher: none</w:t>
            </w:r>
          </w:p>
        </w:tc>
      </w:tr>
      <w:tr w:rsidR="00326009" w:rsidRPr="00264847" w14:paraId="4A70FDB1" w14:textId="77777777" w:rsidTr="002A79DB">
        <w:trPr>
          <w:trHeight w:val="1770"/>
        </w:trPr>
        <w:tc>
          <w:tcPr>
            <w:tcW w:w="1519" w:type="dxa"/>
            <w:tcBorders>
              <w:top w:val="nil"/>
              <w:left w:val="nil"/>
              <w:bottom w:val="nil"/>
              <w:right w:val="nil"/>
            </w:tcBorders>
            <w:shd w:val="clear" w:color="auto" w:fill="F2F2F2"/>
            <w:vAlign w:val="center"/>
          </w:tcPr>
          <w:p w14:paraId="24649F6E" w14:textId="77777777" w:rsidR="00326009" w:rsidRPr="00264847" w:rsidRDefault="00197852">
            <w:pPr>
              <w:jc w:val="cente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lastRenderedPageBreak/>
              <w:t>Matthews 2020 (reference)</w:t>
            </w:r>
          </w:p>
        </w:tc>
        <w:tc>
          <w:tcPr>
            <w:tcW w:w="7406" w:type="dxa"/>
            <w:tcBorders>
              <w:top w:val="nil"/>
              <w:left w:val="nil"/>
              <w:bottom w:val="nil"/>
              <w:right w:val="nil"/>
            </w:tcBorders>
            <w:shd w:val="clear" w:color="auto" w:fill="F2F2F2"/>
            <w:vAlign w:val="center"/>
          </w:tcPr>
          <w:p w14:paraId="434508D7"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Observed: none</w:t>
            </w:r>
            <w:r w:rsidRPr="00264847">
              <w:rPr>
                <w:rFonts w:ascii="Times New Roman" w:eastAsia="Times New Roman" w:hAnsi="Times New Roman" w:cs="Times New Roman"/>
                <w:sz w:val="24"/>
                <w:szCs w:val="24"/>
              </w:rPr>
              <w:br/>
              <w:t>Adolescent SK: none</w:t>
            </w:r>
            <w:r w:rsidRPr="00264847">
              <w:rPr>
                <w:rFonts w:ascii="Times New Roman" w:eastAsia="Times New Roman" w:hAnsi="Times New Roman" w:cs="Times New Roman"/>
                <w:sz w:val="24"/>
                <w:szCs w:val="24"/>
              </w:rPr>
              <w:br/>
              <w:t>Adolescent SP: QSQ-host</w:t>
            </w:r>
            <w:r w:rsidRPr="00264847">
              <w:rPr>
                <w:rFonts w:ascii="Times New Roman" w:eastAsia="Times New Roman" w:hAnsi="Times New Roman" w:cs="Times New Roman"/>
                <w:sz w:val="24"/>
                <w:szCs w:val="24"/>
              </w:rPr>
              <w:br/>
              <w:t>Parent: SSIS</w:t>
            </w:r>
            <w:r w:rsidRPr="00264847">
              <w:rPr>
                <w:rFonts w:ascii="Times New Roman" w:eastAsia="Times New Roman" w:hAnsi="Times New Roman" w:cs="Times New Roman"/>
                <w:sz w:val="24"/>
                <w:szCs w:val="24"/>
              </w:rPr>
              <w:br/>
              <w:t>Teacher: SSIS</w:t>
            </w:r>
          </w:p>
        </w:tc>
      </w:tr>
      <w:tr w:rsidR="00326009" w:rsidRPr="00264847" w14:paraId="0D04D78B" w14:textId="77777777" w:rsidTr="002A79DB">
        <w:trPr>
          <w:trHeight w:val="1575"/>
        </w:trPr>
        <w:tc>
          <w:tcPr>
            <w:tcW w:w="1519" w:type="dxa"/>
            <w:tcBorders>
              <w:top w:val="nil"/>
              <w:left w:val="nil"/>
              <w:bottom w:val="nil"/>
              <w:right w:val="nil"/>
            </w:tcBorders>
            <w:vAlign w:val="center"/>
          </w:tcPr>
          <w:p w14:paraId="6BC1441E" w14:textId="77777777" w:rsidR="00326009" w:rsidRPr="00264847" w:rsidRDefault="00197852">
            <w:pPr>
              <w:jc w:val="cente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Rabin 2018 (reference)</w:t>
            </w:r>
          </w:p>
        </w:tc>
        <w:tc>
          <w:tcPr>
            <w:tcW w:w="7406" w:type="dxa"/>
            <w:tcBorders>
              <w:top w:val="nil"/>
              <w:left w:val="nil"/>
              <w:bottom w:val="nil"/>
              <w:right w:val="nil"/>
            </w:tcBorders>
            <w:vAlign w:val="center"/>
          </w:tcPr>
          <w:p w14:paraId="705F246A"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Observed: CASS</w:t>
            </w:r>
            <w:r w:rsidRPr="00264847">
              <w:rPr>
                <w:rFonts w:ascii="Times New Roman" w:eastAsia="Times New Roman" w:hAnsi="Times New Roman" w:cs="Times New Roman"/>
                <w:sz w:val="24"/>
                <w:szCs w:val="24"/>
              </w:rPr>
              <w:br/>
              <w:t>Adolescent SK: TASSK</w:t>
            </w:r>
            <w:r w:rsidRPr="00264847">
              <w:rPr>
                <w:rFonts w:ascii="Times New Roman" w:eastAsia="Times New Roman" w:hAnsi="Times New Roman" w:cs="Times New Roman"/>
                <w:sz w:val="24"/>
                <w:szCs w:val="24"/>
              </w:rPr>
              <w:br/>
              <w:t>Adolescent SP: QSQ-host</w:t>
            </w:r>
            <w:r w:rsidRPr="00264847">
              <w:rPr>
                <w:rFonts w:ascii="Times New Roman" w:eastAsia="Times New Roman" w:hAnsi="Times New Roman" w:cs="Times New Roman"/>
                <w:sz w:val="24"/>
                <w:szCs w:val="24"/>
              </w:rPr>
              <w:br/>
              <w:t>Parent: SSIS</w:t>
            </w:r>
            <w:r w:rsidRPr="00264847">
              <w:rPr>
                <w:rFonts w:ascii="Times New Roman" w:eastAsia="Times New Roman" w:hAnsi="Times New Roman" w:cs="Times New Roman"/>
                <w:sz w:val="24"/>
                <w:szCs w:val="24"/>
              </w:rPr>
              <w:br/>
              <w:t>Teacher: none</w:t>
            </w:r>
          </w:p>
        </w:tc>
      </w:tr>
      <w:tr w:rsidR="00326009" w:rsidRPr="00264847" w14:paraId="6A4A52B1" w14:textId="77777777" w:rsidTr="002A79DB">
        <w:trPr>
          <w:trHeight w:val="1560"/>
        </w:trPr>
        <w:tc>
          <w:tcPr>
            <w:tcW w:w="1519" w:type="dxa"/>
            <w:tcBorders>
              <w:top w:val="nil"/>
              <w:left w:val="nil"/>
              <w:bottom w:val="nil"/>
              <w:right w:val="nil"/>
            </w:tcBorders>
            <w:shd w:val="clear" w:color="auto" w:fill="F2F2F2"/>
            <w:vAlign w:val="center"/>
          </w:tcPr>
          <w:p w14:paraId="0DCDABAB" w14:textId="77777777" w:rsidR="00326009" w:rsidRPr="00264847" w:rsidRDefault="00197852">
            <w:pPr>
              <w:jc w:val="cente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Rabin 2020 (ref)</w:t>
            </w:r>
          </w:p>
        </w:tc>
        <w:tc>
          <w:tcPr>
            <w:tcW w:w="7406" w:type="dxa"/>
            <w:tcBorders>
              <w:top w:val="nil"/>
              <w:left w:val="nil"/>
              <w:bottom w:val="nil"/>
              <w:right w:val="nil"/>
            </w:tcBorders>
            <w:shd w:val="clear" w:color="auto" w:fill="F2F2F2"/>
            <w:vAlign w:val="center"/>
          </w:tcPr>
          <w:p w14:paraId="263F6D21"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Observed: CASS</w:t>
            </w:r>
            <w:r w:rsidRPr="00264847">
              <w:rPr>
                <w:rFonts w:ascii="Times New Roman" w:eastAsia="Times New Roman" w:hAnsi="Times New Roman" w:cs="Times New Roman"/>
                <w:sz w:val="24"/>
                <w:szCs w:val="24"/>
              </w:rPr>
              <w:br/>
              <w:t>Adolescent SK: TASSK</w:t>
            </w:r>
            <w:r w:rsidRPr="00264847">
              <w:rPr>
                <w:rFonts w:ascii="Times New Roman" w:eastAsia="Times New Roman" w:hAnsi="Times New Roman" w:cs="Times New Roman"/>
                <w:sz w:val="24"/>
                <w:szCs w:val="24"/>
              </w:rPr>
              <w:br/>
              <w:t>Adolescent SP: none</w:t>
            </w:r>
            <w:r w:rsidRPr="00264847">
              <w:rPr>
                <w:rFonts w:ascii="Times New Roman" w:eastAsia="Times New Roman" w:hAnsi="Times New Roman" w:cs="Times New Roman"/>
                <w:sz w:val="24"/>
                <w:szCs w:val="24"/>
              </w:rPr>
              <w:br/>
              <w:t>Parent: SSIS</w:t>
            </w:r>
            <w:r w:rsidRPr="00264847">
              <w:rPr>
                <w:rFonts w:ascii="Times New Roman" w:eastAsia="Times New Roman" w:hAnsi="Times New Roman" w:cs="Times New Roman"/>
                <w:sz w:val="24"/>
                <w:szCs w:val="24"/>
              </w:rPr>
              <w:br/>
              <w:t>Teacher: SSIS</w:t>
            </w:r>
          </w:p>
        </w:tc>
      </w:tr>
      <w:tr w:rsidR="00326009" w:rsidRPr="00264847" w14:paraId="74FF02AB" w14:textId="77777777" w:rsidTr="002A79DB">
        <w:trPr>
          <w:trHeight w:val="1635"/>
        </w:trPr>
        <w:tc>
          <w:tcPr>
            <w:tcW w:w="1519" w:type="dxa"/>
            <w:tcBorders>
              <w:top w:val="nil"/>
              <w:left w:val="nil"/>
              <w:bottom w:val="nil"/>
              <w:right w:val="nil"/>
            </w:tcBorders>
            <w:vAlign w:val="center"/>
          </w:tcPr>
          <w:p w14:paraId="405349FC" w14:textId="77777777" w:rsidR="00326009" w:rsidRPr="00264847" w:rsidRDefault="00197852">
            <w:pPr>
              <w:jc w:val="cente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Vernon 2018 (ref)</w:t>
            </w:r>
          </w:p>
        </w:tc>
        <w:tc>
          <w:tcPr>
            <w:tcW w:w="7406" w:type="dxa"/>
            <w:tcBorders>
              <w:top w:val="nil"/>
              <w:left w:val="nil"/>
              <w:bottom w:val="nil"/>
              <w:right w:val="nil"/>
            </w:tcBorders>
            <w:vAlign w:val="center"/>
          </w:tcPr>
          <w:p w14:paraId="564A21C9"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Observed: none</w:t>
            </w:r>
            <w:r w:rsidRPr="00264847">
              <w:rPr>
                <w:rFonts w:ascii="Times New Roman" w:eastAsia="Times New Roman" w:hAnsi="Times New Roman" w:cs="Times New Roman"/>
                <w:sz w:val="24"/>
                <w:szCs w:val="24"/>
              </w:rPr>
              <w:br/>
              <w:t>Adolescent SK: none</w:t>
            </w:r>
            <w:r w:rsidRPr="00264847">
              <w:rPr>
                <w:rFonts w:ascii="Times New Roman" w:eastAsia="Times New Roman" w:hAnsi="Times New Roman" w:cs="Times New Roman"/>
                <w:sz w:val="24"/>
                <w:szCs w:val="24"/>
              </w:rPr>
              <w:br/>
              <w:t>Adolescent SP: SSIS</w:t>
            </w:r>
            <w:r w:rsidRPr="00264847">
              <w:rPr>
                <w:rFonts w:ascii="Times New Roman" w:eastAsia="Times New Roman" w:hAnsi="Times New Roman" w:cs="Times New Roman"/>
                <w:sz w:val="24"/>
                <w:szCs w:val="24"/>
              </w:rPr>
              <w:br/>
              <w:t>Parent: SSIS</w:t>
            </w:r>
            <w:r w:rsidRPr="00264847">
              <w:rPr>
                <w:rFonts w:ascii="Times New Roman" w:eastAsia="Times New Roman" w:hAnsi="Times New Roman" w:cs="Times New Roman"/>
                <w:sz w:val="24"/>
                <w:szCs w:val="24"/>
              </w:rPr>
              <w:br/>
              <w:t>Teacher: none</w:t>
            </w:r>
          </w:p>
        </w:tc>
      </w:tr>
      <w:tr w:rsidR="00326009" w:rsidRPr="00264847" w14:paraId="778C5B83" w14:textId="77777777" w:rsidTr="002A79DB">
        <w:trPr>
          <w:trHeight w:val="2565"/>
        </w:trPr>
        <w:tc>
          <w:tcPr>
            <w:tcW w:w="1519" w:type="dxa"/>
            <w:tcBorders>
              <w:top w:val="nil"/>
              <w:left w:val="nil"/>
              <w:bottom w:val="nil"/>
              <w:right w:val="nil"/>
            </w:tcBorders>
            <w:shd w:val="clear" w:color="auto" w:fill="F2F2F2"/>
            <w:vAlign w:val="center"/>
          </w:tcPr>
          <w:p w14:paraId="7616547A" w14:textId="77777777" w:rsidR="00326009" w:rsidRPr="00264847" w:rsidRDefault="00197852">
            <w:pPr>
              <w:jc w:val="cente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Yoo 2014 (reference)</w:t>
            </w:r>
          </w:p>
        </w:tc>
        <w:tc>
          <w:tcPr>
            <w:tcW w:w="7406" w:type="dxa"/>
            <w:tcBorders>
              <w:top w:val="nil"/>
              <w:left w:val="nil"/>
              <w:bottom w:val="nil"/>
              <w:right w:val="nil"/>
            </w:tcBorders>
            <w:shd w:val="clear" w:color="auto" w:fill="F2F2F2"/>
            <w:vAlign w:val="center"/>
          </w:tcPr>
          <w:p w14:paraId="51B3BDFC" w14:textId="77777777" w:rsidR="00326009" w:rsidRPr="00264847" w:rsidRDefault="00197852">
            <w:pPr>
              <w:rPr>
                <w:rFonts w:ascii="Times New Roman" w:eastAsia="Times New Roman" w:hAnsi="Times New Roman" w:cs="Times New Roman"/>
                <w:sz w:val="24"/>
                <w:szCs w:val="24"/>
              </w:rPr>
            </w:pPr>
            <w:r w:rsidRPr="00264847">
              <w:rPr>
                <w:rFonts w:ascii="Times New Roman" w:eastAsia="Times New Roman" w:hAnsi="Times New Roman" w:cs="Times New Roman"/>
                <w:sz w:val="24"/>
                <w:szCs w:val="24"/>
              </w:rPr>
              <w:t xml:space="preserve">Observed: Autism Diagnostic Observation Schedule (ADOS) is a play-based, </w:t>
            </w:r>
            <w:proofErr w:type="spellStart"/>
            <w:r w:rsidRPr="00264847">
              <w:rPr>
                <w:rFonts w:ascii="Times New Roman" w:eastAsia="Times New Roman" w:hAnsi="Times New Roman" w:cs="Times New Roman"/>
                <w:sz w:val="24"/>
                <w:szCs w:val="24"/>
              </w:rPr>
              <w:t>semistructured</w:t>
            </w:r>
            <w:proofErr w:type="spellEnd"/>
            <w:r w:rsidRPr="00264847">
              <w:rPr>
                <w:rFonts w:ascii="Times New Roman" w:eastAsia="Times New Roman" w:hAnsi="Times New Roman" w:cs="Times New Roman"/>
                <w:sz w:val="24"/>
                <w:szCs w:val="24"/>
              </w:rPr>
              <w:t xml:space="preserve">, standardized assessment of communication, social interaction, and play. Subdomain scores of social </w:t>
            </w:r>
            <w:proofErr w:type="gramStart"/>
            <w:r w:rsidRPr="00264847">
              <w:rPr>
                <w:rFonts w:ascii="Times New Roman" w:eastAsia="Times New Roman" w:hAnsi="Times New Roman" w:cs="Times New Roman"/>
                <w:sz w:val="24"/>
                <w:szCs w:val="24"/>
              </w:rPr>
              <w:t>interaction</w:t>
            </w:r>
            <w:proofErr w:type="gramEnd"/>
            <w:r w:rsidRPr="00264847">
              <w:rPr>
                <w:rFonts w:ascii="Times New Roman" w:eastAsia="Times New Roman" w:hAnsi="Times New Roman" w:cs="Times New Roman"/>
                <w:sz w:val="24"/>
                <w:szCs w:val="24"/>
              </w:rPr>
              <w:t xml:space="preserve"> was used as an outcome measure. Though ADOS is a diagnostic tool, the authors used the raw scores as a measure of change</w:t>
            </w:r>
            <w:r w:rsidRPr="00264847">
              <w:rPr>
                <w:rFonts w:ascii="Times New Roman" w:eastAsia="Times New Roman" w:hAnsi="Times New Roman" w:cs="Times New Roman"/>
                <w:sz w:val="24"/>
                <w:szCs w:val="24"/>
              </w:rPr>
              <w:br/>
              <w:t>Adolescent SK: TASSK-revised</w:t>
            </w:r>
            <w:r w:rsidRPr="00264847">
              <w:rPr>
                <w:rFonts w:ascii="Times New Roman" w:eastAsia="Times New Roman" w:hAnsi="Times New Roman" w:cs="Times New Roman"/>
                <w:sz w:val="24"/>
                <w:szCs w:val="24"/>
              </w:rPr>
              <w:br/>
              <w:t>Adolescent SP: QPQ-Host</w:t>
            </w:r>
            <w:r w:rsidRPr="00264847">
              <w:rPr>
                <w:rFonts w:ascii="Times New Roman" w:eastAsia="Times New Roman" w:hAnsi="Times New Roman" w:cs="Times New Roman"/>
                <w:sz w:val="24"/>
                <w:szCs w:val="24"/>
              </w:rPr>
              <w:br/>
              <w:t>Parent: QPQ-Host</w:t>
            </w:r>
            <w:r w:rsidRPr="00264847">
              <w:rPr>
                <w:rFonts w:ascii="Times New Roman" w:eastAsia="Times New Roman" w:hAnsi="Times New Roman" w:cs="Times New Roman"/>
                <w:sz w:val="24"/>
                <w:szCs w:val="24"/>
              </w:rPr>
              <w:br/>
              <w:t>Teacher: none</w:t>
            </w:r>
          </w:p>
        </w:tc>
      </w:tr>
    </w:tbl>
    <w:p w14:paraId="5E9FB12A" w14:textId="77777777" w:rsidR="00326009" w:rsidRDefault="00326009">
      <w:pPr>
        <w:spacing w:line="480" w:lineRule="auto"/>
        <w:rPr>
          <w:rFonts w:ascii="Times New Roman" w:hAnsi="Times New Roman" w:cs="Times New Roman"/>
          <w:sz w:val="24"/>
          <w:szCs w:val="24"/>
        </w:rPr>
      </w:pPr>
    </w:p>
    <w:p w14:paraId="17EF5069" w14:textId="77777777" w:rsidR="000E4C42" w:rsidRDefault="000E4C42">
      <w:pPr>
        <w:spacing w:line="480" w:lineRule="auto"/>
        <w:rPr>
          <w:rFonts w:ascii="Times New Roman" w:hAnsi="Times New Roman" w:cs="Times New Roman"/>
          <w:sz w:val="24"/>
          <w:szCs w:val="24"/>
        </w:rPr>
      </w:pPr>
    </w:p>
    <w:p w14:paraId="56A0CBA8" w14:textId="77777777" w:rsidR="000E4C42" w:rsidRDefault="000E4C42">
      <w:pPr>
        <w:spacing w:line="480" w:lineRule="auto"/>
        <w:rPr>
          <w:rFonts w:ascii="Times New Roman" w:hAnsi="Times New Roman" w:cs="Times New Roman"/>
          <w:sz w:val="24"/>
          <w:szCs w:val="24"/>
        </w:rPr>
      </w:pPr>
    </w:p>
    <w:p w14:paraId="4ED80CF7" w14:textId="77777777" w:rsidR="000E4C42" w:rsidRDefault="000E4C42">
      <w:pPr>
        <w:spacing w:line="480" w:lineRule="auto"/>
        <w:rPr>
          <w:rFonts w:ascii="Times New Roman" w:hAnsi="Times New Roman" w:cs="Times New Roman"/>
          <w:sz w:val="24"/>
          <w:szCs w:val="24"/>
        </w:rPr>
      </w:pPr>
    </w:p>
    <w:p w14:paraId="3E777420" w14:textId="77777777" w:rsidR="000E4C42" w:rsidRDefault="000E4C42">
      <w:pPr>
        <w:spacing w:line="480" w:lineRule="auto"/>
        <w:rPr>
          <w:rFonts w:ascii="Times New Roman" w:hAnsi="Times New Roman" w:cs="Times New Roman"/>
          <w:sz w:val="24"/>
          <w:szCs w:val="24"/>
        </w:rPr>
      </w:pPr>
    </w:p>
    <w:p w14:paraId="592E57FC" w14:textId="77777777" w:rsidR="000E4C42" w:rsidRDefault="000E4C42">
      <w:pPr>
        <w:spacing w:line="480" w:lineRule="auto"/>
        <w:rPr>
          <w:rFonts w:ascii="Times New Roman" w:hAnsi="Times New Roman" w:cs="Times New Roman"/>
          <w:sz w:val="24"/>
          <w:szCs w:val="24"/>
        </w:rPr>
      </w:pPr>
    </w:p>
    <w:p w14:paraId="75E9E4F5" w14:textId="77777777" w:rsidR="002A79DB" w:rsidRDefault="002A79DB">
      <w:pPr>
        <w:spacing w:line="480" w:lineRule="auto"/>
        <w:rPr>
          <w:rFonts w:ascii="Times New Roman" w:hAnsi="Times New Roman" w:cs="Times New Roman"/>
          <w:sz w:val="24"/>
          <w:szCs w:val="24"/>
        </w:rPr>
        <w:sectPr w:rsidR="002A79DB" w:rsidSect="00EA3574">
          <w:headerReference w:type="even" r:id="rId8"/>
          <w:headerReference w:type="default" r:id="rId9"/>
          <w:footerReference w:type="even" r:id="rId10"/>
          <w:footerReference w:type="default" r:id="rId11"/>
          <w:headerReference w:type="first" r:id="rId12"/>
          <w:footerReference w:type="first" r:id="rId13"/>
          <w:pgSz w:w="11909" w:h="16834"/>
          <w:pgMar w:top="1440" w:right="1440" w:bottom="1440" w:left="1440" w:header="720" w:footer="720" w:gutter="0"/>
          <w:pgNumType w:start="0"/>
          <w:cols w:space="720"/>
          <w:titlePg/>
          <w:docGrid w:linePitch="299"/>
        </w:sectPr>
      </w:pPr>
    </w:p>
    <w:p w14:paraId="04906B78" w14:textId="1A900947" w:rsidR="00326009" w:rsidRPr="00B4611C" w:rsidRDefault="00197852" w:rsidP="00B4611C">
      <w:pPr>
        <w:pStyle w:val="ListParagraph"/>
        <w:widowControl w:val="0"/>
        <w:numPr>
          <w:ilvl w:val="0"/>
          <w:numId w:val="3"/>
        </w:numPr>
        <w:rPr>
          <w:rFonts w:ascii="Times New Roman" w:eastAsia="Times New Roman" w:hAnsi="Times New Roman" w:cs="Times New Roman"/>
          <w:b/>
          <w:sz w:val="24"/>
          <w:szCs w:val="24"/>
        </w:rPr>
      </w:pPr>
      <w:r w:rsidRPr="00B4611C">
        <w:rPr>
          <w:rFonts w:ascii="Times New Roman" w:eastAsia="Times New Roman" w:hAnsi="Times New Roman" w:cs="Times New Roman"/>
          <w:b/>
          <w:sz w:val="24"/>
          <w:szCs w:val="24"/>
        </w:rPr>
        <w:lastRenderedPageBreak/>
        <w:t>Summary of findings</w:t>
      </w:r>
    </w:p>
    <w:p w14:paraId="33778FDE" w14:textId="77777777" w:rsidR="00326009" w:rsidRDefault="00326009">
      <w:pPr>
        <w:widowControl w:val="0"/>
        <w:rPr>
          <w:rFonts w:ascii="Times New Roman" w:eastAsia="Times New Roman" w:hAnsi="Times New Roman" w:cs="Times New Roman"/>
          <w:sz w:val="24"/>
          <w:szCs w:val="24"/>
        </w:rPr>
      </w:pPr>
    </w:p>
    <w:p w14:paraId="2323D764" w14:textId="0A242AEA" w:rsidR="000E4C42" w:rsidRPr="002A79DB" w:rsidRDefault="000E4C42" w:rsidP="000E4C42">
      <w:pPr>
        <w:widowControl w:val="0"/>
        <w:ind w:left="-709"/>
        <w:rPr>
          <w:rFonts w:ascii="Times New Roman" w:eastAsia="Times New Roman" w:hAnsi="Times New Roman" w:cs="Times New Roman"/>
          <w:b/>
          <w:bCs/>
          <w:i/>
          <w:iCs/>
          <w:sz w:val="24"/>
          <w:szCs w:val="24"/>
        </w:rPr>
      </w:pPr>
      <w:r w:rsidRPr="002A79DB">
        <w:rPr>
          <w:rFonts w:ascii="Times New Roman" w:eastAsia="Times New Roman" w:hAnsi="Times New Roman" w:cs="Times New Roman"/>
          <w:b/>
          <w:bCs/>
          <w:i/>
          <w:iCs/>
          <w:sz w:val="24"/>
          <w:szCs w:val="24"/>
        </w:rPr>
        <w:t>Table S</w:t>
      </w:r>
      <w:r w:rsidR="00B4611C" w:rsidRPr="002A79DB">
        <w:rPr>
          <w:rFonts w:ascii="Times New Roman" w:eastAsia="Times New Roman" w:hAnsi="Times New Roman" w:cs="Times New Roman"/>
          <w:b/>
          <w:bCs/>
          <w:i/>
          <w:iCs/>
          <w:sz w:val="24"/>
          <w:szCs w:val="24"/>
        </w:rPr>
        <w:t>2</w:t>
      </w:r>
      <w:r w:rsidRPr="002A79DB">
        <w:rPr>
          <w:rFonts w:ascii="Times New Roman" w:eastAsia="Times New Roman" w:hAnsi="Times New Roman" w:cs="Times New Roman"/>
          <w:b/>
          <w:bCs/>
          <w:i/>
          <w:iCs/>
          <w:sz w:val="24"/>
          <w:szCs w:val="24"/>
        </w:rPr>
        <w:t>: Summary of findings</w:t>
      </w:r>
    </w:p>
    <w:tbl>
      <w:tblPr>
        <w:tblStyle w:val="a3"/>
        <w:tblW w:w="10440" w:type="dxa"/>
        <w:jc w:val="center"/>
        <w:tblBorders>
          <w:insideH w:val="nil"/>
          <w:insideV w:val="nil"/>
        </w:tblBorders>
        <w:tblLayout w:type="fixed"/>
        <w:tblLook w:val="0400" w:firstRow="0" w:lastRow="0" w:firstColumn="0" w:lastColumn="0" w:noHBand="0" w:noVBand="1"/>
      </w:tblPr>
      <w:tblGrid>
        <w:gridCol w:w="1276"/>
        <w:gridCol w:w="1418"/>
        <w:gridCol w:w="1026"/>
        <w:gridCol w:w="1240"/>
        <w:gridCol w:w="820"/>
        <w:gridCol w:w="820"/>
        <w:gridCol w:w="940"/>
        <w:gridCol w:w="1107"/>
        <w:gridCol w:w="1793"/>
      </w:tblGrid>
      <w:tr w:rsidR="00326009" w:rsidRPr="000E4C42" w14:paraId="226E4146" w14:textId="77777777" w:rsidTr="000E4C42">
        <w:trPr>
          <w:trHeight w:val="900"/>
          <w:jc w:val="center"/>
        </w:trPr>
        <w:tc>
          <w:tcPr>
            <w:tcW w:w="1276" w:type="dxa"/>
            <w:tcBorders>
              <w:top w:val="nil"/>
              <w:left w:val="nil"/>
              <w:bottom w:val="single" w:sz="4" w:space="0" w:color="000000"/>
              <w:right w:val="nil"/>
            </w:tcBorders>
            <w:vAlign w:val="center"/>
          </w:tcPr>
          <w:p w14:paraId="0CD7171C" w14:textId="77777777" w:rsidR="00326009" w:rsidRPr="000E4C42" w:rsidRDefault="00197852">
            <w:pPr>
              <w:jc w:val="center"/>
              <w:rPr>
                <w:rFonts w:ascii="Times New Roman" w:eastAsia="Times New Roman" w:hAnsi="Times New Roman" w:cs="Times New Roman"/>
                <w:b/>
              </w:rPr>
            </w:pPr>
            <w:r w:rsidRPr="000E4C42">
              <w:rPr>
                <w:rFonts w:ascii="Times New Roman" w:eastAsia="Times New Roman" w:hAnsi="Times New Roman" w:cs="Times New Roman"/>
                <w:b/>
              </w:rPr>
              <w:t>Outcome measure</w:t>
            </w:r>
          </w:p>
        </w:tc>
        <w:tc>
          <w:tcPr>
            <w:tcW w:w="1418" w:type="dxa"/>
            <w:tcBorders>
              <w:top w:val="nil"/>
              <w:left w:val="nil"/>
              <w:bottom w:val="single" w:sz="4" w:space="0" w:color="000000"/>
              <w:right w:val="nil"/>
            </w:tcBorders>
            <w:vAlign w:val="center"/>
          </w:tcPr>
          <w:p w14:paraId="329E5062" w14:textId="77777777" w:rsidR="00326009" w:rsidRPr="000E4C42" w:rsidRDefault="00197852">
            <w:pPr>
              <w:jc w:val="center"/>
              <w:rPr>
                <w:rFonts w:ascii="Times New Roman" w:eastAsia="Times New Roman" w:hAnsi="Times New Roman" w:cs="Times New Roman"/>
                <w:b/>
              </w:rPr>
            </w:pPr>
            <w:r w:rsidRPr="000E4C42">
              <w:rPr>
                <w:rFonts w:ascii="Times New Roman" w:eastAsia="Times New Roman" w:hAnsi="Times New Roman" w:cs="Times New Roman"/>
                <w:b/>
              </w:rPr>
              <w:t>Study design</w:t>
            </w:r>
          </w:p>
        </w:tc>
        <w:tc>
          <w:tcPr>
            <w:tcW w:w="1026" w:type="dxa"/>
            <w:tcBorders>
              <w:top w:val="nil"/>
              <w:left w:val="nil"/>
              <w:bottom w:val="single" w:sz="4" w:space="0" w:color="000000"/>
              <w:right w:val="nil"/>
            </w:tcBorders>
            <w:vAlign w:val="center"/>
          </w:tcPr>
          <w:p w14:paraId="7E7E96D1" w14:textId="77777777" w:rsidR="00326009" w:rsidRPr="000E4C42" w:rsidRDefault="00197852">
            <w:pPr>
              <w:jc w:val="center"/>
              <w:rPr>
                <w:rFonts w:ascii="Times New Roman" w:eastAsia="Times New Roman" w:hAnsi="Times New Roman" w:cs="Times New Roman"/>
                <w:b/>
              </w:rPr>
            </w:pPr>
            <w:r w:rsidRPr="000E4C42">
              <w:rPr>
                <w:rFonts w:ascii="Times New Roman" w:eastAsia="Times New Roman" w:hAnsi="Times New Roman" w:cs="Times New Roman"/>
                <w:b/>
              </w:rPr>
              <w:t>No. of participants (studies)</w:t>
            </w:r>
          </w:p>
        </w:tc>
        <w:tc>
          <w:tcPr>
            <w:tcW w:w="1240" w:type="dxa"/>
            <w:tcBorders>
              <w:top w:val="nil"/>
              <w:left w:val="nil"/>
              <w:bottom w:val="single" w:sz="4" w:space="0" w:color="000000"/>
              <w:right w:val="nil"/>
            </w:tcBorders>
            <w:vAlign w:val="center"/>
          </w:tcPr>
          <w:p w14:paraId="596CBA3F" w14:textId="77777777" w:rsidR="00326009" w:rsidRPr="000E4C42" w:rsidRDefault="00197852">
            <w:pPr>
              <w:jc w:val="center"/>
              <w:rPr>
                <w:rFonts w:ascii="Times New Roman" w:eastAsia="Times New Roman" w:hAnsi="Times New Roman" w:cs="Times New Roman"/>
                <w:b/>
              </w:rPr>
            </w:pPr>
            <w:r w:rsidRPr="000E4C42">
              <w:rPr>
                <w:rFonts w:ascii="Times New Roman" w:eastAsia="Times New Roman" w:hAnsi="Times New Roman" w:cs="Times New Roman"/>
                <w:b/>
              </w:rPr>
              <w:t xml:space="preserve">Effect size </w:t>
            </w:r>
            <w:r w:rsidRPr="000E4C42">
              <w:rPr>
                <w:rFonts w:ascii="Times New Roman" w:eastAsia="Times New Roman" w:hAnsi="Times New Roman" w:cs="Times New Roman"/>
                <w:b/>
              </w:rPr>
              <w:br/>
              <w:t>SMD (95% CI)</w:t>
            </w:r>
          </w:p>
        </w:tc>
        <w:tc>
          <w:tcPr>
            <w:tcW w:w="820" w:type="dxa"/>
            <w:tcBorders>
              <w:top w:val="nil"/>
              <w:left w:val="nil"/>
              <w:bottom w:val="single" w:sz="4" w:space="0" w:color="000000"/>
              <w:right w:val="nil"/>
            </w:tcBorders>
            <w:vAlign w:val="center"/>
          </w:tcPr>
          <w:p w14:paraId="3B31F980" w14:textId="77777777" w:rsidR="00326009" w:rsidRPr="000E4C42" w:rsidRDefault="00197852">
            <w:pPr>
              <w:jc w:val="center"/>
              <w:rPr>
                <w:rFonts w:ascii="Times New Roman" w:eastAsia="Times New Roman" w:hAnsi="Times New Roman" w:cs="Times New Roman"/>
                <w:b/>
              </w:rPr>
            </w:pPr>
            <w:r w:rsidRPr="000E4C42">
              <w:rPr>
                <w:rFonts w:ascii="Times New Roman" w:eastAsia="Times New Roman" w:hAnsi="Times New Roman" w:cs="Times New Roman"/>
                <w:b/>
              </w:rPr>
              <w:t>p-value</w:t>
            </w:r>
          </w:p>
        </w:tc>
        <w:tc>
          <w:tcPr>
            <w:tcW w:w="820" w:type="dxa"/>
            <w:tcBorders>
              <w:top w:val="nil"/>
              <w:left w:val="nil"/>
              <w:bottom w:val="single" w:sz="4" w:space="0" w:color="000000"/>
              <w:right w:val="nil"/>
            </w:tcBorders>
            <w:vAlign w:val="center"/>
          </w:tcPr>
          <w:p w14:paraId="073D6B96" w14:textId="77777777" w:rsidR="00326009" w:rsidRPr="000E4C42" w:rsidRDefault="00197852">
            <w:pPr>
              <w:jc w:val="center"/>
              <w:rPr>
                <w:rFonts w:ascii="Times New Roman" w:eastAsia="Times New Roman" w:hAnsi="Times New Roman" w:cs="Times New Roman"/>
                <w:b/>
              </w:rPr>
            </w:pPr>
            <w:r w:rsidRPr="000E4C42">
              <w:rPr>
                <w:rFonts w:ascii="Times New Roman" w:eastAsia="Times New Roman" w:hAnsi="Times New Roman" w:cs="Times New Roman"/>
                <w:b/>
              </w:rPr>
              <w:t>I²</w:t>
            </w:r>
          </w:p>
        </w:tc>
        <w:tc>
          <w:tcPr>
            <w:tcW w:w="940" w:type="dxa"/>
            <w:tcBorders>
              <w:top w:val="nil"/>
              <w:left w:val="nil"/>
              <w:bottom w:val="single" w:sz="4" w:space="0" w:color="000000"/>
              <w:right w:val="nil"/>
            </w:tcBorders>
            <w:vAlign w:val="center"/>
          </w:tcPr>
          <w:p w14:paraId="5A5502ED" w14:textId="77777777" w:rsidR="00326009" w:rsidRPr="000E4C42" w:rsidRDefault="00197852">
            <w:pPr>
              <w:jc w:val="center"/>
              <w:rPr>
                <w:rFonts w:ascii="Times New Roman" w:eastAsia="Times New Roman" w:hAnsi="Times New Roman" w:cs="Times New Roman"/>
                <w:b/>
              </w:rPr>
            </w:pPr>
            <w:r w:rsidRPr="000E4C42">
              <w:rPr>
                <w:rFonts w:ascii="Times New Roman" w:eastAsia="Times New Roman" w:hAnsi="Times New Roman" w:cs="Times New Roman"/>
                <w:b/>
              </w:rPr>
              <w:t xml:space="preserve">Egger's test </w:t>
            </w:r>
            <w:r w:rsidRPr="000E4C42">
              <w:rPr>
                <w:rFonts w:ascii="Times New Roman" w:eastAsia="Times New Roman" w:hAnsi="Times New Roman" w:cs="Times New Roman"/>
                <w:b/>
                <w:i/>
              </w:rPr>
              <w:t>p</w:t>
            </w:r>
            <w:r w:rsidRPr="000E4C42">
              <w:rPr>
                <w:rFonts w:ascii="Times New Roman" w:eastAsia="Times New Roman" w:hAnsi="Times New Roman" w:cs="Times New Roman"/>
                <w:b/>
              </w:rPr>
              <w:t>-value</w:t>
            </w:r>
          </w:p>
        </w:tc>
        <w:tc>
          <w:tcPr>
            <w:tcW w:w="1107" w:type="dxa"/>
            <w:tcBorders>
              <w:top w:val="nil"/>
              <w:left w:val="nil"/>
              <w:bottom w:val="single" w:sz="4" w:space="0" w:color="000000"/>
              <w:right w:val="nil"/>
            </w:tcBorders>
            <w:vAlign w:val="center"/>
          </w:tcPr>
          <w:p w14:paraId="0A5E2919" w14:textId="77777777" w:rsidR="00326009" w:rsidRPr="000E4C42" w:rsidRDefault="00197852">
            <w:pPr>
              <w:jc w:val="center"/>
              <w:rPr>
                <w:rFonts w:ascii="Times New Roman" w:eastAsia="Times New Roman" w:hAnsi="Times New Roman" w:cs="Times New Roman"/>
                <w:b/>
              </w:rPr>
            </w:pPr>
            <w:r w:rsidRPr="000E4C42">
              <w:rPr>
                <w:rFonts w:ascii="Times New Roman" w:eastAsia="Times New Roman" w:hAnsi="Times New Roman" w:cs="Times New Roman"/>
                <w:b/>
              </w:rPr>
              <w:t>GRADE</w:t>
            </w:r>
          </w:p>
        </w:tc>
        <w:tc>
          <w:tcPr>
            <w:tcW w:w="1793" w:type="dxa"/>
            <w:tcBorders>
              <w:top w:val="nil"/>
              <w:left w:val="nil"/>
              <w:bottom w:val="single" w:sz="4" w:space="0" w:color="000000"/>
              <w:right w:val="nil"/>
            </w:tcBorders>
            <w:vAlign w:val="center"/>
          </w:tcPr>
          <w:p w14:paraId="595B663E" w14:textId="77777777" w:rsidR="00326009" w:rsidRPr="000E4C42" w:rsidRDefault="00197852">
            <w:pPr>
              <w:jc w:val="center"/>
              <w:rPr>
                <w:rFonts w:ascii="Times New Roman" w:eastAsia="Times New Roman" w:hAnsi="Times New Roman" w:cs="Times New Roman"/>
                <w:b/>
              </w:rPr>
            </w:pPr>
            <w:r w:rsidRPr="000E4C42">
              <w:rPr>
                <w:rFonts w:ascii="Times New Roman" w:eastAsia="Times New Roman" w:hAnsi="Times New Roman" w:cs="Times New Roman"/>
                <w:b/>
              </w:rPr>
              <w:t>Comments</w:t>
            </w:r>
          </w:p>
        </w:tc>
      </w:tr>
      <w:tr w:rsidR="00326009" w:rsidRPr="000E4C42" w14:paraId="52AAC60F" w14:textId="77777777" w:rsidTr="000E4C42">
        <w:trPr>
          <w:trHeight w:val="600"/>
          <w:jc w:val="center"/>
        </w:trPr>
        <w:tc>
          <w:tcPr>
            <w:tcW w:w="1276" w:type="dxa"/>
            <w:vMerge w:val="restart"/>
            <w:tcBorders>
              <w:top w:val="single" w:sz="4" w:space="0" w:color="000000"/>
              <w:left w:val="nil"/>
              <w:bottom w:val="nil"/>
              <w:right w:val="nil"/>
            </w:tcBorders>
            <w:vAlign w:val="center"/>
          </w:tcPr>
          <w:p w14:paraId="7ACAF1B8" w14:textId="77777777" w:rsidR="00326009" w:rsidRPr="000E4C42" w:rsidRDefault="00326009">
            <w:pPr>
              <w:jc w:val="center"/>
              <w:rPr>
                <w:rFonts w:ascii="Times New Roman" w:eastAsia="Times New Roman" w:hAnsi="Times New Roman" w:cs="Times New Roman"/>
              </w:rPr>
            </w:pPr>
          </w:p>
          <w:p w14:paraId="56A81122" w14:textId="77777777" w:rsidR="00326009" w:rsidRPr="000E4C42" w:rsidRDefault="00326009">
            <w:pPr>
              <w:jc w:val="center"/>
              <w:rPr>
                <w:rFonts w:ascii="Times New Roman" w:eastAsia="Times New Roman" w:hAnsi="Times New Roman" w:cs="Times New Roman"/>
              </w:rPr>
            </w:pPr>
          </w:p>
          <w:p w14:paraId="08A637C5"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Observed</w:t>
            </w:r>
          </w:p>
        </w:tc>
        <w:tc>
          <w:tcPr>
            <w:tcW w:w="1418" w:type="dxa"/>
            <w:tcBorders>
              <w:top w:val="single" w:sz="4" w:space="0" w:color="000000"/>
              <w:left w:val="nil"/>
              <w:bottom w:val="single" w:sz="4" w:space="0" w:color="000000"/>
              <w:right w:val="nil"/>
            </w:tcBorders>
            <w:vAlign w:val="center"/>
          </w:tcPr>
          <w:p w14:paraId="6BB6420D"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Intervention vs. waitlist control</w:t>
            </w:r>
          </w:p>
        </w:tc>
        <w:tc>
          <w:tcPr>
            <w:tcW w:w="1026" w:type="dxa"/>
            <w:tcBorders>
              <w:top w:val="single" w:sz="4" w:space="0" w:color="000000"/>
              <w:left w:val="nil"/>
              <w:bottom w:val="single" w:sz="4" w:space="0" w:color="000000"/>
              <w:right w:val="nil"/>
            </w:tcBorders>
            <w:vAlign w:val="center"/>
          </w:tcPr>
          <w:p w14:paraId="4A10E37C" w14:textId="515AC353" w:rsidR="00326009" w:rsidRPr="000E4C42" w:rsidRDefault="00197852">
            <w:pPr>
              <w:jc w:val="center"/>
              <w:rPr>
                <w:rFonts w:ascii="Times New Roman" w:eastAsia="Times New Roman" w:hAnsi="Times New Roman" w:cs="Times New Roman"/>
              </w:rPr>
            </w:pPr>
            <w:r w:rsidRPr="00451CDF">
              <w:rPr>
                <w:rFonts w:ascii="Times New Roman" w:eastAsia="Times New Roman" w:hAnsi="Times New Roman" w:cs="Times New Roman"/>
              </w:rPr>
              <w:t>19</w:t>
            </w:r>
            <w:r w:rsidR="006D1858">
              <w:rPr>
                <w:rFonts w:ascii="Times New Roman" w:eastAsia="Times New Roman" w:hAnsi="Times New Roman" w:cs="Times New Roman"/>
              </w:rPr>
              <w:t>3</w:t>
            </w:r>
          </w:p>
        </w:tc>
        <w:tc>
          <w:tcPr>
            <w:tcW w:w="1240" w:type="dxa"/>
            <w:tcBorders>
              <w:top w:val="single" w:sz="4" w:space="0" w:color="000000"/>
              <w:left w:val="nil"/>
              <w:bottom w:val="single" w:sz="4" w:space="0" w:color="000000"/>
              <w:right w:val="nil"/>
            </w:tcBorders>
            <w:vAlign w:val="center"/>
          </w:tcPr>
          <w:p w14:paraId="04F3E225"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0.49 (0.20, 0.78)</w:t>
            </w:r>
          </w:p>
        </w:tc>
        <w:tc>
          <w:tcPr>
            <w:tcW w:w="820" w:type="dxa"/>
            <w:tcBorders>
              <w:top w:val="single" w:sz="4" w:space="0" w:color="000000"/>
              <w:left w:val="nil"/>
              <w:bottom w:val="single" w:sz="4" w:space="0" w:color="000000"/>
              <w:right w:val="nil"/>
            </w:tcBorders>
            <w:vAlign w:val="center"/>
          </w:tcPr>
          <w:p w14:paraId="1B374D9B"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0.0008</w:t>
            </w:r>
          </w:p>
        </w:tc>
        <w:tc>
          <w:tcPr>
            <w:tcW w:w="820" w:type="dxa"/>
            <w:tcBorders>
              <w:top w:val="single" w:sz="4" w:space="0" w:color="000000"/>
              <w:left w:val="nil"/>
              <w:bottom w:val="single" w:sz="4" w:space="0" w:color="000000"/>
              <w:right w:val="nil"/>
            </w:tcBorders>
            <w:vAlign w:val="center"/>
          </w:tcPr>
          <w:p w14:paraId="33A8F492"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w:t>
            </w:r>
          </w:p>
        </w:tc>
        <w:tc>
          <w:tcPr>
            <w:tcW w:w="940" w:type="dxa"/>
            <w:vMerge w:val="restart"/>
            <w:tcBorders>
              <w:top w:val="single" w:sz="4" w:space="0" w:color="000000"/>
              <w:left w:val="nil"/>
              <w:bottom w:val="nil"/>
              <w:right w:val="nil"/>
            </w:tcBorders>
            <w:vAlign w:val="center"/>
          </w:tcPr>
          <w:p w14:paraId="73BB66E5" w14:textId="77777777" w:rsidR="00326009" w:rsidRPr="000E4C42" w:rsidRDefault="00326009">
            <w:pPr>
              <w:jc w:val="center"/>
              <w:rPr>
                <w:rFonts w:ascii="Times New Roman" w:eastAsia="Times New Roman" w:hAnsi="Times New Roman" w:cs="Times New Roman"/>
              </w:rPr>
            </w:pPr>
          </w:p>
          <w:p w14:paraId="77674192" w14:textId="77777777" w:rsidR="00326009" w:rsidRPr="000E4C42" w:rsidRDefault="00326009">
            <w:pPr>
              <w:jc w:val="center"/>
              <w:rPr>
                <w:rFonts w:ascii="Times New Roman" w:eastAsia="Times New Roman" w:hAnsi="Times New Roman" w:cs="Times New Roman"/>
              </w:rPr>
            </w:pPr>
          </w:p>
          <w:p w14:paraId="4F4B6AE9"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NA</w:t>
            </w:r>
          </w:p>
        </w:tc>
        <w:tc>
          <w:tcPr>
            <w:tcW w:w="1107" w:type="dxa"/>
            <w:vMerge w:val="restart"/>
            <w:tcBorders>
              <w:top w:val="single" w:sz="4" w:space="0" w:color="000000"/>
              <w:left w:val="nil"/>
              <w:bottom w:val="nil"/>
              <w:right w:val="nil"/>
            </w:tcBorders>
            <w:vAlign w:val="center"/>
          </w:tcPr>
          <w:p w14:paraId="1B5143A4" w14:textId="77777777" w:rsidR="00326009" w:rsidRPr="000E4C42" w:rsidRDefault="00326009">
            <w:pPr>
              <w:jc w:val="center"/>
              <w:rPr>
                <w:rFonts w:ascii="Times New Roman" w:eastAsia="Cambria Math" w:hAnsi="Times New Roman" w:cs="Times New Roman"/>
              </w:rPr>
            </w:pPr>
          </w:p>
          <w:p w14:paraId="179C99A3" w14:textId="77777777" w:rsidR="00326009" w:rsidRPr="000E4C42" w:rsidRDefault="00326009">
            <w:pPr>
              <w:jc w:val="center"/>
              <w:rPr>
                <w:rFonts w:ascii="Times New Roman" w:eastAsia="Cambria Math" w:hAnsi="Times New Roman" w:cs="Times New Roman"/>
              </w:rPr>
            </w:pPr>
          </w:p>
          <w:p w14:paraId="6DBEB863" w14:textId="77777777" w:rsidR="00326009" w:rsidRPr="000E4C42" w:rsidRDefault="00197852">
            <w:pPr>
              <w:jc w:val="center"/>
              <w:rPr>
                <w:rFonts w:ascii="Times New Roman" w:eastAsia="Times New Roman" w:hAnsi="Times New Roman" w:cs="Times New Roman"/>
              </w:rPr>
            </w:pPr>
            <w:r w:rsidRPr="000E4C42">
              <w:rPr>
                <w:rFonts w:ascii="Cambria Math" w:eastAsia="Cambria Math" w:hAnsi="Cambria Math" w:cs="Cambria Math"/>
              </w:rPr>
              <w:t>⊕⊕◯◯</w:t>
            </w:r>
          </w:p>
        </w:tc>
        <w:tc>
          <w:tcPr>
            <w:tcW w:w="1793" w:type="dxa"/>
            <w:vMerge w:val="restart"/>
            <w:tcBorders>
              <w:top w:val="single" w:sz="4" w:space="0" w:color="000000"/>
              <w:left w:val="nil"/>
              <w:bottom w:val="nil"/>
              <w:right w:val="nil"/>
            </w:tcBorders>
            <w:vAlign w:val="center"/>
          </w:tcPr>
          <w:p w14:paraId="48B49451" w14:textId="77777777" w:rsidR="00326009" w:rsidRPr="000E4C42" w:rsidRDefault="00197852">
            <w:pPr>
              <w:rPr>
                <w:rFonts w:ascii="Times New Roman" w:eastAsia="Times New Roman" w:hAnsi="Times New Roman" w:cs="Times New Roman"/>
              </w:rPr>
            </w:pPr>
            <w:r w:rsidRPr="000E4C42">
              <w:rPr>
                <w:rFonts w:ascii="Times New Roman" w:eastAsia="Times New Roman" w:hAnsi="Times New Roman" w:cs="Times New Roman"/>
              </w:rPr>
              <w:t>Low quality secondary to serious risk of bias (only one of the five studies reported on randomisation processes), and small sample sizes</w:t>
            </w:r>
          </w:p>
        </w:tc>
      </w:tr>
      <w:tr w:rsidR="00326009" w:rsidRPr="000E4C42" w14:paraId="54FEA973" w14:textId="77777777" w:rsidTr="000E4C42">
        <w:trPr>
          <w:trHeight w:val="300"/>
          <w:jc w:val="center"/>
        </w:trPr>
        <w:tc>
          <w:tcPr>
            <w:tcW w:w="1276" w:type="dxa"/>
            <w:vMerge/>
            <w:tcBorders>
              <w:top w:val="single" w:sz="4" w:space="0" w:color="000000"/>
              <w:left w:val="nil"/>
              <w:bottom w:val="nil"/>
              <w:right w:val="nil"/>
            </w:tcBorders>
            <w:vAlign w:val="center"/>
          </w:tcPr>
          <w:p w14:paraId="7C7D1718" w14:textId="77777777" w:rsidR="00326009" w:rsidRPr="000E4C42" w:rsidRDefault="00326009">
            <w:pPr>
              <w:widowControl w:val="0"/>
              <w:rPr>
                <w:rFonts w:ascii="Times New Roman" w:eastAsia="Times New Roman" w:hAnsi="Times New Roman" w:cs="Times New Roman"/>
              </w:rPr>
            </w:pPr>
          </w:p>
        </w:tc>
        <w:tc>
          <w:tcPr>
            <w:tcW w:w="1418" w:type="dxa"/>
            <w:tcBorders>
              <w:top w:val="single" w:sz="4" w:space="0" w:color="000000"/>
              <w:left w:val="nil"/>
              <w:bottom w:val="nil"/>
              <w:right w:val="nil"/>
            </w:tcBorders>
            <w:vAlign w:val="center"/>
          </w:tcPr>
          <w:p w14:paraId="65EBF844"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Intervention vs. active control</w:t>
            </w:r>
          </w:p>
        </w:tc>
        <w:tc>
          <w:tcPr>
            <w:tcW w:w="1026" w:type="dxa"/>
            <w:tcBorders>
              <w:top w:val="single" w:sz="4" w:space="0" w:color="000000"/>
              <w:left w:val="nil"/>
              <w:bottom w:val="nil"/>
              <w:right w:val="nil"/>
            </w:tcBorders>
            <w:vAlign w:val="center"/>
          </w:tcPr>
          <w:p w14:paraId="28A02EFB" w14:textId="145E3758"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77</w:t>
            </w:r>
          </w:p>
        </w:tc>
        <w:tc>
          <w:tcPr>
            <w:tcW w:w="1240" w:type="dxa"/>
            <w:tcBorders>
              <w:top w:val="single" w:sz="4" w:space="0" w:color="000000"/>
              <w:left w:val="nil"/>
              <w:bottom w:val="nil"/>
              <w:right w:val="nil"/>
            </w:tcBorders>
            <w:vAlign w:val="center"/>
          </w:tcPr>
          <w:p w14:paraId="24372AB4"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-0.03 (-0.48, 0.42)</w:t>
            </w:r>
          </w:p>
        </w:tc>
        <w:tc>
          <w:tcPr>
            <w:tcW w:w="820" w:type="dxa"/>
            <w:tcBorders>
              <w:top w:val="single" w:sz="4" w:space="0" w:color="000000"/>
              <w:left w:val="nil"/>
              <w:bottom w:val="nil"/>
              <w:right w:val="nil"/>
            </w:tcBorders>
            <w:vAlign w:val="center"/>
          </w:tcPr>
          <w:p w14:paraId="736DF4DC"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0.89</w:t>
            </w:r>
          </w:p>
        </w:tc>
        <w:tc>
          <w:tcPr>
            <w:tcW w:w="820" w:type="dxa"/>
            <w:tcBorders>
              <w:top w:val="single" w:sz="4" w:space="0" w:color="000000"/>
              <w:left w:val="nil"/>
              <w:bottom w:val="nil"/>
              <w:right w:val="nil"/>
            </w:tcBorders>
            <w:vAlign w:val="center"/>
          </w:tcPr>
          <w:p w14:paraId="5C5781F9"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NA</w:t>
            </w:r>
          </w:p>
        </w:tc>
        <w:tc>
          <w:tcPr>
            <w:tcW w:w="940" w:type="dxa"/>
            <w:vMerge/>
            <w:tcBorders>
              <w:top w:val="single" w:sz="4" w:space="0" w:color="000000"/>
              <w:left w:val="nil"/>
              <w:bottom w:val="nil"/>
              <w:right w:val="nil"/>
            </w:tcBorders>
            <w:vAlign w:val="center"/>
          </w:tcPr>
          <w:p w14:paraId="24221695" w14:textId="77777777" w:rsidR="00326009" w:rsidRPr="000E4C42" w:rsidRDefault="00326009">
            <w:pPr>
              <w:widowControl w:val="0"/>
              <w:rPr>
                <w:rFonts w:ascii="Times New Roman" w:eastAsia="Times New Roman" w:hAnsi="Times New Roman" w:cs="Times New Roman"/>
              </w:rPr>
            </w:pPr>
          </w:p>
        </w:tc>
        <w:tc>
          <w:tcPr>
            <w:tcW w:w="1107" w:type="dxa"/>
            <w:vMerge/>
            <w:tcBorders>
              <w:top w:val="single" w:sz="4" w:space="0" w:color="000000"/>
              <w:left w:val="nil"/>
              <w:bottom w:val="nil"/>
              <w:right w:val="nil"/>
            </w:tcBorders>
            <w:vAlign w:val="center"/>
          </w:tcPr>
          <w:p w14:paraId="4AC925E6" w14:textId="77777777" w:rsidR="00326009" w:rsidRPr="000E4C42" w:rsidRDefault="00326009">
            <w:pPr>
              <w:widowControl w:val="0"/>
              <w:rPr>
                <w:rFonts w:ascii="Times New Roman" w:eastAsia="Times New Roman" w:hAnsi="Times New Roman" w:cs="Times New Roman"/>
              </w:rPr>
            </w:pPr>
          </w:p>
        </w:tc>
        <w:tc>
          <w:tcPr>
            <w:tcW w:w="1793" w:type="dxa"/>
            <w:vMerge/>
            <w:tcBorders>
              <w:top w:val="single" w:sz="4" w:space="0" w:color="000000"/>
              <w:left w:val="nil"/>
              <w:bottom w:val="nil"/>
              <w:right w:val="nil"/>
            </w:tcBorders>
            <w:vAlign w:val="center"/>
          </w:tcPr>
          <w:p w14:paraId="21BFC53E" w14:textId="77777777" w:rsidR="00326009" w:rsidRPr="000E4C42" w:rsidRDefault="00326009">
            <w:pPr>
              <w:widowControl w:val="0"/>
              <w:rPr>
                <w:rFonts w:ascii="Times New Roman" w:eastAsia="Times New Roman" w:hAnsi="Times New Roman" w:cs="Times New Roman"/>
              </w:rPr>
            </w:pPr>
          </w:p>
        </w:tc>
      </w:tr>
      <w:tr w:rsidR="00326009" w:rsidRPr="000E4C42" w14:paraId="415DD747" w14:textId="77777777">
        <w:trPr>
          <w:trHeight w:val="300"/>
          <w:jc w:val="center"/>
        </w:trPr>
        <w:tc>
          <w:tcPr>
            <w:tcW w:w="10440" w:type="dxa"/>
            <w:gridSpan w:val="9"/>
            <w:tcBorders>
              <w:top w:val="nil"/>
              <w:left w:val="nil"/>
              <w:bottom w:val="single" w:sz="4" w:space="0" w:color="000000"/>
              <w:right w:val="nil"/>
            </w:tcBorders>
            <w:vAlign w:val="center"/>
          </w:tcPr>
          <w:p w14:paraId="48B77705"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 </w:t>
            </w:r>
          </w:p>
        </w:tc>
      </w:tr>
      <w:tr w:rsidR="00326009" w:rsidRPr="000E4C42" w14:paraId="6FD4E71C" w14:textId="77777777" w:rsidTr="000E4C42">
        <w:trPr>
          <w:trHeight w:val="1200"/>
          <w:jc w:val="center"/>
        </w:trPr>
        <w:tc>
          <w:tcPr>
            <w:tcW w:w="1276" w:type="dxa"/>
            <w:vMerge w:val="restart"/>
            <w:tcBorders>
              <w:top w:val="single" w:sz="4" w:space="0" w:color="000000"/>
              <w:left w:val="nil"/>
              <w:bottom w:val="single" w:sz="4" w:space="0" w:color="000000"/>
              <w:right w:val="nil"/>
            </w:tcBorders>
            <w:vAlign w:val="center"/>
          </w:tcPr>
          <w:p w14:paraId="48189E2D"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Adolescent (social knowledge)</w:t>
            </w:r>
          </w:p>
        </w:tc>
        <w:tc>
          <w:tcPr>
            <w:tcW w:w="1418" w:type="dxa"/>
            <w:tcBorders>
              <w:top w:val="single" w:sz="4" w:space="0" w:color="000000"/>
              <w:left w:val="nil"/>
              <w:bottom w:val="single" w:sz="4" w:space="0" w:color="000000"/>
              <w:right w:val="nil"/>
            </w:tcBorders>
            <w:vAlign w:val="center"/>
          </w:tcPr>
          <w:p w14:paraId="737906F3"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Intervention vs. waitlist control</w:t>
            </w:r>
          </w:p>
        </w:tc>
        <w:tc>
          <w:tcPr>
            <w:tcW w:w="1026" w:type="dxa"/>
            <w:tcBorders>
              <w:top w:val="single" w:sz="4" w:space="0" w:color="000000"/>
              <w:left w:val="nil"/>
              <w:bottom w:val="single" w:sz="4" w:space="0" w:color="000000"/>
              <w:right w:val="nil"/>
            </w:tcBorders>
            <w:vAlign w:val="center"/>
          </w:tcPr>
          <w:p w14:paraId="050C99FB" w14:textId="27C2B2E2"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250</w:t>
            </w:r>
          </w:p>
        </w:tc>
        <w:tc>
          <w:tcPr>
            <w:tcW w:w="1240" w:type="dxa"/>
            <w:tcBorders>
              <w:top w:val="single" w:sz="4" w:space="0" w:color="000000"/>
              <w:left w:val="nil"/>
              <w:bottom w:val="single" w:sz="4" w:space="0" w:color="000000"/>
              <w:right w:val="nil"/>
            </w:tcBorders>
            <w:vAlign w:val="center"/>
          </w:tcPr>
          <w:p w14:paraId="4F7BF5D8"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2.03 (1.15, 2.91)</w:t>
            </w:r>
          </w:p>
        </w:tc>
        <w:tc>
          <w:tcPr>
            <w:tcW w:w="820" w:type="dxa"/>
            <w:tcBorders>
              <w:top w:val="single" w:sz="4" w:space="0" w:color="000000"/>
              <w:left w:val="nil"/>
              <w:bottom w:val="single" w:sz="4" w:space="0" w:color="000000"/>
              <w:right w:val="nil"/>
            </w:tcBorders>
            <w:vAlign w:val="center"/>
          </w:tcPr>
          <w:p w14:paraId="61933A21"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0.00001</w:t>
            </w:r>
          </w:p>
        </w:tc>
        <w:tc>
          <w:tcPr>
            <w:tcW w:w="820" w:type="dxa"/>
            <w:tcBorders>
              <w:top w:val="single" w:sz="4" w:space="0" w:color="000000"/>
              <w:left w:val="nil"/>
              <w:bottom w:val="single" w:sz="4" w:space="0" w:color="000000"/>
              <w:right w:val="nil"/>
            </w:tcBorders>
            <w:vAlign w:val="center"/>
          </w:tcPr>
          <w:p w14:paraId="6829FBF2"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86%</w:t>
            </w:r>
          </w:p>
        </w:tc>
        <w:tc>
          <w:tcPr>
            <w:tcW w:w="940" w:type="dxa"/>
            <w:tcBorders>
              <w:top w:val="single" w:sz="4" w:space="0" w:color="000000"/>
              <w:left w:val="nil"/>
              <w:bottom w:val="single" w:sz="4" w:space="0" w:color="000000"/>
              <w:right w:val="nil"/>
            </w:tcBorders>
            <w:vAlign w:val="center"/>
          </w:tcPr>
          <w:p w14:paraId="2DB36BB3"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0.677</w:t>
            </w:r>
          </w:p>
        </w:tc>
        <w:tc>
          <w:tcPr>
            <w:tcW w:w="1107" w:type="dxa"/>
            <w:vMerge w:val="restart"/>
            <w:tcBorders>
              <w:top w:val="single" w:sz="4" w:space="0" w:color="000000"/>
              <w:left w:val="nil"/>
              <w:bottom w:val="nil"/>
              <w:right w:val="nil"/>
            </w:tcBorders>
            <w:vAlign w:val="center"/>
          </w:tcPr>
          <w:p w14:paraId="5737845F" w14:textId="77777777" w:rsidR="00326009" w:rsidRPr="000E4C42" w:rsidRDefault="00197852">
            <w:pPr>
              <w:jc w:val="center"/>
              <w:rPr>
                <w:rFonts w:ascii="Times New Roman" w:eastAsia="Times New Roman" w:hAnsi="Times New Roman" w:cs="Times New Roman"/>
              </w:rPr>
            </w:pPr>
            <w:r w:rsidRPr="000E4C42">
              <w:rPr>
                <w:rFonts w:ascii="Cambria Math" w:eastAsia="Cambria Math" w:hAnsi="Cambria Math" w:cs="Cambria Math"/>
              </w:rPr>
              <w:t>⊕◯◯◯</w:t>
            </w:r>
          </w:p>
        </w:tc>
        <w:tc>
          <w:tcPr>
            <w:tcW w:w="1793" w:type="dxa"/>
            <w:vMerge w:val="restart"/>
            <w:tcBorders>
              <w:top w:val="single" w:sz="4" w:space="0" w:color="000000"/>
              <w:left w:val="nil"/>
              <w:bottom w:val="nil"/>
              <w:right w:val="nil"/>
            </w:tcBorders>
            <w:vAlign w:val="center"/>
          </w:tcPr>
          <w:p w14:paraId="07DE2242" w14:textId="77777777" w:rsidR="00326009" w:rsidRPr="000E4C42" w:rsidRDefault="00197852">
            <w:pPr>
              <w:rPr>
                <w:rFonts w:ascii="Times New Roman" w:eastAsia="Times New Roman" w:hAnsi="Times New Roman" w:cs="Times New Roman"/>
              </w:rPr>
            </w:pPr>
            <w:r w:rsidRPr="000E4C42">
              <w:rPr>
                <w:rFonts w:ascii="Times New Roman" w:eastAsia="Times New Roman" w:hAnsi="Times New Roman" w:cs="Times New Roman"/>
              </w:rPr>
              <w:t xml:space="preserve">Very low quality due to very serious risk of bias (only three of the 13 studies had similar baseline characteristics between the groups, and only five completed an intention to treat analysis), inconsistency, and </w:t>
            </w:r>
            <w:proofErr w:type="spellStart"/>
            <w:r w:rsidRPr="000E4C42">
              <w:rPr>
                <w:rFonts w:ascii="Times New Roman" w:eastAsia="Times New Roman" w:hAnsi="Times New Roman" w:cs="Times New Roman"/>
              </w:rPr>
              <w:t>indirectedness</w:t>
            </w:r>
            <w:proofErr w:type="spellEnd"/>
            <w:r w:rsidRPr="000E4C42">
              <w:rPr>
                <w:rFonts w:ascii="Times New Roman" w:eastAsia="Times New Roman" w:hAnsi="Times New Roman" w:cs="Times New Roman"/>
              </w:rPr>
              <w:t xml:space="preserve"> (significant heterogeneity between the studies)</w:t>
            </w:r>
          </w:p>
        </w:tc>
      </w:tr>
      <w:tr w:rsidR="00326009" w:rsidRPr="000E4C42" w14:paraId="035D7492" w14:textId="77777777" w:rsidTr="000E4C42">
        <w:trPr>
          <w:trHeight w:val="600"/>
          <w:jc w:val="center"/>
        </w:trPr>
        <w:tc>
          <w:tcPr>
            <w:tcW w:w="1276" w:type="dxa"/>
            <w:vMerge/>
            <w:tcBorders>
              <w:top w:val="single" w:sz="4" w:space="0" w:color="000000"/>
              <w:left w:val="nil"/>
              <w:bottom w:val="single" w:sz="4" w:space="0" w:color="000000"/>
              <w:right w:val="nil"/>
            </w:tcBorders>
            <w:vAlign w:val="center"/>
          </w:tcPr>
          <w:p w14:paraId="55B312A9" w14:textId="77777777" w:rsidR="00326009" w:rsidRPr="000E4C42" w:rsidRDefault="00326009">
            <w:pPr>
              <w:widowControl w:val="0"/>
              <w:rPr>
                <w:rFonts w:ascii="Times New Roman" w:eastAsia="Times New Roman" w:hAnsi="Times New Roman" w:cs="Times New Roman"/>
              </w:rPr>
            </w:pPr>
          </w:p>
        </w:tc>
        <w:tc>
          <w:tcPr>
            <w:tcW w:w="1418" w:type="dxa"/>
            <w:tcBorders>
              <w:top w:val="single" w:sz="4" w:space="0" w:color="000000"/>
              <w:left w:val="nil"/>
              <w:bottom w:val="single" w:sz="4" w:space="0" w:color="000000"/>
              <w:right w:val="nil"/>
            </w:tcBorders>
            <w:vAlign w:val="center"/>
          </w:tcPr>
          <w:p w14:paraId="51DFB00A"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Intervention vs. active control</w:t>
            </w:r>
          </w:p>
        </w:tc>
        <w:tc>
          <w:tcPr>
            <w:tcW w:w="1026" w:type="dxa"/>
            <w:tcBorders>
              <w:top w:val="single" w:sz="4" w:space="0" w:color="000000"/>
              <w:left w:val="nil"/>
              <w:bottom w:val="single" w:sz="4" w:space="0" w:color="000000"/>
              <w:right w:val="nil"/>
            </w:tcBorders>
            <w:vAlign w:val="center"/>
          </w:tcPr>
          <w:p w14:paraId="0D7156E3" w14:textId="34C7F5AB"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94</w:t>
            </w:r>
          </w:p>
        </w:tc>
        <w:tc>
          <w:tcPr>
            <w:tcW w:w="1240" w:type="dxa"/>
            <w:tcBorders>
              <w:top w:val="single" w:sz="4" w:space="0" w:color="000000"/>
              <w:left w:val="nil"/>
              <w:bottom w:val="single" w:sz="4" w:space="0" w:color="000000"/>
              <w:right w:val="nil"/>
            </w:tcBorders>
            <w:vAlign w:val="center"/>
          </w:tcPr>
          <w:p w14:paraId="501F017B"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0.93 (-0.90, 2.75)</w:t>
            </w:r>
          </w:p>
        </w:tc>
        <w:tc>
          <w:tcPr>
            <w:tcW w:w="820" w:type="dxa"/>
            <w:tcBorders>
              <w:top w:val="single" w:sz="4" w:space="0" w:color="000000"/>
              <w:left w:val="nil"/>
              <w:bottom w:val="single" w:sz="4" w:space="0" w:color="000000"/>
              <w:right w:val="nil"/>
            </w:tcBorders>
            <w:vAlign w:val="center"/>
          </w:tcPr>
          <w:p w14:paraId="50889C4E"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0.32</w:t>
            </w:r>
          </w:p>
        </w:tc>
        <w:tc>
          <w:tcPr>
            <w:tcW w:w="820" w:type="dxa"/>
            <w:tcBorders>
              <w:top w:val="single" w:sz="4" w:space="0" w:color="000000"/>
              <w:left w:val="nil"/>
              <w:bottom w:val="single" w:sz="4" w:space="0" w:color="000000"/>
              <w:right w:val="nil"/>
            </w:tcBorders>
            <w:vAlign w:val="center"/>
          </w:tcPr>
          <w:p w14:paraId="23E14743"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92%</w:t>
            </w:r>
          </w:p>
        </w:tc>
        <w:tc>
          <w:tcPr>
            <w:tcW w:w="940" w:type="dxa"/>
            <w:tcBorders>
              <w:top w:val="single" w:sz="4" w:space="0" w:color="000000"/>
              <w:left w:val="nil"/>
              <w:bottom w:val="single" w:sz="4" w:space="0" w:color="000000"/>
              <w:right w:val="nil"/>
            </w:tcBorders>
            <w:vAlign w:val="center"/>
          </w:tcPr>
          <w:p w14:paraId="14779089"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NA</w:t>
            </w:r>
          </w:p>
        </w:tc>
        <w:tc>
          <w:tcPr>
            <w:tcW w:w="1107" w:type="dxa"/>
            <w:vMerge/>
            <w:tcBorders>
              <w:top w:val="single" w:sz="4" w:space="0" w:color="000000"/>
              <w:left w:val="nil"/>
              <w:bottom w:val="nil"/>
              <w:right w:val="nil"/>
            </w:tcBorders>
            <w:vAlign w:val="center"/>
          </w:tcPr>
          <w:p w14:paraId="49F09E47" w14:textId="77777777" w:rsidR="00326009" w:rsidRPr="000E4C42" w:rsidRDefault="00326009">
            <w:pPr>
              <w:widowControl w:val="0"/>
              <w:rPr>
                <w:rFonts w:ascii="Times New Roman" w:eastAsia="Times New Roman" w:hAnsi="Times New Roman" w:cs="Times New Roman"/>
              </w:rPr>
            </w:pPr>
          </w:p>
        </w:tc>
        <w:tc>
          <w:tcPr>
            <w:tcW w:w="1793" w:type="dxa"/>
            <w:vMerge/>
            <w:tcBorders>
              <w:top w:val="single" w:sz="4" w:space="0" w:color="000000"/>
              <w:left w:val="nil"/>
              <w:bottom w:val="nil"/>
              <w:right w:val="nil"/>
            </w:tcBorders>
            <w:vAlign w:val="center"/>
          </w:tcPr>
          <w:p w14:paraId="2EF4E0B6" w14:textId="77777777" w:rsidR="00326009" w:rsidRPr="000E4C42" w:rsidRDefault="00326009">
            <w:pPr>
              <w:widowControl w:val="0"/>
              <w:rPr>
                <w:rFonts w:ascii="Times New Roman" w:eastAsia="Times New Roman" w:hAnsi="Times New Roman" w:cs="Times New Roman"/>
              </w:rPr>
            </w:pPr>
          </w:p>
        </w:tc>
      </w:tr>
      <w:tr w:rsidR="00326009" w:rsidRPr="000E4C42" w14:paraId="7FC578A0" w14:textId="77777777" w:rsidTr="000E4C42">
        <w:trPr>
          <w:trHeight w:val="300"/>
          <w:jc w:val="center"/>
        </w:trPr>
        <w:tc>
          <w:tcPr>
            <w:tcW w:w="7540" w:type="dxa"/>
            <w:gridSpan w:val="7"/>
            <w:tcBorders>
              <w:top w:val="nil"/>
              <w:left w:val="nil"/>
              <w:bottom w:val="nil"/>
              <w:right w:val="nil"/>
            </w:tcBorders>
            <w:vAlign w:val="center"/>
          </w:tcPr>
          <w:p w14:paraId="334DBF56"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 </w:t>
            </w:r>
          </w:p>
        </w:tc>
        <w:tc>
          <w:tcPr>
            <w:tcW w:w="1107" w:type="dxa"/>
            <w:vMerge/>
            <w:tcBorders>
              <w:top w:val="single" w:sz="4" w:space="0" w:color="000000"/>
              <w:left w:val="nil"/>
              <w:bottom w:val="nil"/>
              <w:right w:val="nil"/>
            </w:tcBorders>
            <w:vAlign w:val="center"/>
          </w:tcPr>
          <w:p w14:paraId="48B205DB" w14:textId="77777777" w:rsidR="00326009" w:rsidRPr="000E4C42" w:rsidRDefault="00326009">
            <w:pPr>
              <w:widowControl w:val="0"/>
              <w:rPr>
                <w:rFonts w:ascii="Times New Roman" w:eastAsia="Times New Roman" w:hAnsi="Times New Roman" w:cs="Times New Roman"/>
              </w:rPr>
            </w:pPr>
          </w:p>
        </w:tc>
        <w:tc>
          <w:tcPr>
            <w:tcW w:w="1793" w:type="dxa"/>
            <w:vMerge/>
            <w:tcBorders>
              <w:top w:val="single" w:sz="4" w:space="0" w:color="000000"/>
              <w:left w:val="nil"/>
              <w:bottom w:val="nil"/>
              <w:right w:val="nil"/>
            </w:tcBorders>
            <w:vAlign w:val="center"/>
          </w:tcPr>
          <w:p w14:paraId="70978490" w14:textId="77777777" w:rsidR="00326009" w:rsidRPr="000E4C42" w:rsidRDefault="00326009">
            <w:pPr>
              <w:widowControl w:val="0"/>
              <w:rPr>
                <w:rFonts w:ascii="Times New Roman" w:eastAsia="Times New Roman" w:hAnsi="Times New Roman" w:cs="Times New Roman"/>
              </w:rPr>
            </w:pPr>
          </w:p>
        </w:tc>
      </w:tr>
      <w:tr w:rsidR="00326009" w:rsidRPr="000E4C42" w14:paraId="755091F2" w14:textId="77777777" w:rsidTr="000E4C42">
        <w:trPr>
          <w:trHeight w:val="1200"/>
          <w:jc w:val="center"/>
        </w:trPr>
        <w:tc>
          <w:tcPr>
            <w:tcW w:w="1276" w:type="dxa"/>
            <w:vMerge w:val="restart"/>
            <w:tcBorders>
              <w:top w:val="nil"/>
              <w:left w:val="nil"/>
              <w:bottom w:val="nil"/>
              <w:right w:val="nil"/>
            </w:tcBorders>
            <w:vAlign w:val="center"/>
          </w:tcPr>
          <w:p w14:paraId="55B19D1E"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Adolescent (social performance)</w:t>
            </w:r>
          </w:p>
        </w:tc>
        <w:tc>
          <w:tcPr>
            <w:tcW w:w="1418" w:type="dxa"/>
            <w:tcBorders>
              <w:top w:val="nil"/>
              <w:left w:val="nil"/>
              <w:bottom w:val="single" w:sz="4" w:space="0" w:color="000000"/>
              <w:right w:val="nil"/>
            </w:tcBorders>
            <w:vAlign w:val="center"/>
          </w:tcPr>
          <w:p w14:paraId="19E55FA4"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Intervention vs. waitlist control</w:t>
            </w:r>
          </w:p>
        </w:tc>
        <w:tc>
          <w:tcPr>
            <w:tcW w:w="1026" w:type="dxa"/>
            <w:tcBorders>
              <w:top w:val="nil"/>
              <w:left w:val="nil"/>
              <w:bottom w:val="single" w:sz="4" w:space="0" w:color="000000"/>
              <w:right w:val="nil"/>
            </w:tcBorders>
            <w:vAlign w:val="center"/>
          </w:tcPr>
          <w:p w14:paraId="0F92E4F5" w14:textId="1473BE4B"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693</w:t>
            </w:r>
          </w:p>
        </w:tc>
        <w:tc>
          <w:tcPr>
            <w:tcW w:w="1240" w:type="dxa"/>
            <w:tcBorders>
              <w:top w:val="nil"/>
              <w:left w:val="nil"/>
              <w:bottom w:val="single" w:sz="4" w:space="0" w:color="000000"/>
              <w:right w:val="nil"/>
            </w:tcBorders>
            <w:vAlign w:val="center"/>
          </w:tcPr>
          <w:p w14:paraId="11663E55"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0.56 (0.19, 0.93)</w:t>
            </w:r>
          </w:p>
        </w:tc>
        <w:tc>
          <w:tcPr>
            <w:tcW w:w="820" w:type="dxa"/>
            <w:tcBorders>
              <w:top w:val="nil"/>
              <w:left w:val="nil"/>
              <w:bottom w:val="single" w:sz="4" w:space="0" w:color="000000"/>
              <w:right w:val="nil"/>
            </w:tcBorders>
            <w:vAlign w:val="center"/>
          </w:tcPr>
          <w:p w14:paraId="1A72069E"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0.003</w:t>
            </w:r>
          </w:p>
        </w:tc>
        <w:tc>
          <w:tcPr>
            <w:tcW w:w="820" w:type="dxa"/>
            <w:tcBorders>
              <w:top w:val="nil"/>
              <w:left w:val="nil"/>
              <w:bottom w:val="single" w:sz="4" w:space="0" w:color="000000"/>
              <w:right w:val="nil"/>
            </w:tcBorders>
            <w:vAlign w:val="center"/>
          </w:tcPr>
          <w:p w14:paraId="237496AB"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48%</w:t>
            </w:r>
          </w:p>
        </w:tc>
        <w:tc>
          <w:tcPr>
            <w:tcW w:w="940" w:type="dxa"/>
            <w:tcBorders>
              <w:top w:val="nil"/>
              <w:left w:val="nil"/>
              <w:bottom w:val="single" w:sz="4" w:space="0" w:color="000000"/>
              <w:right w:val="nil"/>
            </w:tcBorders>
            <w:vAlign w:val="center"/>
          </w:tcPr>
          <w:p w14:paraId="4AC4EB99"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0.207</w:t>
            </w:r>
          </w:p>
        </w:tc>
        <w:tc>
          <w:tcPr>
            <w:tcW w:w="1107" w:type="dxa"/>
            <w:vMerge/>
            <w:tcBorders>
              <w:top w:val="single" w:sz="4" w:space="0" w:color="000000"/>
              <w:left w:val="nil"/>
              <w:bottom w:val="nil"/>
              <w:right w:val="nil"/>
            </w:tcBorders>
            <w:vAlign w:val="center"/>
          </w:tcPr>
          <w:p w14:paraId="7F8F1F60" w14:textId="77777777" w:rsidR="00326009" w:rsidRPr="000E4C42" w:rsidRDefault="00326009">
            <w:pPr>
              <w:widowControl w:val="0"/>
              <w:rPr>
                <w:rFonts w:ascii="Times New Roman" w:eastAsia="Times New Roman" w:hAnsi="Times New Roman" w:cs="Times New Roman"/>
              </w:rPr>
            </w:pPr>
          </w:p>
        </w:tc>
        <w:tc>
          <w:tcPr>
            <w:tcW w:w="1793" w:type="dxa"/>
            <w:vMerge/>
            <w:tcBorders>
              <w:top w:val="single" w:sz="4" w:space="0" w:color="000000"/>
              <w:left w:val="nil"/>
              <w:bottom w:val="nil"/>
              <w:right w:val="nil"/>
            </w:tcBorders>
            <w:vAlign w:val="center"/>
          </w:tcPr>
          <w:p w14:paraId="30B39B10" w14:textId="77777777" w:rsidR="00326009" w:rsidRPr="000E4C42" w:rsidRDefault="00326009">
            <w:pPr>
              <w:widowControl w:val="0"/>
              <w:rPr>
                <w:rFonts w:ascii="Times New Roman" w:eastAsia="Times New Roman" w:hAnsi="Times New Roman" w:cs="Times New Roman"/>
              </w:rPr>
            </w:pPr>
          </w:p>
        </w:tc>
      </w:tr>
      <w:tr w:rsidR="00326009" w:rsidRPr="000E4C42" w14:paraId="655E244A" w14:textId="77777777" w:rsidTr="000E4C42">
        <w:trPr>
          <w:trHeight w:val="600"/>
          <w:jc w:val="center"/>
        </w:trPr>
        <w:tc>
          <w:tcPr>
            <w:tcW w:w="1276" w:type="dxa"/>
            <w:vMerge/>
            <w:tcBorders>
              <w:top w:val="nil"/>
              <w:left w:val="nil"/>
              <w:bottom w:val="nil"/>
              <w:right w:val="nil"/>
            </w:tcBorders>
            <w:vAlign w:val="center"/>
          </w:tcPr>
          <w:p w14:paraId="2EFBE8A7" w14:textId="77777777" w:rsidR="00326009" w:rsidRPr="000E4C42" w:rsidRDefault="00326009">
            <w:pPr>
              <w:widowControl w:val="0"/>
              <w:rPr>
                <w:rFonts w:ascii="Times New Roman" w:eastAsia="Times New Roman" w:hAnsi="Times New Roman" w:cs="Times New Roman"/>
              </w:rPr>
            </w:pPr>
          </w:p>
        </w:tc>
        <w:tc>
          <w:tcPr>
            <w:tcW w:w="1418" w:type="dxa"/>
            <w:tcBorders>
              <w:top w:val="single" w:sz="4" w:space="0" w:color="000000"/>
              <w:left w:val="nil"/>
              <w:bottom w:val="nil"/>
              <w:right w:val="nil"/>
            </w:tcBorders>
            <w:vAlign w:val="center"/>
          </w:tcPr>
          <w:p w14:paraId="11190C56"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Intervention vs. active control</w:t>
            </w:r>
          </w:p>
        </w:tc>
        <w:tc>
          <w:tcPr>
            <w:tcW w:w="1026" w:type="dxa"/>
            <w:tcBorders>
              <w:top w:val="single" w:sz="4" w:space="0" w:color="000000"/>
              <w:left w:val="nil"/>
              <w:bottom w:val="nil"/>
              <w:right w:val="nil"/>
            </w:tcBorders>
            <w:vAlign w:val="center"/>
          </w:tcPr>
          <w:p w14:paraId="08FB0587"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268</w:t>
            </w:r>
            <w:r w:rsidRPr="000E4C42">
              <w:rPr>
                <w:rFonts w:ascii="Times New Roman" w:eastAsia="Times New Roman" w:hAnsi="Times New Roman" w:cs="Times New Roman"/>
                <w:vertAlign w:val="superscript"/>
              </w:rPr>
              <w:t>39-41,43</w:t>
            </w:r>
          </w:p>
        </w:tc>
        <w:tc>
          <w:tcPr>
            <w:tcW w:w="1240" w:type="dxa"/>
            <w:tcBorders>
              <w:top w:val="single" w:sz="4" w:space="0" w:color="000000"/>
              <w:left w:val="nil"/>
              <w:bottom w:val="nil"/>
              <w:right w:val="nil"/>
            </w:tcBorders>
            <w:vAlign w:val="center"/>
          </w:tcPr>
          <w:p w14:paraId="210FCE0F"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0.22 (-0.21, 0.65)</w:t>
            </w:r>
          </w:p>
        </w:tc>
        <w:tc>
          <w:tcPr>
            <w:tcW w:w="820" w:type="dxa"/>
            <w:tcBorders>
              <w:top w:val="single" w:sz="4" w:space="0" w:color="000000"/>
              <w:left w:val="nil"/>
              <w:bottom w:val="nil"/>
              <w:right w:val="nil"/>
            </w:tcBorders>
            <w:vAlign w:val="center"/>
          </w:tcPr>
          <w:p w14:paraId="7660C9E5"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0.32</w:t>
            </w:r>
          </w:p>
        </w:tc>
        <w:tc>
          <w:tcPr>
            <w:tcW w:w="820" w:type="dxa"/>
            <w:tcBorders>
              <w:top w:val="single" w:sz="4" w:space="0" w:color="000000"/>
              <w:left w:val="nil"/>
              <w:bottom w:val="nil"/>
              <w:right w:val="nil"/>
            </w:tcBorders>
            <w:vAlign w:val="center"/>
          </w:tcPr>
          <w:p w14:paraId="7A2E5C16"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64%</w:t>
            </w:r>
          </w:p>
        </w:tc>
        <w:tc>
          <w:tcPr>
            <w:tcW w:w="940" w:type="dxa"/>
            <w:tcBorders>
              <w:top w:val="single" w:sz="4" w:space="0" w:color="000000"/>
              <w:left w:val="nil"/>
              <w:bottom w:val="nil"/>
              <w:right w:val="nil"/>
            </w:tcBorders>
            <w:vAlign w:val="center"/>
          </w:tcPr>
          <w:p w14:paraId="5F8FA89C"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NA</w:t>
            </w:r>
          </w:p>
        </w:tc>
        <w:tc>
          <w:tcPr>
            <w:tcW w:w="1107" w:type="dxa"/>
            <w:vMerge/>
            <w:tcBorders>
              <w:top w:val="single" w:sz="4" w:space="0" w:color="000000"/>
              <w:left w:val="nil"/>
              <w:bottom w:val="nil"/>
              <w:right w:val="nil"/>
            </w:tcBorders>
            <w:vAlign w:val="center"/>
          </w:tcPr>
          <w:p w14:paraId="254442D0" w14:textId="77777777" w:rsidR="00326009" w:rsidRPr="000E4C42" w:rsidRDefault="00326009">
            <w:pPr>
              <w:widowControl w:val="0"/>
              <w:rPr>
                <w:rFonts w:ascii="Times New Roman" w:eastAsia="Times New Roman" w:hAnsi="Times New Roman" w:cs="Times New Roman"/>
              </w:rPr>
            </w:pPr>
          </w:p>
        </w:tc>
        <w:tc>
          <w:tcPr>
            <w:tcW w:w="1793" w:type="dxa"/>
            <w:vMerge/>
            <w:tcBorders>
              <w:top w:val="single" w:sz="4" w:space="0" w:color="000000"/>
              <w:left w:val="nil"/>
              <w:bottom w:val="nil"/>
              <w:right w:val="nil"/>
            </w:tcBorders>
            <w:vAlign w:val="center"/>
          </w:tcPr>
          <w:p w14:paraId="46C3ECBF" w14:textId="77777777" w:rsidR="00326009" w:rsidRPr="000E4C42" w:rsidRDefault="00326009">
            <w:pPr>
              <w:widowControl w:val="0"/>
              <w:rPr>
                <w:rFonts w:ascii="Times New Roman" w:eastAsia="Times New Roman" w:hAnsi="Times New Roman" w:cs="Times New Roman"/>
              </w:rPr>
            </w:pPr>
          </w:p>
        </w:tc>
      </w:tr>
      <w:tr w:rsidR="00326009" w:rsidRPr="000E4C42" w14:paraId="7834AE1F" w14:textId="77777777">
        <w:trPr>
          <w:trHeight w:val="300"/>
          <w:jc w:val="center"/>
        </w:trPr>
        <w:tc>
          <w:tcPr>
            <w:tcW w:w="10440" w:type="dxa"/>
            <w:gridSpan w:val="9"/>
            <w:tcBorders>
              <w:top w:val="nil"/>
              <w:left w:val="nil"/>
              <w:bottom w:val="single" w:sz="4" w:space="0" w:color="000000"/>
              <w:right w:val="nil"/>
            </w:tcBorders>
            <w:vAlign w:val="center"/>
          </w:tcPr>
          <w:p w14:paraId="67A320F8"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 </w:t>
            </w:r>
          </w:p>
        </w:tc>
      </w:tr>
      <w:tr w:rsidR="00326009" w:rsidRPr="000E4C42" w14:paraId="6BCC6A22" w14:textId="77777777" w:rsidTr="000E4C42">
        <w:trPr>
          <w:trHeight w:val="1200"/>
          <w:jc w:val="center"/>
        </w:trPr>
        <w:tc>
          <w:tcPr>
            <w:tcW w:w="1276" w:type="dxa"/>
            <w:vMerge w:val="restart"/>
            <w:tcBorders>
              <w:top w:val="single" w:sz="4" w:space="0" w:color="000000"/>
              <w:left w:val="nil"/>
              <w:bottom w:val="nil"/>
              <w:right w:val="nil"/>
            </w:tcBorders>
            <w:vAlign w:val="center"/>
          </w:tcPr>
          <w:p w14:paraId="509D1E11"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Parent</w:t>
            </w:r>
          </w:p>
        </w:tc>
        <w:tc>
          <w:tcPr>
            <w:tcW w:w="1418" w:type="dxa"/>
            <w:tcBorders>
              <w:top w:val="single" w:sz="4" w:space="0" w:color="000000"/>
              <w:left w:val="nil"/>
              <w:bottom w:val="single" w:sz="4" w:space="0" w:color="000000"/>
              <w:right w:val="nil"/>
            </w:tcBorders>
            <w:vAlign w:val="center"/>
          </w:tcPr>
          <w:p w14:paraId="36975AA0"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Intervention vs. waitlist control</w:t>
            </w:r>
          </w:p>
        </w:tc>
        <w:tc>
          <w:tcPr>
            <w:tcW w:w="1026" w:type="dxa"/>
            <w:tcBorders>
              <w:top w:val="single" w:sz="4" w:space="0" w:color="000000"/>
              <w:left w:val="nil"/>
              <w:bottom w:val="single" w:sz="4" w:space="0" w:color="000000"/>
              <w:right w:val="nil"/>
            </w:tcBorders>
            <w:vAlign w:val="center"/>
          </w:tcPr>
          <w:p w14:paraId="677C8DE8"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245</w:t>
            </w:r>
            <w:r w:rsidRPr="000E4C42">
              <w:rPr>
                <w:rFonts w:ascii="Times New Roman" w:eastAsia="Times New Roman" w:hAnsi="Times New Roman" w:cs="Times New Roman"/>
                <w:vertAlign w:val="superscript"/>
              </w:rPr>
              <w:t>11,42,45,47-50</w:t>
            </w:r>
          </w:p>
        </w:tc>
        <w:tc>
          <w:tcPr>
            <w:tcW w:w="1240" w:type="dxa"/>
            <w:tcBorders>
              <w:top w:val="single" w:sz="4" w:space="0" w:color="000000"/>
              <w:left w:val="nil"/>
              <w:bottom w:val="single" w:sz="4" w:space="0" w:color="000000"/>
              <w:right w:val="nil"/>
            </w:tcBorders>
            <w:vAlign w:val="center"/>
          </w:tcPr>
          <w:p w14:paraId="305CD8B2"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0.42 (0.13, 0.71)</w:t>
            </w:r>
          </w:p>
        </w:tc>
        <w:tc>
          <w:tcPr>
            <w:tcW w:w="820" w:type="dxa"/>
            <w:tcBorders>
              <w:top w:val="single" w:sz="4" w:space="0" w:color="000000"/>
              <w:left w:val="nil"/>
              <w:bottom w:val="single" w:sz="4" w:space="0" w:color="000000"/>
              <w:right w:val="nil"/>
            </w:tcBorders>
            <w:vAlign w:val="center"/>
          </w:tcPr>
          <w:p w14:paraId="74F1EF37"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0.004</w:t>
            </w:r>
          </w:p>
        </w:tc>
        <w:tc>
          <w:tcPr>
            <w:tcW w:w="820" w:type="dxa"/>
            <w:tcBorders>
              <w:top w:val="single" w:sz="4" w:space="0" w:color="000000"/>
              <w:left w:val="nil"/>
              <w:bottom w:val="single" w:sz="4" w:space="0" w:color="000000"/>
              <w:right w:val="nil"/>
            </w:tcBorders>
            <w:vAlign w:val="center"/>
          </w:tcPr>
          <w:p w14:paraId="007306EC"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18%</w:t>
            </w:r>
          </w:p>
        </w:tc>
        <w:tc>
          <w:tcPr>
            <w:tcW w:w="940" w:type="dxa"/>
            <w:tcBorders>
              <w:top w:val="single" w:sz="4" w:space="0" w:color="000000"/>
              <w:left w:val="nil"/>
              <w:bottom w:val="single" w:sz="4" w:space="0" w:color="000000"/>
              <w:right w:val="nil"/>
            </w:tcBorders>
            <w:vAlign w:val="center"/>
          </w:tcPr>
          <w:p w14:paraId="57DD3B9D"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0.278</w:t>
            </w:r>
          </w:p>
        </w:tc>
        <w:tc>
          <w:tcPr>
            <w:tcW w:w="1107" w:type="dxa"/>
            <w:vMerge w:val="restart"/>
            <w:tcBorders>
              <w:top w:val="single" w:sz="4" w:space="0" w:color="000000"/>
              <w:left w:val="nil"/>
              <w:bottom w:val="nil"/>
              <w:right w:val="nil"/>
            </w:tcBorders>
            <w:vAlign w:val="center"/>
          </w:tcPr>
          <w:p w14:paraId="5D44D27F" w14:textId="77777777" w:rsidR="00326009" w:rsidRPr="000E4C42" w:rsidRDefault="00197852">
            <w:pPr>
              <w:jc w:val="center"/>
              <w:rPr>
                <w:rFonts w:ascii="Times New Roman" w:eastAsia="Times New Roman" w:hAnsi="Times New Roman" w:cs="Times New Roman"/>
              </w:rPr>
            </w:pPr>
            <w:r w:rsidRPr="000E4C42">
              <w:rPr>
                <w:rFonts w:ascii="Cambria Math" w:eastAsia="Cambria Math" w:hAnsi="Cambria Math" w:cs="Cambria Math"/>
              </w:rPr>
              <w:t>⊕⊕◯◯</w:t>
            </w:r>
          </w:p>
        </w:tc>
        <w:tc>
          <w:tcPr>
            <w:tcW w:w="1793" w:type="dxa"/>
            <w:vMerge w:val="restart"/>
            <w:tcBorders>
              <w:top w:val="single" w:sz="4" w:space="0" w:color="000000"/>
              <w:left w:val="nil"/>
              <w:bottom w:val="nil"/>
              <w:right w:val="nil"/>
            </w:tcBorders>
            <w:vAlign w:val="center"/>
          </w:tcPr>
          <w:p w14:paraId="344C3CFC" w14:textId="77777777" w:rsidR="00326009" w:rsidRPr="000E4C42" w:rsidRDefault="00197852">
            <w:pPr>
              <w:rPr>
                <w:rFonts w:ascii="Times New Roman" w:eastAsia="Times New Roman" w:hAnsi="Times New Roman" w:cs="Times New Roman"/>
              </w:rPr>
            </w:pPr>
            <w:r w:rsidRPr="000E4C42">
              <w:rPr>
                <w:rFonts w:ascii="Times New Roman" w:eastAsia="Times New Roman" w:hAnsi="Times New Roman" w:cs="Times New Roman"/>
              </w:rPr>
              <w:t xml:space="preserve">Low quality due to very serious risk of bias (unclear randomisation and concealment processes, lack of blinding, and </w:t>
            </w:r>
            <w:r w:rsidRPr="000E4C42">
              <w:rPr>
                <w:rFonts w:ascii="Times New Roman" w:eastAsia="Times New Roman" w:hAnsi="Times New Roman" w:cs="Times New Roman"/>
              </w:rPr>
              <w:lastRenderedPageBreak/>
              <w:t>per-protocol analysis)</w:t>
            </w:r>
          </w:p>
        </w:tc>
      </w:tr>
      <w:tr w:rsidR="00326009" w:rsidRPr="000E4C42" w14:paraId="7B4CF780" w14:textId="77777777" w:rsidTr="000E4C42">
        <w:trPr>
          <w:trHeight w:val="300"/>
          <w:jc w:val="center"/>
        </w:trPr>
        <w:tc>
          <w:tcPr>
            <w:tcW w:w="1276" w:type="dxa"/>
            <w:vMerge/>
            <w:tcBorders>
              <w:top w:val="single" w:sz="4" w:space="0" w:color="000000"/>
              <w:left w:val="nil"/>
              <w:bottom w:val="nil"/>
              <w:right w:val="nil"/>
            </w:tcBorders>
            <w:vAlign w:val="center"/>
          </w:tcPr>
          <w:p w14:paraId="1C108B59" w14:textId="77777777" w:rsidR="00326009" w:rsidRPr="000E4C42" w:rsidRDefault="00326009">
            <w:pPr>
              <w:widowControl w:val="0"/>
              <w:rPr>
                <w:rFonts w:ascii="Times New Roman" w:eastAsia="Times New Roman" w:hAnsi="Times New Roman" w:cs="Times New Roman"/>
              </w:rPr>
            </w:pPr>
          </w:p>
        </w:tc>
        <w:tc>
          <w:tcPr>
            <w:tcW w:w="1418" w:type="dxa"/>
            <w:tcBorders>
              <w:top w:val="single" w:sz="4" w:space="0" w:color="000000"/>
              <w:left w:val="nil"/>
              <w:bottom w:val="nil"/>
              <w:right w:val="nil"/>
            </w:tcBorders>
            <w:vAlign w:val="center"/>
          </w:tcPr>
          <w:p w14:paraId="41BE8583"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Intervention vs. active control</w:t>
            </w:r>
          </w:p>
        </w:tc>
        <w:tc>
          <w:tcPr>
            <w:tcW w:w="1026" w:type="dxa"/>
            <w:tcBorders>
              <w:top w:val="single" w:sz="4" w:space="0" w:color="000000"/>
              <w:left w:val="nil"/>
              <w:bottom w:val="nil"/>
              <w:right w:val="nil"/>
            </w:tcBorders>
            <w:vAlign w:val="center"/>
          </w:tcPr>
          <w:p w14:paraId="4514C490" w14:textId="77777777" w:rsidR="00326009" w:rsidRPr="000E4C42" w:rsidRDefault="00197852">
            <w:pPr>
              <w:jc w:val="center"/>
              <w:rPr>
                <w:rFonts w:ascii="Times New Roman" w:eastAsia="Times New Roman" w:hAnsi="Times New Roman" w:cs="Times New Roman"/>
                <w:vertAlign w:val="superscript"/>
              </w:rPr>
            </w:pPr>
            <w:r w:rsidRPr="000E4C42">
              <w:rPr>
                <w:rFonts w:ascii="Times New Roman" w:eastAsia="Times New Roman" w:hAnsi="Times New Roman" w:cs="Times New Roman"/>
              </w:rPr>
              <w:t>100</w:t>
            </w:r>
            <w:r w:rsidRPr="000E4C42">
              <w:rPr>
                <w:rFonts w:ascii="Times New Roman" w:eastAsia="Times New Roman" w:hAnsi="Times New Roman" w:cs="Times New Roman"/>
                <w:vertAlign w:val="superscript"/>
              </w:rPr>
              <w:t>41,43</w:t>
            </w:r>
          </w:p>
        </w:tc>
        <w:tc>
          <w:tcPr>
            <w:tcW w:w="1240" w:type="dxa"/>
            <w:tcBorders>
              <w:top w:val="single" w:sz="4" w:space="0" w:color="000000"/>
              <w:left w:val="nil"/>
              <w:bottom w:val="nil"/>
              <w:right w:val="nil"/>
            </w:tcBorders>
            <w:vAlign w:val="center"/>
          </w:tcPr>
          <w:p w14:paraId="48C59736"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0.08 (-0.52, 0.68)</w:t>
            </w:r>
          </w:p>
        </w:tc>
        <w:tc>
          <w:tcPr>
            <w:tcW w:w="820" w:type="dxa"/>
            <w:tcBorders>
              <w:top w:val="single" w:sz="4" w:space="0" w:color="000000"/>
              <w:left w:val="nil"/>
              <w:bottom w:val="nil"/>
              <w:right w:val="nil"/>
            </w:tcBorders>
            <w:vAlign w:val="center"/>
          </w:tcPr>
          <w:p w14:paraId="5F46D6B8"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0.79</w:t>
            </w:r>
          </w:p>
        </w:tc>
        <w:tc>
          <w:tcPr>
            <w:tcW w:w="820" w:type="dxa"/>
            <w:tcBorders>
              <w:top w:val="single" w:sz="4" w:space="0" w:color="000000"/>
              <w:left w:val="nil"/>
              <w:bottom w:val="nil"/>
              <w:right w:val="nil"/>
            </w:tcBorders>
            <w:vAlign w:val="center"/>
          </w:tcPr>
          <w:p w14:paraId="3BA84475"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41%</w:t>
            </w:r>
          </w:p>
        </w:tc>
        <w:tc>
          <w:tcPr>
            <w:tcW w:w="940" w:type="dxa"/>
            <w:tcBorders>
              <w:top w:val="single" w:sz="4" w:space="0" w:color="000000"/>
              <w:left w:val="nil"/>
              <w:bottom w:val="nil"/>
              <w:right w:val="nil"/>
            </w:tcBorders>
            <w:vAlign w:val="center"/>
          </w:tcPr>
          <w:p w14:paraId="415720C2"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NA</w:t>
            </w:r>
          </w:p>
        </w:tc>
        <w:tc>
          <w:tcPr>
            <w:tcW w:w="1107" w:type="dxa"/>
            <w:vMerge/>
            <w:tcBorders>
              <w:top w:val="single" w:sz="4" w:space="0" w:color="000000"/>
              <w:left w:val="nil"/>
              <w:bottom w:val="nil"/>
              <w:right w:val="nil"/>
            </w:tcBorders>
            <w:vAlign w:val="center"/>
          </w:tcPr>
          <w:p w14:paraId="46908DAA" w14:textId="77777777" w:rsidR="00326009" w:rsidRPr="000E4C42" w:rsidRDefault="00326009">
            <w:pPr>
              <w:widowControl w:val="0"/>
              <w:rPr>
                <w:rFonts w:ascii="Times New Roman" w:eastAsia="Times New Roman" w:hAnsi="Times New Roman" w:cs="Times New Roman"/>
              </w:rPr>
            </w:pPr>
          </w:p>
        </w:tc>
        <w:tc>
          <w:tcPr>
            <w:tcW w:w="1793" w:type="dxa"/>
            <w:vMerge/>
            <w:tcBorders>
              <w:top w:val="single" w:sz="4" w:space="0" w:color="000000"/>
              <w:left w:val="nil"/>
              <w:bottom w:val="nil"/>
              <w:right w:val="nil"/>
            </w:tcBorders>
            <w:vAlign w:val="center"/>
          </w:tcPr>
          <w:p w14:paraId="32978EC5" w14:textId="77777777" w:rsidR="00326009" w:rsidRPr="000E4C42" w:rsidRDefault="00326009">
            <w:pPr>
              <w:widowControl w:val="0"/>
              <w:rPr>
                <w:rFonts w:ascii="Times New Roman" w:eastAsia="Times New Roman" w:hAnsi="Times New Roman" w:cs="Times New Roman"/>
              </w:rPr>
            </w:pPr>
          </w:p>
        </w:tc>
      </w:tr>
      <w:tr w:rsidR="00326009" w:rsidRPr="000E4C42" w14:paraId="26BA989F" w14:textId="77777777">
        <w:trPr>
          <w:trHeight w:val="300"/>
          <w:jc w:val="center"/>
        </w:trPr>
        <w:tc>
          <w:tcPr>
            <w:tcW w:w="10440" w:type="dxa"/>
            <w:gridSpan w:val="9"/>
            <w:tcBorders>
              <w:top w:val="nil"/>
              <w:left w:val="nil"/>
              <w:bottom w:val="single" w:sz="4" w:space="0" w:color="000000"/>
              <w:right w:val="nil"/>
            </w:tcBorders>
            <w:vAlign w:val="center"/>
          </w:tcPr>
          <w:p w14:paraId="52BFE4D5"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 </w:t>
            </w:r>
          </w:p>
        </w:tc>
      </w:tr>
      <w:tr w:rsidR="00326009" w:rsidRPr="000E4C42" w14:paraId="264182C2" w14:textId="77777777" w:rsidTr="000E4C42">
        <w:trPr>
          <w:trHeight w:val="600"/>
          <w:jc w:val="center"/>
        </w:trPr>
        <w:tc>
          <w:tcPr>
            <w:tcW w:w="1276" w:type="dxa"/>
            <w:vMerge w:val="restart"/>
            <w:tcBorders>
              <w:top w:val="single" w:sz="4" w:space="0" w:color="000000"/>
              <w:left w:val="nil"/>
              <w:bottom w:val="nil"/>
              <w:right w:val="nil"/>
            </w:tcBorders>
            <w:vAlign w:val="center"/>
          </w:tcPr>
          <w:p w14:paraId="5F7DCC0C"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Teacher</w:t>
            </w:r>
          </w:p>
        </w:tc>
        <w:tc>
          <w:tcPr>
            <w:tcW w:w="1418" w:type="dxa"/>
            <w:tcBorders>
              <w:top w:val="single" w:sz="4" w:space="0" w:color="000000"/>
              <w:left w:val="nil"/>
              <w:bottom w:val="single" w:sz="4" w:space="0" w:color="000000"/>
              <w:right w:val="nil"/>
            </w:tcBorders>
            <w:vAlign w:val="center"/>
          </w:tcPr>
          <w:p w14:paraId="7809E2B7"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Intervention vs. waitlist control</w:t>
            </w:r>
          </w:p>
        </w:tc>
        <w:tc>
          <w:tcPr>
            <w:tcW w:w="1026" w:type="dxa"/>
            <w:tcBorders>
              <w:top w:val="single" w:sz="4" w:space="0" w:color="000000"/>
              <w:left w:val="nil"/>
              <w:bottom w:val="single" w:sz="4" w:space="0" w:color="000000"/>
              <w:right w:val="nil"/>
            </w:tcBorders>
            <w:vAlign w:val="center"/>
          </w:tcPr>
          <w:p w14:paraId="2E4B7813"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662</w:t>
            </w:r>
            <w:r w:rsidRPr="000E4C42">
              <w:rPr>
                <w:rFonts w:ascii="Times New Roman" w:eastAsia="Times New Roman" w:hAnsi="Times New Roman" w:cs="Times New Roman"/>
                <w:vertAlign w:val="superscript"/>
              </w:rPr>
              <w:t>30,45,46</w:t>
            </w:r>
          </w:p>
        </w:tc>
        <w:tc>
          <w:tcPr>
            <w:tcW w:w="1240" w:type="dxa"/>
            <w:tcBorders>
              <w:top w:val="single" w:sz="4" w:space="0" w:color="000000"/>
              <w:left w:val="nil"/>
              <w:bottom w:val="single" w:sz="4" w:space="0" w:color="000000"/>
              <w:right w:val="nil"/>
            </w:tcBorders>
            <w:vAlign w:val="center"/>
          </w:tcPr>
          <w:p w14:paraId="204A3278"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0.35 (-0.09, 0.79)</w:t>
            </w:r>
          </w:p>
        </w:tc>
        <w:tc>
          <w:tcPr>
            <w:tcW w:w="820" w:type="dxa"/>
            <w:tcBorders>
              <w:top w:val="single" w:sz="4" w:space="0" w:color="000000"/>
              <w:left w:val="nil"/>
              <w:bottom w:val="single" w:sz="4" w:space="0" w:color="000000"/>
              <w:right w:val="nil"/>
            </w:tcBorders>
            <w:vAlign w:val="center"/>
          </w:tcPr>
          <w:p w14:paraId="597ED698"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0.12</w:t>
            </w:r>
          </w:p>
        </w:tc>
        <w:tc>
          <w:tcPr>
            <w:tcW w:w="820" w:type="dxa"/>
            <w:tcBorders>
              <w:top w:val="single" w:sz="4" w:space="0" w:color="000000"/>
              <w:left w:val="nil"/>
              <w:bottom w:val="single" w:sz="4" w:space="0" w:color="000000"/>
              <w:right w:val="nil"/>
            </w:tcBorders>
            <w:vAlign w:val="center"/>
          </w:tcPr>
          <w:p w14:paraId="71FB7D7A"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71%</w:t>
            </w:r>
          </w:p>
        </w:tc>
        <w:tc>
          <w:tcPr>
            <w:tcW w:w="940" w:type="dxa"/>
            <w:vMerge w:val="restart"/>
            <w:tcBorders>
              <w:top w:val="single" w:sz="4" w:space="0" w:color="000000"/>
              <w:left w:val="nil"/>
              <w:bottom w:val="nil"/>
              <w:right w:val="nil"/>
            </w:tcBorders>
            <w:vAlign w:val="center"/>
          </w:tcPr>
          <w:p w14:paraId="58099F9D"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NA</w:t>
            </w:r>
          </w:p>
        </w:tc>
        <w:tc>
          <w:tcPr>
            <w:tcW w:w="1107" w:type="dxa"/>
            <w:vMerge w:val="restart"/>
            <w:tcBorders>
              <w:top w:val="single" w:sz="4" w:space="0" w:color="000000"/>
              <w:left w:val="nil"/>
              <w:bottom w:val="nil"/>
              <w:right w:val="nil"/>
            </w:tcBorders>
            <w:vAlign w:val="center"/>
          </w:tcPr>
          <w:p w14:paraId="043D3244" w14:textId="77777777" w:rsidR="00326009" w:rsidRPr="000E4C42" w:rsidRDefault="00197852">
            <w:pPr>
              <w:jc w:val="center"/>
              <w:rPr>
                <w:rFonts w:ascii="Times New Roman" w:eastAsia="Times New Roman" w:hAnsi="Times New Roman" w:cs="Times New Roman"/>
              </w:rPr>
            </w:pPr>
            <w:r w:rsidRPr="000E4C42">
              <w:rPr>
                <w:rFonts w:ascii="Cambria Math" w:eastAsia="Cambria Math" w:hAnsi="Cambria Math" w:cs="Cambria Math"/>
              </w:rPr>
              <w:t>⊕◯◯◯</w:t>
            </w:r>
          </w:p>
        </w:tc>
        <w:tc>
          <w:tcPr>
            <w:tcW w:w="1793" w:type="dxa"/>
            <w:vMerge w:val="restart"/>
            <w:tcBorders>
              <w:top w:val="single" w:sz="4" w:space="0" w:color="000000"/>
              <w:left w:val="nil"/>
              <w:bottom w:val="nil"/>
              <w:right w:val="nil"/>
            </w:tcBorders>
            <w:vAlign w:val="center"/>
          </w:tcPr>
          <w:p w14:paraId="3ABE0138" w14:textId="77777777" w:rsidR="00326009" w:rsidRPr="000E4C42" w:rsidRDefault="00197852">
            <w:pPr>
              <w:rPr>
                <w:rFonts w:ascii="Times New Roman" w:eastAsia="Times New Roman" w:hAnsi="Times New Roman" w:cs="Times New Roman"/>
              </w:rPr>
            </w:pPr>
            <w:r w:rsidRPr="000E4C42">
              <w:rPr>
                <w:rFonts w:ascii="Times New Roman" w:eastAsia="Times New Roman" w:hAnsi="Times New Roman" w:cs="Times New Roman"/>
              </w:rPr>
              <w:t xml:space="preserve">Very low quality due to very serious indirectness (substantial </w:t>
            </w:r>
            <w:proofErr w:type="spellStart"/>
            <w:r w:rsidRPr="000E4C42">
              <w:rPr>
                <w:rFonts w:ascii="Times New Roman" w:eastAsia="Times New Roman" w:hAnsi="Times New Roman" w:cs="Times New Roman"/>
              </w:rPr>
              <w:t>heterogeniety</w:t>
            </w:r>
            <w:proofErr w:type="spellEnd"/>
            <w:r w:rsidRPr="000E4C42">
              <w:rPr>
                <w:rFonts w:ascii="Times New Roman" w:eastAsia="Times New Roman" w:hAnsi="Times New Roman" w:cs="Times New Roman"/>
              </w:rPr>
              <w:t>) and imprecision (due to variable effect size)</w:t>
            </w:r>
          </w:p>
        </w:tc>
      </w:tr>
      <w:tr w:rsidR="00326009" w:rsidRPr="000E4C42" w14:paraId="255E361D" w14:textId="77777777" w:rsidTr="000E4C42">
        <w:trPr>
          <w:trHeight w:val="300"/>
          <w:jc w:val="center"/>
        </w:trPr>
        <w:tc>
          <w:tcPr>
            <w:tcW w:w="1276" w:type="dxa"/>
            <w:vMerge/>
            <w:tcBorders>
              <w:top w:val="single" w:sz="4" w:space="0" w:color="000000"/>
              <w:left w:val="nil"/>
              <w:bottom w:val="nil"/>
              <w:right w:val="nil"/>
            </w:tcBorders>
            <w:vAlign w:val="center"/>
          </w:tcPr>
          <w:p w14:paraId="3A4215E8" w14:textId="77777777" w:rsidR="00326009" w:rsidRPr="000E4C42" w:rsidRDefault="00326009">
            <w:pPr>
              <w:widowControl w:val="0"/>
              <w:rPr>
                <w:rFonts w:ascii="Times New Roman" w:eastAsia="Times New Roman" w:hAnsi="Times New Roman" w:cs="Times New Roman"/>
              </w:rPr>
            </w:pPr>
          </w:p>
        </w:tc>
        <w:tc>
          <w:tcPr>
            <w:tcW w:w="1418" w:type="dxa"/>
            <w:tcBorders>
              <w:top w:val="single" w:sz="4" w:space="0" w:color="000000"/>
              <w:left w:val="nil"/>
              <w:bottom w:val="nil"/>
              <w:right w:val="nil"/>
            </w:tcBorders>
            <w:vAlign w:val="center"/>
          </w:tcPr>
          <w:p w14:paraId="144F3F6C"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Intervention vs. active control</w:t>
            </w:r>
          </w:p>
        </w:tc>
        <w:tc>
          <w:tcPr>
            <w:tcW w:w="1026" w:type="dxa"/>
            <w:tcBorders>
              <w:top w:val="single" w:sz="4" w:space="0" w:color="000000"/>
              <w:left w:val="nil"/>
              <w:bottom w:val="nil"/>
              <w:right w:val="nil"/>
            </w:tcBorders>
            <w:vAlign w:val="center"/>
          </w:tcPr>
          <w:p w14:paraId="3F40D96B"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120</w:t>
            </w:r>
            <w:r w:rsidRPr="000E4C42">
              <w:rPr>
                <w:rFonts w:ascii="Times New Roman" w:eastAsia="Times New Roman" w:hAnsi="Times New Roman" w:cs="Times New Roman"/>
                <w:vertAlign w:val="superscript"/>
              </w:rPr>
              <w:t>39,41</w:t>
            </w:r>
            <w:r w:rsidRPr="000E4C42">
              <w:rPr>
                <w:rFonts w:ascii="Times New Roman" w:eastAsia="Times New Roman" w:hAnsi="Times New Roman" w:cs="Times New Roman"/>
              </w:rPr>
              <w:t xml:space="preserve"> </w:t>
            </w:r>
          </w:p>
        </w:tc>
        <w:tc>
          <w:tcPr>
            <w:tcW w:w="1240" w:type="dxa"/>
            <w:tcBorders>
              <w:top w:val="single" w:sz="4" w:space="0" w:color="000000"/>
              <w:left w:val="nil"/>
              <w:bottom w:val="nil"/>
              <w:right w:val="nil"/>
            </w:tcBorders>
            <w:vAlign w:val="center"/>
          </w:tcPr>
          <w:p w14:paraId="35E1A6C7"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-0.03 (-1.22, 1.17)</w:t>
            </w:r>
          </w:p>
        </w:tc>
        <w:tc>
          <w:tcPr>
            <w:tcW w:w="820" w:type="dxa"/>
            <w:tcBorders>
              <w:top w:val="single" w:sz="4" w:space="0" w:color="000000"/>
              <w:left w:val="nil"/>
              <w:bottom w:val="nil"/>
              <w:right w:val="nil"/>
            </w:tcBorders>
            <w:vAlign w:val="center"/>
          </w:tcPr>
          <w:p w14:paraId="2CC7F005"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0.96</w:t>
            </w:r>
          </w:p>
        </w:tc>
        <w:tc>
          <w:tcPr>
            <w:tcW w:w="820" w:type="dxa"/>
            <w:tcBorders>
              <w:top w:val="single" w:sz="4" w:space="0" w:color="000000"/>
              <w:left w:val="nil"/>
              <w:bottom w:val="nil"/>
              <w:right w:val="nil"/>
            </w:tcBorders>
            <w:vAlign w:val="center"/>
          </w:tcPr>
          <w:p w14:paraId="0D4FAD7C" w14:textId="77777777" w:rsidR="00326009" w:rsidRPr="000E4C42" w:rsidRDefault="00197852">
            <w:pPr>
              <w:jc w:val="center"/>
              <w:rPr>
                <w:rFonts w:ascii="Times New Roman" w:eastAsia="Times New Roman" w:hAnsi="Times New Roman" w:cs="Times New Roman"/>
              </w:rPr>
            </w:pPr>
            <w:r w:rsidRPr="000E4C42">
              <w:rPr>
                <w:rFonts w:ascii="Times New Roman" w:eastAsia="Times New Roman" w:hAnsi="Times New Roman" w:cs="Times New Roman"/>
              </w:rPr>
              <w:t>90%</w:t>
            </w:r>
          </w:p>
        </w:tc>
        <w:tc>
          <w:tcPr>
            <w:tcW w:w="940" w:type="dxa"/>
            <w:vMerge/>
            <w:tcBorders>
              <w:top w:val="single" w:sz="4" w:space="0" w:color="000000"/>
              <w:left w:val="nil"/>
              <w:bottom w:val="nil"/>
              <w:right w:val="nil"/>
            </w:tcBorders>
            <w:vAlign w:val="center"/>
          </w:tcPr>
          <w:p w14:paraId="44BF3454" w14:textId="77777777" w:rsidR="00326009" w:rsidRPr="000E4C42" w:rsidRDefault="00326009">
            <w:pPr>
              <w:widowControl w:val="0"/>
              <w:rPr>
                <w:rFonts w:ascii="Times New Roman" w:eastAsia="Times New Roman" w:hAnsi="Times New Roman" w:cs="Times New Roman"/>
              </w:rPr>
            </w:pPr>
          </w:p>
        </w:tc>
        <w:tc>
          <w:tcPr>
            <w:tcW w:w="1107" w:type="dxa"/>
            <w:vMerge/>
            <w:tcBorders>
              <w:top w:val="single" w:sz="4" w:space="0" w:color="000000"/>
              <w:left w:val="nil"/>
              <w:bottom w:val="nil"/>
              <w:right w:val="nil"/>
            </w:tcBorders>
            <w:vAlign w:val="center"/>
          </w:tcPr>
          <w:p w14:paraId="764762E3" w14:textId="77777777" w:rsidR="00326009" w:rsidRPr="000E4C42" w:rsidRDefault="00326009">
            <w:pPr>
              <w:widowControl w:val="0"/>
              <w:rPr>
                <w:rFonts w:ascii="Times New Roman" w:eastAsia="Times New Roman" w:hAnsi="Times New Roman" w:cs="Times New Roman"/>
              </w:rPr>
            </w:pPr>
          </w:p>
        </w:tc>
        <w:tc>
          <w:tcPr>
            <w:tcW w:w="1793" w:type="dxa"/>
            <w:vMerge/>
            <w:tcBorders>
              <w:top w:val="single" w:sz="4" w:space="0" w:color="000000"/>
              <w:left w:val="nil"/>
              <w:bottom w:val="nil"/>
              <w:right w:val="nil"/>
            </w:tcBorders>
            <w:vAlign w:val="center"/>
          </w:tcPr>
          <w:p w14:paraId="2BA99FA5" w14:textId="77777777" w:rsidR="00326009" w:rsidRPr="000E4C42" w:rsidRDefault="00326009">
            <w:pPr>
              <w:widowControl w:val="0"/>
              <w:rPr>
                <w:rFonts w:ascii="Times New Roman" w:eastAsia="Times New Roman" w:hAnsi="Times New Roman" w:cs="Times New Roman"/>
              </w:rPr>
            </w:pPr>
          </w:p>
        </w:tc>
      </w:tr>
      <w:tr w:rsidR="00326009" w:rsidRPr="000E4C42" w14:paraId="78012456" w14:textId="77777777" w:rsidTr="000E4C42">
        <w:trPr>
          <w:trHeight w:val="300"/>
          <w:jc w:val="center"/>
        </w:trPr>
        <w:tc>
          <w:tcPr>
            <w:tcW w:w="1276" w:type="dxa"/>
            <w:tcBorders>
              <w:top w:val="nil"/>
              <w:left w:val="nil"/>
              <w:bottom w:val="single" w:sz="4" w:space="0" w:color="000000"/>
              <w:right w:val="nil"/>
            </w:tcBorders>
            <w:vAlign w:val="center"/>
          </w:tcPr>
          <w:p w14:paraId="2A4EC0B7" w14:textId="77777777" w:rsidR="00326009" w:rsidRPr="000E4C42" w:rsidRDefault="00326009">
            <w:pPr>
              <w:rPr>
                <w:rFonts w:ascii="Times New Roman" w:eastAsia="Times New Roman" w:hAnsi="Times New Roman" w:cs="Times New Roman"/>
              </w:rPr>
            </w:pPr>
          </w:p>
        </w:tc>
        <w:tc>
          <w:tcPr>
            <w:tcW w:w="1418" w:type="dxa"/>
            <w:tcBorders>
              <w:top w:val="nil"/>
              <w:left w:val="nil"/>
              <w:bottom w:val="single" w:sz="4" w:space="0" w:color="000000"/>
              <w:right w:val="nil"/>
            </w:tcBorders>
            <w:vAlign w:val="center"/>
          </w:tcPr>
          <w:p w14:paraId="2A43FF94" w14:textId="77777777" w:rsidR="00326009" w:rsidRPr="000E4C42" w:rsidRDefault="00326009">
            <w:pPr>
              <w:jc w:val="center"/>
              <w:rPr>
                <w:rFonts w:ascii="Times New Roman" w:eastAsia="Times New Roman" w:hAnsi="Times New Roman" w:cs="Times New Roman"/>
              </w:rPr>
            </w:pPr>
          </w:p>
        </w:tc>
        <w:tc>
          <w:tcPr>
            <w:tcW w:w="1026" w:type="dxa"/>
            <w:tcBorders>
              <w:top w:val="nil"/>
              <w:left w:val="nil"/>
              <w:bottom w:val="single" w:sz="4" w:space="0" w:color="000000"/>
              <w:right w:val="nil"/>
            </w:tcBorders>
            <w:vAlign w:val="center"/>
          </w:tcPr>
          <w:p w14:paraId="0DB0951B" w14:textId="77777777" w:rsidR="00326009" w:rsidRPr="000E4C42" w:rsidRDefault="00326009">
            <w:pPr>
              <w:jc w:val="center"/>
              <w:rPr>
                <w:rFonts w:ascii="Times New Roman" w:eastAsia="Times New Roman" w:hAnsi="Times New Roman" w:cs="Times New Roman"/>
              </w:rPr>
            </w:pPr>
          </w:p>
        </w:tc>
        <w:tc>
          <w:tcPr>
            <w:tcW w:w="1240" w:type="dxa"/>
            <w:tcBorders>
              <w:top w:val="nil"/>
              <w:left w:val="nil"/>
              <w:bottom w:val="single" w:sz="4" w:space="0" w:color="000000"/>
              <w:right w:val="nil"/>
            </w:tcBorders>
            <w:vAlign w:val="center"/>
          </w:tcPr>
          <w:p w14:paraId="4A54D319" w14:textId="77777777" w:rsidR="00326009" w:rsidRPr="000E4C42" w:rsidRDefault="00326009">
            <w:pPr>
              <w:jc w:val="center"/>
              <w:rPr>
                <w:rFonts w:ascii="Times New Roman" w:eastAsia="Times New Roman" w:hAnsi="Times New Roman" w:cs="Times New Roman"/>
              </w:rPr>
            </w:pPr>
          </w:p>
        </w:tc>
        <w:tc>
          <w:tcPr>
            <w:tcW w:w="820" w:type="dxa"/>
            <w:tcBorders>
              <w:top w:val="nil"/>
              <w:left w:val="nil"/>
              <w:bottom w:val="single" w:sz="4" w:space="0" w:color="000000"/>
              <w:right w:val="nil"/>
            </w:tcBorders>
            <w:vAlign w:val="center"/>
          </w:tcPr>
          <w:p w14:paraId="333338F4" w14:textId="77777777" w:rsidR="00326009" w:rsidRPr="000E4C42" w:rsidRDefault="00326009">
            <w:pPr>
              <w:jc w:val="center"/>
              <w:rPr>
                <w:rFonts w:ascii="Times New Roman" w:eastAsia="Times New Roman" w:hAnsi="Times New Roman" w:cs="Times New Roman"/>
              </w:rPr>
            </w:pPr>
          </w:p>
        </w:tc>
        <w:tc>
          <w:tcPr>
            <w:tcW w:w="820" w:type="dxa"/>
            <w:tcBorders>
              <w:top w:val="nil"/>
              <w:left w:val="nil"/>
              <w:bottom w:val="single" w:sz="4" w:space="0" w:color="000000"/>
              <w:right w:val="nil"/>
            </w:tcBorders>
            <w:vAlign w:val="center"/>
          </w:tcPr>
          <w:p w14:paraId="4F1CBE6F" w14:textId="77777777" w:rsidR="00326009" w:rsidRPr="000E4C42" w:rsidRDefault="00326009">
            <w:pPr>
              <w:jc w:val="center"/>
              <w:rPr>
                <w:rFonts w:ascii="Times New Roman" w:eastAsia="Times New Roman" w:hAnsi="Times New Roman" w:cs="Times New Roman"/>
              </w:rPr>
            </w:pPr>
          </w:p>
        </w:tc>
        <w:tc>
          <w:tcPr>
            <w:tcW w:w="940" w:type="dxa"/>
            <w:tcBorders>
              <w:top w:val="nil"/>
              <w:left w:val="nil"/>
              <w:bottom w:val="single" w:sz="4" w:space="0" w:color="000000"/>
              <w:right w:val="nil"/>
            </w:tcBorders>
            <w:vAlign w:val="center"/>
          </w:tcPr>
          <w:p w14:paraId="1CC28157" w14:textId="77777777" w:rsidR="00326009" w:rsidRPr="000E4C42" w:rsidRDefault="00326009">
            <w:pPr>
              <w:rPr>
                <w:rFonts w:ascii="Times New Roman" w:eastAsia="Times New Roman" w:hAnsi="Times New Roman" w:cs="Times New Roman"/>
              </w:rPr>
            </w:pPr>
          </w:p>
        </w:tc>
        <w:tc>
          <w:tcPr>
            <w:tcW w:w="1107" w:type="dxa"/>
            <w:tcBorders>
              <w:top w:val="nil"/>
              <w:left w:val="nil"/>
              <w:bottom w:val="single" w:sz="4" w:space="0" w:color="000000"/>
              <w:right w:val="nil"/>
            </w:tcBorders>
            <w:vAlign w:val="center"/>
          </w:tcPr>
          <w:p w14:paraId="6CE8B85A" w14:textId="77777777" w:rsidR="00326009" w:rsidRPr="000E4C42" w:rsidRDefault="00326009">
            <w:pPr>
              <w:rPr>
                <w:rFonts w:ascii="Times New Roman" w:eastAsia="Times New Roman" w:hAnsi="Times New Roman" w:cs="Times New Roman"/>
              </w:rPr>
            </w:pPr>
          </w:p>
        </w:tc>
        <w:tc>
          <w:tcPr>
            <w:tcW w:w="1793" w:type="dxa"/>
            <w:tcBorders>
              <w:top w:val="nil"/>
              <w:left w:val="nil"/>
              <w:bottom w:val="single" w:sz="4" w:space="0" w:color="000000"/>
              <w:right w:val="nil"/>
            </w:tcBorders>
            <w:vAlign w:val="center"/>
          </w:tcPr>
          <w:p w14:paraId="36F5350E" w14:textId="77777777" w:rsidR="00326009" w:rsidRPr="000E4C42" w:rsidRDefault="00326009">
            <w:pPr>
              <w:rPr>
                <w:rFonts w:ascii="Times New Roman" w:eastAsia="Times New Roman" w:hAnsi="Times New Roman" w:cs="Times New Roman"/>
              </w:rPr>
            </w:pPr>
          </w:p>
        </w:tc>
      </w:tr>
    </w:tbl>
    <w:p w14:paraId="18CCDADB" w14:textId="77777777" w:rsidR="00C54DBC" w:rsidRDefault="00C54DBC">
      <w:pPr>
        <w:spacing w:line="480" w:lineRule="auto"/>
        <w:rPr>
          <w:rFonts w:ascii="Times New Roman" w:hAnsi="Times New Roman" w:cs="Times New Roman"/>
          <w:sz w:val="24"/>
          <w:szCs w:val="24"/>
        </w:rPr>
        <w:sectPr w:rsidR="00C54DBC" w:rsidSect="00EA3574">
          <w:pgSz w:w="11909" w:h="16834"/>
          <w:pgMar w:top="1440" w:right="1440" w:bottom="1440" w:left="1440" w:header="720" w:footer="720" w:gutter="0"/>
          <w:pgNumType w:start="0"/>
          <w:cols w:space="720"/>
          <w:titlePg/>
          <w:docGrid w:linePitch="299"/>
        </w:sectPr>
      </w:pPr>
    </w:p>
    <w:p w14:paraId="19C864F6" w14:textId="0CD732E5" w:rsidR="00326009" w:rsidRDefault="00197852" w:rsidP="00B4611C">
      <w:pPr>
        <w:pStyle w:val="ListParagraph"/>
        <w:numPr>
          <w:ilvl w:val="0"/>
          <w:numId w:val="3"/>
        </w:numPr>
        <w:spacing w:line="480" w:lineRule="auto"/>
        <w:ind w:left="284" w:hanging="284"/>
        <w:rPr>
          <w:rFonts w:ascii="Times New Roman" w:hAnsi="Times New Roman" w:cs="Times New Roman"/>
          <w:b/>
          <w:bCs/>
          <w:sz w:val="24"/>
          <w:szCs w:val="24"/>
        </w:rPr>
      </w:pPr>
      <w:r w:rsidRPr="00C54DBC">
        <w:rPr>
          <w:rFonts w:ascii="Times New Roman" w:hAnsi="Times New Roman" w:cs="Times New Roman"/>
          <w:b/>
          <w:bCs/>
          <w:sz w:val="24"/>
          <w:szCs w:val="24"/>
        </w:rPr>
        <w:lastRenderedPageBreak/>
        <w:t>Forest plots</w:t>
      </w:r>
    </w:p>
    <w:p w14:paraId="1B3A9F0A" w14:textId="125D1D78" w:rsidR="002A79DB" w:rsidRPr="002A79DB" w:rsidRDefault="002A79DB" w:rsidP="002A79DB">
      <w:pPr>
        <w:spacing w:line="240" w:lineRule="auto"/>
        <w:rPr>
          <w:rFonts w:ascii="Times New Roman" w:eastAsia="Times New Roman" w:hAnsi="Times New Roman" w:cs="Times New Roman"/>
          <w:b/>
          <w:bCs/>
          <w:i/>
          <w:sz w:val="24"/>
          <w:szCs w:val="24"/>
        </w:rPr>
      </w:pPr>
      <w:r w:rsidRPr="002A79DB">
        <w:rPr>
          <w:rFonts w:ascii="Times New Roman" w:eastAsia="Times New Roman" w:hAnsi="Times New Roman" w:cs="Times New Roman"/>
          <w:b/>
          <w:bCs/>
          <w:sz w:val="24"/>
          <w:szCs w:val="24"/>
        </w:rPr>
        <w:t xml:space="preserve">Figure S1: </w:t>
      </w:r>
      <w:r w:rsidRPr="002A79DB">
        <w:rPr>
          <w:rFonts w:ascii="Times New Roman" w:eastAsia="Times New Roman" w:hAnsi="Times New Roman" w:cs="Times New Roman"/>
          <w:b/>
          <w:bCs/>
          <w:i/>
          <w:sz w:val="24"/>
          <w:szCs w:val="24"/>
        </w:rPr>
        <w:t>Forest plot for Teacher measure (Waitlist control)</w:t>
      </w:r>
    </w:p>
    <w:p w14:paraId="37D5E512" w14:textId="77777777" w:rsidR="00326009" w:rsidRPr="00264847" w:rsidRDefault="00197852">
      <w:pPr>
        <w:spacing w:line="240" w:lineRule="auto"/>
        <w:rPr>
          <w:rFonts w:ascii="Times New Roman" w:eastAsia="Times New Roman" w:hAnsi="Times New Roman" w:cs="Times New Roman"/>
          <w:sz w:val="24"/>
          <w:szCs w:val="24"/>
        </w:rPr>
      </w:pPr>
      <w:r w:rsidRPr="00264847">
        <w:rPr>
          <w:rFonts w:ascii="Times New Roman" w:eastAsia="Times New Roman" w:hAnsi="Times New Roman" w:cs="Times New Roman"/>
          <w:noProof/>
          <w:sz w:val="24"/>
          <w:szCs w:val="24"/>
        </w:rPr>
        <w:drawing>
          <wp:inline distT="0" distB="0" distL="0" distR="0" wp14:anchorId="1E1072DD" wp14:editId="78135BC1">
            <wp:extent cx="5724525" cy="1381125"/>
            <wp:effectExtent l="0" t="0" r="0" b="0"/>
            <wp:docPr id="10" name="image10.png" descr="A table with numbers and symbol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0.png" descr="A table with numbers and symbols&#10;&#10;Description automatically generated"/>
                    <pic:cNvPicPr preferRelativeResize="0"/>
                  </pic:nvPicPr>
                  <pic:blipFill>
                    <a:blip r:embed="rId14"/>
                    <a:srcRect/>
                    <a:stretch>
                      <a:fillRect/>
                    </a:stretch>
                  </pic:blipFill>
                  <pic:spPr>
                    <a:xfrm>
                      <a:off x="0" y="0"/>
                      <a:ext cx="5724525" cy="1381125"/>
                    </a:xfrm>
                    <a:prstGeom prst="rect">
                      <a:avLst/>
                    </a:prstGeom>
                    <a:ln/>
                  </pic:spPr>
                </pic:pic>
              </a:graphicData>
            </a:graphic>
          </wp:inline>
        </w:drawing>
      </w:r>
    </w:p>
    <w:p w14:paraId="4EFCC79F" w14:textId="77777777" w:rsidR="002A79DB" w:rsidRDefault="002A79DB" w:rsidP="002A79DB">
      <w:pPr>
        <w:keepNext/>
        <w:spacing w:line="240" w:lineRule="auto"/>
        <w:rPr>
          <w:rFonts w:ascii="Times New Roman" w:eastAsia="Times New Roman" w:hAnsi="Times New Roman" w:cs="Times New Roman"/>
          <w:b/>
          <w:bCs/>
          <w:i/>
          <w:sz w:val="24"/>
          <w:szCs w:val="24"/>
        </w:rPr>
      </w:pPr>
    </w:p>
    <w:p w14:paraId="0BE1FD56" w14:textId="77777777" w:rsidR="008C2A12" w:rsidRDefault="008C2A12" w:rsidP="002A79DB">
      <w:pPr>
        <w:keepNext/>
        <w:spacing w:line="240" w:lineRule="auto"/>
        <w:rPr>
          <w:rFonts w:ascii="Times New Roman" w:eastAsia="Times New Roman" w:hAnsi="Times New Roman" w:cs="Times New Roman"/>
          <w:b/>
          <w:bCs/>
          <w:i/>
          <w:sz w:val="24"/>
          <w:szCs w:val="24"/>
        </w:rPr>
      </w:pPr>
    </w:p>
    <w:p w14:paraId="50CAAFAA" w14:textId="0AC1FC68" w:rsidR="002A79DB" w:rsidRPr="002A79DB" w:rsidRDefault="002A79DB" w:rsidP="002A79DB">
      <w:pPr>
        <w:keepNext/>
        <w:spacing w:line="240" w:lineRule="auto"/>
        <w:rPr>
          <w:rFonts w:ascii="Times New Roman" w:eastAsia="Times New Roman" w:hAnsi="Times New Roman" w:cs="Times New Roman"/>
          <w:b/>
          <w:bCs/>
          <w:i/>
          <w:sz w:val="24"/>
          <w:szCs w:val="24"/>
        </w:rPr>
      </w:pPr>
      <w:r w:rsidRPr="002A79DB">
        <w:rPr>
          <w:rFonts w:ascii="Times New Roman" w:eastAsia="Times New Roman" w:hAnsi="Times New Roman" w:cs="Times New Roman"/>
          <w:b/>
          <w:bCs/>
          <w:i/>
          <w:sz w:val="24"/>
          <w:szCs w:val="24"/>
        </w:rPr>
        <w:t>Figure S2: Forest plot for Adolescent social-knowledge measure (Active control)</w:t>
      </w:r>
    </w:p>
    <w:p w14:paraId="5010646D" w14:textId="77777777" w:rsidR="00326009" w:rsidRPr="00264847" w:rsidRDefault="00326009">
      <w:pPr>
        <w:spacing w:line="240" w:lineRule="auto"/>
        <w:rPr>
          <w:rFonts w:ascii="Times New Roman" w:eastAsia="Times New Roman" w:hAnsi="Times New Roman" w:cs="Times New Roman"/>
          <w:i/>
          <w:sz w:val="24"/>
          <w:szCs w:val="24"/>
        </w:rPr>
      </w:pPr>
    </w:p>
    <w:p w14:paraId="1FE99127" w14:textId="77777777" w:rsidR="00326009" w:rsidRPr="00264847" w:rsidRDefault="00197852">
      <w:pPr>
        <w:keepNext/>
        <w:spacing w:line="240" w:lineRule="auto"/>
        <w:rPr>
          <w:rFonts w:ascii="Times New Roman" w:eastAsia="Times New Roman" w:hAnsi="Times New Roman" w:cs="Times New Roman"/>
          <w:i/>
          <w:sz w:val="24"/>
          <w:szCs w:val="24"/>
        </w:rPr>
      </w:pPr>
      <w:r w:rsidRPr="00264847">
        <w:rPr>
          <w:rFonts w:ascii="Times New Roman" w:eastAsia="Times New Roman" w:hAnsi="Times New Roman" w:cs="Times New Roman"/>
          <w:i/>
          <w:noProof/>
          <w:sz w:val="24"/>
          <w:szCs w:val="24"/>
        </w:rPr>
        <w:drawing>
          <wp:inline distT="0" distB="0" distL="0" distR="0" wp14:anchorId="19B3E24B" wp14:editId="24FD0F5F">
            <wp:extent cx="5724525" cy="1257300"/>
            <wp:effectExtent l="0" t="0" r="0" b="0"/>
            <wp:docPr id="2" name="image6.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A screenshot of a graph&#10;&#10;Description automatically generated"/>
                    <pic:cNvPicPr preferRelativeResize="0"/>
                  </pic:nvPicPr>
                  <pic:blipFill>
                    <a:blip r:embed="rId15"/>
                    <a:srcRect/>
                    <a:stretch>
                      <a:fillRect/>
                    </a:stretch>
                  </pic:blipFill>
                  <pic:spPr>
                    <a:xfrm>
                      <a:off x="0" y="0"/>
                      <a:ext cx="5724525" cy="1257300"/>
                    </a:xfrm>
                    <a:prstGeom prst="rect">
                      <a:avLst/>
                    </a:prstGeom>
                    <a:ln/>
                  </pic:spPr>
                </pic:pic>
              </a:graphicData>
            </a:graphic>
          </wp:inline>
        </w:drawing>
      </w:r>
    </w:p>
    <w:p w14:paraId="5F1C21CD" w14:textId="77777777" w:rsidR="00326009" w:rsidRDefault="00326009">
      <w:pPr>
        <w:keepNext/>
        <w:spacing w:line="240" w:lineRule="auto"/>
        <w:rPr>
          <w:rFonts w:ascii="Times New Roman" w:eastAsia="Times New Roman" w:hAnsi="Times New Roman" w:cs="Times New Roman"/>
          <w:i/>
          <w:sz w:val="24"/>
          <w:szCs w:val="24"/>
        </w:rPr>
      </w:pPr>
    </w:p>
    <w:p w14:paraId="2CD41FD5" w14:textId="77777777" w:rsidR="008C2A12" w:rsidRPr="00264847" w:rsidRDefault="008C2A12">
      <w:pPr>
        <w:keepNext/>
        <w:spacing w:line="240" w:lineRule="auto"/>
        <w:rPr>
          <w:rFonts w:ascii="Times New Roman" w:eastAsia="Times New Roman" w:hAnsi="Times New Roman" w:cs="Times New Roman"/>
          <w:i/>
          <w:sz w:val="24"/>
          <w:szCs w:val="24"/>
        </w:rPr>
      </w:pPr>
    </w:p>
    <w:p w14:paraId="5549A1E5" w14:textId="6CDDF0FC" w:rsidR="00326009" w:rsidRPr="002A79DB" w:rsidRDefault="002A79DB" w:rsidP="002A79DB">
      <w:pPr>
        <w:spacing w:line="240" w:lineRule="auto"/>
        <w:rPr>
          <w:rFonts w:ascii="Times New Roman" w:eastAsia="Times New Roman" w:hAnsi="Times New Roman" w:cs="Times New Roman"/>
          <w:b/>
          <w:bCs/>
          <w:i/>
          <w:sz w:val="24"/>
          <w:szCs w:val="24"/>
        </w:rPr>
      </w:pPr>
      <w:r w:rsidRPr="002A79DB">
        <w:rPr>
          <w:rFonts w:ascii="Times New Roman" w:eastAsia="Times New Roman" w:hAnsi="Times New Roman" w:cs="Times New Roman"/>
          <w:b/>
          <w:bCs/>
          <w:i/>
          <w:sz w:val="24"/>
          <w:szCs w:val="24"/>
        </w:rPr>
        <w:t>Figure S3: Forest plot for Adolescent social-performance measure (Active control)</w:t>
      </w:r>
    </w:p>
    <w:p w14:paraId="04D4A1AA" w14:textId="77777777" w:rsidR="00326009" w:rsidRPr="00264847" w:rsidRDefault="00197852">
      <w:pPr>
        <w:spacing w:line="240" w:lineRule="auto"/>
        <w:rPr>
          <w:rFonts w:ascii="Times New Roman" w:eastAsia="Times New Roman" w:hAnsi="Times New Roman" w:cs="Times New Roman"/>
          <w:i/>
          <w:sz w:val="24"/>
          <w:szCs w:val="24"/>
        </w:rPr>
      </w:pPr>
      <w:r w:rsidRPr="00264847">
        <w:rPr>
          <w:rFonts w:ascii="Times New Roman" w:eastAsia="Times New Roman" w:hAnsi="Times New Roman" w:cs="Times New Roman"/>
          <w:i/>
          <w:noProof/>
          <w:sz w:val="24"/>
          <w:szCs w:val="24"/>
        </w:rPr>
        <w:drawing>
          <wp:inline distT="0" distB="0" distL="0" distR="0" wp14:anchorId="1B4364DD" wp14:editId="0381325A">
            <wp:extent cx="5724525" cy="2514600"/>
            <wp:effectExtent l="0" t="0" r="0" b="0"/>
            <wp:docPr id="8" name="image7.png" descr="A table with numbers and symbol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7.png" descr="A table with numbers and symbols&#10;&#10;Description automatically generated"/>
                    <pic:cNvPicPr preferRelativeResize="0"/>
                  </pic:nvPicPr>
                  <pic:blipFill>
                    <a:blip r:embed="rId16"/>
                    <a:srcRect/>
                    <a:stretch>
                      <a:fillRect/>
                    </a:stretch>
                  </pic:blipFill>
                  <pic:spPr>
                    <a:xfrm>
                      <a:off x="0" y="0"/>
                      <a:ext cx="5724525" cy="2514600"/>
                    </a:xfrm>
                    <a:prstGeom prst="rect">
                      <a:avLst/>
                    </a:prstGeom>
                    <a:ln/>
                  </pic:spPr>
                </pic:pic>
              </a:graphicData>
            </a:graphic>
          </wp:inline>
        </w:drawing>
      </w:r>
    </w:p>
    <w:p w14:paraId="33E51EBF" w14:textId="77777777" w:rsidR="002A79DB" w:rsidRDefault="002A79DB" w:rsidP="002A79DB">
      <w:pPr>
        <w:spacing w:line="240" w:lineRule="auto"/>
        <w:rPr>
          <w:rFonts w:ascii="Times New Roman" w:eastAsia="Times New Roman" w:hAnsi="Times New Roman" w:cs="Times New Roman"/>
          <w:i/>
          <w:sz w:val="24"/>
          <w:szCs w:val="24"/>
        </w:rPr>
      </w:pPr>
    </w:p>
    <w:p w14:paraId="69F8DC4D" w14:textId="77777777" w:rsidR="002A79DB" w:rsidRDefault="002A79DB">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br w:type="page"/>
      </w:r>
    </w:p>
    <w:p w14:paraId="3255BF74" w14:textId="0B285583" w:rsidR="002A79DB" w:rsidRPr="002A79DB" w:rsidRDefault="002A79DB">
      <w:pPr>
        <w:spacing w:line="240" w:lineRule="auto"/>
        <w:rPr>
          <w:rFonts w:ascii="Times New Roman" w:eastAsia="Times New Roman" w:hAnsi="Times New Roman" w:cs="Times New Roman"/>
          <w:b/>
          <w:bCs/>
          <w:i/>
          <w:sz w:val="24"/>
          <w:szCs w:val="24"/>
        </w:rPr>
      </w:pPr>
      <w:r w:rsidRPr="002A79DB">
        <w:rPr>
          <w:rFonts w:ascii="Times New Roman" w:eastAsia="Times New Roman" w:hAnsi="Times New Roman" w:cs="Times New Roman"/>
          <w:b/>
          <w:bCs/>
          <w:i/>
          <w:sz w:val="24"/>
          <w:szCs w:val="24"/>
        </w:rPr>
        <w:lastRenderedPageBreak/>
        <w:t>Figure S4: Forest plot for Parent measure (Active control)</w:t>
      </w:r>
    </w:p>
    <w:p w14:paraId="332532DE" w14:textId="77777777" w:rsidR="00326009" w:rsidRPr="00264847" w:rsidRDefault="00197852">
      <w:pPr>
        <w:spacing w:line="240" w:lineRule="auto"/>
        <w:rPr>
          <w:rFonts w:ascii="Times New Roman" w:eastAsia="Times New Roman" w:hAnsi="Times New Roman" w:cs="Times New Roman"/>
          <w:i/>
          <w:sz w:val="24"/>
          <w:szCs w:val="24"/>
        </w:rPr>
      </w:pPr>
      <w:r w:rsidRPr="00264847">
        <w:rPr>
          <w:rFonts w:ascii="Times New Roman" w:eastAsia="Times New Roman" w:hAnsi="Times New Roman" w:cs="Times New Roman"/>
          <w:i/>
          <w:noProof/>
          <w:sz w:val="24"/>
          <w:szCs w:val="24"/>
        </w:rPr>
        <w:drawing>
          <wp:inline distT="0" distB="0" distL="0" distR="0" wp14:anchorId="0E7565CA" wp14:editId="48CEA79C">
            <wp:extent cx="5724525" cy="2286000"/>
            <wp:effectExtent l="0" t="0" r="0" b="0"/>
            <wp:docPr id="14" name="image5.png" descr="A screenshot of a graph&#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A screenshot of a graph&#10;&#10;Description automatically generated"/>
                    <pic:cNvPicPr preferRelativeResize="0"/>
                  </pic:nvPicPr>
                  <pic:blipFill>
                    <a:blip r:embed="rId17"/>
                    <a:srcRect/>
                    <a:stretch>
                      <a:fillRect/>
                    </a:stretch>
                  </pic:blipFill>
                  <pic:spPr>
                    <a:xfrm>
                      <a:off x="0" y="0"/>
                      <a:ext cx="5724525" cy="2286000"/>
                    </a:xfrm>
                    <a:prstGeom prst="rect">
                      <a:avLst/>
                    </a:prstGeom>
                    <a:ln/>
                  </pic:spPr>
                </pic:pic>
              </a:graphicData>
            </a:graphic>
          </wp:inline>
        </w:drawing>
      </w:r>
    </w:p>
    <w:p w14:paraId="3B6223E6" w14:textId="77777777" w:rsidR="00326009" w:rsidRDefault="00326009">
      <w:pPr>
        <w:spacing w:line="240" w:lineRule="auto"/>
        <w:rPr>
          <w:rFonts w:ascii="Times New Roman" w:eastAsia="Times New Roman" w:hAnsi="Times New Roman" w:cs="Times New Roman"/>
          <w:i/>
          <w:sz w:val="24"/>
          <w:szCs w:val="24"/>
        </w:rPr>
      </w:pPr>
    </w:p>
    <w:p w14:paraId="095A53D2" w14:textId="77777777" w:rsidR="008C2A12" w:rsidRDefault="008C2A12">
      <w:pPr>
        <w:spacing w:line="240" w:lineRule="auto"/>
        <w:rPr>
          <w:rFonts w:ascii="Times New Roman" w:eastAsia="Times New Roman" w:hAnsi="Times New Roman" w:cs="Times New Roman"/>
          <w:i/>
          <w:sz w:val="24"/>
          <w:szCs w:val="24"/>
        </w:rPr>
      </w:pPr>
    </w:p>
    <w:p w14:paraId="347F36E1" w14:textId="5A067575" w:rsidR="002A79DB" w:rsidRPr="002A79DB" w:rsidRDefault="002A79DB">
      <w:pPr>
        <w:spacing w:line="240" w:lineRule="auto"/>
        <w:rPr>
          <w:rFonts w:ascii="Times New Roman" w:eastAsia="Times New Roman" w:hAnsi="Times New Roman" w:cs="Times New Roman"/>
          <w:b/>
          <w:bCs/>
          <w:i/>
          <w:sz w:val="24"/>
          <w:szCs w:val="24"/>
        </w:rPr>
      </w:pPr>
      <w:r w:rsidRPr="002A79DB">
        <w:rPr>
          <w:rFonts w:ascii="Times New Roman" w:eastAsia="Times New Roman" w:hAnsi="Times New Roman" w:cs="Times New Roman"/>
          <w:b/>
          <w:bCs/>
          <w:i/>
          <w:sz w:val="24"/>
          <w:szCs w:val="24"/>
        </w:rPr>
        <w:t>Figure S5: Forest plot for Teacher measure (Active control)</w:t>
      </w:r>
    </w:p>
    <w:p w14:paraId="3F080399" w14:textId="77777777" w:rsidR="00326009" w:rsidRPr="00264847" w:rsidRDefault="00197852">
      <w:pPr>
        <w:spacing w:line="240" w:lineRule="auto"/>
        <w:rPr>
          <w:rFonts w:ascii="Times New Roman" w:eastAsia="Times New Roman" w:hAnsi="Times New Roman" w:cs="Times New Roman"/>
          <w:i/>
          <w:sz w:val="24"/>
          <w:szCs w:val="24"/>
        </w:rPr>
      </w:pPr>
      <w:r w:rsidRPr="00264847">
        <w:rPr>
          <w:rFonts w:ascii="Times New Roman" w:eastAsia="Times New Roman" w:hAnsi="Times New Roman" w:cs="Times New Roman"/>
          <w:i/>
          <w:noProof/>
          <w:sz w:val="24"/>
          <w:szCs w:val="24"/>
        </w:rPr>
        <w:drawing>
          <wp:inline distT="0" distB="0" distL="0" distR="0" wp14:anchorId="3B00F279" wp14:editId="2E62EDE4">
            <wp:extent cx="5724525" cy="2286000"/>
            <wp:effectExtent l="0" t="0" r="0" b="0"/>
            <wp:docPr id="7" name="image14.png" descr="A table with numbers and symbol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4.png" descr="A table with numbers and symbols&#10;&#10;Description automatically generated"/>
                    <pic:cNvPicPr preferRelativeResize="0"/>
                  </pic:nvPicPr>
                  <pic:blipFill>
                    <a:blip r:embed="rId18"/>
                    <a:srcRect/>
                    <a:stretch>
                      <a:fillRect/>
                    </a:stretch>
                  </pic:blipFill>
                  <pic:spPr>
                    <a:xfrm>
                      <a:off x="0" y="0"/>
                      <a:ext cx="5724525" cy="2286000"/>
                    </a:xfrm>
                    <a:prstGeom prst="rect">
                      <a:avLst/>
                    </a:prstGeom>
                    <a:ln/>
                  </pic:spPr>
                </pic:pic>
              </a:graphicData>
            </a:graphic>
          </wp:inline>
        </w:drawing>
      </w:r>
    </w:p>
    <w:p w14:paraId="6C163C2B" w14:textId="77777777" w:rsidR="00326009" w:rsidRDefault="00326009">
      <w:pPr>
        <w:spacing w:line="240" w:lineRule="auto"/>
        <w:rPr>
          <w:rFonts w:ascii="Times New Roman" w:eastAsia="Times New Roman" w:hAnsi="Times New Roman" w:cs="Times New Roman"/>
          <w:i/>
          <w:sz w:val="24"/>
          <w:szCs w:val="24"/>
        </w:rPr>
      </w:pPr>
    </w:p>
    <w:p w14:paraId="7AECD057" w14:textId="77777777" w:rsidR="008C2A12" w:rsidRDefault="008C2A12">
      <w:pPr>
        <w:spacing w:line="240" w:lineRule="auto"/>
        <w:rPr>
          <w:rFonts w:ascii="Times New Roman" w:eastAsia="Times New Roman" w:hAnsi="Times New Roman" w:cs="Times New Roman"/>
          <w:i/>
          <w:sz w:val="24"/>
          <w:szCs w:val="24"/>
        </w:rPr>
      </w:pPr>
    </w:p>
    <w:p w14:paraId="2C0F4099" w14:textId="05A4F088" w:rsidR="00326009" w:rsidRPr="002A79DB" w:rsidRDefault="002A79DB">
      <w:pPr>
        <w:spacing w:line="240" w:lineRule="auto"/>
        <w:rPr>
          <w:rFonts w:ascii="Times New Roman" w:eastAsia="Times New Roman" w:hAnsi="Times New Roman" w:cs="Times New Roman"/>
          <w:b/>
          <w:bCs/>
          <w:i/>
          <w:sz w:val="24"/>
          <w:szCs w:val="24"/>
        </w:rPr>
      </w:pPr>
      <w:r w:rsidRPr="002A79DB">
        <w:rPr>
          <w:rFonts w:ascii="Times New Roman" w:eastAsia="Times New Roman" w:hAnsi="Times New Roman" w:cs="Times New Roman"/>
          <w:b/>
          <w:bCs/>
          <w:sz w:val="24"/>
          <w:szCs w:val="24"/>
        </w:rPr>
        <w:t xml:space="preserve">Figure S6: </w:t>
      </w:r>
      <w:r w:rsidRPr="002A79DB">
        <w:rPr>
          <w:rFonts w:ascii="Times New Roman" w:eastAsia="Times New Roman" w:hAnsi="Times New Roman" w:cs="Times New Roman"/>
          <w:b/>
          <w:bCs/>
          <w:i/>
          <w:sz w:val="24"/>
          <w:szCs w:val="24"/>
        </w:rPr>
        <w:t>Forest plot for the Follow-up measure based on adolescent social-performance scores (Active control)</w:t>
      </w:r>
    </w:p>
    <w:p w14:paraId="602DF48A" w14:textId="77777777" w:rsidR="00326009" w:rsidRPr="00264847" w:rsidRDefault="00197852">
      <w:pPr>
        <w:spacing w:line="240" w:lineRule="auto"/>
        <w:rPr>
          <w:rFonts w:ascii="Times New Roman" w:eastAsia="Times New Roman" w:hAnsi="Times New Roman" w:cs="Times New Roman"/>
          <w:sz w:val="24"/>
          <w:szCs w:val="24"/>
        </w:rPr>
      </w:pPr>
      <w:r w:rsidRPr="00264847">
        <w:rPr>
          <w:rFonts w:ascii="Times New Roman" w:eastAsia="Times New Roman" w:hAnsi="Times New Roman" w:cs="Times New Roman"/>
          <w:noProof/>
          <w:sz w:val="24"/>
          <w:szCs w:val="24"/>
        </w:rPr>
        <w:drawing>
          <wp:inline distT="0" distB="0" distL="0" distR="0" wp14:anchorId="244D06D1" wp14:editId="3A0B423D">
            <wp:extent cx="5724525" cy="1257300"/>
            <wp:effectExtent l="0" t="0" r="0" b="0"/>
            <wp:docPr id="9" name="image12.png" descr="A screenshot of a computer screen&#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2.png" descr="A screenshot of a computer screen&#10;&#10;Description automatically generated"/>
                    <pic:cNvPicPr preferRelativeResize="0"/>
                  </pic:nvPicPr>
                  <pic:blipFill>
                    <a:blip r:embed="rId19"/>
                    <a:srcRect/>
                    <a:stretch>
                      <a:fillRect/>
                    </a:stretch>
                  </pic:blipFill>
                  <pic:spPr>
                    <a:xfrm>
                      <a:off x="0" y="0"/>
                      <a:ext cx="5724525" cy="1257300"/>
                    </a:xfrm>
                    <a:prstGeom prst="rect">
                      <a:avLst/>
                    </a:prstGeom>
                    <a:ln/>
                  </pic:spPr>
                </pic:pic>
              </a:graphicData>
            </a:graphic>
          </wp:inline>
        </w:drawing>
      </w:r>
    </w:p>
    <w:p w14:paraId="6DB6E039" w14:textId="77777777" w:rsidR="00326009" w:rsidRDefault="00326009">
      <w:pPr>
        <w:spacing w:line="240" w:lineRule="auto"/>
        <w:rPr>
          <w:rFonts w:ascii="Times New Roman" w:eastAsia="Times New Roman" w:hAnsi="Times New Roman" w:cs="Times New Roman"/>
          <w:i/>
          <w:sz w:val="24"/>
          <w:szCs w:val="24"/>
        </w:rPr>
      </w:pPr>
    </w:p>
    <w:p w14:paraId="59742481" w14:textId="77777777" w:rsidR="00C54DBC" w:rsidRDefault="00C54DBC">
      <w:pPr>
        <w:spacing w:line="240" w:lineRule="auto"/>
        <w:rPr>
          <w:rFonts w:ascii="Times New Roman" w:eastAsia="Times New Roman" w:hAnsi="Times New Roman" w:cs="Times New Roman"/>
          <w:i/>
          <w:sz w:val="24"/>
          <w:szCs w:val="24"/>
        </w:rPr>
      </w:pPr>
    </w:p>
    <w:p w14:paraId="1481D8C8" w14:textId="77777777" w:rsidR="00C54DBC" w:rsidRDefault="00C54DBC">
      <w:pPr>
        <w:spacing w:line="240" w:lineRule="auto"/>
        <w:rPr>
          <w:rFonts w:ascii="Times New Roman" w:eastAsia="Times New Roman" w:hAnsi="Times New Roman" w:cs="Times New Roman"/>
          <w:i/>
          <w:sz w:val="24"/>
          <w:szCs w:val="24"/>
        </w:rPr>
      </w:pPr>
    </w:p>
    <w:p w14:paraId="6C45EC60" w14:textId="77777777" w:rsidR="00C54DBC" w:rsidRDefault="00C54DBC">
      <w:pPr>
        <w:spacing w:line="240" w:lineRule="auto"/>
        <w:rPr>
          <w:rFonts w:ascii="Times New Roman" w:eastAsia="Times New Roman" w:hAnsi="Times New Roman" w:cs="Times New Roman"/>
          <w:i/>
          <w:sz w:val="24"/>
          <w:szCs w:val="24"/>
        </w:rPr>
      </w:pPr>
    </w:p>
    <w:p w14:paraId="3A55B9E8" w14:textId="77777777" w:rsidR="00C54DBC" w:rsidRDefault="00C54DBC">
      <w:pPr>
        <w:spacing w:line="240" w:lineRule="auto"/>
        <w:rPr>
          <w:rFonts w:ascii="Times New Roman" w:eastAsia="Times New Roman" w:hAnsi="Times New Roman" w:cs="Times New Roman"/>
          <w:i/>
          <w:sz w:val="24"/>
          <w:szCs w:val="24"/>
        </w:rPr>
      </w:pPr>
    </w:p>
    <w:p w14:paraId="2BC631A6" w14:textId="77777777" w:rsidR="00C54DBC" w:rsidRDefault="00C54DBC">
      <w:pPr>
        <w:spacing w:line="240" w:lineRule="auto"/>
        <w:rPr>
          <w:rFonts w:ascii="Times New Roman" w:eastAsia="Times New Roman" w:hAnsi="Times New Roman" w:cs="Times New Roman"/>
          <w:i/>
          <w:sz w:val="24"/>
          <w:szCs w:val="24"/>
        </w:rPr>
      </w:pPr>
    </w:p>
    <w:p w14:paraId="4FED5678" w14:textId="77777777" w:rsidR="00C54DBC" w:rsidRDefault="00C54DBC">
      <w:pPr>
        <w:spacing w:line="240" w:lineRule="auto"/>
        <w:rPr>
          <w:rFonts w:ascii="Times New Roman" w:eastAsia="Times New Roman" w:hAnsi="Times New Roman" w:cs="Times New Roman"/>
          <w:i/>
          <w:sz w:val="24"/>
          <w:szCs w:val="24"/>
        </w:rPr>
      </w:pPr>
    </w:p>
    <w:p w14:paraId="7F2A806D" w14:textId="6A0192EA" w:rsidR="002A79DB" w:rsidRDefault="002A79DB">
      <w:pPr>
        <w:rPr>
          <w:rFonts w:ascii="Times New Roman" w:eastAsia="Times New Roman" w:hAnsi="Times New Roman" w:cs="Times New Roman"/>
          <w:i/>
          <w:sz w:val="24"/>
          <w:szCs w:val="24"/>
        </w:rPr>
      </w:pPr>
    </w:p>
    <w:p w14:paraId="204081C7" w14:textId="77777777" w:rsidR="00C54DBC" w:rsidRPr="00264847" w:rsidRDefault="00C54DBC">
      <w:pPr>
        <w:spacing w:line="240" w:lineRule="auto"/>
        <w:rPr>
          <w:rFonts w:ascii="Times New Roman" w:eastAsia="Times New Roman" w:hAnsi="Times New Roman" w:cs="Times New Roman"/>
          <w:i/>
          <w:sz w:val="24"/>
          <w:szCs w:val="24"/>
        </w:rPr>
      </w:pPr>
    </w:p>
    <w:p w14:paraId="1BC4CD9D" w14:textId="77777777" w:rsidR="00326009" w:rsidRPr="00C54DBC" w:rsidRDefault="00197852" w:rsidP="00B4611C">
      <w:pPr>
        <w:numPr>
          <w:ilvl w:val="0"/>
          <w:numId w:val="3"/>
        </w:numPr>
        <w:spacing w:line="240" w:lineRule="auto"/>
        <w:rPr>
          <w:rFonts w:ascii="Times New Roman" w:eastAsia="Times New Roman" w:hAnsi="Times New Roman" w:cs="Times New Roman"/>
          <w:b/>
          <w:bCs/>
          <w:iCs/>
          <w:sz w:val="24"/>
          <w:szCs w:val="24"/>
        </w:rPr>
      </w:pPr>
      <w:r w:rsidRPr="00C54DBC">
        <w:rPr>
          <w:rFonts w:ascii="Times New Roman" w:eastAsia="Times New Roman" w:hAnsi="Times New Roman" w:cs="Times New Roman"/>
          <w:b/>
          <w:bCs/>
          <w:iCs/>
          <w:sz w:val="24"/>
          <w:szCs w:val="24"/>
        </w:rPr>
        <w:lastRenderedPageBreak/>
        <w:t>Publication bias assessment</w:t>
      </w:r>
    </w:p>
    <w:p w14:paraId="6810D0E1" w14:textId="77777777" w:rsidR="00326009" w:rsidRDefault="00326009">
      <w:pPr>
        <w:spacing w:line="240" w:lineRule="auto"/>
        <w:rPr>
          <w:rFonts w:ascii="Times New Roman" w:eastAsia="Times New Roman" w:hAnsi="Times New Roman" w:cs="Times New Roman"/>
          <w:i/>
          <w:sz w:val="24"/>
          <w:szCs w:val="24"/>
        </w:rPr>
      </w:pPr>
    </w:p>
    <w:p w14:paraId="4B2C4B99" w14:textId="763C1E59" w:rsidR="002A79DB" w:rsidRPr="002A79DB" w:rsidRDefault="002A79DB">
      <w:pPr>
        <w:spacing w:line="240" w:lineRule="auto"/>
        <w:rPr>
          <w:rFonts w:ascii="Times New Roman" w:eastAsia="Times New Roman" w:hAnsi="Times New Roman" w:cs="Times New Roman"/>
          <w:b/>
          <w:bCs/>
          <w:i/>
          <w:sz w:val="24"/>
          <w:szCs w:val="24"/>
        </w:rPr>
      </w:pPr>
      <w:r w:rsidRPr="002A79DB">
        <w:rPr>
          <w:rFonts w:ascii="Times New Roman" w:eastAsia="Times New Roman" w:hAnsi="Times New Roman" w:cs="Times New Roman"/>
          <w:b/>
          <w:bCs/>
          <w:sz w:val="24"/>
          <w:szCs w:val="24"/>
        </w:rPr>
        <w:t xml:space="preserve">Figure S7: </w:t>
      </w:r>
      <w:r w:rsidRPr="002A79DB">
        <w:rPr>
          <w:rFonts w:ascii="Times New Roman" w:eastAsia="Times New Roman" w:hAnsi="Times New Roman" w:cs="Times New Roman"/>
          <w:b/>
          <w:bCs/>
          <w:i/>
          <w:sz w:val="24"/>
          <w:szCs w:val="24"/>
        </w:rPr>
        <w:t>Funnel plot assessing asymmetry of social skills outcomes between SSI and Waitlist control, using the adolescent social-knowledge measure</w:t>
      </w:r>
    </w:p>
    <w:p w14:paraId="682A4790" w14:textId="77777777" w:rsidR="00326009" w:rsidRPr="00264847" w:rsidRDefault="00197852">
      <w:pPr>
        <w:spacing w:line="240" w:lineRule="auto"/>
        <w:rPr>
          <w:rFonts w:ascii="Times New Roman" w:eastAsia="Times New Roman" w:hAnsi="Times New Roman" w:cs="Times New Roman"/>
          <w:sz w:val="24"/>
          <w:szCs w:val="24"/>
        </w:rPr>
      </w:pPr>
      <w:r w:rsidRPr="00264847">
        <w:rPr>
          <w:rFonts w:ascii="Times New Roman" w:eastAsia="Times New Roman" w:hAnsi="Times New Roman" w:cs="Times New Roman"/>
          <w:noProof/>
          <w:sz w:val="24"/>
          <w:szCs w:val="24"/>
        </w:rPr>
        <w:drawing>
          <wp:inline distT="0" distB="0" distL="0" distR="0" wp14:anchorId="5CF8EE7B" wp14:editId="54E1DA18">
            <wp:extent cx="5419725" cy="3190875"/>
            <wp:effectExtent l="0" t="0" r="0" b="0"/>
            <wp:docPr id="4" name="image11.png" descr="A graph of a funnel plo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1.png" descr="A graph of a funnel plot&#10;&#10;Description automatically generated"/>
                    <pic:cNvPicPr preferRelativeResize="0"/>
                  </pic:nvPicPr>
                  <pic:blipFill>
                    <a:blip r:embed="rId20"/>
                    <a:srcRect/>
                    <a:stretch>
                      <a:fillRect/>
                    </a:stretch>
                  </pic:blipFill>
                  <pic:spPr>
                    <a:xfrm>
                      <a:off x="0" y="0"/>
                      <a:ext cx="5419725" cy="3190875"/>
                    </a:xfrm>
                    <a:prstGeom prst="rect">
                      <a:avLst/>
                    </a:prstGeom>
                    <a:ln/>
                  </pic:spPr>
                </pic:pic>
              </a:graphicData>
            </a:graphic>
          </wp:inline>
        </w:drawing>
      </w:r>
    </w:p>
    <w:p w14:paraId="1092E4A5" w14:textId="77777777" w:rsidR="00326009" w:rsidRDefault="00326009">
      <w:pPr>
        <w:spacing w:line="240" w:lineRule="auto"/>
        <w:rPr>
          <w:rFonts w:ascii="Times New Roman" w:eastAsia="Times New Roman" w:hAnsi="Times New Roman" w:cs="Times New Roman"/>
          <w:i/>
          <w:sz w:val="24"/>
          <w:szCs w:val="24"/>
        </w:rPr>
      </w:pPr>
    </w:p>
    <w:p w14:paraId="375763D4" w14:textId="6E73C543" w:rsidR="002A79DB" w:rsidRPr="002A79DB" w:rsidRDefault="002A79DB">
      <w:pPr>
        <w:spacing w:line="240" w:lineRule="auto"/>
        <w:rPr>
          <w:rFonts w:ascii="Times New Roman" w:eastAsia="Times New Roman" w:hAnsi="Times New Roman" w:cs="Times New Roman"/>
          <w:b/>
          <w:bCs/>
          <w:i/>
          <w:sz w:val="24"/>
          <w:szCs w:val="24"/>
        </w:rPr>
      </w:pPr>
      <w:r w:rsidRPr="002A79DB">
        <w:rPr>
          <w:rFonts w:ascii="Times New Roman" w:eastAsia="Times New Roman" w:hAnsi="Times New Roman" w:cs="Times New Roman"/>
          <w:b/>
          <w:bCs/>
          <w:sz w:val="24"/>
          <w:szCs w:val="24"/>
        </w:rPr>
        <w:t xml:space="preserve">Figure S8: </w:t>
      </w:r>
      <w:r w:rsidRPr="002A79DB">
        <w:rPr>
          <w:rFonts w:ascii="Times New Roman" w:eastAsia="Times New Roman" w:hAnsi="Times New Roman" w:cs="Times New Roman"/>
          <w:b/>
          <w:bCs/>
          <w:i/>
          <w:sz w:val="24"/>
          <w:szCs w:val="24"/>
        </w:rPr>
        <w:t>Funnel plot assessing asymmetry of social skills outcomes between SSI and Waitlist control, using the adolescent social-performance measure</w:t>
      </w:r>
    </w:p>
    <w:p w14:paraId="6E5A5A4A" w14:textId="77777777" w:rsidR="00326009" w:rsidRPr="00264847" w:rsidRDefault="00197852">
      <w:pPr>
        <w:spacing w:line="240" w:lineRule="auto"/>
        <w:rPr>
          <w:rFonts w:ascii="Times New Roman" w:eastAsia="Times New Roman" w:hAnsi="Times New Roman" w:cs="Times New Roman"/>
          <w:sz w:val="24"/>
          <w:szCs w:val="24"/>
        </w:rPr>
      </w:pPr>
      <w:r w:rsidRPr="00264847">
        <w:rPr>
          <w:rFonts w:ascii="Times New Roman" w:eastAsia="Times New Roman" w:hAnsi="Times New Roman" w:cs="Times New Roman"/>
          <w:noProof/>
          <w:sz w:val="24"/>
          <w:szCs w:val="24"/>
        </w:rPr>
        <w:drawing>
          <wp:inline distT="0" distB="0" distL="0" distR="0" wp14:anchorId="7778BCC2" wp14:editId="6DEE49D9">
            <wp:extent cx="5724525" cy="3381375"/>
            <wp:effectExtent l="0" t="0" r="0" b="0"/>
            <wp:docPr id="11" name="image1.png" descr="A diagram of a funnel plo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diagram of a funnel plot&#10;&#10;Description automatically generated"/>
                    <pic:cNvPicPr preferRelativeResize="0"/>
                  </pic:nvPicPr>
                  <pic:blipFill>
                    <a:blip r:embed="rId21"/>
                    <a:srcRect/>
                    <a:stretch>
                      <a:fillRect/>
                    </a:stretch>
                  </pic:blipFill>
                  <pic:spPr>
                    <a:xfrm>
                      <a:off x="0" y="0"/>
                      <a:ext cx="5724525" cy="3381375"/>
                    </a:xfrm>
                    <a:prstGeom prst="rect">
                      <a:avLst/>
                    </a:prstGeom>
                    <a:ln/>
                  </pic:spPr>
                </pic:pic>
              </a:graphicData>
            </a:graphic>
          </wp:inline>
        </w:drawing>
      </w:r>
    </w:p>
    <w:p w14:paraId="06243CBD" w14:textId="77777777" w:rsidR="00326009" w:rsidRPr="00264847" w:rsidRDefault="00326009">
      <w:pPr>
        <w:spacing w:line="240" w:lineRule="auto"/>
        <w:rPr>
          <w:rFonts w:ascii="Times New Roman" w:eastAsia="Times New Roman" w:hAnsi="Times New Roman" w:cs="Times New Roman"/>
          <w:i/>
          <w:sz w:val="24"/>
          <w:szCs w:val="24"/>
        </w:rPr>
      </w:pPr>
    </w:p>
    <w:p w14:paraId="373ADDC0" w14:textId="77777777" w:rsidR="00326009" w:rsidRDefault="00326009">
      <w:pPr>
        <w:spacing w:line="240" w:lineRule="auto"/>
        <w:rPr>
          <w:rFonts w:ascii="Times New Roman" w:eastAsia="Times New Roman" w:hAnsi="Times New Roman" w:cs="Times New Roman"/>
          <w:i/>
          <w:sz w:val="24"/>
          <w:szCs w:val="24"/>
        </w:rPr>
      </w:pPr>
    </w:p>
    <w:p w14:paraId="7CBF7D5A" w14:textId="77777777" w:rsidR="002A79DB" w:rsidRDefault="002A79DB">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603AD763" w14:textId="4C65E999" w:rsidR="002A79DB" w:rsidRPr="002A79DB" w:rsidRDefault="002A79DB" w:rsidP="002A79DB">
      <w:pPr>
        <w:spacing w:line="240" w:lineRule="auto"/>
        <w:rPr>
          <w:rFonts w:ascii="Times New Roman" w:eastAsia="Times New Roman" w:hAnsi="Times New Roman" w:cs="Times New Roman"/>
          <w:b/>
          <w:bCs/>
          <w:i/>
          <w:sz w:val="24"/>
          <w:szCs w:val="24"/>
        </w:rPr>
      </w:pPr>
      <w:r w:rsidRPr="002A79DB">
        <w:rPr>
          <w:rFonts w:ascii="Times New Roman" w:eastAsia="Times New Roman" w:hAnsi="Times New Roman" w:cs="Times New Roman"/>
          <w:b/>
          <w:bCs/>
          <w:sz w:val="24"/>
          <w:szCs w:val="24"/>
        </w:rPr>
        <w:lastRenderedPageBreak/>
        <w:t xml:space="preserve">Figure S9: </w:t>
      </w:r>
      <w:r w:rsidRPr="002A79DB">
        <w:rPr>
          <w:rFonts w:ascii="Times New Roman" w:eastAsia="Times New Roman" w:hAnsi="Times New Roman" w:cs="Times New Roman"/>
          <w:b/>
          <w:bCs/>
          <w:i/>
          <w:sz w:val="24"/>
          <w:szCs w:val="24"/>
        </w:rPr>
        <w:t>Funnel plot assessing asymmetry of social skills outcomes between SSI and Waitlist control, using the Parent measure</w:t>
      </w:r>
    </w:p>
    <w:p w14:paraId="1222E86A" w14:textId="77777777" w:rsidR="002A79DB" w:rsidRPr="00264847" w:rsidRDefault="002A79DB">
      <w:pPr>
        <w:spacing w:line="240" w:lineRule="auto"/>
        <w:rPr>
          <w:rFonts w:ascii="Times New Roman" w:eastAsia="Times New Roman" w:hAnsi="Times New Roman" w:cs="Times New Roman"/>
          <w:i/>
          <w:sz w:val="24"/>
          <w:szCs w:val="24"/>
        </w:rPr>
      </w:pPr>
    </w:p>
    <w:p w14:paraId="6859E657" w14:textId="77777777" w:rsidR="00326009" w:rsidRPr="00264847" w:rsidRDefault="00197852">
      <w:pPr>
        <w:spacing w:line="240" w:lineRule="auto"/>
        <w:rPr>
          <w:rFonts w:ascii="Times New Roman" w:eastAsia="Times New Roman" w:hAnsi="Times New Roman" w:cs="Times New Roman"/>
          <w:sz w:val="24"/>
          <w:szCs w:val="24"/>
        </w:rPr>
      </w:pPr>
      <w:r w:rsidRPr="00264847">
        <w:rPr>
          <w:rFonts w:ascii="Times New Roman" w:eastAsia="Times New Roman" w:hAnsi="Times New Roman" w:cs="Times New Roman"/>
          <w:noProof/>
          <w:sz w:val="24"/>
          <w:szCs w:val="24"/>
        </w:rPr>
        <w:drawing>
          <wp:inline distT="0" distB="0" distL="0" distR="0" wp14:anchorId="6993EEE8" wp14:editId="6B413BD4">
            <wp:extent cx="5724525" cy="3381375"/>
            <wp:effectExtent l="0" t="0" r="0" b="0"/>
            <wp:docPr id="12" name="image13.png" descr="A diagram of a funnel plo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3.png" descr="A diagram of a funnel plot&#10;&#10;Description automatically generated"/>
                    <pic:cNvPicPr preferRelativeResize="0"/>
                  </pic:nvPicPr>
                  <pic:blipFill>
                    <a:blip r:embed="rId22"/>
                    <a:srcRect/>
                    <a:stretch>
                      <a:fillRect/>
                    </a:stretch>
                  </pic:blipFill>
                  <pic:spPr>
                    <a:xfrm>
                      <a:off x="0" y="0"/>
                      <a:ext cx="5724525" cy="3381375"/>
                    </a:xfrm>
                    <a:prstGeom prst="rect">
                      <a:avLst/>
                    </a:prstGeom>
                    <a:ln/>
                  </pic:spPr>
                </pic:pic>
              </a:graphicData>
            </a:graphic>
          </wp:inline>
        </w:drawing>
      </w:r>
    </w:p>
    <w:p w14:paraId="348C3DB7" w14:textId="77777777" w:rsidR="00326009" w:rsidRPr="00264847" w:rsidRDefault="00326009">
      <w:pPr>
        <w:spacing w:line="240" w:lineRule="auto"/>
        <w:rPr>
          <w:rFonts w:ascii="Times New Roman" w:eastAsia="Times New Roman" w:hAnsi="Times New Roman" w:cs="Times New Roman"/>
          <w:sz w:val="24"/>
          <w:szCs w:val="24"/>
        </w:rPr>
      </w:pPr>
    </w:p>
    <w:p w14:paraId="03285878" w14:textId="77777777" w:rsidR="00326009" w:rsidRPr="00264847" w:rsidRDefault="00326009">
      <w:pPr>
        <w:spacing w:line="480" w:lineRule="auto"/>
        <w:rPr>
          <w:rFonts w:ascii="Times New Roman" w:hAnsi="Times New Roman" w:cs="Times New Roman"/>
          <w:sz w:val="24"/>
          <w:szCs w:val="24"/>
        </w:rPr>
      </w:pPr>
    </w:p>
    <w:p w14:paraId="3DD6B5E8" w14:textId="77777777" w:rsidR="00326009" w:rsidRPr="00264847" w:rsidRDefault="00326009">
      <w:pPr>
        <w:spacing w:line="480" w:lineRule="auto"/>
        <w:rPr>
          <w:rFonts w:ascii="Times New Roman" w:hAnsi="Times New Roman" w:cs="Times New Roman"/>
          <w:sz w:val="24"/>
          <w:szCs w:val="24"/>
        </w:rPr>
      </w:pPr>
    </w:p>
    <w:p w14:paraId="710D559B" w14:textId="77777777" w:rsidR="00326009" w:rsidRPr="00264847" w:rsidRDefault="00326009">
      <w:pPr>
        <w:spacing w:line="480" w:lineRule="auto"/>
        <w:rPr>
          <w:rFonts w:ascii="Times New Roman" w:hAnsi="Times New Roman" w:cs="Times New Roman"/>
          <w:sz w:val="24"/>
          <w:szCs w:val="24"/>
        </w:rPr>
      </w:pPr>
    </w:p>
    <w:p w14:paraId="279A015D" w14:textId="77777777" w:rsidR="00326009" w:rsidRPr="00264847" w:rsidRDefault="00326009">
      <w:pPr>
        <w:spacing w:line="480" w:lineRule="auto"/>
        <w:rPr>
          <w:rFonts w:ascii="Times New Roman" w:hAnsi="Times New Roman" w:cs="Times New Roman"/>
          <w:sz w:val="24"/>
          <w:szCs w:val="24"/>
        </w:rPr>
      </w:pPr>
    </w:p>
    <w:p w14:paraId="5A330F8C" w14:textId="77777777" w:rsidR="00326009" w:rsidRPr="00264847" w:rsidRDefault="00326009">
      <w:pPr>
        <w:spacing w:line="480" w:lineRule="auto"/>
        <w:rPr>
          <w:rFonts w:ascii="Times New Roman" w:hAnsi="Times New Roman" w:cs="Times New Roman"/>
          <w:sz w:val="24"/>
          <w:szCs w:val="24"/>
        </w:rPr>
      </w:pPr>
    </w:p>
    <w:p w14:paraId="73E841A0" w14:textId="77777777" w:rsidR="00326009" w:rsidRPr="00264847" w:rsidRDefault="00326009">
      <w:pPr>
        <w:spacing w:line="480" w:lineRule="auto"/>
        <w:rPr>
          <w:rFonts w:ascii="Times New Roman" w:hAnsi="Times New Roman" w:cs="Times New Roman"/>
          <w:sz w:val="24"/>
          <w:szCs w:val="24"/>
        </w:rPr>
      </w:pPr>
    </w:p>
    <w:p w14:paraId="302A9A2D" w14:textId="77777777" w:rsidR="00326009" w:rsidRPr="00264847" w:rsidRDefault="00326009">
      <w:pPr>
        <w:spacing w:line="480" w:lineRule="auto"/>
        <w:rPr>
          <w:rFonts w:ascii="Times New Roman" w:hAnsi="Times New Roman" w:cs="Times New Roman"/>
          <w:sz w:val="24"/>
          <w:szCs w:val="24"/>
        </w:rPr>
      </w:pPr>
    </w:p>
    <w:sectPr w:rsidR="00326009" w:rsidRPr="00264847" w:rsidSect="00EA3574">
      <w:pgSz w:w="11909" w:h="16834"/>
      <w:pgMar w:top="1440" w:right="1440" w:bottom="1440" w:left="144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C7E5F" w14:textId="77777777" w:rsidR="0013061E" w:rsidRDefault="0013061E" w:rsidP="00264847">
      <w:pPr>
        <w:spacing w:line="240" w:lineRule="auto"/>
      </w:pPr>
      <w:r>
        <w:separator/>
      </w:r>
    </w:p>
  </w:endnote>
  <w:endnote w:type="continuationSeparator" w:id="0">
    <w:p w14:paraId="3E6E341A" w14:textId="77777777" w:rsidR="0013061E" w:rsidRDefault="0013061E" w:rsidP="0026484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2732B2" w14:textId="77777777" w:rsidR="00197852" w:rsidRDefault="001978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20790727"/>
      <w:docPartObj>
        <w:docPartGallery w:val="Page Numbers (Bottom of Page)"/>
        <w:docPartUnique/>
      </w:docPartObj>
    </w:sdtPr>
    <w:sdtEndPr>
      <w:rPr>
        <w:noProof/>
      </w:rPr>
    </w:sdtEndPr>
    <w:sdtContent>
      <w:p w14:paraId="7FD78E7A" w14:textId="2CD1C58B" w:rsidR="000E4C42" w:rsidRDefault="000E4C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BAB97DA" w14:textId="77777777" w:rsidR="000E4C42" w:rsidRDefault="000E4C4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04025387"/>
      <w:docPartObj>
        <w:docPartGallery w:val="Page Numbers (Bottom of Page)"/>
        <w:docPartUnique/>
      </w:docPartObj>
    </w:sdtPr>
    <w:sdtEndPr>
      <w:rPr>
        <w:noProof/>
      </w:rPr>
    </w:sdtEndPr>
    <w:sdtContent>
      <w:p w14:paraId="7514D646" w14:textId="4A333729" w:rsidR="00C54DBC" w:rsidRDefault="00C54DB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B84300" w14:textId="77777777" w:rsidR="00C54DBC" w:rsidRDefault="00C54D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F374B3" w14:textId="77777777" w:rsidR="0013061E" w:rsidRDefault="0013061E" w:rsidP="00264847">
      <w:pPr>
        <w:spacing w:line="240" w:lineRule="auto"/>
      </w:pPr>
      <w:r>
        <w:separator/>
      </w:r>
    </w:p>
  </w:footnote>
  <w:footnote w:type="continuationSeparator" w:id="0">
    <w:p w14:paraId="367BE8B5" w14:textId="77777777" w:rsidR="0013061E" w:rsidRDefault="0013061E" w:rsidP="0026484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695463" w14:textId="77777777" w:rsidR="00197852" w:rsidRDefault="001978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07CAB4" w14:textId="77777777" w:rsidR="00197852" w:rsidRDefault="0019785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34F253" w14:textId="77777777" w:rsidR="00197852" w:rsidRDefault="001978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53D3F17"/>
    <w:multiLevelType w:val="multilevel"/>
    <w:tmpl w:val="3D3CB65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6410101B"/>
    <w:multiLevelType w:val="hybridMultilevel"/>
    <w:tmpl w:val="A0B25A96"/>
    <w:lvl w:ilvl="0" w:tplc="0C090015">
      <w:start w:val="1"/>
      <w:numFmt w:val="upperLetter"/>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76AB51BF"/>
    <w:multiLevelType w:val="multilevel"/>
    <w:tmpl w:val="9608242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685597090">
    <w:abstractNumId w:val="2"/>
  </w:num>
  <w:num w:numId="2" w16cid:durableId="444426091">
    <w:abstractNumId w:val="0"/>
  </w:num>
  <w:num w:numId="3" w16cid:durableId="15323021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6009"/>
    <w:rsid w:val="000E4C42"/>
    <w:rsid w:val="0013061E"/>
    <w:rsid w:val="00197852"/>
    <w:rsid w:val="001D28CA"/>
    <w:rsid w:val="00264847"/>
    <w:rsid w:val="002A79DB"/>
    <w:rsid w:val="00326009"/>
    <w:rsid w:val="00451CDF"/>
    <w:rsid w:val="00577E94"/>
    <w:rsid w:val="006D1858"/>
    <w:rsid w:val="00742F9E"/>
    <w:rsid w:val="00747960"/>
    <w:rsid w:val="0084617B"/>
    <w:rsid w:val="008C2A12"/>
    <w:rsid w:val="0099182A"/>
    <w:rsid w:val="00AB7C45"/>
    <w:rsid w:val="00B4611C"/>
    <w:rsid w:val="00C54DBC"/>
    <w:rsid w:val="00D558C9"/>
    <w:rsid w:val="00EA357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5E3AD"/>
  <w15:docId w15:val="{AA464976-F7CF-42C9-BAD4-EF6799627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A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264847"/>
    <w:pPr>
      <w:tabs>
        <w:tab w:val="center" w:pos="4513"/>
        <w:tab w:val="right" w:pos="9026"/>
      </w:tabs>
      <w:spacing w:line="240" w:lineRule="auto"/>
    </w:pPr>
  </w:style>
  <w:style w:type="character" w:customStyle="1" w:styleId="HeaderChar">
    <w:name w:val="Header Char"/>
    <w:basedOn w:val="DefaultParagraphFont"/>
    <w:link w:val="Header"/>
    <w:uiPriority w:val="99"/>
    <w:rsid w:val="00264847"/>
  </w:style>
  <w:style w:type="paragraph" w:styleId="Footer">
    <w:name w:val="footer"/>
    <w:basedOn w:val="Normal"/>
    <w:link w:val="FooterChar"/>
    <w:uiPriority w:val="99"/>
    <w:unhideWhenUsed/>
    <w:rsid w:val="00264847"/>
    <w:pPr>
      <w:tabs>
        <w:tab w:val="center" w:pos="4513"/>
        <w:tab w:val="right" w:pos="9026"/>
      </w:tabs>
      <w:spacing w:line="240" w:lineRule="auto"/>
    </w:pPr>
  </w:style>
  <w:style w:type="character" w:customStyle="1" w:styleId="FooterChar">
    <w:name w:val="Footer Char"/>
    <w:basedOn w:val="DefaultParagraphFont"/>
    <w:link w:val="Footer"/>
    <w:uiPriority w:val="99"/>
    <w:rsid w:val="00264847"/>
  </w:style>
  <w:style w:type="paragraph" w:styleId="NoSpacing">
    <w:name w:val="No Spacing"/>
    <w:link w:val="NoSpacingChar"/>
    <w:uiPriority w:val="1"/>
    <w:qFormat/>
    <w:rsid w:val="000E4C42"/>
    <w:pPr>
      <w:spacing w:line="240" w:lineRule="auto"/>
    </w:pPr>
    <w:rPr>
      <w:rFonts w:asciiTheme="minorHAnsi" w:eastAsiaTheme="minorEastAsia" w:hAnsiTheme="minorHAnsi" w:cstheme="minorBidi"/>
      <w:lang w:val="en-US" w:eastAsia="en-US"/>
    </w:rPr>
  </w:style>
  <w:style w:type="character" w:customStyle="1" w:styleId="NoSpacingChar">
    <w:name w:val="No Spacing Char"/>
    <w:basedOn w:val="DefaultParagraphFont"/>
    <w:link w:val="NoSpacing"/>
    <w:uiPriority w:val="1"/>
    <w:rsid w:val="000E4C42"/>
    <w:rPr>
      <w:rFonts w:asciiTheme="minorHAnsi" w:eastAsiaTheme="minorEastAsia" w:hAnsiTheme="minorHAnsi" w:cstheme="minorBidi"/>
      <w:lang w:val="en-US" w:eastAsia="en-US"/>
    </w:rPr>
  </w:style>
  <w:style w:type="paragraph" w:styleId="ListParagraph">
    <w:name w:val="List Paragraph"/>
    <w:basedOn w:val="Normal"/>
    <w:uiPriority w:val="34"/>
    <w:qFormat/>
    <w:rsid w:val="00C54D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73D265-DA27-4192-BE48-F013D54FD9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1233</Words>
  <Characters>7029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NSW Health</Company>
  <LinksUpToDate>false</LinksUpToDate>
  <CharactersWithSpaces>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Ramya Velalagan (South Western Sydney LHD)</dc:creator>
  <cp:lastModifiedBy>James John (South Western Sydney LHD)</cp:lastModifiedBy>
  <cp:revision>4</cp:revision>
  <dcterms:created xsi:type="dcterms:W3CDTF">2024-05-10T06:13:00Z</dcterms:created>
  <dcterms:modified xsi:type="dcterms:W3CDTF">2024-09-19T00:14:00Z</dcterms:modified>
</cp:coreProperties>
</file>