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BAE95D" w14:textId="1A307EA4" w:rsidR="00B84EEC" w:rsidRDefault="00B84EEC" w:rsidP="00B84EEC">
      <w:pPr>
        <w:rPr>
          <w:rFonts w:ascii="Times New Roman" w:eastAsia="Times New Roman" w:hAnsi="Times New Roman" w:cs="Times New Roman"/>
          <w:b/>
          <w:color w:val="212121"/>
          <w:kern w:val="0"/>
          <w:sz w:val="32"/>
          <w:szCs w:val="32"/>
          <w:lang w:eastAsia="en-GB"/>
          <w14:ligatures w14:val="none"/>
        </w:rPr>
      </w:pPr>
      <w:r w:rsidRPr="00B84EEC">
        <w:rPr>
          <w:rFonts w:ascii="Times New Roman" w:eastAsia="Times New Roman" w:hAnsi="Times New Roman" w:cs="Times New Roman"/>
          <w:b/>
          <w:color w:val="212121"/>
          <w:kern w:val="0"/>
          <w:sz w:val="32"/>
          <w:szCs w:val="32"/>
          <w:lang w:eastAsia="en-GB"/>
          <w14:ligatures w14:val="none"/>
        </w:rPr>
        <w:t xml:space="preserve">Adaptive long-read and transcriptome sequencing detail a submicroscopic inv(15)(q14q15), generating fusion transcripts and </w:t>
      </w:r>
      <w:r w:rsidRPr="00B84EEC">
        <w:rPr>
          <w:rFonts w:ascii="Times New Roman" w:eastAsia="Times New Roman" w:hAnsi="Times New Roman" w:cs="Times New Roman"/>
          <w:b/>
          <w:i/>
          <w:color w:val="212121"/>
          <w:kern w:val="0"/>
          <w:sz w:val="32"/>
          <w:szCs w:val="32"/>
          <w:lang w:eastAsia="en-GB"/>
          <w14:ligatures w14:val="none"/>
        </w:rPr>
        <w:t>MEIS2</w:t>
      </w:r>
      <w:r w:rsidRPr="00B84EEC">
        <w:rPr>
          <w:rFonts w:ascii="Times New Roman" w:eastAsia="Times New Roman" w:hAnsi="Times New Roman" w:cs="Times New Roman"/>
          <w:b/>
          <w:color w:val="212121"/>
          <w:kern w:val="0"/>
          <w:sz w:val="32"/>
          <w:szCs w:val="32"/>
          <w:lang w:eastAsia="en-GB"/>
          <w14:ligatures w14:val="none"/>
        </w:rPr>
        <w:t xml:space="preserve"> and </w:t>
      </w:r>
      <w:r w:rsidRPr="00B84EEC">
        <w:rPr>
          <w:rFonts w:ascii="Times New Roman" w:eastAsia="Times New Roman" w:hAnsi="Times New Roman" w:cs="Times New Roman"/>
          <w:b/>
          <w:i/>
          <w:iCs/>
          <w:color w:val="212121"/>
          <w:kern w:val="0"/>
          <w:sz w:val="32"/>
          <w:szCs w:val="32"/>
          <w:lang w:eastAsia="en-GB"/>
          <w14:ligatures w14:val="none"/>
        </w:rPr>
        <w:t>NUSAP1</w:t>
      </w:r>
      <w:r w:rsidRPr="00B84EEC">
        <w:rPr>
          <w:rFonts w:ascii="Times New Roman" w:eastAsia="Times New Roman" w:hAnsi="Times New Roman" w:cs="Times New Roman"/>
          <w:b/>
          <w:color w:val="212121"/>
          <w:kern w:val="0"/>
          <w:sz w:val="32"/>
          <w:szCs w:val="32"/>
          <w:lang w:eastAsia="en-GB"/>
          <w14:ligatures w14:val="none"/>
        </w:rPr>
        <w:t xml:space="preserve"> haploinsufficiency</w:t>
      </w:r>
    </w:p>
    <w:p w14:paraId="05218284" w14:textId="77777777" w:rsidR="00B84EEC" w:rsidRPr="00B84EEC" w:rsidRDefault="00B84EEC" w:rsidP="00B84EEC">
      <w:pPr>
        <w:rPr>
          <w:rFonts w:ascii="Times New Roman" w:eastAsia="Times New Roman" w:hAnsi="Times New Roman" w:cs="Times New Roman"/>
          <w:color w:val="212121"/>
          <w:kern w:val="0"/>
          <w:sz w:val="32"/>
          <w:szCs w:val="32"/>
          <w:lang w:eastAsia="en-GB"/>
          <w14:ligatures w14:val="none"/>
        </w:rPr>
      </w:pPr>
    </w:p>
    <w:p w14:paraId="6497913D" w14:textId="77777777" w:rsidR="00B84EEC" w:rsidRPr="00B84EEC" w:rsidRDefault="00B84EEC" w:rsidP="00B84EEC">
      <w:pPr>
        <w:rPr>
          <w:rFonts w:ascii="Times New Roman" w:hAnsi="Times New Roman" w:cs="Times New Roman"/>
          <w:lang w:val="sv-SE"/>
        </w:rPr>
      </w:pPr>
      <w:r w:rsidRPr="00B84EEC">
        <w:rPr>
          <w:rFonts w:ascii="Times New Roman" w:hAnsi="Times New Roman" w:cs="Times New Roman"/>
          <w:lang w:val="sv-SE"/>
        </w:rPr>
        <w:t>Marlene Ek</w:t>
      </w:r>
      <w:r w:rsidRPr="00B84EEC">
        <w:rPr>
          <w:rFonts w:ascii="Times New Roman" w:hAnsi="Times New Roman" w:cs="Times New Roman"/>
          <w:vertAlign w:val="superscript"/>
          <w:lang w:val="sv-SE"/>
        </w:rPr>
        <w:t>1,2</w:t>
      </w:r>
      <w:r w:rsidRPr="00B84EEC">
        <w:rPr>
          <w:rFonts w:ascii="Times New Roman" w:hAnsi="Times New Roman" w:cs="Times New Roman"/>
          <w:b/>
          <w:bCs/>
          <w:lang w:val="sv-SE"/>
        </w:rPr>
        <w:t>*</w:t>
      </w:r>
      <w:r w:rsidRPr="00B84EEC">
        <w:rPr>
          <w:rFonts w:ascii="Times New Roman" w:hAnsi="Times New Roman" w:cs="Times New Roman"/>
          <w:lang w:val="sv-SE"/>
        </w:rPr>
        <w:t>, Malin Kvarnung</w:t>
      </w:r>
      <w:r w:rsidRPr="00B84EEC">
        <w:rPr>
          <w:rFonts w:ascii="Times New Roman" w:hAnsi="Times New Roman" w:cs="Times New Roman"/>
          <w:vertAlign w:val="superscript"/>
          <w:lang w:val="sv-SE"/>
        </w:rPr>
        <w:t>1,2</w:t>
      </w:r>
      <w:r w:rsidRPr="00B84EEC">
        <w:rPr>
          <w:rFonts w:ascii="Times New Roman" w:hAnsi="Times New Roman" w:cs="Times New Roman"/>
          <w:lang w:val="sv-SE"/>
        </w:rPr>
        <w:t>, Maria Pettersson</w:t>
      </w:r>
      <w:r w:rsidRPr="00B84EEC">
        <w:rPr>
          <w:rFonts w:ascii="Times New Roman" w:hAnsi="Times New Roman" w:cs="Times New Roman"/>
          <w:vertAlign w:val="superscript"/>
          <w:lang w:val="sv-SE"/>
        </w:rPr>
        <w:t>1,2</w:t>
      </w:r>
      <w:r w:rsidRPr="00B84EEC">
        <w:rPr>
          <w:rFonts w:ascii="Times New Roman" w:hAnsi="Times New Roman" w:cs="Times New Roman"/>
          <w:lang w:val="sv-SE"/>
        </w:rPr>
        <w:t>, Maria Johansson Soller</w:t>
      </w:r>
      <w:r w:rsidRPr="00B84EEC">
        <w:rPr>
          <w:rFonts w:ascii="Times New Roman" w:hAnsi="Times New Roman" w:cs="Times New Roman"/>
          <w:vertAlign w:val="superscript"/>
          <w:lang w:val="sv-SE"/>
        </w:rPr>
        <w:t>1,2</w:t>
      </w:r>
      <w:r w:rsidRPr="00B84EEC">
        <w:rPr>
          <w:rFonts w:ascii="Times New Roman" w:hAnsi="Times New Roman" w:cs="Times New Roman"/>
          <w:lang w:val="sv-SE"/>
        </w:rPr>
        <w:t>, Britt-Marie Anderlid</w:t>
      </w:r>
      <w:r w:rsidRPr="00B84EEC">
        <w:rPr>
          <w:rFonts w:ascii="Times New Roman" w:hAnsi="Times New Roman" w:cs="Times New Roman"/>
          <w:vertAlign w:val="superscript"/>
          <w:lang w:val="sv-SE"/>
        </w:rPr>
        <w:t>1,2</w:t>
      </w:r>
      <w:r w:rsidRPr="00B84EEC">
        <w:rPr>
          <w:rFonts w:ascii="Times New Roman" w:hAnsi="Times New Roman" w:cs="Times New Roman"/>
          <w:lang w:val="sv-SE"/>
        </w:rPr>
        <w:t>, Håkan Thonberg</w:t>
      </w:r>
      <w:r w:rsidRPr="00B84EEC">
        <w:rPr>
          <w:rFonts w:ascii="Times New Roman" w:hAnsi="Times New Roman" w:cs="Times New Roman"/>
          <w:vertAlign w:val="superscript"/>
          <w:lang w:val="sv-SE"/>
        </w:rPr>
        <w:t>1,2</w:t>
      </w:r>
      <w:r w:rsidRPr="00B84EEC">
        <w:rPr>
          <w:rFonts w:ascii="Times New Roman" w:hAnsi="Times New Roman" w:cs="Times New Roman"/>
          <w:lang w:val="sv-SE"/>
        </w:rPr>
        <w:t>, Jesper Eisfeldt</w:t>
      </w:r>
      <w:r w:rsidRPr="00B84EEC">
        <w:rPr>
          <w:rFonts w:ascii="Times New Roman" w:hAnsi="Times New Roman" w:cs="Times New Roman"/>
          <w:vertAlign w:val="superscript"/>
          <w:lang w:val="sv-SE"/>
        </w:rPr>
        <w:t>1,2,3</w:t>
      </w:r>
      <w:r w:rsidRPr="00B84EEC">
        <w:rPr>
          <w:rFonts w:ascii="Times New Roman" w:hAnsi="Times New Roman" w:cs="Times New Roman"/>
          <w:lang w:val="sv-SE"/>
        </w:rPr>
        <w:t>, Anna Lindstrand</w:t>
      </w:r>
      <w:r w:rsidRPr="00B84EEC">
        <w:rPr>
          <w:rFonts w:ascii="Times New Roman" w:hAnsi="Times New Roman" w:cs="Times New Roman"/>
          <w:vertAlign w:val="superscript"/>
          <w:lang w:val="sv-SE"/>
        </w:rPr>
        <w:t>1,2</w:t>
      </w:r>
    </w:p>
    <w:p w14:paraId="6BEB030E" w14:textId="77777777" w:rsidR="00B84EEC" w:rsidRPr="00B84EEC" w:rsidRDefault="00B84EEC">
      <w:pPr>
        <w:rPr>
          <w:rFonts w:ascii="Times New Roman" w:hAnsi="Times New Roman" w:cs="Times New Roman"/>
          <w:lang w:val="sv-SE"/>
        </w:rPr>
      </w:pPr>
    </w:p>
    <w:p w14:paraId="69FB4097" w14:textId="77777777" w:rsidR="00B84EEC" w:rsidRPr="00B84EEC" w:rsidRDefault="00B84EEC">
      <w:pPr>
        <w:rPr>
          <w:rFonts w:ascii="Times New Roman" w:hAnsi="Times New Roman" w:cs="Times New Roman"/>
          <w:lang w:val="sv-SE"/>
        </w:rPr>
      </w:pPr>
    </w:p>
    <w:p w14:paraId="40987081" w14:textId="757022FD" w:rsidR="008D7110" w:rsidRPr="00B84EEC" w:rsidRDefault="008D7110">
      <w:pPr>
        <w:rPr>
          <w:rFonts w:ascii="Times New Roman" w:hAnsi="Times New Roman" w:cs="Times New Roman"/>
          <w:lang w:val="en-US"/>
        </w:rPr>
      </w:pPr>
      <w:r w:rsidRPr="00B84EEC">
        <w:rPr>
          <w:rFonts w:ascii="Times New Roman" w:hAnsi="Times New Roman" w:cs="Times New Roman"/>
          <w:b/>
          <w:bCs/>
          <w:lang w:val="en-US"/>
        </w:rPr>
        <w:t>Supplemental Table S1.</w:t>
      </w:r>
      <w:r w:rsidRPr="00B84EEC">
        <w:rPr>
          <w:rFonts w:ascii="Times New Roman" w:hAnsi="Times New Roman" w:cs="Times New Roman"/>
          <w:lang w:val="en-US"/>
        </w:rPr>
        <w:t xml:space="preserve"> Primers u</w:t>
      </w:r>
      <w:r w:rsidR="005040EE" w:rsidRPr="00B84EEC">
        <w:rPr>
          <w:rFonts w:ascii="Times New Roman" w:hAnsi="Times New Roman" w:cs="Times New Roman"/>
          <w:lang w:val="en-US"/>
        </w:rPr>
        <w:t>tilized</w:t>
      </w:r>
      <w:r w:rsidRPr="00B84EEC">
        <w:rPr>
          <w:rFonts w:ascii="Times New Roman" w:hAnsi="Times New Roman" w:cs="Times New Roman"/>
          <w:lang w:val="en-US"/>
        </w:rPr>
        <w:t xml:space="preserve"> for PCR and Sanger sequencing of cDNA. </w:t>
      </w:r>
      <w:r w:rsidR="005040EE" w:rsidRPr="00B84EEC">
        <w:rPr>
          <w:rFonts w:ascii="Times New Roman" w:hAnsi="Times New Roman" w:cs="Times New Roman"/>
          <w:lang w:val="en-US"/>
        </w:rPr>
        <w:t>Primer</w:t>
      </w:r>
      <w:r w:rsidRPr="00B84EEC">
        <w:rPr>
          <w:rFonts w:ascii="Times New Roman" w:hAnsi="Times New Roman" w:cs="Times New Roman"/>
          <w:lang w:val="en-US"/>
        </w:rPr>
        <w:t xml:space="preserve"> combination</w:t>
      </w:r>
      <w:r w:rsidR="005040EE" w:rsidRPr="00B84EEC">
        <w:rPr>
          <w:rFonts w:ascii="Times New Roman" w:hAnsi="Times New Roman" w:cs="Times New Roman"/>
          <w:lang w:val="en-US"/>
        </w:rPr>
        <w:t>s</w:t>
      </w:r>
      <w:r w:rsidRPr="00B84EEC">
        <w:rPr>
          <w:rFonts w:ascii="Times New Roman" w:hAnsi="Times New Roman" w:cs="Times New Roman"/>
          <w:lang w:val="en-US"/>
        </w:rPr>
        <w:t xml:space="preserve"> are </w:t>
      </w:r>
      <w:r w:rsidR="005040EE" w:rsidRPr="00B84EEC">
        <w:rPr>
          <w:rFonts w:ascii="Times New Roman" w:hAnsi="Times New Roman" w:cs="Times New Roman"/>
          <w:lang w:val="en-US"/>
        </w:rPr>
        <w:t>indicated</w:t>
      </w:r>
      <w:r w:rsidRPr="00B84EEC">
        <w:rPr>
          <w:rFonts w:ascii="Times New Roman" w:hAnsi="Times New Roman" w:cs="Times New Roman"/>
          <w:lang w:val="en-US"/>
        </w:rPr>
        <w:t xml:space="preserve"> for </w:t>
      </w:r>
      <w:r w:rsidR="005040EE" w:rsidRPr="00B84EEC">
        <w:rPr>
          <w:rFonts w:ascii="Times New Roman" w:hAnsi="Times New Roman" w:cs="Times New Roman"/>
          <w:lang w:val="en-US"/>
        </w:rPr>
        <w:t xml:space="preserve">transcripts from the </w:t>
      </w:r>
      <w:r w:rsidRPr="00B84EEC">
        <w:rPr>
          <w:rFonts w:ascii="Times New Roman" w:hAnsi="Times New Roman" w:cs="Times New Roman"/>
          <w:lang w:val="en-US"/>
        </w:rPr>
        <w:t>wild</w:t>
      </w:r>
      <w:r w:rsidR="005040EE" w:rsidRPr="00B84EEC">
        <w:rPr>
          <w:rFonts w:ascii="Times New Roman" w:hAnsi="Times New Roman" w:cs="Times New Roman"/>
          <w:lang w:val="en-US"/>
        </w:rPr>
        <w:t>-</w:t>
      </w:r>
      <w:r w:rsidRPr="00B84EEC">
        <w:rPr>
          <w:rFonts w:ascii="Times New Roman" w:hAnsi="Times New Roman" w:cs="Times New Roman"/>
          <w:lang w:val="en-US"/>
        </w:rPr>
        <w:t xml:space="preserve">type allele </w:t>
      </w:r>
      <w:r w:rsidR="005040EE" w:rsidRPr="00B84EEC">
        <w:rPr>
          <w:rFonts w:ascii="Times New Roman" w:hAnsi="Times New Roman" w:cs="Times New Roman"/>
          <w:lang w:val="en-US"/>
        </w:rPr>
        <w:t>(</w:t>
      </w:r>
      <w:r w:rsidRPr="00B84EEC">
        <w:rPr>
          <w:rFonts w:ascii="Times New Roman" w:hAnsi="Times New Roman" w:cs="Times New Roman"/>
          <w:lang w:val="en-US"/>
        </w:rPr>
        <w:t xml:space="preserve">blue </w:t>
      </w:r>
      <w:r w:rsidRPr="00B84EEC">
        <w:rPr>
          <w:rFonts w:ascii="Times New Roman" w:hAnsi="Times New Roman" w:cs="Times New Roman"/>
          <w:color w:val="2F5496" w:themeColor="accent1" w:themeShade="BF"/>
          <w:lang w:val="sv-SE"/>
        </w:rPr>
        <w:sym w:font="Symbol" w:char="F0A8"/>
      </w:r>
      <w:r w:rsidR="005040EE" w:rsidRPr="00B84EEC">
        <w:rPr>
          <w:rFonts w:ascii="Times New Roman" w:hAnsi="Times New Roman" w:cs="Times New Roman"/>
          <w:color w:val="2F5496" w:themeColor="accent1" w:themeShade="BF"/>
          <w:lang w:val="en-US"/>
        </w:rPr>
        <w:t>)</w:t>
      </w:r>
      <w:r w:rsidRPr="00B84EEC">
        <w:rPr>
          <w:rFonts w:ascii="Times New Roman" w:hAnsi="Times New Roman" w:cs="Times New Roman"/>
          <w:lang w:val="en-US"/>
        </w:rPr>
        <w:t xml:space="preserve">, and fusion </w:t>
      </w:r>
      <w:r w:rsidR="005040EE" w:rsidRPr="00B84EEC">
        <w:rPr>
          <w:rFonts w:ascii="Times New Roman" w:hAnsi="Times New Roman" w:cs="Times New Roman"/>
          <w:lang w:val="en-US"/>
        </w:rPr>
        <w:t xml:space="preserve">transcripts (red </w:t>
      </w:r>
      <w:r w:rsidR="005040EE" w:rsidRPr="00B84EEC">
        <w:rPr>
          <w:rFonts w:ascii="Times New Roman" w:hAnsi="Times New Roman" w:cs="Times New Roman"/>
          <w:color w:val="FF0000"/>
          <w:lang w:val="sv-SE"/>
        </w:rPr>
        <w:sym w:font="Symbol" w:char="F0A8"/>
      </w:r>
      <w:r w:rsidR="005040EE" w:rsidRPr="00B84EEC">
        <w:rPr>
          <w:rFonts w:ascii="Times New Roman" w:hAnsi="Times New Roman" w:cs="Times New Roman"/>
          <w:lang w:val="en-US"/>
        </w:rPr>
        <w:t>).</w:t>
      </w:r>
    </w:p>
    <w:p w14:paraId="468E4840" w14:textId="77777777" w:rsidR="008D7110" w:rsidRPr="008D7110" w:rsidRDefault="008D7110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95"/>
        <w:gridCol w:w="2970"/>
        <w:gridCol w:w="1981"/>
        <w:gridCol w:w="594"/>
        <w:gridCol w:w="594"/>
        <w:gridCol w:w="736"/>
        <w:gridCol w:w="846"/>
      </w:tblGrid>
      <w:tr w:rsidR="00840CEB" w14:paraId="6C6213E5" w14:textId="4D23F47B" w:rsidTr="008D7110">
        <w:trPr>
          <w:cantSplit/>
          <w:trHeight w:val="1134"/>
        </w:trPr>
        <w:tc>
          <w:tcPr>
            <w:tcW w:w="1295" w:type="dxa"/>
          </w:tcPr>
          <w:p w14:paraId="57C569D7" w14:textId="76B43A86" w:rsidR="001E1162" w:rsidRPr="00840CEB" w:rsidRDefault="001E1162">
            <w:pPr>
              <w:rPr>
                <w:lang w:val="sv-SE"/>
              </w:rPr>
            </w:pPr>
            <w:r w:rsidRPr="00840CEB">
              <w:rPr>
                <w:lang w:val="sv-SE"/>
              </w:rPr>
              <w:t>Target</w:t>
            </w:r>
          </w:p>
        </w:tc>
        <w:tc>
          <w:tcPr>
            <w:tcW w:w="2970" w:type="dxa"/>
          </w:tcPr>
          <w:p w14:paraId="0176BAF6" w14:textId="39A34671" w:rsidR="001E1162" w:rsidRPr="00840CEB" w:rsidRDefault="001E1162">
            <w:pPr>
              <w:rPr>
                <w:lang w:val="en-US"/>
              </w:rPr>
            </w:pPr>
            <w:r w:rsidRPr="00840CEB">
              <w:rPr>
                <w:lang w:val="en-US"/>
              </w:rPr>
              <w:t>Primer</w:t>
            </w:r>
            <w:r w:rsidR="00840CEB" w:rsidRPr="00840CEB">
              <w:rPr>
                <w:lang w:val="en-US"/>
              </w:rPr>
              <w:t xml:space="preserve"> </w:t>
            </w:r>
            <w:r w:rsidRPr="00840CEB">
              <w:rPr>
                <w:lang w:val="en-US"/>
              </w:rPr>
              <w:t xml:space="preserve">sequence </w:t>
            </w:r>
          </w:p>
          <w:p w14:paraId="4B7A379E" w14:textId="6DDE3A7D" w:rsidR="001E1162" w:rsidRPr="00840CEB" w:rsidRDefault="001E1162">
            <w:pPr>
              <w:rPr>
                <w:lang w:val="en-US"/>
              </w:rPr>
            </w:pPr>
            <w:r w:rsidRPr="00840CEB">
              <w:rPr>
                <w:lang w:val="en-US"/>
              </w:rPr>
              <w:t>(excluding M13 sequence)</w:t>
            </w:r>
          </w:p>
        </w:tc>
        <w:tc>
          <w:tcPr>
            <w:tcW w:w="1981" w:type="dxa"/>
          </w:tcPr>
          <w:p w14:paraId="2AB4926C" w14:textId="750BBCB1" w:rsidR="001E1162" w:rsidRPr="00840CEB" w:rsidRDefault="00840CEB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Orientation</w:t>
            </w:r>
            <w:proofErr w:type="spellEnd"/>
          </w:p>
        </w:tc>
        <w:tc>
          <w:tcPr>
            <w:tcW w:w="594" w:type="dxa"/>
            <w:textDirection w:val="tbRl"/>
            <w:vAlign w:val="center"/>
          </w:tcPr>
          <w:p w14:paraId="7766E57A" w14:textId="6330D1F6" w:rsidR="001E1162" w:rsidRPr="00840CEB" w:rsidRDefault="001E1162" w:rsidP="00840CEB">
            <w:pPr>
              <w:ind w:left="113" w:right="113"/>
              <w:rPr>
                <w:lang w:val="sv-SE"/>
              </w:rPr>
            </w:pPr>
            <w:r w:rsidRPr="00840CEB">
              <w:rPr>
                <w:lang w:val="sv-SE"/>
              </w:rPr>
              <w:t>MEIS2</w:t>
            </w:r>
          </w:p>
        </w:tc>
        <w:tc>
          <w:tcPr>
            <w:tcW w:w="594" w:type="dxa"/>
            <w:textDirection w:val="tbRl"/>
            <w:vAlign w:val="center"/>
          </w:tcPr>
          <w:p w14:paraId="71701087" w14:textId="0D9BAABB" w:rsidR="001E1162" w:rsidRPr="00840CEB" w:rsidRDefault="001E1162" w:rsidP="00840CEB">
            <w:pPr>
              <w:ind w:left="113" w:right="113"/>
              <w:rPr>
                <w:lang w:val="sv-SE"/>
              </w:rPr>
            </w:pPr>
            <w:r w:rsidRPr="00840CEB">
              <w:rPr>
                <w:lang w:val="sv-SE"/>
              </w:rPr>
              <w:t>NUSAP1</w:t>
            </w:r>
          </w:p>
        </w:tc>
        <w:tc>
          <w:tcPr>
            <w:tcW w:w="736" w:type="dxa"/>
            <w:textDirection w:val="tbRl"/>
            <w:vAlign w:val="center"/>
          </w:tcPr>
          <w:p w14:paraId="417E6E82" w14:textId="52288868" w:rsidR="001E1162" w:rsidRPr="00840CEB" w:rsidRDefault="001E1162" w:rsidP="00840CEB">
            <w:pPr>
              <w:ind w:left="113" w:right="113"/>
              <w:rPr>
                <w:lang w:val="sv-SE"/>
              </w:rPr>
            </w:pPr>
            <w:r w:rsidRPr="00840CEB">
              <w:rPr>
                <w:lang w:val="sv-SE"/>
              </w:rPr>
              <w:t>MEIS2-NUSAP1</w:t>
            </w:r>
          </w:p>
        </w:tc>
        <w:tc>
          <w:tcPr>
            <w:tcW w:w="846" w:type="dxa"/>
            <w:textDirection w:val="tbRl"/>
            <w:vAlign w:val="center"/>
          </w:tcPr>
          <w:p w14:paraId="2A624E5D" w14:textId="4C5D6F60" w:rsidR="001E1162" w:rsidRPr="00840CEB" w:rsidRDefault="001E1162" w:rsidP="00840CEB">
            <w:pPr>
              <w:ind w:left="113" w:right="113"/>
              <w:rPr>
                <w:lang w:val="sv-SE"/>
              </w:rPr>
            </w:pPr>
            <w:r w:rsidRPr="00840CEB">
              <w:rPr>
                <w:lang w:val="sv-SE"/>
              </w:rPr>
              <w:t>NUSAP1-MEIS2</w:t>
            </w:r>
          </w:p>
        </w:tc>
      </w:tr>
      <w:tr w:rsidR="00840CEB" w14:paraId="7D223128" w14:textId="30DEC3DB" w:rsidTr="008D7110">
        <w:tc>
          <w:tcPr>
            <w:tcW w:w="1295" w:type="dxa"/>
          </w:tcPr>
          <w:p w14:paraId="7B5DBD74" w14:textId="77777777" w:rsidR="00840CEB" w:rsidRPr="00840CEB" w:rsidRDefault="001E1162" w:rsidP="001E1162">
            <w:pPr>
              <w:rPr>
                <w:i/>
                <w:iCs/>
                <w:lang w:val="sv-SE"/>
              </w:rPr>
            </w:pPr>
            <w:r w:rsidRPr="00840CEB">
              <w:rPr>
                <w:i/>
                <w:iCs/>
                <w:lang w:val="sv-SE"/>
              </w:rPr>
              <w:t xml:space="preserve">MEIS2 </w:t>
            </w:r>
          </w:p>
          <w:p w14:paraId="09A23028" w14:textId="008EA507" w:rsidR="001E1162" w:rsidRPr="00840CEB" w:rsidRDefault="001E1162" w:rsidP="001E1162">
            <w:pPr>
              <w:rPr>
                <w:lang w:val="sv-SE"/>
              </w:rPr>
            </w:pPr>
            <w:proofErr w:type="spellStart"/>
            <w:r w:rsidRPr="00840CEB">
              <w:rPr>
                <w:lang w:val="sv-SE"/>
              </w:rPr>
              <w:t>exon</w:t>
            </w:r>
            <w:proofErr w:type="spellEnd"/>
            <w:r w:rsidRPr="00840CEB">
              <w:rPr>
                <w:lang w:val="sv-SE"/>
              </w:rPr>
              <w:t xml:space="preserve"> 7</w:t>
            </w:r>
          </w:p>
        </w:tc>
        <w:tc>
          <w:tcPr>
            <w:tcW w:w="2970" w:type="dxa"/>
          </w:tcPr>
          <w:p w14:paraId="2E1E1AAA" w14:textId="455CEDF0" w:rsidR="001E1162" w:rsidRPr="00840CEB" w:rsidRDefault="001E1162" w:rsidP="001E1162">
            <w:r w:rsidRPr="00840CEB">
              <w:rPr>
                <w:rFonts w:ascii="Calibri" w:hAnsi="Calibri" w:cs="Calibri"/>
                <w:lang w:val="sv-SE"/>
              </w:rPr>
              <w:t>AACCCTTCTTCTTGGCGAGA</w:t>
            </w:r>
          </w:p>
        </w:tc>
        <w:tc>
          <w:tcPr>
            <w:tcW w:w="1981" w:type="dxa"/>
          </w:tcPr>
          <w:p w14:paraId="53F1C512" w14:textId="77777777" w:rsidR="001E1162" w:rsidRPr="00840CEB" w:rsidRDefault="001E1162" w:rsidP="001E1162">
            <w:pPr>
              <w:rPr>
                <w:lang w:val="sv-SE"/>
              </w:rPr>
            </w:pPr>
            <w:r w:rsidRPr="00840CEB">
              <w:rPr>
                <w:lang w:val="sv-SE"/>
              </w:rPr>
              <w:t>Forward</w:t>
            </w:r>
          </w:p>
        </w:tc>
        <w:tc>
          <w:tcPr>
            <w:tcW w:w="594" w:type="dxa"/>
            <w:vAlign w:val="center"/>
          </w:tcPr>
          <w:p w14:paraId="6D0C72CF" w14:textId="27F18886" w:rsidR="001E1162" w:rsidRPr="00840CEB" w:rsidRDefault="001E1162" w:rsidP="001E1162">
            <w:pPr>
              <w:jc w:val="center"/>
              <w:rPr>
                <w:color w:val="2F5496" w:themeColor="accent1" w:themeShade="BF"/>
                <w:sz w:val="32"/>
                <w:szCs w:val="32"/>
                <w:lang w:val="sv-SE"/>
              </w:rPr>
            </w:pPr>
            <w:r w:rsidRPr="00840CEB">
              <w:rPr>
                <w:color w:val="2F5496" w:themeColor="accent1" w:themeShade="BF"/>
                <w:sz w:val="32"/>
                <w:szCs w:val="32"/>
                <w:lang w:val="sv-SE"/>
              </w:rPr>
              <w:sym w:font="Symbol" w:char="F0A8"/>
            </w:r>
          </w:p>
        </w:tc>
        <w:tc>
          <w:tcPr>
            <w:tcW w:w="594" w:type="dxa"/>
          </w:tcPr>
          <w:p w14:paraId="4B9C6F11" w14:textId="77777777" w:rsidR="001E1162" w:rsidRPr="00840CEB" w:rsidRDefault="001E1162" w:rsidP="001E1162">
            <w:pPr>
              <w:rPr>
                <w:sz w:val="32"/>
                <w:szCs w:val="32"/>
                <w:lang w:val="sv-SE"/>
              </w:rPr>
            </w:pPr>
          </w:p>
        </w:tc>
        <w:tc>
          <w:tcPr>
            <w:tcW w:w="736" w:type="dxa"/>
            <w:vAlign w:val="center"/>
          </w:tcPr>
          <w:p w14:paraId="119D6FA1" w14:textId="26014793" w:rsidR="001E1162" w:rsidRPr="00840CEB" w:rsidRDefault="001E1162" w:rsidP="001E1162">
            <w:pPr>
              <w:jc w:val="center"/>
              <w:rPr>
                <w:color w:val="FF0000"/>
                <w:sz w:val="32"/>
                <w:szCs w:val="32"/>
                <w:lang w:val="sv-SE"/>
              </w:rPr>
            </w:pPr>
            <w:r w:rsidRPr="00840CEB">
              <w:rPr>
                <w:color w:val="FF0000"/>
                <w:sz w:val="32"/>
                <w:szCs w:val="32"/>
                <w:lang w:val="sv-SE"/>
              </w:rPr>
              <w:sym w:font="Symbol" w:char="F0A8"/>
            </w:r>
          </w:p>
        </w:tc>
        <w:tc>
          <w:tcPr>
            <w:tcW w:w="846" w:type="dxa"/>
          </w:tcPr>
          <w:p w14:paraId="5FD033DA" w14:textId="77777777" w:rsidR="001E1162" w:rsidRPr="00840CEB" w:rsidRDefault="001E1162" w:rsidP="001E1162">
            <w:pPr>
              <w:rPr>
                <w:color w:val="FF0000"/>
                <w:sz w:val="32"/>
                <w:szCs w:val="32"/>
                <w:lang w:val="sv-SE"/>
              </w:rPr>
            </w:pPr>
          </w:p>
        </w:tc>
      </w:tr>
      <w:tr w:rsidR="00840CEB" w14:paraId="2A0B3F16" w14:textId="3C89D94D" w:rsidTr="008D7110">
        <w:tc>
          <w:tcPr>
            <w:tcW w:w="1295" w:type="dxa"/>
          </w:tcPr>
          <w:p w14:paraId="0B78F031" w14:textId="77777777" w:rsidR="00840CEB" w:rsidRPr="00840CEB" w:rsidRDefault="001E1162" w:rsidP="001E1162">
            <w:pPr>
              <w:rPr>
                <w:i/>
                <w:iCs/>
                <w:lang w:val="sv-SE"/>
              </w:rPr>
            </w:pPr>
            <w:r w:rsidRPr="00840CEB">
              <w:rPr>
                <w:i/>
                <w:iCs/>
                <w:lang w:val="sv-SE"/>
              </w:rPr>
              <w:t xml:space="preserve">MEIS2 </w:t>
            </w:r>
          </w:p>
          <w:p w14:paraId="23C4C1C5" w14:textId="563A0905" w:rsidR="001E1162" w:rsidRPr="00840CEB" w:rsidRDefault="001E1162" w:rsidP="001E1162">
            <w:pPr>
              <w:rPr>
                <w:lang w:val="sv-SE"/>
              </w:rPr>
            </w:pPr>
            <w:proofErr w:type="spellStart"/>
            <w:r w:rsidRPr="00840CEB">
              <w:rPr>
                <w:lang w:val="sv-SE"/>
              </w:rPr>
              <w:t>exon</w:t>
            </w:r>
            <w:proofErr w:type="spellEnd"/>
            <w:r w:rsidRPr="00840CEB">
              <w:rPr>
                <w:lang w:val="sv-SE"/>
              </w:rPr>
              <w:t xml:space="preserve"> 11</w:t>
            </w:r>
          </w:p>
        </w:tc>
        <w:tc>
          <w:tcPr>
            <w:tcW w:w="2970" w:type="dxa"/>
          </w:tcPr>
          <w:p w14:paraId="4E4A6E52" w14:textId="14C78599" w:rsidR="001E1162" w:rsidRPr="00840CEB" w:rsidRDefault="001E1162" w:rsidP="001E1162">
            <w:r w:rsidRPr="00840CEB">
              <w:rPr>
                <w:rFonts w:ascii="Calibri" w:hAnsi="Calibri" w:cs="Calibri"/>
                <w:lang w:val="sv-SE"/>
              </w:rPr>
              <w:t>ATATGCTGCTCCTTGGCTCA</w:t>
            </w:r>
          </w:p>
        </w:tc>
        <w:tc>
          <w:tcPr>
            <w:tcW w:w="1981" w:type="dxa"/>
          </w:tcPr>
          <w:p w14:paraId="18770BC5" w14:textId="77777777" w:rsidR="001E1162" w:rsidRPr="00840CEB" w:rsidRDefault="001E1162" w:rsidP="001E1162">
            <w:pPr>
              <w:rPr>
                <w:lang w:val="sv-SE"/>
              </w:rPr>
            </w:pPr>
            <w:proofErr w:type="spellStart"/>
            <w:r w:rsidRPr="00840CEB">
              <w:rPr>
                <w:lang w:val="sv-SE"/>
              </w:rPr>
              <w:t>Reverse</w:t>
            </w:r>
            <w:proofErr w:type="spellEnd"/>
          </w:p>
        </w:tc>
        <w:tc>
          <w:tcPr>
            <w:tcW w:w="594" w:type="dxa"/>
            <w:vAlign w:val="center"/>
          </w:tcPr>
          <w:p w14:paraId="0F6232D2" w14:textId="352B5A69" w:rsidR="001E1162" w:rsidRPr="00840CEB" w:rsidRDefault="001E1162" w:rsidP="001E1162">
            <w:pPr>
              <w:jc w:val="center"/>
              <w:rPr>
                <w:color w:val="2F5496" w:themeColor="accent1" w:themeShade="BF"/>
                <w:sz w:val="32"/>
                <w:szCs w:val="32"/>
                <w:lang w:val="sv-SE"/>
              </w:rPr>
            </w:pPr>
            <w:r w:rsidRPr="00840CEB">
              <w:rPr>
                <w:color w:val="2F5496" w:themeColor="accent1" w:themeShade="BF"/>
                <w:sz w:val="32"/>
                <w:szCs w:val="32"/>
                <w:lang w:val="sv-SE"/>
              </w:rPr>
              <w:sym w:font="Symbol" w:char="F0A8"/>
            </w:r>
          </w:p>
        </w:tc>
        <w:tc>
          <w:tcPr>
            <w:tcW w:w="594" w:type="dxa"/>
          </w:tcPr>
          <w:p w14:paraId="0E453640" w14:textId="77777777" w:rsidR="001E1162" w:rsidRPr="00840CEB" w:rsidRDefault="001E1162" w:rsidP="001E1162">
            <w:pPr>
              <w:rPr>
                <w:sz w:val="32"/>
                <w:szCs w:val="32"/>
                <w:lang w:val="sv-SE"/>
              </w:rPr>
            </w:pPr>
          </w:p>
        </w:tc>
        <w:tc>
          <w:tcPr>
            <w:tcW w:w="736" w:type="dxa"/>
            <w:vAlign w:val="center"/>
          </w:tcPr>
          <w:p w14:paraId="45445F95" w14:textId="6B3F0261" w:rsidR="001E1162" w:rsidRPr="00840CEB" w:rsidRDefault="001E1162" w:rsidP="001E1162">
            <w:pPr>
              <w:jc w:val="center"/>
              <w:rPr>
                <w:color w:val="FF0000"/>
                <w:sz w:val="32"/>
                <w:szCs w:val="32"/>
                <w:lang w:val="sv-SE"/>
              </w:rPr>
            </w:pPr>
          </w:p>
        </w:tc>
        <w:tc>
          <w:tcPr>
            <w:tcW w:w="846" w:type="dxa"/>
            <w:vAlign w:val="center"/>
          </w:tcPr>
          <w:p w14:paraId="6B13A0EE" w14:textId="64974160" w:rsidR="001E1162" w:rsidRPr="00840CEB" w:rsidRDefault="001E1162" w:rsidP="001E1162">
            <w:pPr>
              <w:jc w:val="center"/>
              <w:rPr>
                <w:color w:val="FF0000"/>
                <w:sz w:val="32"/>
                <w:szCs w:val="32"/>
                <w:lang w:val="sv-SE"/>
              </w:rPr>
            </w:pPr>
            <w:r w:rsidRPr="00840CEB">
              <w:rPr>
                <w:color w:val="FF0000"/>
                <w:sz w:val="32"/>
                <w:szCs w:val="32"/>
                <w:lang w:val="sv-SE"/>
              </w:rPr>
              <w:sym w:font="Symbol" w:char="F0A8"/>
            </w:r>
          </w:p>
        </w:tc>
      </w:tr>
      <w:tr w:rsidR="00840CEB" w14:paraId="74F8915C" w14:textId="0A6E6521" w:rsidTr="008D7110">
        <w:tc>
          <w:tcPr>
            <w:tcW w:w="1295" w:type="dxa"/>
          </w:tcPr>
          <w:p w14:paraId="0C800384" w14:textId="77777777" w:rsidR="001E1162" w:rsidRPr="00840CEB" w:rsidRDefault="001E1162" w:rsidP="001E1162">
            <w:pPr>
              <w:rPr>
                <w:lang w:val="sv-SE"/>
              </w:rPr>
            </w:pPr>
            <w:r w:rsidRPr="00840CEB">
              <w:rPr>
                <w:i/>
                <w:iCs/>
                <w:lang w:val="sv-SE"/>
              </w:rPr>
              <w:t>NUSAP1</w:t>
            </w:r>
            <w:r w:rsidRPr="00840CEB">
              <w:rPr>
                <w:lang w:val="sv-SE"/>
              </w:rPr>
              <w:t xml:space="preserve"> </w:t>
            </w:r>
            <w:proofErr w:type="spellStart"/>
            <w:r w:rsidRPr="00840CEB">
              <w:rPr>
                <w:lang w:val="sv-SE"/>
              </w:rPr>
              <w:t>exon</w:t>
            </w:r>
            <w:proofErr w:type="spellEnd"/>
            <w:r w:rsidRPr="00840CEB">
              <w:rPr>
                <w:lang w:val="sv-SE"/>
              </w:rPr>
              <w:t xml:space="preserve"> 7</w:t>
            </w:r>
          </w:p>
        </w:tc>
        <w:tc>
          <w:tcPr>
            <w:tcW w:w="2970" w:type="dxa"/>
          </w:tcPr>
          <w:p w14:paraId="26138E3C" w14:textId="1865CF1F" w:rsidR="001E1162" w:rsidRPr="00840CEB" w:rsidRDefault="001E1162" w:rsidP="001E1162">
            <w:r w:rsidRPr="00840CEB">
              <w:rPr>
                <w:rFonts w:ascii="Calibri" w:hAnsi="Calibri" w:cs="Calibri"/>
                <w:lang w:val="sv-SE"/>
              </w:rPr>
              <w:t>ATAAGGGAGGGGTCAGGACT</w:t>
            </w:r>
          </w:p>
        </w:tc>
        <w:tc>
          <w:tcPr>
            <w:tcW w:w="1981" w:type="dxa"/>
          </w:tcPr>
          <w:p w14:paraId="57445EE0" w14:textId="77777777" w:rsidR="001E1162" w:rsidRPr="00840CEB" w:rsidRDefault="001E1162" w:rsidP="001E1162">
            <w:pPr>
              <w:rPr>
                <w:lang w:val="sv-SE"/>
              </w:rPr>
            </w:pPr>
            <w:r w:rsidRPr="00840CEB">
              <w:rPr>
                <w:lang w:val="sv-SE"/>
              </w:rPr>
              <w:t>Forward</w:t>
            </w:r>
          </w:p>
        </w:tc>
        <w:tc>
          <w:tcPr>
            <w:tcW w:w="594" w:type="dxa"/>
          </w:tcPr>
          <w:p w14:paraId="482A6812" w14:textId="77777777" w:rsidR="001E1162" w:rsidRPr="00840CEB" w:rsidRDefault="001E1162" w:rsidP="001E1162">
            <w:pPr>
              <w:rPr>
                <w:sz w:val="32"/>
                <w:szCs w:val="32"/>
                <w:lang w:val="sv-SE"/>
              </w:rPr>
            </w:pPr>
          </w:p>
        </w:tc>
        <w:tc>
          <w:tcPr>
            <w:tcW w:w="594" w:type="dxa"/>
            <w:vAlign w:val="center"/>
          </w:tcPr>
          <w:p w14:paraId="15FC7BA9" w14:textId="28A6AC44" w:rsidR="001E1162" w:rsidRPr="00840CEB" w:rsidRDefault="001E1162" w:rsidP="001E1162">
            <w:pPr>
              <w:jc w:val="center"/>
              <w:rPr>
                <w:color w:val="2F5496" w:themeColor="accent1" w:themeShade="BF"/>
                <w:sz w:val="32"/>
                <w:szCs w:val="32"/>
                <w:lang w:val="sv-SE"/>
              </w:rPr>
            </w:pPr>
            <w:r w:rsidRPr="00840CEB">
              <w:rPr>
                <w:color w:val="2F5496" w:themeColor="accent1" w:themeShade="BF"/>
                <w:sz w:val="32"/>
                <w:szCs w:val="32"/>
                <w:lang w:val="sv-SE"/>
              </w:rPr>
              <w:sym w:font="Symbol" w:char="F0A8"/>
            </w:r>
          </w:p>
        </w:tc>
        <w:tc>
          <w:tcPr>
            <w:tcW w:w="736" w:type="dxa"/>
          </w:tcPr>
          <w:p w14:paraId="1DE76683" w14:textId="386857C9" w:rsidR="001E1162" w:rsidRPr="00840CEB" w:rsidRDefault="001E1162" w:rsidP="001E1162">
            <w:pPr>
              <w:rPr>
                <w:color w:val="FF0000"/>
                <w:sz w:val="32"/>
                <w:szCs w:val="32"/>
                <w:lang w:val="sv-SE"/>
              </w:rPr>
            </w:pPr>
          </w:p>
        </w:tc>
        <w:tc>
          <w:tcPr>
            <w:tcW w:w="846" w:type="dxa"/>
            <w:vAlign w:val="center"/>
          </w:tcPr>
          <w:p w14:paraId="51547F9D" w14:textId="77CA0D7E" w:rsidR="001E1162" w:rsidRPr="00840CEB" w:rsidRDefault="001E1162" w:rsidP="001E1162">
            <w:pPr>
              <w:jc w:val="center"/>
              <w:rPr>
                <w:color w:val="FF0000"/>
                <w:sz w:val="32"/>
                <w:szCs w:val="32"/>
                <w:lang w:val="sv-SE"/>
              </w:rPr>
            </w:pPr>
            <w:r w:rsidRPr="00840CEB">
              <w:rPr>
                <w:color w:val="FF0000"/>
                <w:sz w:val="32"/>
                <w:szCs w:val="32"/>
                <w:lang w:val="sv-SE"/>
              </w:rPr>
              <w:sym w:font="Symbol" w:char="F0A8"/>
            </w:r>
          </w:p>
        </w:tc>
      </w:tr>
      <w:tr w:rsidR="00840CEB" w14:paraId="19548C49" w14:textId="35CED030" w:rsidTr="008D7110">
        <w:tc>
          <w:tcPr>
            <w:tcW w:w="1295" w:type="dxa"/>
          </w:tcPr>
          <w:p w14:paraId="7EED7C64" w14:textId="77777777" w:rsidR="001E1162" w:rsidRPr="00840CEB" w:rsidRDefault="001E1162" w:rsidP="001E1162">
            <w:pPr>
              <w:rPr>
                <w:lang w:val="sv-SE"/>
              </w:rPr>
            </w:pPr>
            <w:r w:rsidRPr="00840CEB">
              <w:rPr>
                <w:i/>
                <w:iCs/>
                <w:lang w:val="sv-SE"/>
              </w:rPr>
              <w:t>NUSAP1</w:t>
            </w:r>
            <w:r w:rsidRPr="00840CEB">
              <w:rPr>
                <w:lang w:val="sv-SE"/>
              </w:rPr>
              <w:t xml:space="preserve"> </w:t>
            </w:r>
            <w:proofErr w:type="spellStart"/>
            <w:r w:rsidRPr="00840CEB">
              <w:rPr>
                <w:lang w:val="sv-SE"/>
              </w:rPr>
              <w:t>exon</w:t>
            </w:r>
            <w:proofErr w:type="spellEnd"/>
            <w:r w:rsidRPr="00840CEB">
              <w:rPr>
                <w:lang w:val="sv-SE"/>
              </w:rPr>
              <w:t xml:space="preserve"> 8</w:t>
            </w:r>
          </w:p>
        </w:tc>
        <w:tc>
          <w:tcPr>
            <w:tcW w:w="2970" w:type="dxa"/>
          </w:tcPr>
          <w:p w14:paraId="77C9FFD6" w14:textId="0FB47128" w:rsidR="001E1162" w:rsidRPr="00840CEB" w:rsidRDefault="001E1162" w:rsidP="001E1162">
            <w:r w:rsidRPr="00840CEB">
              <w:rPr>
                <w:rFonts w:ascii="Calibri" w:hAnsi="Calibri" w:cs="Calibri"/>
                <w:lang w:val="sv-SE"/>
              </w:rPr>
              <w:t>TTTCTGGCTGGAGTCTTGGT</w:t>
            </w:r>
          </w:p>
        </w:tc>
        <w:tc>
          <w:tcPr>
            <w:tcW w:w="1981" w:type="dxa"/>
          </w:tcPr>
          <w:p w14:paraId="1B68AA28" w14:textId="77777777" w:rsidR="001E1162" w:rsidRPr="00840CEB" w:rsidRDefault="001E1162" w:rsidP="001E1162">
            <w:pPr>
              <w:rPr>
                <w:lang w:val="sv-SE"/>
              </w:rPr>
            </w:pPr>
            <w:proofErr w:type="spellStart"/>
            <w:r w:rsidRPr="00840CEB">
              <w:rPr>
                <w:lang w:val="sv-SE"/>
              </w:rPr>
              <w:t>Reverse</w:t>
            </w:r>
            <w:proofErr w:type="spellEnd"/>
          </w:p>
        </w:tc>
        <w:tc>
          <w:tcPr>
            <w:tcW w:w="594" w:type="dxa"/>
          </w:tcPr>
          <w:p w14:paraId="5A158E2A" w14:textId="77777777" w:rsidR="001E1162" w:rsidRPr="00840CEB" w:rsidRDefault="001E1162" w:rsidP="001E1162">
            <w:pPr>
              <w:rPr>
                <w:sz w:val="32"/>
                <w:szCs w:val="32"/>
                <w:lang w:val="sv-SE"/>
              </w:rPr>
            </w:pPr>
          </w:p>
        </w:tc>
        <w:tc>
          <w:tcPr>
            <w:tcW w:w="594" w:type="dxa"/>
            <w:vAlign w:val="center"/>
          </w:tcPr>
          <w:p w14:paraId="5F96CD1F" w14:textId="6659FF63" w:rsidR="001E1162" w:rsidRPr="00840CEB" w:rsidRDefault="001E1162" w:rsidP="001E1162">
            <w:pPr>
              <w:jc w:val="center"/>
              <w:rPr>
                <w:color w:val="2F5496" w:themeColor="accent1" w:themeShade="BF"/>
                <w:sz w:val="32"/>
                <w:szCs w:val="32"/>
                <w:lang w:val="sv-SE"/>
              </w:rPr>
            </w:pPr>
            <w:r w:rsidRPr="00840CEB">
              <w:rPr>
                <w:color w:val="2F5496" w:themeColor="accent1" w:themeShade="BF"/>
                <w:sz w:val="32"/>
                <w:szCs w:val="32"/>
                <w:lang w:val="sv-SE"/>
              </w:rPr>
              <w:sym w:font="Symbol" w:char="F0A8"/>
            </w:r>
          </w:p>
        </w:tc>
        <w:tc>
          <w:tcPr>
            <w:tcW w:w="736" w:type="dxa"/>
            <w:vAlign w:val="center"/>
          </w:tcPr>
          <w:p w14:paraId="07FBBB1A" w14:textId="43E5C92E" w:rsidR="001E1162" w:rsidRPr="00840CEB" w:rsidRDefault="001E1162" w:rsidP="001E1162">
            <w:pPr>
              <w:jc w:val="center"/>
              <w:rPr>
                <w:color w:val="FF0000"/>
                <w:sz w:val="32"/>
                <w:szCs w:val="32"/>
                <w:lang w:val="sv-SE"/>
              </w:rPr>
            </w:pPr>
            <w:r w:rsidRPr="00840CEB">
              <w:rPr>
                <w:color w:val="FF0000"/>
                <w:sz w:val="32"/>
                <w:szCs w:val="32"/>
                <w:lang w:val="sv-SE"/>
              </w:rPr>
              <w:sym w:font="Symbol" w:char="F0A8"/>
            </w:r>
          </w:p>
        </w:tc>
        <w:tc>
          <w:tcPr>
            <w:tcW w:w="846" w:type="dxa"/>
          </w:tcPr>
          <w:p w14:paraId="5F457FC1" w14:textId="77777777" w:rsidR="001E1162" w:rsidRPr="00840CEB" w:rsidRDefault="001E1162" w:rsidP="001E1162">
            <w:pPr>
              <w:rPr>
                <w:color w:val="FF0000"/>
                <w:sz w:val="32"/>
                <w:szCs w:val="32"/>
                <w:lang w:val="sv-SE"/>
              </w:rPr>
            </w:pPr>
          </w:p>
        </w:tc>
      </w:tr>
    </w:tbl>
    <w:p w14:paraId="02BF0362" w14:textId="7CCA019D" w:rsidR="005040EE" w:rsidRDefault="005040EE"/>
    <w:sectPr w:rsidR="005040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D2F"/>
    <w:rsid w:val="00044D6C"/>
    <w:rsid w:val="00130C78"/>
    <w:rsid w:val="00170BFF"/>
    <w:rsid w:val="001C683A"/>
    <w:rsid w:val="001E1162"/>
    <w:rsid w:val="001F59B2"/>
    <w:rsid w:val="00253206"/>
    <w:rsid w:val="0026292A"/>
    <w:rsid w:val="002B3A5A"/>
    <w:rsid w:val="002D63AB"/>
    <w:rsid w:val="002D7104"/>
    <w:rsid w:val="0032240A"/>
    <w:rsid w:val="00364D2F"/>
    <w:rsid w:val="00436C91"/>
    <w:rsid w:val="0045780E"/>
    <w:rsid w:val="004B215B"/>
    <w:rsid w:val="004B24BE"/>
    <w:rsid w:val="004B6F26"/>
    <w:rsid w:val="005040EE"/>
    <w:rsid w:val="005308E9"/>
    <w:rsid w:val="00532E45"/>
    <w:rsid w:val="005379B2"/>
    <w:rsid w:val="00557B5E"/>
    <w:rsid w:val="00560718"/>
    <w:rsid w:val="00573925"/>
    <w:rsid w:val="00610953"/>
    <w:rsid w:val="006B141A"/>
    <w:rsid w:val="006C7CCD"/>
    <w:rsid w:val="006D43DC"/>
    <w:rsid w:val="007C22B8"/>
    <w:rsid w:val="00804AFB"/>
    <w:rsid w:val="00840CEB"/>
    <w:rsid w:val="00841BF1"/>
    <w:rsid w:val="008732B0"/>
    <w:rsid w:val="008975A8"/>
    <w:rsid w:val="008A4935"/>
    <w:rsid w:val="008A760F"/>
    <w:rsid w:val="008D7110"/>
    <w:rsid w:val="008F3296"/>
    <w:rsid w:val="0096441C"/>
    <w:rsid w:val="009870F0"/>
    <w:rsid w:val="00A40643"/>
    <w:rsid w:val="00A647F4"/>
    <w:rsid w:val="00A70C13"/>
    <w:rsid w:val="00AA58FE"/>
    <w:rsid w:val="00B132DD"/>
    <w:rsid w:val="00B17508"/>
    <w:rsid w:val="00B271F8"/>
    <w:rsid w:val="00B31C50"/>
    <w:rsid w:val="00B84EEC"/>
    <w:rsid w:val="00BA0A71"/>
    <w:rsid w:val="00BC6BC0"/>
    <w:rsid w:val="00C726E8"/>
    <w:rsid w:val="00C74417"/>
    <w:rsid w:val="00C97EC1"/>
    <w:rsid w:val="00CB3761"/>
    <w:rsid w:val="00CC73CE"/>
    <w:rsid w:val="00CD366D"/>
    <w:rsid w:val="00CE1AAA"/>
    <w:rsid w:val="00D478D8"/>
    <w:rsid w:val="00D577BD"/>
    <w:rsid w:val="00D9547D"/>
    <w:rsid w:val="00E01C39"/>
    <w:rsid w:val="00E35D80"/>
    <w:rsid w:val="00E8530C"/>
    <w:rsid w:val="00EC3BD6"/>
    <w:rsid w:val="00ED0A04"/>
    <w:rsid w:val="00ED7A3F"/>
    <w:rsid w:val="00EF10C1"/>
    <w:rsid w:val="00EF2161"/>
    <w:rsid w:val="00F84A45"/>
    <w:rsid w:val="00FE0508"/>
    <w:rsid w:val="00FF3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9FE13F6"/>
  <w15:chartTrackingRefBased/>
  <w15:docId w15:val="{AC082BBC-4470-634B-BDC8-DF7C4B9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64D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5040EE"/>
    <w:rPr>
      <w:b/>
      <w:bCs/>
    </w:rPr>
  </w:style>
  <w:style w:type="character" w:customStyle="1" w:styleId="apple-converted-space">
    <w:name w:val="apple-converted-space"/>
    <w:basedOn w:val="DefaultParagraphFont"/>
    <w:rsid w:val="005040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Marlene Ek</dc:creator>
  <cp:keywords/>
  <dc:description/>
  <cp:lastModifiedBy>Marlene Ek</cp:lastModifiedBy>
  <cp:revision>4</cp:revision>
  <dcterms:created xsi:type="dcterms:W3CDTF">2024-09-17T12:31:00Z</dcterms:created>
  <dcterms:modified xsi:type="dcterms:W3CDTF">2024-09-18T14:07:00Z</dcterms:modified>
</cp:coreProperties>
</file>