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1" w:tblpY="2018"/>
        <w:tblOverlap w:val="never"/>
        <w:tblW w:w="118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8600"/>
        <w:gridCol w:w="1913"/>
      </w:tblGrid>
      <w:tr w14:paraId="7AAC6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56A6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Four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main algorithms are used to evaluate the association between ivabradine and adverse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event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412C2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1453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Algorithms</w:t>
            </w: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CA4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Equation</w:t>
            </w:r>
          </w:p>
        </w:tc>
        <w:tc>
          <w:tcPr>
            <w:tcW w:w="19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540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Criteria</w:t>
            </w:r>
          </w:p>
        </w:tc>
      </w:tr>
      <w:tr w14:paraId="4CB0F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1B05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ROR</w:t>
            </w: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04900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ROR = ad/b/c</w:t>
            </w:r>
          </w:p>
        </w:tc>
        <w:tc>
          <w:tcPr>
            <w:tcW w:w="19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10E8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lower limit of 95% CI &gt; 1, N ≥ 3</w:t>
            </w:r>
          </w:p>
        </w:tc>
      </w:tr>
      <w:tr w14:paraId="494CF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80167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1AAF6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95%CI = e</w:t>
            </w: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ln(ROR)±1.96(1/a+1/b+1/c+1/d)^0.5</w:t>
            </w:r>
          </w:p>
        </w:tc>
        <w:tc>
          <w:tcPr>
            <w:tcW w:w="19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6FEF1E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7D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01C5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PRR</w:t>
            </w: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CFF2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PRR = a(c+d)/c/(a+b)</w:t>
            </w:r>
          </w:p>
        </w:tc>
        <w:tc>
          <w:tcPr>
            <w:tcW w:w="19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171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PRR≥2, χ2 ≥ 4, N ≥ 3</w:t>
            </w:r>
          </w:p>
        </w:tc>
      </w:tr>
      <w:tr w14:paraId="519C3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3CD463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7371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χ2 = [(ad-bc)^2](a+b+c+d)/[(a+b)(c+d)(a+c)(b+d)]</w:t>
            </w:r>
          </w:p>
        </w:tc>
        <w:tc>
          <w:tcPr>
            <w:tcW w:w="19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3466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4E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35B5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MGPS</w:t>
            </w: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0120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EBGM = a(a+b+c+d)/(a+c)/(a+b)</w:t>
            </w:r>
          </w:p>
        </w:tc>
        <w:tc>
          <w:tcPr>
            <w:tcW w:w="19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6A95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EBGM05 &gt; 2</w:t>
            </w:r>
          </w:p>
        </w:tc>
      </w:tr>
      <w:tr w14:paraId="512DD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623AE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943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95%CI = e</w:t>
            </w: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ln(EBGM)±1.96(1/a+1/b+1/c+1/d)^0.5</w:t>
            </w:r>
          </w:p>
        </w:tc>
        <w:tc>
          <w:tcPr>
            <w:tcW w:w="19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5AC5ED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B7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3F8C0B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BCPNN</w:t>
            </w: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C9BE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position w:val="-28"/>
                <w:sz w:val="21"/>
                <w:szCs w:val="21"/>
                <w:lang w:val="en-US" w:eastAsia="zh-CN" w:bidi="ar"/>
              </w:rPr>
              <w:object>
                <v:shape id="_x0000_i1025" o:spt="75" type="#_x0000_t75" style="height:33pt;width:120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1913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4B6460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IC025 &gt; 0</w:t>
            </w:r>
          </w:p>
        </w:tc>
      </w:tr>
      <w:tr w14:paraId="7A0E9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39643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6475B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position w:val="-28"/>
                <w:sz w:val="21"/>
                <w:szCs w:val="21"/>
              </w:rPr>
              <w:object>
                <v:shape id="_x0000_i1026" o:spt="75" type="#_x0000_t75" style="height:33pt;width:270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191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5F862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D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10C650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F2E4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position w:val="-70"/>
                <w:sz w:val="21"/>
                <w:szCs w:val="21"/>
                <w:lang w:val="en-US" w:eastAsia="zh-CN" w:bidi="ar"/>
              </w:rPr>
              <w:object>
                <v:shape id="_x0000_i1027" o:spt="75" type="#_x0000_t75" style="height:76pt;width:420.9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191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56053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7A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D6269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B82B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position w:val="-28"/>
                <w:sz w:val="21"/>
                <w:szCs w:val="21"/>
                <w:lang w:val="en-US" w:eastAsia="zh-CN" w:bidi="ar"/>
              </w:rPr>
              <w:object>
                <v:shape id="_x0000_i1028" o:spt="75" type="#_x0000_t75" style="height:33pt;width:210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0">
                  <o:LockedField>false</o:LockedField>
                </o:OLEObject>
              </w:object>
            </w:r>
          </w:p>
        </w:tc>
        <w:tc>
          <w:tcPr>
            <w:tcW w:w="191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5DDD08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D1C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04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231735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09A35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position w:val="-12"/>
                <w:sz w:val="21"/>
                <w:szCs w:val="21"/>
                <w:lang w:val="en-US" w:eastAsia="zh-CN" w:bidi="ar"/>
              </w:rPr>
              <w:object>
                <v:shape id="_x0000_i1029" o:spt="75" type="#_x0000_t75" style="height:20pt;width:13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1913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extDirection w:val="lrTbV"/>
            <w:vAlign w:val="center"/>
          </w:tcPr>
          <w:p w14:paraId="7D8AEF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83230D1">
      <w:pPr>
        <w:rPr>
          <w:rFonts w:hint="eastAsia"/>
        </w:rPr>
      </w:pPr>
    </w:p>
    <w:p w14:paraId="724A275C">
      <w:pPr>
        <w:rPr>
          <w:rFonts w:hint="eastAsia"/>
        </w:rPr>
      </w:pPr>
    </w:p>
    <w:p w14:paraId="5A4DF469">
      <w:pPr>
        <w:rPr>
          <w:rFonts w:hint="eastAsia"/>
        </w:rPr>
      </w:pPr>
    </w:p>
    <w:p w14:paraId="0CE61710">
      <w:pPr>
        <w:rPr>
          <w:rFonts w:hint="eastAsia"/>
        </w:rPr>
      </w:pPr>
    </w:p>
    <w:p w14:paraId="27258116">
      <w:pPr>
        <w:rPr>
          <w:rFonts w:hint="eastAsia"/>
        </w:rPr>
      </w:pPr>
    </w:p>
    <w:p w14:paraId="2659253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zVhN2QzYjI1N2JhYTAyODM4YzljNjAzYmY4NDYifQ=="/>
  </w:docVars>
  <w:rsids>
    <w:rsidRoot w:val="00000000"/>
    <w:rsid w:val="070E7120"/>
    <w:rsid w:val="18B16015"/>
    <w:rsid w:val="5C12422B"/>
    <w:rsid w:val="66F90096"/>
    <w:rsid w:val="67442861"/>
    <w:rsid w:val="6A3D78DA"/>
    <w:rsid w:val="6CCC1EB6"/>
    <w:rsid w:val="7EF4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377</Characters>
  <Lines>0</Lines>
  <Paragraphs>0</Paragraphs>
  <TotalTime>156</TotalTime>
  <ScaleCrop>false</ScaleCrop>
  <LinksUpToDate>false</LinksUpToDate>
  <CharactersWithSpaces>424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2024-01-24T15:13:00Z</dcterms:created>
  <dc:creator>Administrator</dc:creator>
  <cp:lastModifiedBy>王召军</cp:lastModifiedBy>
  <dcterms:modified xsi:type="dcterms:W3CDTF">2024-09-18T04:55:20Z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51FC5EECA90743C4A2434E8FBDAFD16E_12</vt:lpwstr>
  </property>
</Properties>
</file>