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EEB356" w14:textId="77777777" w:rsidR="00623D4C" w:rsidRDefault="00623D4C"/>
    <w:p w14:paraId="54B7550E" w14:textId="77777777" w:rsidR="004C4037" w:rsidRDefault="004C4037"/>
    <w:p w14:paraId="15DBC233" w14:textId="77777777" w:rsidR="004C4037" w:rsidRPr="00347359" w:rsidRDefault="004C4037" w:rsidP="004C4037">
      <w:pPr>
        <w:jc w:val="center"/>
        <w:rPr>
          <w:rFonts w:ascii="Times New Roman" w:eastAsiaTheme="minorEastAsia" w:hAnsi="Times New Roman" w:cs="Times New Roman"/>
          <w:sz w:val="21"/>
          <w:szCs w:val="21"/>
        </w:rPr>
      </w:pPr>
      <w:r w:rsidRPr="00347359">
        <w:rPr>
          <w:rFonts w:ascii="Times New Roman" w:hAnsi="Times New Roman" w:cs="Times New Roman"/>
          <w:sz w:val="21"/>
          <w:szCs w:val="21"/>
        </w:rPr>
        <w:t>Table 1 leaching processes of spent NCM materials with inorganic acids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1276"/>
        <w:gridCol w:w="850"/>
        <w:gridCol w:w="1276"/>
        <w:gridCol w:w="2460"/>
      </w:tblGrid>
      <w:tr w:rsidR="004C4037" w:rsidRPr="00347359" w14:paraId="66EC87C3" w14:textId="77777777" w:rsidTr="0066384C">
        <w:trPr>
          <w:jc w:val="center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B5D29B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Raw material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D4101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Leaching agent + reducing agent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37BC9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Liquid-solid ratio(</w:t>
            </w:r>
            <w:proofErr w:type="spellStart"/>
            <w:proofErr w:type="gramStart"/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mL:g</w:t>
            </w:r>
            <w:proofErr w:type="spellEnd"/>
            <w:proofErr w:type="gramEnd"/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09F3D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Time (min)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9E378" w14:textId="77777777" w:rsidR="004C4037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Temperature</w:t>
            </w:r>
          </w:p>
          <w:p w14:paraId="2EC83342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proofErr w:type="spellStart"/>
            <w:r w:rsidRPr="00347359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o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proofErr w:type="spellEnd"/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33B73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Leaching results</w:t>
            </w:r>
          </w:p>
        </w:tc>
      </w:tr>
      <w:tr w:rsidR="004C4037" w:rsidRPr="00347359" w14:paraId="74DE0F2B" w14:textId="77777777" w:rsidTr="0066384C">
        <w:trPr>
          <w:jc w:val="center"/>
        </w:trPr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14:paraId="1B212DA4" w14:textId="77777777" w:rsidR="004C4037" w:rsidRDefault="004C4037" w:rsidP="004C4037">
            <w:pPr>
              <w:ind w:leftChars="-46" w:left="-1" w:hangingChars="52" w:hanging="10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628C">
              <w:rPr>
                <w:rFonts w:ascii="Times New Roman" w:hAnsi="Times New Roman" w:cs="Times New Roman"/>
                <w:sz w:val="21"/>
                <w:szCs w:val="21"/>
              </w:rPr>
              <w:t>NCM</w:t>
            </w:r>
          </w:p>
          <w:p w14:paraId="62E0B256" w14:textId="77777777" w:rsidR="004C4037" w:rsidRPr="000F628C" w:rsidRDefault="004C4037" w:rsidP="004C4037">
            <w:pPr>
              <w:ind w:leftChars="-46" w:left="-1" w:hangingChars="52" w:hanging="10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628C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&lt;EndNote&gt;&lt;Cite&gt;&lt;Author&gt;Wang&lt;/Author&gt;&lt;Year&gt;2009&lt;/Year&gt;&lt;RecNum&gt;79&lt;/RecNum&gt;&lt;DisplayText&gt;[29]&lt;/DisplayText&gt;&lt;record&gt;&lt;rec-number&gt;79&lt;/rec-number&gt;&lt;foreign-keys&gt;&lt;key app="EN" db-id="pdz29ax99ea22refxxh5f5zea29zvzzvae59" timestamp="1710033568"&gt;79&lt;/key&gt;&lt;/foreign-keys&gt;&lt;ref-type name="Journal Article"&gt;17&lt;/ref-type&gt;&lt;contributors&gt;&lt;authors&gt;&lt;author&gt;Wang, Rong-Chi&lt;/author&gt;&lt;author&gt;Lin, Yu-Chuan&lt;/author&gt;&lt;author&gt;Wu, She-Huang&lt;/author&gt;&lt;/authors&gt;&lt;/contributors&gt;&lt;titles&gt;&lt;title&gt;A novel recovery process of metal values from the cathode active materials of the lithium-ion secondary batteries&lt;/title&gt;&lt;secondary-title&gt;Hydrometallurgy&lt;/secondary-title&gt;&lt;/titles&gt;&lt;periodical&gt;&lt;full-title&gt;Hydrometallurgy&lt;/full-title&gt;&lt;/periodical&gt;&lt;pages&gt;194-201&lt;/pages&gt;&lt;volume&gt;99&lt;/volume&gt;&lt;number&gt;3-4&lt;/number&gt;&lt;dates&gt;&lt;year&gt;2009&lt;/year&gt;&lt;/dates&gt;&lt;isbn&gt;0304-386X&lt;/isbn&gt;&lt;urls&gt;&lt;/urls&gt;&lt;/record&gt;&lt;/Cite&gt;&lt;/EndNote&gt;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0F628C">
              <w:rPr>
                <w:rFonts w:ascii="Times New Roman" w:hAnsi="Times New Roman" w:cs="Times New Roman"/>
                <w:noProof/>
                <w:sz w:val="21"/>
                <w:szCs w:val="21"/>
              </w:rPr>
              <w:t>[29]</w: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1266B33" w14:textId="77777777" w:rsidR="004C4037" w:rsidRPr="000F628C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628C">
              <w:rPr>
                <w:rFonts w:ascii="Times New Roman" w:hAnsi="Times New Roman" w:cs="Times New Roman"/>
                <w:sz w:val="21"/>
                <w:szCs w:val="21"/>
              </w:rPr>
              <w:t>4M HCl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9EB7B31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50:1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9E1BD58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429E229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80</w:t>
            </w:r>
          </w:p>
        </w:tc>
        <w:tc>
          <w:tcPr>
            <w:tcW w:w="2460" w:type="dxa"/>
            <w:tcBorders>
              <w:top w:val="single" w:sz="4" w:space="0" w:color="auto"/>
            </w:tcBorders>
            <w:vAlign w:val="center"/>
          </w:tcPr>
          <w:p w14:paraId="35D62F37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Li, Ni, Co, Mn</w:t>
            </w:r>
            <w:r w:rsidRPr="00347359">
              <w:rPr>
                <w:rFonts w:ascii="Times New Roman" w:eastAsia="宋体" w:hAnsi="Times New Roman" w:cs="Times New Roman"/>
                <w:sz w:val="21"/>
                <w:szCs w:val="21"/>
              </w:rPr>
              <w:t>＞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99%</w:t>
            </w:r>
          </w:p>
        </w:tc>
      </w:tr>
      <w:tr w:rsidR="004C4037" w:rsidRPr="00347359" w14:paraId="79C9DEB5" w14:textId="77777777" w:rsidTr="0066384C">
        <w:trPr>
          <w:jc w:val="center"/>
        </w:trPr>
        <w:tc>
          <w:tcPr>
            <w:tcW w:w="959" w:type="dxa"/>
            <w:vAlign w:val="center"/>
          </w:tcPr>
          <w:p w14:paraId="05F8DBB0" w14:textId="77777777" w:rsidR="004C4037" w:rsidRDefault="004C4037" w:rsidP="004C4037">
            <w:pPr>
              <w:ind w:leftChars="-46" w:left="-1" w:hangingChars="52" w:hanging="10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NCM</w:t>
            </w:r>
          </w:p>
          <w:p w14:paraId="3710942E" w14:textId="77777777" w:rsidR="004C4037" w:rsidRPr="00347359" w:rsidRDefault="004C4037" w:rsidP="004C4037">
            <w:pPr>
              <w:ind w:leftChars="-46" w:left="-1" w:hangingChars="52" w:hanging="10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&lt;EndNote&gt;&lt;Cite&gt;&lt;Author&gt;Meshram&lt;/Author&gt;&lt;Year&gt;2016&lt;/Year&gt;&lt;RecNum&gt;78&lt;/RecNum&gt;&lt;DisplayText&gt;[30]&lt;/DisplayText&gt;&lt;record&gt;&lt;rec-number&gt;78&lt;/rec-number&gt;&lt;foreign-keys&gt;&lt;key app="EN" db-id="pdz29ax99ea22refxxh5f5zea29zvzzvae59" timestamp="1710033562"&gt;78&lt;/key&gt;&lt;/foreign-keys&gt;&lt;ref-type name="Journal Article"&gt;17&lt;/ref-type&gt;&lt;contributors&gt;&lt;authors&gt;&lt;author&gt;Meshram, Pratima&lt;/author&gt;&lt;author&gt;Abhilash&lt;/author&gt;&lt;author&gt;Pandey, Banshi Dhar&lt;/author&gt;&lt;author&gt;Mankhand, Tilak Raj&lt;/author&gt;&lt;author&gt;Deveci, Haci&lt;/author&gt;&lt;/authors&gt;&lt;/contributors&gt;&lt;titles&gt;&lt;title&gt;Comparision of different reductants in leaching of spent lithium ion batteries&lt;/title&gt;&lt;secondary-title&gt;Jom&lt;/secondary-title&gt;&lt;/titles&gt;&lt;periodical&gt;&lt;full-title&gt;Jom&lt;/full-title&gt;&lt;/periodical&gt;&lt;pages&gt;2613-2623&lt;/pages&gt;&lt;volume&gt;68&lt;/volume&gt;&lt;dates&gt;&lt;year&gt;2016&lt;/year&gt;&lt;/dates&gt;&lt;isbn&gt;1047-4838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1"/>
                <w:szCs w:val="21"/>
              </w:rPr>
              <w:t>[30]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121166C1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1M H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SO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4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+5vol.%H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O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276" w:type="dxa"/>
            <w:vAlign w:val="center"/>
          </w:tcPr>
          <w:p w14:paraId="409FBCE0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50:1</w:t>
            </w:r>
          </w:p>
        </w:tc>
        <w:tc>
          <w:tcPr>
            <w:tcW w:w="850" w:type="dxa"/>
            <w:vAlign w:val="center"/>
          </w:tcPr>
          <w:p w14:paraId="4B1DB125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240</w:t>
            </w:r>
          </w:p>
        </w:tc>
        <w:tc>
          <w:tcPr>
            <w:tcW w:w="1276" w:type="dxa"/>
            <w:vAlign w:val="center"/>
          </w:tcPr>
          <w:p w14:paraId="4D21B521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2460" w:type="dxa"/>
            <w:vAlign w:val="center"/>
          </w:tcPr>
          <w:p w14:paraId="212E80EA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Li:94.5%, Ni:96.4%</w:t>
            </w:r>
          </w:p>
          <w:p w14:paraId="10146741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Co:79.2%, Mn:84.6%</w:t>
            </w:r>
          </w:p>
        </w:tc>
      </w:tr>
      <w:tr w:rsidR="004C4037" w:rsidRPr="00347359" w14:paraId="7478C1F7" w14:textId="77777777" w:rsidTr="0066384C">
        <w:trPr>
          <w:jc w:val="center"/>
        </w:trPr>
        <w:tc>
          <w:tcPr>
            <w:tcW w:w="959" w:type="dxa"/>
            <w:vAlign w:val="center"/>
          </w:tcPr>
          <w:p w14:paraId="5071CB80" w14:textId="77777777" w:rsidR="004C4037" w:rsidRPr="00347359" w:rsidRDefault="004C4037" w:rsidP="004C4037">
            <w:pPr>
              <w:ind w:leftChars="54" w:left="130"/>
              <w:rPr>
                <w:rFonts w:ascii="Times New Roman" w:hAnsi="Times New Roman" w:cs="Times New Roman"/>
                <w:sz w:val="21"/>
                <w:szCs w:val="21"/>
              </w:rPr>
            </w:pPr>
            <w:r w:rsidRPr="000F628C">
              <w:rPr>
                <w:rFonts w:ascii="Times New Roman" w:hAnsi="Times New Roman" w:cs="Times New Roman"/>
                <w:sz w:val="21"/>
                <w:szCs w:val="21"/>
              </w:rPr>
              <w:t xml:space="preserve">NCM </w: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&lt;EndNote&gt;&lt;Cite&gt;&lt;Author&gt;Huimeng&lt;/Author&gt;&lt;Year&gt;2018&lt;/Year&gt;&lt;RecNum&gt;60&lt;/RecNum&gt;&lt;DisplayText&gt;[31]&lt;/DisplayText&gt;&lt;record&gt;&lt;rec-number&gt;60&lt;/rec-number&gt;&lt;foreign-keys&gt;&lt;key app="EN" db-id="pdz29ax99ea22refxxh5f5zea29zvzzvae59" timestamp="1709906444"&gt;60&lt;/key&gt;&lt;/foreign-keys&gt;&lt;ref-type name="Journal Article"&gt;17&lt;/ref-type&gt;&lt;contributors&gt;&lt;authors&gt;&lt;author&gt;SHI Lihua;SUN Shuiyu;LU Chuangxin;YANG Fan;LI Huimeng&lt;/author&gt;&lt;/authors&gt;&lt;/contributors&gt;&lt;auth-address&gt;&lt;style face="normal" font="default" charset="134" size="100%"&gt;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广东环境保护工程职业学院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&lt;/style&gt;&lt;style face="normal" font="default" size="100%"&gt;;&lt;/style&gt;&lt;style face="normal" font="default" charset="134" size="100%"&gt;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广东省固体废弃物资源化与重金属污染控制工程技术研究中心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&lt;/style&gt;&lt;style face="normal" font="default" size="100%"&gt;;&lt;/style&gt;&lt;/auth-address&gt;&lt;titles&gt;&lt;title&gt;Leaching of Co,Ni,Mn and Li From Spent Ternary Lithium-ion Batteries Using H_2SO_4-Na_2SO_3 Solution&lt;/title&gt;&lt;secondary-title&gt;Hydrometallurgy of China&lt;/secondary-title&gt;&lt;/titles&gt;&lt;periodical&gt;&lt;full-title&gt;Hydrometallurgy of China&lt;/full-title&gt;&lt;/periodical&gt;&lt;pages&gt;384-387&lt;/pages&gt;&lt;volume&gt;37&lt;/volume&gt;&lt;number&gt;05&lt;/number&gt;&lt;keywords&gt;&lt;keyword&gt;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废旧三元锂离子电池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&lt;/keyword&gt;&lt;keyword&gt;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钴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&lt;/keyword&gt;&lt;keyword&gt;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镍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&lt;/keyword&gt;&lt;keyword&gt;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锰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&lt;/keyword&gt;&lt;keyword&gt;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锂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&lt;/keyword&gt;&lt;keyword&gt;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硫酸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&lt;/keyword&gt;&lt;keyword&gt;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亚硫酸钠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&lt;/keyword&gt;&lt;keyword&gt;</w:instrText>
            </w:r>
            <w:r w:rsidRPr="000F628C">
              <w:rPr>
                <w:rFonts w:ascii="宋体" w:eastAsia="宋体" w:hAnsi="宋体" w:cs="宋体" w:hint="eastAsia"/>
                <w:sz w:val="21"/>
                <w:szCs w:val="21"/>
              </w:rPr>
              <w:instrText>浸出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instrText>&lt;/keyword&gt;&lt;/keywords&gt;&lt;dates&gt;&lt;year&gt;2018&lt;/year&gt;&lt;/dates&gt;&lt;isbn&gt;1009-2617&lt;/isbn&gt;&lt;urls&gt;&lt;related-urls&gt;&lt;url&gt;https://link.cnki.net/doi/10.13355/j.cnki.sfyj.2018.05.009&lt;/url&gt;&lt;/related-urls&gt;&lt;/urls&gt;&lt;electronic-resource-num&gt;10.13355/j.cnki.sfyj.2018.05.009&lt;/electronic-resource-num&gt;&lt;remote-database-provider&gt;Cnki&lt;/remote-database-provider&gt;&lt;/record&gt;&lt;/Cite&gt;&lt;/EndNote&gt;</w:instrTex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0F628C">
              <w:rPr>
                <w:rFonts w:ascii="Times New Roman" w:hAnsi="Times New Roman" w:cs="Times New Roman"/>
                <w:noProof/>
                <w:sz w:val="21"/>
                <w:szCs w:val="21"/>
              </w:rPr>
              <w:t>[31]</w:t>
            </w:r>
            <w:r w:rsidRPr="000F628C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3898D02E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0.8M H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SO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4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+0.075M Na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O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276" w:type="dxa"/>
            <w:vAlign w:val="center"/>
          </w:tcPr>
          <w:p w14:paraId="59775704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10:1</w:t>
            </w:r>
          </w:p>
        </w:tc>
        <w:tc>
          <w:tcPr>
            <w:tcW w:w="850" w:type="dxa"/>
            <w:vAlign w:val="center"/>
          </w:tcPr>
          <w:p w14:paraId="52521A48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90</w:t>
            </w:r>
          </w:p>
        </w:tc>
        <w:tc>
          <w:tcPr>
            <w:tcW w:w="1276" w:type="dxa"/>
            <w:vAlign w:val="center"/>
          </w:tcPr>
          <w:p w14:paraId="32C7103A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2460" w:type="dxa"/>
            <w:vAlign w:val="center"/>
          </w:tcPr>
          <w:p w14:paraId="19C65345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Li:99.0%, Ni:98.6%</w:t>
            </w:r>
          </w:p>
          <w:p w14:paraId="68753B81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Co:97.9%, Mn:99.1%</w:t>
            </w:r>
          </w:p>
        </w:tc>
      </w:tr>
      <w:tr w:rsidR="004C4037" w:rsidRPr="00347359" w14:paraId="3DCE2810" w14:textId="77777777" w:rsidTr="0066384C">
        <w:trPr>
          <w:jc w:val="center"/>
        </w:trPr>
        <w:tc>
          <w:tcPr>
            <w:tcW w:w="959" w:type="dxa"/>
            <w:vAlign w:val="center"/>
          </w:tcPr>
          <w:p w14:paraId="57B61578" w14:textId="77777777" w:rsidR="004C4037" w:rsidRPr="00347359" w:rsidRDefault="004C4037" w:rsidP="004C4037">
            <w:pPr>
              <w:ind w:leftChars="-46" w:left="-1" w:hangingChars="52" w:hanging="10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NCM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&lt;EndNote&gt;&lt;Cite&gt;&lt;Author&gt;Meshram&lt;/Author&gt;&lt;Year&gt;2016&lt;/Year&gt;&lt;RecNum&gt;76&lt;/RecNum&gt;&lt;DisplayText&gt;[32]&lt;/DisplayText&gt;&lt;record&gt;&lt;rec-number&gt;76&lt;/rec-number&gt;&lt;foreign-keys&gt;&lt;key app="EN" db-id="pdz29ax99ea22refxxh5f5zea29zvzzvae59" timestamp="1710033549"&gt;76&lt;/key&gt;&lt;/foreign-keys&gt;&lt;ref-type name="Journal Article"&gt;17&lt;/ref-type&gt;&lt;contributors&gt;&lt;authors&gt;&lt;author&gt;Meshram, Pratima&lt;/author&gt;&lt;author&gt;Pandey, Banshi Dhar&lt;/author&gt;&lt;author&gt;Mankhand, Tilak Raj&lt;/author&gt;&lt;author&gt;Deveci, Haci&lt;/author&gt;&lt;/authors&gt;&lt;/contributors&gt;&lt;titles&gt;&lt;title&gt;Acid baking of spent lithium ion batteries for selective recovery of major metals: a two-step process&lt;/title&gt;&lt;secondary-title&gt;Journal of Industrial and Engineering Chemistry&lt;/secondary-title&gt;&lt;/titles&gt;&lt;periodical&gt;&lt;full-title&gt;Journal of Industrial and Engineering Chemistry&lt;/full-title&gt;&lt;/periodical&gt;&lt;pages&gt;117-126&lt;/pages&gt;&lt;volume&gt;43&lt;/volume&gt;&lt;dates&gt;&lt;year&gt;2016&lt;/year&gt;&lt;/dates&gt;&lt;isbn&gt;1226-086X&lt;/isbn&gt;&lt;urls&gt;&lt;/urls&gt;&lt;/record&gt;&lt;/Cite&gt;&lt;/EndNote&gt;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1"/>
                <w:szCs w:val="21"/>
              </w:rPr>
              <w:t>[32]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7F62766E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1 M H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SO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4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 xml:space="preserve"> and 0.5 M HNO</w:t>
            </w:r>
            <w:r w:rsidRPr="0034735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3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+</w:t>
            </w:r>
            <w:r w:rsidRPr="00347359">
              <w:rPr>
                <w:rFonts w:ascii="Times New Roman" w:hAnsi="Times New Roman" w:cs="Times New Roman"/>
                <w:color w:val="1F1F1F"/>
                <w:sz w:val="21"/>
                <w:szCs w:val="21"/>
              </w:rPr>
              <w:t xml:space="preserve"> 2% w/v </w:t>
            </w: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glucose</w:t>
            </w:r>
          </w:p>
        </w:tc>
        <w:tc>
          <w:tcPr>
            <w:tcW w:w="1276" w:type="dxa"/>
            <w:vAlign w:val="center"/>
          </w:tcPr>
          <w:p w14:paraId="7F6651FE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10:1</w:t>
            </w:r>
          </w:p>
        </w:tc>
        <w:tc>
          <w:tcPr>
            <w:tcW w:w="850" w:type="dxa"/>
            <w:vAlign w:val="center"/>
          </w:tcPr>
          <w:p w14:paraId="13647D2E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color w:val="1F1F1F"/>
                <w:sz w:val="21"/>
                <w:szCs w:val="21"/>
              </w:rPr>
              <w:t>45</w:t>
            </w:r>
          </w:p>
        </w:tc>
        <w:tc>
          <w:tcPr>
            <w:tcW w:w="1276" w:type="dxa"/>
            <w:vAlign w:val="center"/>
          </w:tcPr>
          <w:p w14:paraId="11230396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color w:val="1F1F1F"/>
                <w:sz w:val="21"/>
                <w:szCs w:val="21"/>
              </w:rPr>
              <w:t>50</w:t>
            </w:r>
          </w:p>
        </w:tc>
        <w:tc>
          <w:tcPr>
            <w:tcW w:w="2460" w:type="dxa"/>
            <w:vAlign w:val="center"/>
          </w:tcPr>
          <w:p w14:paraId="074D5BFA" w14:textId="77777777" w:rsidR="004C4037" w:rsidRPr="00347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Li:93.2</w:t>
            </w:r>
            <w:proofErr w:type="gramStart"/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%,Co</w:t>
            </w:r>
            <w:proofErr w:type="gramEnd"/>
            <w:r w:rsidRPr="00347359">
              <w:rPr>
                <w:rFonts w:ascii="Times New Roman" w:hAnsi="Times New Roman" w:cs="Times New Roman"/>
                <w:sz w:val="21"/>
                <w:szCs w:val="21"/>
              </w:rPr>
              <w:t>:90.5%, Ni:82.8%, Mn: 77.7%</w:t>
            </w:r>
          </w:p>
        </w:tc>
      </w:tr>
    </w:tbl>
    <w:p w14:paraId="28E3C807" w14:textId="77777777" w:rsidR="004C4037" w:rsidRDefault="004C4037" w:rsidP="004C4037">
      <w:pPr>
        <w:rPr>
          <w:rFonts w:ascii="Times New Roman" w:eastAsiaTheme="minorEastAsia" w:hAnsi="Times New Roman" w:cs="Times New Roman"/>
          <w:szCs w:val="24"/>
        </w:rPr>
      </w:pPr>
    </w:p>
    <w:p w14:paraId="29A897DB" w14:textId="77777777" w:rsidR="004C4037" w:rsidRDefault="004C4037" w:rsidP="004C4037"/>
    <w:p w14:paraId="43D67876" w14:textId="77777777" w:rsidR="004C4037" w:rsidRDefault="004C4037" w:rsidP="004C4037"/>
    <w:p w14:paraId="6AFD45E0" w14:textId="77777777" w:rsidR="004C4037" w:rsidRDefault="004C4037" w:rsidP="004C4037"/>
    <w:p w14:paraId="116E9757" w14:textId="77777777" w:rsidR="004C4037" w:rsidRDefault="004C4037" w:rsidP="004C4037"/>
    <w:p w14:paraId="5AB0ACE9" w14:textId="77777777" w:rsidR="004C4037" w:rsidRDefault="004C4037" w:rsidP="004C4037"/>
    <w:p w14:paraId="46E64B59" w14:textId="77777777" w:rsidR="004C4037" w:rsidRDefault="004C4037" w:rsidP="004C4037"/>
    <w:p w14:paraId="0BE573F8" w14:textId="77777777" w:rsidR="004C4037" w:rsidRDefault="004C4037" w:rsidP="004C4037"/>
    <w:p w14:paraId="7C9EB460" w14:textId="77777777" w:rsidR="004C4037" w:rsidRDefault="004C4037" w:rsidP="004C4037"/>
    <w:p w14:paraId="6F7ACB6C" w14:textId="77777777" w:rsidR="004C4037" w:rsidRDefault="004C4037" w:rsidP="004C4037"/>
    <w:p w14:paraId="54DAD483" w14:textId="77777777" w:rsidR="004C4037" w:rsidRDefault="004C4037" w:rsidP="004C4037"/>
    <w:p w14:paraId="6A177D2E" w14:textId="77777777" w:rsidR="004C4037" w:rsidRDefault="004C4037" w:rsidP="004C4037"/>
    <w:p w14:paraId="222A3484" w14:textId="77777777" w:rsidR="004C4037" w:rsidRDefault="004C4037" w:rsidP="004C4037"/>
    <w:p w14:paraId="482D6785" w14:textId="77777777" w:rsidR="004C4037" w:rsidRDefault="004C4037" w:rsidP="004C4037"/>
    <w:p w14:paraId="76F4D378" w14:textId="77777777" w:rsidR="004C4037" w:rsidRPr="004F1359" w:rsidRDefault="004C4037" w:rsidP="004C4037">
      <w:pPr>
        <w:jc w:val="center"/>
        <w:rPr>
          <w:rFonts w:ascii="Times New Roman" w:hAnsi="Times New Roman" w:cs="Times New Roman"/>
          <w:sz w:val="21"/>
          <w:szCs w:val="21"/>
        </w:rPr>
      </w:pPr>
      <w:r w:rsidRPr="004F1359">
        <w:rPr>
          <w:rFonts w:ascii="Times New Roman" w:hAnsi="Times New Roman" w:cs="Times New Roman"/>
          <w:sz w:val="21"/>
          <w:szCs w:val="21"/>
        </w:rPr>
        <w:t>Table 2 Content of elements in lithium-containing mother liquor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2"/>
        <w:gridCol w:w="889"/>
        <w:gridCol w:w="900"/>
        <w:gridCol w:w="894"/>
        <w:gridCol w:w="892"/>
        <w:gridCol w:w="889"/>
        <w:gridCol w:w="889"/>
        <w:gridCol w:w="862"/>
        <w:gridCol w:w="779"/>
      </w:tblGrid>
      <w:tr w:rsidR="004C4037" w:rsidRPr="004F1359" w14:paraId="4CA07D94" w14:textId="77777777" w:rsidTr="0066384C">
        <w:trPr>
          <w:jc w:val="center"/>
        </w:trPr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197DC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Elements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B90BD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Al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C76E0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Mg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975DF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Cu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BC7A6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Zn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70AC4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Ni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4C46A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Fe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FEDBA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FBC89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Li</w:t>
            </w:r>
          </w:p>
        </w:tc>
      </w:tr>
      <w:tr w:rsidR="004C4037" w:rsidRPr="004F1359" w14:paraId="3345FD2B" w14:textId="77777777" w:rsidTr="0066384C">
        <w:trPr>
          <w:jc w:val="center"/>
        </w:trPr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43FE7E3E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Content/ g/L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14:paraId="153DE472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0.25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0271ADAE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0.24</w:t>
            </w:r>
          </w:p>
        </w:tc>
        <w:tc>
          <w:tcPr>
            <w:tcW w:w="967" w:type="dxa"/>
            <w:tcBorders>
              <w:top w:val="single" w:sz="4" w:space="0" w:color="auto"/>
            </w:tcBorders>
            <w:vAlign w:val="center"/>
          </w:tcPr>
          <w:p w14:paraId="5E208B88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0.62</w:t>
            </w:r>
          </w:p>
        </w:tc>
        <w:tc>
          <w:tcPr>
            <w:tcW w:w="965" w:type="dxa"/>
            <w:tcBorders>
              <w:top w:val="single" w:sz="4" w:space="0" w:color="auto"/>
            </w:tcBorders>
            <w:vAlign w:val="center"/>
          </w:tcPr>
          <w:p w14:paraId="2195B767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0.65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14:paraId="07A9B07B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0.55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14:paraId="13E40BCB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0.59</w:t>
            </w:r>
          </w:p>
        </w:tc>
        <w:tc>
          <w:tcPr>
            <w:tcW w:w="927" w:type="dxa"/>
            <w:tcBorders>
              <w:top w:val="single" w:sz="4" w:space="0" w:color="auto"/>
            </w:tcBorders>
            <w:vAlign w:val="center"/>
          </w:tcPr>
          <w:p w14:paraId="2EA52B8F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0.31</w:t>
            </w:r>
          </w:p>
        </w:tc>
        <w:tc>
          <w:tcPr>
            <w:tcW w:w="825" w:type="dxa"/>
            <w:tcBorders>
              <w:top w:val="single" w:sz="4" w:space="0" w:color="auto"/>
            </w:tcBorders>
            <w:vAlign w:val="center"/>
          </w:tcPr>
          <w:p w14:paraId="1184EB5D" w14:textId="77777777" w:rsidR="004C4037" w:rsidRPr="004F1359" w:rsidRDefault="004C4037" w:rsidP="0066384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F1359">
              <w:rPr>
                <w:rFonts w:ascii="Times New Roman" w:hAnsi="Times New Roman" w:cs="Times New Roman"/>
                <w:sz w:val="21"/>
                <w:szCs w:val="21"/>
              </w:rPr>
              <w:t>5.88</w:t>
            </w:r>
          </w:p>
        </w:tc>
      </w:tr>
    </w:tbl>
    <w:p w14:paraId="1F0E1ECF" w14:textId="77777777" w:rsidR="004C4037" w:rsidRPr="00785CFB" w:rsidRDefault="004C4037" w:rsidP="004C4037">
      <w:pPr>
        <w:ind w:firstLineChars="177" w:firstLine="425"/>
        <w:rPr>
          <w:rFonts w:ascii="Times New Roman" w:hAnsi="Times New Roman" w:cs="Times New Roman"/>
          <w:szCs w:val="24"/>
        </w:rPr>
      </w:pPr>
    </w:p>
    <w:p w14:paraId="10E942AB" w14:textId="77777777" w:rsidR="004C4037" w:rsidRDefault="004C4037" w:rsidP="004C4037"/>
    <w:p w14:paraId="5FAF5C6E" w14:textId="77777777" w:rsidR="004C4037" w:rsidRDefault="004C4037" w:rsidP="004C4037"/>
    <w:p w14:paraId="6579DEA5" w14:textId="77777777" w:rsidR="004C4037" w:rsidRDefault="004C4037" w:rsidP="004C4037"/>
    <w:p w14:paraId="0F5F555B" w14:textId="77777777" w:rsidR="004C4037" w:rsidRDefault="004C4037" w:rsidP="004C4037"/>
    <w:p w14:paraId="575A4FBC" w14:textId="77777777" w:rsidR="004C4037" w:rsidRDefault="004C4037" w:rsidP="004C4037"/>
    <w:p w14:paraId="3EB1CAAB" w14:textId="77777777" w:rsidR="004C4037" w:rsidRDefault="004C4037" w:rsidP="004C4037"/>
    <w:p w14:paraId="45B8E720" w14:textId="77777777" w:rsidR="004C4037" w:rsidRDefault="004C4037" w:rsidP="004C4037"/>
    <w:p w14:paraId="61878AC5" w14:textId="77777777" w:rsidR="004C4037" w:rsidRDefault="004C4037" w:rsidP="004C4037"/>
    <w:p w14:paraId="27E380BC" w14:textId="77777777" w:rsidR="004C4037" w:rsidRDefault="004C4037" w:rsidP="004C4037"/>
    <w:p w14:paraId="5DCE659E" w14:textId="77777777" w:rsidR="004C4037" w:rsidRDefault="004C4037" w:rsidP="004C4037"/>
    <w:p w14:paraId="521D3683" w14:textId="77777777" w:rsidR="004C4037" w:rsidRDefault="004C4037" w:rsidP="004C4037"/>
    <w:p w14:paraId="45C130CE" w14:textId="77777777" w:rsidR="004C4037" w:rsidRDefault="004C4037" w:rsidP="004C4037"/>
    <w:p w14:paraId="1F7A3A49" w14:textId="77777777" w:rsidR="004C4037" w:rsidRDefault="004C4037" w:rsidP="004C4037"/>
    <w:p w14:paraId="2F1AC821" w14:textId="77777777" w:rsidR="004C4037" w:rsidRDefault="004C4037" w:rsidP="004C4037"/>
    <w:p w14:paraId="317C6A03" w14:textId="77777777" w:rsidR="004C4037" w:rsidRDefault="004C4037" w:rsidP="004C4037"/>
    <w:p w14:paraId="3B029456" w14:textId="77777777" w:rsidR="004C4037" w:rsidRDefault="004C4037" w:rsidP="004C4037">
      <w:pPr>
        <w:jc w:val="center"/>
        <w:rPr>
          <w:rFonts w:ascii="Times New Roman" w:eastAsiaTheme="minorEastAsia" w:hAnsi="Times New Roman" w:cs="Times New Roman"/>
          <w:sz w:val="21"/>
          <w:szCs w:val="21"/>
        </w:rPr>
      </w:pPr>
    </w:p>
    <w:p w14:paraId="09BA196C" w14:textId="77777777" w:rsidR="004C4037" w:rsidRDefault="004C4037" w:rsidP="004C4037">
      <w:pPr>
        <w:jc w:val="center"/>
        <w:rPr>
          <w:rFonts w:ascii="Times New Roman" w:eastAsiaTheme="minorEastAsia" w:hAnsi="Times New Roman" w:cs="Times New Roman"/>
          <w:sz w:val="21"/>
          <w:szCs w:val="21"/>
        </w:rPr>
      </w:pPr>
    </w:p>
    <w:p w14:paraId="5B2E56D7" w14:textId="0312F7D3" w:rsidR="004C4037" w:rsidRPr="004F1359" w:rsidRDefault="004C4037" w:rsidP="004C4037">
      <w:pPr>
        <w:jc w:val="center"/>
        <w:rPr>
          <w:rFonts w:ascii="Times New Roman" w:eastAsiaTheme="minorEastAsia" w:hAnsi="Times New Roman" w:cs="Times New Roman"/>
          <w:sz w:val="21"/>
          <w:szCs w:val="21"/>
        </w:rPr>
      </w:pPr>
      <w:r w:rsidRPr="004F1359">
        <w:rPr>
          <w:rFonts w:ascii="Times New Roman" w:eastAsiaTheme="minorEastAsia" w:hAnsi="Times New Roman" w:cs="Times New Roman"/>
          <w:sz w:val="21"/>
          <w:szCs w:val="21"/>
        </w:rPr>
        <w:t>Table 3 The potential reaction equations of metal ions in solution</w:t>
      </w:r>
    </w:p>
    <w:tbl>
      <w:tblPr>
        <w:tblStyle w:val="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"/>
        <w:gridCol w:w="4487"/>
        <w:gridCol w:w="2742"/>
      </w:tblGrid>
      <w:tr w:rsidR="004C4037" w:rsidRPr="00CF0BFE" w14:paraId="7BC410E4" w14:textId="77777777" w:rsidTr="0066384C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66F9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 w:hint="eastAsia"/>
                <w:sz w:val="21"/>
                <w:szCs w:val="21"/>
              </w:rPr>
              <w:t>N</w:t>
            </w:r>
            <w:r w:rsidRPr="004F1359">
              <w:rPr>
                <w:rFonts w:eastAsia="宋体"/>
                <w:sz w:val="21"/>
                <w:szCs w:val="21"/>
              </w:rPr>
              <w:t>O.</w:t>
            </w:r>
          </w:p>
        </w:tc>
        <w:tc>
          <w:tcPr>
            <w:tcW w:w="4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2D203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Equations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F89BE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lg K</w:t>
            </w:r>
          </w:p>
        </w:tc>
      </w:tr>
      <w:tr w:rsidR="004C4037" w:rsidRPr="00CF0BFE" w14:paraId="38FDE1B3" w14:textId="77777777" w:rsidTr="0066384C">
        <w:trPr>
          <w:jc w:val="center"/>
        </w:trPr>
        <w:tc>
          <w:tcPr>
            <w:tcW w:w="1101" w:type="dxa"/>
            <w:vAlign w:val="center"/>
          </w:tcPr>
          <w:p w14:paraId="2BC8F6FC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</w:t>
            </w:r>
          </w:p>
        </w:tc>
        <w:tc>
          <w:tcPr>
            <w:tcW w:w="4580" w:type="dxa"/>
            <w:vAlign w:val="center"/>
          </w:tcPr>
          <w:p w14:paraId="57B7FAA3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571" w:dyaOrig="350" w14:anchorId="42B3E78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.85pt;height:17.3pt" o:ole="">
                  <v:imagedata r:id="rId6" o:title=""/>
                </v:shape>
                <o:OLEObject Type="Embed" ProgID="Equation.DSMT4" ShapeID="_x0000_i1025" DrawAspect="Content" ObjectID="_1792577240" r:id="rId7"/>
              </w:object>
            </w:r>
          </w:p>
        </w:tc>
        <w:tc>
          <w:tcPr>
            <w:tcW w:w="2841" w:type="dxa"/>
            <w:vAlign w:val="center"/>
          </w:tcPr>
          <w:p w14:paraId="481717EE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0.36</w:t>
            </w:r>
          </w:p>
        </w:tc>
      </w:tr>
      <w:tr w:rsidR="004C4037" w:rsidRPr="00CF0BFE" w14:paraId="68AD633D" w14:textId="77777777" w:rsidTr="0066384C">
        <w:trPr>
          <w:jc w:val="center"/>
        </w:trPr>
        <w:tc>
          <w:tcPr>
            <w:tcW w:w="1101" w:type="dxa"/>
            <w:vAlign w:val="center"/>
          </w:tcPr>
          <w:p w14:paraId="7EC85A81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</w:t>
            </w:r>
          </w:p>
        </w:tc>
        <w:tc>
          <w:tcPr>
            <w:tcW w:w="4580" w:type="dxa"/>
            <w:vAlign w:val="center"/>
          </w:tcPr>
          <w:p w14:paraId="6744F5D4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738" w:dyaOrig="311" w14:anchorId="0AC56529">
                <v:shape id="_x0000_i1026" type="#_x0000_t75" style="width:86.15pt;height:15.95pt" o:ole="">
                  <v:imagedata r:id="rId8" o:title=""/>
                </v:shape>
                <o:OLEObject Type="Embed" ProgID="Equation.DSMT4" ShapeID="_x0000_i1026" DrawAspect="Content" ObjectID="_1792577241" r:id="rId9"/>
              </w:object>
            </w:r>
          </w:p>
        </w:tc>
        <w:tc>
          <w:tcPr>
            <w:tcW w:w="2841" w:type="dxa"/>
            <w:vAlign w:val="center"/>
          </w:tcPr>
          <w:p w14:paraId="5B97C6AB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4.97</w:t>
            </w:r>
          </w:p>
        </w:tc>
      </w:tr>
      <w:tr w:rsidR="004C4037" w:rsidRPr="00CF0BFE" w14:paraId="42E5284A" w14:textId="77777777" w:rsidTr="0066384C">
        <w:trPr>
          <w:jc w:val="center"/>
        </w:trPr>
        <w:tc>
          <w:tcPr>
            <w:tcW w:w="1101" w:type="dxa"/>
            <w:vAlign w:val="center"/>
          </w:tcPr>
          <w:p w14:paraId="5EC5022F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</w:t>
            </w:r>
          </w:p>
        </w:tc>
        <w:tc>
          <w:tcPr>
            <w:tcW w:w="4580" w:type="dxa"/>
            <w:vAlign w:val="center"/>
          </w:tcPr>
          <w:p w14:paraId="46F1BBE9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038" w:dyaOrig="350" w14:anchorId="51C67DD5">
                <v:shape id="_x0000_i1027" type="#_x0000_t75" style="width:101.6pt;height:17.3pt" o:ole="">
                  <v:imagedata r:id="rId10" o:title=""/>
                </v:shape>
                <o:OLEObject Type="Embed" ProgID="Equation.DSMT4" ShapeID="_x0000_i1027" DrawAspect="Content" ObjectID="_1792577242" r:id="rId11"/>
              </w:object>
            </w:r>
          </w:p>
        </w:tc>
        <w:tc>
          <w:tcPr>
            <w:tcW w:w="2841" w:type="dxa"/>
            <w:vAlign w:val="center"/>
          </w:tcPr>
          <w:p w14:paraId="42C2B6A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8.55</w:t>
            </w:r>
          </w:p>
        </w:tc>
      </w:tr>
      <w:tr w:rsidR="004C4037" w:rsidRPr="00CF0BFE" w14:paraId="027FE89E" w14:textId="77777777" w:rsidTr="0066384C">
        <w:trPr>
          <w:jc w:val="center"/>
        </w:trPr>
        <w:tc>
          <w:tcPr>
            <w:tcW w:w="1101" w:type="dxa"/>
            <w:vAlign w:val="center"/>
          </w:tcPr>
          <w:p w14:paraId="6C4764A4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4</w:t>
            </w:r>
          </w:p>
        </w:tc>
        <w:tc>
          <w:tcPr>
            <w:tcW w:w="4580" w:type="dxa"/>
            <w:vAlign w:val="center"/>
          </w:tcPr>
          <w:p w14:paraId="09ECC58B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855" w:dyaOrig="311" w14:anchorId="46D6271A">
                <v:shape id="_x0000_i1028" type="#_x0000_t75" style="width:93.85pt;height:15.95pt" o:ole="">
                  <v:imagedata r:id="rId12" o:title=""/>
                </v:shape>
                <o:OLEObject Type="Embed" ProgID="Equation.DSMT4" ShapeID="_x0000_i1028" DrawAspect="Content" ObjectID="_1792577243" r:id="rId13"/>
              </w:object>
            </w:r>
          </w:p>
        </w:tc>
        <w:tc>
          <w:tcPr>
            <w:tcW w:w="2841" w:type="dxa"/>
            <w:vAlign w:val="center"/>
          </w:tcPr>
          <w:p w14:paraId="5B631094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11.33</w:t>
            </w:r>
          </w:p>
        </w:tc>
      </w:tr>
      <w:tr w:rsidR="004C4037" w:rsidRPr="00CF0BFE" w14:paraId="4763EB01" w14:textId="77777777" w:rsidTr="0066384C">
        <w:trPr>
          <w:jc w:val="center"/>
        </w:trPr>
        <w:tc>
          <w:tcPr>
            <w:tcW w:w="1101" w:type="dxa"/>
            <w:vAlign w:val="center"/>
          </w:tcPr>
          <w:p w14:paraId="000BA9A1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5</w:t>
            </w:r>
          </w:p>
        </w:tc>
        <w:tc>
          <w:tcPr>
            <w:tcW w:w="4580" w:type="dxa"/>
            <w:vAlign w:val="center"/>
          </w:tcPr>
          <w:p w14:paraId="5A7729C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789" w:dyaOrig="311" w14:anchorId="20A6D84E">
                <v:shape id="_x0000_i1029" type="#_x0000_t75" style="width:89.75pt;height:15.95pt" o:ole="">
                  <v:imagedata r:id="rId14" o:title=""/>
                </v:shape>
                <o:OLEObject Type="Embed" ProgID="Equation.DSMT4" ShapeID="_x0000_i1029" DrawAspect="Content" ObjectID="_1792577244" r:id="rId15"/>
              </w:object>
            </w:r>
          </w:p>
        </w:tc>
        <w:tc>
          <w:tcPr>
            <w:tcW w:w="2841" w:type="dxa"/>
            <w:vAlign w:val="center"/>
          </w:tcPr>
          <w:p w14:paraId="2889BEA8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9.27</w:t>
            </w:r>
          </w:p>
        </w:tc>
      </w:tr>
      <w:tr w:rsidR="004C4037" w:rsidRPr="00CF0BFE" w14:paraId="699446F8" w14:textId="77777777" w:rsidTr="0066384C">
        <w:trPr>
          <w:jc w:val="center"/>
        </w:trPr>
        <w:tc>
          <w:tcPr>
            <w:tcW w:w="1101" w:type="dxa"/>
            <w:vAlign w:val="center"/>
          </w:tcPr>
          <w:p w14:paraId="5F3B5323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6</w:t>
            </w:r>
          </w:p>
        </w:tc>
        <w:tc>
          <w:tcPr>
            <w:tcW w:w="4580" w:type="dxa"/>
            <w:vAlign w:val="center"/>
          </w:tcPr>
          <w:p w14:paraId="01F15463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803" w:dyaOrig="311" w14:anchorId="3BC4E33B">
                <v:shape id="_x0000_i1030" type="#_x0000_t75" style="width:90.25pt;height:15.95pt" o:ole="">
                  <v:imagedata r:id="rId16" o:title=""/>
                </v:shape>
                <o:OLEObject Type="Embed" ProgID="Equation.DSMT4" ShapeID="_x0000_i1030" DrawAspect="Content" ObjectID="_1792577245" r:id="rId17"/>
              </w:object>
            </w:r>
          </w:p>
        </w:tc>
        <w:tc>
          <w:tcPr>
            <w:tcW w:w="2841" w:type="dxa"/>
            <w:vAlign w:val="center"/>
          </w:tcPr>
          <w:p w14:paraId="223F184F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33.03</w:t>
            </w:r>
          </w:p>
        </w:tc>
      </w:tr>
      <w:tr w:rsidR="004C4037" w:rsidRPr="00CF0BFE" w14:paraId="29D8764E" w14:textId="77777777" w:rsidTr="0066384C">
        <w:trPr>
          <w:jc w:val="center"/>
        </w:trPr>
        <w:tc>
          <w:tcPr>
            <w:tcW w:w="1101" w:type="dxa"/>
            <w:vAlign w:val="center"/>
          </w:tcPr>
          <w:p w14:paraId="787398BE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7</w:t>
            </w:r>
          </w:p>
        </w:tc>
        <w:tc>
          <w:tcPr>
            <w:tcW w:w="4580" w:type="dxa"/>
            <w:vAlign w:val="center"/>
          </w:tcPr>
          <w:p w14:paraId="05B7AC82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789" w:dyaOrig="311" w14:anchorId="0B4E1F6F">
                <v:shape id="_x0000_i1031" type="#_x0000_t75" style="width:89.75pt;height:15.95pt" o:ole="">
                  <v:imagedata r:id="rId18" o:title=""/>
                </v:shape>
                <o:OLEObject Type="Embed" ProgID="Equation.DSMT4" ShapeID="_x0000_i1031" DrawAspect="Content" ObjectID="_1792577246" r:id="rId19"/>
              </w:object>
            </w:r>
          </w:p>
        </w:tc>
        <w:tc>
          <w:tcPr>
            <w:tcW w:w="2841" w:type="dxa"/>
            <w:vAlign w:val="center"/>
          </w:tcPr>
          <w:p w14:paraId="7261B7E3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11.87</w:t>
            </w:r>
          </w:p>
        </w:tc>
      </w:tr>
      <w:tr w:rsidR="004C4037" w:rsidRPr="00CF0BFE" w14:paraId="02678D54" w14:textId="77777777" w:rsidTr="0066384C">
        <w:trPr>
          <w:jc w:val="center"/>
        </w:trPr>
        <w:tc>
          <w:tcPr>
            <w:tcW w:w="1101" w:type="dxa"/>
            <w:vAlign w:val="center"/>
          </w:tcPr>
          <w:p w14:paraId="703F451B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8</w:t>
            </w:r>
          </w:p>
        </w:tc>
        <w:tc>
          <w:tcPr>
            <w:tcW w:w="4580" w:type="dxa"/>
            <w:vAlign w:val="center"/>
          </w:tcPr>
          <w:p w14:paraId="464B148B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803" w:dyaOrig="311" w14:anchorId="4F18A65D">
                <v:shape id="_x0000_i1032" type="#_x0000_t75" style="width:90.25pt;height:15.95pt" o:ole="">
                  <v:imagedata r:id="rId20" o:title=""/>
                </v:shape>
                <o:OLEObject Type="Embed" ProgID="Equation.DSMT4" ShapeID="_x0000_i1032" DrawAspect="Content" ObjectID="_1792577247" r:id="rId21"/>
              </w:object>
            </w:r>
          </w:p>
        </w:tc>
        <w:tc>
          <w:tcPr>
            <w:tcW w:w="2841" w:type="dxa"/>
            <w:vAlign w:val="center"/>
          </w:tcPr>
          <w:p w14:paraId="495FFC86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21.17</w:t>
            </w:r>
          </w:p>
        </w:tc>
      </w:tr>
      <w:tr w:rsidR="004C4037" w:rsidRPr="00CF0BFE" w14:paraId="47607A32" w14:textId="77777777" w:rsidTr="0066384C">
        <w:trPr>
          <w:jc w:val="center"/>
        </w:trPr>
        <w:tc>
          <w:tcPr>
            <w:tcW w:w="1101" w:type="dxa"/>
            <w:vAlign w:val="center"/>
          </w:tcPr>
          <w:p w14:paraId="59A59187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9</w:t>
            </w:r>
          </w:p>
        </w:tc>
        <w:tc>
          <w:tcPr>
            <w:tcW w:w="4580" w:type="dxa"/>
            <w:vAlign w:val="center"/>
          </w:tcPr>
          <w:p w14:paraId="3FCCC2DC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985" w:dyaOrig="350" w14:anchorId="7FB30ABC">
                <v:shape id="_x0000_i1033" type="#_x0000_t75" style="width:98.45pt;height:17.3pt" o:ole="">
                  <v:imagedata r:id="rId22" o:title=""/>
                </v:shape>
                <o:OLEObject Type="Embed" ProgID="Equation.DSMT4" ShapeID="_x0000_i1033" DrawAspect="Content" ObjectID="_1792577248" r:id="rId23"/>
              </w:object>
            </w:r>
          </w:p>
        </w:tc>
        <w:tc>
          <w:tcPr>
            <w:tcW w:w="2841" w:type="dxa"/>
            <w:vAlign w:val="center"/>
          </w:tcPr>
          <w:p w14:paraId="2D5C4219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29.67</w:t>
            </w:r>
          </w:p>
        </w:tc>
      </w:tr>
      <w:tr w:rsidR="004C4037" w:rsidRPr="00CF0BFE" w14:paraId="2973959A" w14:textId="77777777" w:rsidTr="0066384C">
        <w:trPr>
          <w:jc w:val="center"/>
        </w:trPr>
        <w:tc>
          <w:tcPr>
            <w:tcW w:w="1101" w:type="dxa"/>
            <w:vAlign w:val="center"/>
          </w:tcPr>
          <w:p w14:paraId="5B3CA415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10</w:t>
            </w:r>
          </w:p>
        </w:tc>
        <w:tc>
          <w:tcPr>
            <w:tcW w:w="4580" w:type="dxa"/>
            <w:vAlign w:val="center"/>
          </w:tcPr>
          <w:p w14:paraId="406FA44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803" w:dyaOrig="311" w14:anchorId="12AFBD0B">
                <v:shape id="_x0000_i1034" type="#_x0000_t75" style="width:90.25pt;height:15.95pt" o:ole="">
                  <v:imagedata r:id="rId24" o:title=""/>
                </v:shape>
                <o:OLEObject Type="Embed" ProgID="Equation.DSMT4" ShapeID="_x0000_i1034" DrawAspect="Content" ObjectID="_1792577249" r:id="rId25"/>
              </w:object>
            </w:r>
          </w:p>
        </w:tc>
        <w:tc>
          <w:tcPr>
            <w:tcW w:w="2841" w:type="dxa"/>
            <w:vAlign w:val="center"/>
          </w:tcPr>
          <w:p w14:paraId="15FD174D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7.00</w:t>
            </w:r>
          </w:p>
        </w:tc>
      </w:tr>
      <w:tr w:rsidR="004C4037" w:rsidRPr="00CF0BFE" w14:paraId="0E0A1191" w14:textId="77777777" w:rsidTr="0066384C">
        <w:trPr>
          <w:jc w:val="center"/>
        </w:trPr>
        <w:tc>
          <w:tcPr>
            <w:tcW w:w="1101" w:type="dxa"/>
            <w:vAlign w:val="center"/>
          </w:tcPr>
          <w:p w14:paraId="523F0A5D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11</w:t>
            </w:r>
          </w:p>
        </w:tc>
        <w:tc>
          <w:tcPr>
            <w:tcW w:w="4580" w:type="dxa"/>
            <w:vAlign w:val="center"/>
          </w:tcPr>
          <w:p w14:paraId="577D6E52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063" w:dyaOrig="350" w14:anchorId="7AF41474">
                <v:shape id="_x0000_i1035" type="#_x0000_t75" style="width:102.1pt;height:17.3pt" o:ole="">
                  <v:imagedata r:id="rId26" o:title=""/>
                </v:shape>
                <o:OLEObject Type="Embed" ProgID="Equation.DSMT4" ShapeID="_x0000_i1035" DrawAspect="Content" ObjectID="_1792577250" r:id="rId27"/>
              </w:object>
            </w:r>
          </w:p>
        </w:tc>
        <w:tc>
          <w:tcPr>
            <w:tcW w:w="2841" w:type="dxa"/>
            <w:vAlign w:val="center"/>
          </w:tcPr>
          <w:p w14:paraId="01FE2625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13.68</w:t>
            </w:r>
          </w:p>
        </w:tc>
      </w:tr>
      <w:tr w:rsidR="004C4037" w:rsidRPr="00CF0BFE" w14:paraId="16008CDE" w14:textId="77777777" w:rsidTr="0066384C">
        <w:trPr>
          <w:jc w:val="center"/>
        </w:trPr>
        <w:tc>
          <w:tcPr>
            <w:tcW w:w="1101" w:type="dxa"/>
            <w:vAlign w:val="center"/>
          </w:tcPr>
          <w:p w14:paraId="33509D07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12</w:t>
            </w:r>
          </w:p>
        </w:tc>
        <w:tc>
          <w:tcPr>
            <w:tcW w:w="4580" w:type="dxa"/>
            <w:vAlign w:val="center"/>
          </w:tcPr>
          <w:p w14:paraId="36A4EC9C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907" w:dyaOrig="311" w14:anchorId="00C18E98">
                <v:shape id="_x0000_i1036" type="#_x0000_t75" style="width:96.15pt;height:15.95pt" o:ole="">
                  <v:imagedata r:id="rId28" o:title=""/>
                </v:shape>
                <o:OLEObject Type="Embed" ProgID="Equation.DSMT4" ShapeID="_x0000_i1036" DrawAspect="Content" ObjectID="_1792577251" r:id="rId29"/>
              </w:object>
            </w:r>
          </w:p>
        </w:tc>
        <w:tc>
          <w:tcPr>
            <w:tcW w:w="2841" w:type="dxa"/>
            <w:vAlign w:val="center"/>
          </w:tcPr>
          <w:p w14:paraId="7015F90E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17.00</w:t>
            </w:r>
          </w:p>
        </w:tc>
      </w:tr>
      <w:tr w:rsidR="004C4037" w:rsidRPr="00CF0BFE" w14:paraId="3058432D" w14:textId="77777777" w:rsidTr="0066384C">
        <w:trPr>
          <w:jc w:val="center"/>
        </w:trPr>
        <w:tc>
          <w:tcPr>
            <w:tcW w:w="1101" w:type="dxa"/>
            <w:vAlign w:val="center"/>
          </w:tcPr>
          <w:p w14:paraId="2E28E103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13</w:t>
            </w:r>
          </w:p>
        </w:tc>
        <w:tc>
          <w:tcPr>
            <w:tcW w:w="4580" w:type="dxa"/>
            <w:vAlign w:val="center"/>
          </w:tcPr>
          <w:p w14:paraId="714D0B0D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985" w:dyaOrig="311" w14:anchorId="1C8818CA">
                <v:shape id="_x0000_i1037" type="#_x0000_t75" style="width:98.45pt;height:15.95pt" o:ole="">
                  <v:imagedata r:id="rId30" o:title=""/>
                </v:shape>
                <o:OLEObject Type="Embed" ProgID="Equation.DSMT4" ShapeID="_x0000_i1037" DrawAspect="Content" ObjectID="_1792577252" r:id="rId31"/>
              </w:object>
            </w:r>
          </w:p>
        </w:tc>
        <w:tc>
          <w:tcPr>
            <w:tcW w:w="2841" w:type="dxa"/>
            <w:vAlign w:val="center"/>
          </w:tcPr>
          <w:p w14:paraId="33ADDF32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18.5</w:t>
            </w:r>
          </w:p>
        </w:tc>
      </w:tr>
      <w:tr w:rsidR="004C4037" w:rsidRPr="00CF0BFE" w14:paraId="61E87A52" w14:textId="77777777" w:rsidTr="0066384C">
        <w:trPr>
          <w:jc w:val="center"/>
        </w:trPr>
        <w:tc>
          <w:tcPr>
            <w:tcW w:w="1101" w:type="dxa"/>
            <w:vAlign w:val="center"/>
          </w:tcPr>
          <w:p w14:paraId="4515F029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14</w:t>
            </w:r>
          </w:p>
        </w:tc>
        <w:tc>
          <w:tcPr>
            <w:tcW w:w="4580" w:type="dxa"/>
            <w:vAlign w:val="center"/>
          </w:tcPr>
          <w:p w14:paraId="75AB346D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789" w:dyaOrig="311" w14:anchorId="2C2BC05F">
                <v:shape id="_x0000_i1038" type="#_x0000_t75" style="width:89.75pt;height:15.95pt" o:ole="">
                  <v:imagedata r:id="rId32" o:title=""/>
                </v:shape>
                <o:OLEObject Type="Embed" ProgID="Equation.DSMT4" ShapeID="_x0000_i1038" DrawAspect="Content" ObjectID="_1792577253" r:id="rId33"/>
              </w:object>
            </w:r>
          </w:p>
        </w:tc>
        <w:tc>
          <w:tcPr>
            <w:tcW w:w="2841" w:type="dxa"/>
            <w:vAlign w:val="center"/>
          </w:tcPr>
          <w:p w14:paraId="44072A24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4.40</w:t>
            </w:r>
          </w:p>
        </w:tc>
      </w:tr>
      <w:tr w:rsidR="004C4037" w:rsidRPr="00CF0BFE" w14:paraId="6E9A1314" w14:textId="77777777" w:rsidTr="0066384C">
        <w:trPr>
          <w:jc w:val="center"/>
        </w:trPr>
        <w:tc>
          <w:tcPr>
            <w:tcW w:w="1101" w:type="dxa"/>
            <w:vAlign w:val="center"/>
          </w:tcPr>
          <w:p w14:paraId="2EA9946D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15</w:t>
            </w:r>
          </w:p>
        </w:tc>
        <w:tc>
          <w:tcPr>
            <w:tcW w:w="4580" w:type="dxa"/>
            <w:vAlign w:val="center"/>
          </w:tcPr>
          <w:p w14:paraId="3AAFDE02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063" w:dyaOrig="350" w14:anchorId="257FCA54">
                <v:shape id="_x0000_i1039" type="#_x0000_t75" style="width:102.1pt;height:17.3pt" o:ole="">
                  <v:imagedata r:id="rId34" o:title=""/>
                </v:shape>
                <o:OLEObject Type="Embed" ProgID="Equation.DSMT4" ShapeID="_x0000_i1039" DrawAspect="Content" ObjectID="_1792577254" r:id="rId35"/>
              </w:object>
            </w:r>
          </w:p>
        </w:tc>
        <w:tc>
          <w:tcPr>
            <w:tcW w:w="2841" w:type="dxa"/>
            <w:vAlign w:val="center"/>
          </w:tcPr>
          <w:p w14:paraId="07E4C65A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11.30</w:t>
            </w:r>
          </w:p>
        </w:tc>
      </w:tr>
      <w:tr w:rsidR="004C4037" w:rsidRPr="00CF0BFE" w14:paraId="715AF5C9" w14:textId="77777777" w:rsidTr="0066384C">
        <w:trPr>
          <w:jc w:val="center"/>
        </w:trPr>
        <w:tc>
          <w:tcPr>
            <w:tcW w:w="1101" w:type="dxa"/>
            <w:vAlign w:val="center"/>
          </w:tcPr>
          <w:p w14:paraId="27DAE2CC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16</w:t>
            </w:r>
          </w:p>
        </w:tc>
        <w:tc>
          <w:tcPr>
            <w:tcW w:w="4580" w:type="dxa"/>
            <w:vAlign w:val="center"/>
          </w:tcPr>
          <w:p w14:paraId="133B81C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868" w:dyaOrig="311" w14:anchorId="3281B120">
                <v:shape id="_x0000_i1040" type="#_x0000_t75" style="width:93.85pt;height:15.95pt" o:ole="">
                  <v:imagedata r:id="rId36" o:title=""/>
                </v:shape>
                <o:OLEObject Type="Embed" ProgID="Equation.DSMT4" ShapeID="_x0000_i1040" DrawAspect="Content" ObjectID="_1792577255" r:id="rId37"/>
              </w:object>
            </w:r>
          </w:p>
        </w:tc>
        <w:tc>
          <w:tcPr>
            <w:tcW w:w="2841" w:type="dxa"/>
            <w:vAlign w:val="center"/>
          </w:tcPr>
          <w:p w14:paraId="6CED9430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14.14</w:t>
            </w:r>
          </w:p>
        </w:tc>
      </w:tr>
      <w:tr w:rsidR="004C4037" w:rsidRPr="00CF0BFE" w14:paraId="29C03E6C" w14:textId="77777777" w:rsidTr="0066384C">
        <w:trPr>
          <w:jc w:val="center"/>
        </w:trPr>
        <w:tc>
          <w:tcPr>
            <w:tcW w:w="1101" w:type="dxa"/>
            <w:vAlign w:val="center"/>
          </w:tcPr>
          <w:p w14:paraId="49942611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17</w:t>
            </w:r>
          </w:p>
        </w:tc>
        <w:tc>
          <w:tcPr>
            <w:tcW w:w="4580" w:type="dxa"/>
            <w:vAlign w:val="center"/>
          </w:tcPr>
          <w:p w14:paraId="5385325E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946" w:dyaOrig="311" w14:anchorId="3474E816">
                <v:shape id="_x0000_i1041" type="#_x0000_t75" style="width:96.6pt;height:15.95pt" o:ole="">
                  <v:imagedata r:id="rId38" o:title=""/>
                </v:shape>
                <o:OLEObject Type="Embed" ProgID="Equation.DSMT4" ShapeID="_x0000_i1041" DrawAspect="Content" ObjectID="_1792577256" r:id="rId39"/>
              </w:object>
            </w:r>
          </w:p>
        </w:tc>
        <w:tc>
          <w:tcPr>
            <w:tcW w:w="2841" w:type="dxa"/>
            <w:vAlign w:val="center"/>
          </w:tcPr>
          <w:p w14:paraId="37EA11F9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17.66</w:t>
            </w:r>
          </w:p>
        </w:tc>
      </w:tr>
      <w:tr w:rsidR="004C4037" w:rsidRPr="00CF0BFE" w14:paraId="3063D93D" w14:textId="77777777" w:rsidTr="0066384C">
        <w:trPr>
          <w:jc w:val="center"/>
        </w:trPr>
        <w:tc>
          <w:tcPr>
            <w:tcW w:w="1101" w:type="dxa"/>
            <w:vAlign w:val="center"/>
          </w:tcPr>
          <w:p w14:paraId="4F277B38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18</w:t>
            </w:r>
          </w:p>
        </w:tc>
        <w:tc>
          <w:tcPr>
            <w:tcW w:w="4580" w:type="dxa"/>
            <w:vAlign w:val="center"/>
          </w:tcPr>
          <w:p w14:paraId="38AEDFD9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868" w:dyaOrig="311" w14:anchorId="03F872D1">
                <v:shape id="_x0000_i1042" type="#_x0000_t75" style="width:93.85pt;height:15.95pt" o:ole="">
                  <v:imagedata r:id="rId40" o:title=""/>
                </v:shape>
                <o:OLEObject Type="Embed" ProgID="Equation.DSMT4" ShapeID="_x0000_i1042" DrawAspect="Content" ObjectID="_1792577257" r:id="rId41"/>
              </w:object>
            </w:r>
          </w:p>
        </w:tc>
        <w:tc>
          <w:tcPr>
            <w:tcW w:w="2841" w:type="dxa"/>
            <w:vAlign w:val="center"/>
          </w:tcPr>
          <w:p w14:paraId="27CE4CC5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2.58</w:t>
            </w:r>
          </w:p>
        </w:tc>
      </w:tr>
      <w:tr w:rsidR="004C4037" w:rsidRPr="00CF0BFE" w14:paraId="6E9BD1CE" w14:textId="77777777" w:rsidTr="0066384C">
        <w:trPr>
          <w:jc w:val="center"/>
        </w:trPr>
        <w:tc>
          <w:tcPr>
            <w:tcW w:w="1101" w:type="dxa"/>
            <w:vAlign w:val="center"/>
          </w:tcPr>
          <w:p w14:paraId="0191D16E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19</w:t>
            </w:r>
          </w:p>
        </w:tc>
        <w:tc>
          <w:tcPr>
            <w:tcW w:w="4580" w:type="dxa"/>
            <w:vAlign w:val="center"/>
          </w:tcPr>
          <w:p w14:paraId="521C1B63" w14:textId="1A2BC450" w:rsidR="004C4037" w:rsidRPr="004F1359" w:rsidRDefault="00741F8E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260" w:dyaOrig="320" w14:anchorId="6D597D73">
                <v:shape id="_x0000_i1043" type="#_x0000_t75" style="width:62.45pt;height:16.4pt" o:ole="">
                  <v:imagedata r:id="rId42" o:title=""/>
                </v:shape>
                <o:OLEObject Type="Embed" ProgID="Equation.DSMT4" ShapeID="_x0000_i1043" DrawAspect="Content" ObjectID="_1792577258" r:id="rId43"/>
              </w:object>
            </w:r>
          </w:p>
        </w:tc>
        <w:tc>
          <w:tcPr>
            <w:tcW w:w="2841" w:type="dxa"/>
            <w:vAlign w:val="center"/>
          </w:tcPr>
          <w:p w14:paraId="1B53882C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-14.00</w:t>
            </w:r>
          </w:p>
        </w:tc>
      </w:tr>
      <w:tr w:rsidR="004C4037" w:rsidRPr="00CF0BFE" w14:paraId="37244E3D" w14:textId="77777777" w:rsidTr="0066384C">
        <w:trPr>
          <w:jc w:val="center"/>
        </w:trPr>
        <w:tc>
          <w:tcPr>
            <w:tcW w:w="1101" w:type="dxa"/>
            <w:vAlign w:val="center"/>
          </w:tcPr>
          <w:p w14:paraId="6ACCB329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lastRenderedPageBreak/>
              <w:t>20</w:t>
            </w:r>
          </w:p>
        </w:tc>
        <w:tc>
          <w:tcPr>
            <w:tcW w:w="4580" w:type="dxa"/>
            <w:vAlign w:val="center"/>
          </w:tcPr>
          <w:p w14:paraId="4A02185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544" w:dyaOrig="311" w14:anchorId="1D2E8BD8">
                <v:shape id="_x0000_i1044" type="#_x0000_t75" style="width:77pt;height:15.95pt" o:ole="">
                  <v:imagedata r:id="rId44" o:title=""/>
                </v:shape>
                <o:OLEObject Type="Embed" ProgID="Equation.DSMT4" ShapeID="_x0000_i1044" DrawAspect="Content" ObjectID="_1792577259" r:id="rId45"/>
              </w:object>
            </w:r>
          </w:p>
        </w:tc>
        <w:tc>
          <w:tcPr>
            <w:tcW w:w="2841" w:type="dxa"/>
            <w:vAlign w:val="center"/>
          </w:tcPr>
          <w:p w14:paraId="4D6BAEF8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12.36</w:t>
            </w:r>
          </w:p>
        </w:tc>
      </w:tr>
      <w:tr w:rsidR="004C4037" w:rsidRPr="00CF0BFE" w14:paraId="59DAC0D1" w14:textId="77777777" w:rsidTr="0066384C">
        <w:trPr>
          <w:jc w:val="center"/>
        </w:trPr>
        <w:tc>
          <w:tcPr>
            <w:tcW w:w="1101" w:type="dxa"/>
            <w:vAlign w:val="center"/>
          </w:tcPr>
          <w:p w14:paraId="06DA5474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21</w:t>
            </w:r>
          </w:p>
        </w:tc>
        <w:tc>
          <w:tcPr>
            <w:tcW w:w="4580" w:type="dxa"/>
            <w:vAlign w:val="center"/>
          </w:tcPr>
          <w:p w14:paraId="00E694E6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686" w:dyaOrig="311" w14:anchorId="1DB79E49">
                <v:shape id="_x0000_i1045" type="#_x0000_t75" style="width:84.3pt;height:15.95pt" o:ole="">
                  <v:imagedata r:id="rId46" o:title=""/>
                </v:shape>
                <o:OLEObject Type="Embed" ProgID="Equation.DSMT4" ShapeID="_x0000_i1045" DrawAspect="Content" ObjectID="_1792577260" r:id="rId47"/>
              </w:object>
            </w:r>
          </w:p>
        </w:tc>
        <w:tc>
          <w:tcPr>
            <w:tcW w:w="2841" w:type="dxa"/>
            <w:vAlign w:val="center"/>
          </w:tcPr>
          <w:p w14:paraId="28EAFC38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7.20</w:t>
            </w:r>
          </w:p>
        </w:tc>
      </w:tr>
      <w:tr w:rsidR="004C4037" w:rsidRPr="00CF0BFE" w14:paraId="7D886B03" w14:textId="77777777" w:rsidTr="0066384C">
        <w:trPr>
          <w:jc w:val="center"/>
        </w:trPr>
        <w:tc>
          <w:tcPr>
            <w:tcW w:w="1101" w:type="dxa"/>
            <w:vAlign w:val="center"/>
          </w:tcPr>
          <w:p w14:paraId="3823FA6A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22</w:t>
            </w:r>
          </w:p>
        </w:tc>
        <w:tc>
          <w:tcPr>
            <w:tcW w:w="4580" w:type="dxa"/>
            <w:vAlign w:val="center"/>
          </w:tcPr>
          <w:p w14:paraId="574A86A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0"/>
                <w:sz w:val="21"/>
                <w:szCs w:val="21"/>
              </w:rPr>
              <w:object w:dxaOrig="1686" w:dyaOrig="311" w14:anchorId="28400E91">
                <v:shape id="_x0000_i1046" type="#_x0000_t75" style="width:84.3pt;height:15.95pt" o:ole="">
                  <v:imagedata r:id="rId48" o:title=""/>
                </v:shape>
                <o:OLEObject Type="Embed" ProgID="Equation.DSMT4" ShapeID="_x0000_i1046" DrawAspect="Content" ObjectID="_1792577261" r:id="rId49"/>
              </w:object>
            </w:r>
          </w:p>
        </w:tc>
        <w:tc>
          <w:tcPr>
            <w:tcW w:w="2841" w:type="dxa"/>
            <w:vAlign w:val="center"/>
          </w:tcPr>
          <w:p w14:paraId="611BAB53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2.04</w:t>
            </w:r>
          </w:p>
        </w:tc>
      </w:tr>
      <w:tr w:rsidR="004C4037" w:rsidRPr="00CF0BFE" w14:paraId="0EF038CB" w14:textId="77777777" w:rsidTr="0066384C">
        <w:trPr>
          <w:jc w:val="center"/>
        </w:trPr>
        <w:tc>
          <w:tcPr>
            <w:tcW w:w="1101" w:type="dxa"/>
            <w:vAlign w:val="center"/>
          </w:tcPr>
          <w:p w14:paraId="757E4673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23</w:t>
            </w:r>
          </w:p>
        </w:tc>
        <w:tc>
          <w:tcPr>
            <w:tcW w:w="4580" w:type="dxa"/>
            <w:vAlign w:val="center"/>
          </w:tcPr>
          <w:p w14:paraId="0861AD6E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038" w:dyaOrig="350" w14:anchorId="3C7BA56C">
                <v:shape id="_x0000_i1047" type="#_x0000_t75" style="width:101.6pt;height:17.3pt" o:ole="">
                  <v:imagedata r:id="rId50" o:title=""/>
                </v:shape>
                <o:OLEObject Type="Embed" ProgID="Equation.DSMT4" ShapeID="_x0000_i1047" DrawAspect="Content" ObjectID="_1792577262" r:id="rId51"/>
              </w:object>
            </w:r>
          </w:p>
        </w:tc>
        <w:tc>
          <w:tcPr>
            <w:tcW w:w="2841" w:type="dxa"/>
            <w:vAlign w:val="center"/>
          </w:tcPr>
          <w:p w14:paraId="26470DFC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-19.66</w:t>
            </w:r>
          </w:p>
        </w:tc>
      </w:tr>
      <w:tr w:rsidR="004C4037" w:rsidRPr="00CF0BFE" w14:paraId="11005BC6" w14:textId="77777777" w:rsidTr="0066384C">
        <w:trPr>
          <w:jc w:val="center"/>
        </w:trPr>
        <w:tc>
          <w:tcPr>
            <w:tcW w:w="1101" w:type="dxa"/>
            <w:vAlign w:val="center"/>
          </w:tcPr>
          <w:p w14:paraId="30BF78B9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24</w:t>
            </w:r>
          </w:p>
        </w:tc>
        <w:tc>
          <w:tcPr>
            <w:tcW w:w="4580" w:type="dxa"/>
            <w:vAlign w:val="center"/>
          </w:tcPr>
          <w:p w14:paraId="3C8714CB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946" w:dyaOrig="350" w14:anchorId="6E85E46B">
                <v:shape id="_x0000_i1048" type="#_x0000_t75" style="width:96.6pt;height:17.3pt" o:ole="">
                  <v:imagedata r:id="rId52" o:title=""/>
                </v:shape>
                <o:OLEObject Type="Embed" ProgID="Equation.DSMT4" ShapeID="_x0000_i1048" DrawAspect="Content" ObjectID="_1792577263" r:id="rId53"/>
              </w:object>
            </w:r>
          </w:p>
        </w:tc>
        <w:tc>
          <w:tcPr>
            <w:tcW w:w="2841" w:type="dxa"/>
            <w:vAlign w:val="center"/>
          </w:tcPr>
          <w:p w14:paraId="2535837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-38.68</w:t>
            </w:r>
          </w:p>
        </w:tc>
      </w:tr>
      <w:tr w:rsidR="004C4037" w:rsidRPr="00CF0BFE" w14:paraId="0A290E8C" w14:textId="77777777" w:rsidTr="0066384C">
        <w:trPr>
          <w:jc w:val="center"/>
        </w:trPr>
        <w:tc>
          <w:tcPr>
            <w:tcW w:w="1101" w:type="dxa"/>
            <w:vAlign w:val="center"/>
          </w:tcPr>
          <w:p w14:paraId="55CD669D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25</w:t>
            </w:r>
          </w:p>
        </w:tc>
        <w:tc>
          <w:tcPr>
            <w:tcW w:w="4580" w:type="dxa"/>
            <w:vAlign w:val="center"/>
          </w:tcPr>
          <w:p w14:paraId="43E66AE7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946" w:dyaOrig="350" w14:anchorId="2198C1F4">
                <v:shape id="_x0000_i1049" type="#_x0000_t75" style="width:96.6pt;height:17.3pt" o:ole="">
                  <v:imagedata r:id="rId54" o:title=""/>
                </v:shape>
                <o:OLEObject Type="Embed" ProgID="Equation.DSMT4" ShapeID="_x0000_i1049" DrawAspect="Content" ObjectID="_1792577264" r:id="rId55"/>
              </w:object>
            </w:r>
          </w:p>
        </w:tc>
        <w:tc>
          <w:tcPr>
            <w:tcW w:w="2841" w:type="dxa"/>
            <w:vAlign w:val="center"/>
          </w:tcPr>
          <w:p w14:paraId="799FFFE6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-15.26</w:t>
            </w:r>
          </w:p>
        </w:tc>
      </w:tr>
      <w:tr w:rsidR="004C4037" w:rsidRPr="00CF0BFE" w14:paraId="267E13F0" w14:textId="77777777" w:rsidTr="0066384C">
        <w:trPr>
          <w:jc w:val="center"/>
        </w:trPr>
        <w:tc>
          <w:tcPr>
            <w:tcW w:w="1101" w:type="dxa"/>
            <w:vAlign w:val="center"/>
          </w:tcPr>
          <w:p w14:paraId="641FCB3A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26</w:t>
            </w:r>
          </w:p>
        </w:tc>
        <w:tc>
          <w:tcPr>
            <w:tcW w:w="4580" w:type="dxa"/>
            <w:vAlign w:val="center"/>
          </w:tcPr>
          <w:p w14:paraId="32C45D04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102" w:dyaOrig="350" w14:anchorId="7C556276">
                <v:shape id="_x0000_i1050" type="#_x0000_t75" style="width:104.35pt;height:17.75pt" o:ole="">
                  <v:imagedata r:id="rId56" o:title=""/>
                </v:shape>
                <o:OLEObject Type="Embed" ProgID="Equation.DSMT4" ShapeID="_x0000_i1050" DrawAspect="Content" ObjectID="_1792577265" r:id="rId57"/>
              </w:object>
            </w:r>
          </w:p>
        </w:tc>
        <w:tc>
          <w:tcPr>
            <w:tcW w:w="2841" w:type="dxa"/>
            <w:vAlign w:val="center"/>
          </w:tcPr>
          <w:p w14:paraId="32314057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-11.17</w:t>
            </w:r>
          </w:p>
        </w:tc>
      </w:tr>
      <w:tr w:rsidR="004C4037" w:rsidRPr="00CF0BFE" w14:paraId="48C3F763" w14:textId="77777777" w:rsidTr="0066384C">
        <w:trPr>
          <w:jc w:val="center"/>
        </w:trPr>
        <w:tc>
          <w:tcPr>
            <w:tcW w:w="1101" w:type="dxa"/>
            <w:vAlign w:val="center"/>
          </w:tcPr>
          <w:p w14:paraId="4DCF98DB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27</w:t>
            </w:r>
          </w:p>
        </w:tc>
        <w:tc>
          <w:tcPr>
            <w:tcW w:w="4580" w:type="dxa"/>
            <w:vAlign w:val="center"/>
          </w:tcPr>
          <w:p w14:paraId="3027EC04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985" w:dyaOrig="350" w14:anchorId="72AF4B3D">
                <v:shape id="_x0000_i1051" type="#_x0000_t75" style="width:98.45pt;height:17.75pt" o:ole="">
                  <v:imagedata r:id="rId58" o:title=""/>
                </v:shape>
                <o:OLEObject Type="Embed" ProgID="Equation.DSMT4" ShapeID="_x0000_i1051" DrawAspect="Content" ObjectID="_1792577266" r:id="rId59"/>
              </w:object>
            </w:r>
          </w:p>
        </w:tc>
        <w:tc>
          <w:tcPr>
            <w:tcW w:w="2841" w:type="dxa"/>
            <w:vAlign w:val="center"/>
          </w:tcPr>
          <w:p w14:paraId="069622DC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-15.78</w:t>
            </w:r>
          </w:p>
        </w:tc>
      </w:tr>
      <w:tr w:rsidR="004C4037" w:rsidRPr="00CF0BFE" w14:paraId="7ECB6EF7" w14:textId="77777777" w:rsidTr="0066384C">
        <w:trPr>
          <w:jc w:val="center"/>
        </w:trPr>
        <w:tc>
          <w:tcPr>
            <w:tcW w:w="1101" w:type="dxa"/>
            <w:vAlign w:val="center"/>
          </w:tcPr>
          <w:p w14:paraId="20F663EA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28</w:t>
            </w:r>
          </w:p>
        </w:tc>
        <w:tc>
          <w:tcPr>
            <w:tcW w:w="4580" w:type="dxa"/>
            <w:vAlign w:val="center"/>
          </w:tcPr>
          <w:p w14:paraId="2763BE68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946" w:dyaOrig="350" w14:anchorId="49E66576">
                <v:shape id="_x0000_i1052" type="#_x0000_t75" style="width:96.6pt;height:17.75pt" o:ole="">
                  <v:imagedata r:id="rId60" o:title=""/>
                </v:shape>
                <o:OLEObject Type="Embed" ProgID="Equation.DSMT4" ShapeID="_x0000_i1052" DrawAspect="Content" ObjectID="_1792577267" r:id="rId61"/>
              </w:object>
            </w:r>
          </w:p>
        </w:tc>
        <w:tc>
          <w:tcPr>
            <w:tcW w:w="2841" w:type="dxa"/>
            <w:vAlign w:val="center"/>
          </w:tcPr>
          <w:p w14:paraId="388C70AD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-32.88</w:t>
            </w:r>
          </w:p>
        </w:tc>
      </w:tr>
      <w:tr w:rsidR="004C4037" w:rsidRPr="00CF0BFE" w14:paraId="72C0C744" w14:textId="77777777" w:rsidTr="0066384C">
        <w:trPr>
          <w:jc w:val="center"/>
        </w:trPr>
        <w:tc>
          <w:tcPr>
            <w:tcW w:w="1101" w:type="dxa"/>
            <w:vAlign w:val="center"/>
          </w:tcPr>
          <w:p w14:paraId="5D6CFCEE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29</w:t>
            </w:r>
          </w:p>
        </w:tc>
        <w:tc>
          <w:tcPr>
            <w:tcW w:w="4580" w:type="dxa"/>
            <w:vAlign w:val="center"/>
          </w:tcPr>
          <w:p w14:paraId="39301266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686" w:dyaOrig="350" w14:anchorId="26CF34EA">
                <v:shape id="_x0000_i1053" type="#_x0000_t75" style="width:84.3pt;height:18.25pt" o:ole="">
                  <v:imagedata r:id="rId62" o:title=""/>
                </v:shape>
                <o:OLEObject Type="Embed" ProgID="Equation.DSMT4" ShapeID="_x0000_i1053" DrawAspect="Content" ObjectID="_1792577268" r:id="rId63"/>
              </w:object>
            </w:r>
          </w:p>
        </w:tc>
        <w:tc>
          <w:tcPr>
            <w:tcW w:w="2841" w:type="dxa"/>
            <w:vAlign w:val="center"/>
          </w:tcPr>
          <w:p w14:paraId="043EA807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1.92</w:t>
            </w:r>
          </w:p>
        </w:tc>
      </w:tr>
      <w:tr w:rsidR="004C4037" w:rsidRPr="00CF0BFE" w14:paraId="19093418" w14:textId="77777777" w:rsidTr="0066384C">
        <w:trPr>
          <w:jc w:val="center"/>
        </w:trPr>
        <w:tc>
          <w:tcPr>
            <w:tcW w:w="1101" w:type="dxa"/>
            <w:vAlign w:val="center"/>
          </w:tcPr>
          <w:p w14:paraId="68A97AC8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30</w:t>
            </w:r>
          </w:p>
        </w:tc>
        <w:tc>
          <w:tcPr>
            <w:tcW w:w="4580" w:type="dxa"/>
            <w:vAlign w:val="center"/>
          </w:tcPr>
          <w:p w14:paraId="48D826E5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738" w:dyaOrig="350" w14:anchorId="762DAEB3">
                <v:shape id="_x0000_i1054" type="#_x0000_t75" style="width:86.15pt;height:18.25pt" o:ole="">
                  <v:imagedata r:id="rId64" o:title=""/>
                </v:shape>
                <o:OLEObject Type="Embed" ProgID="Equation.DSMT4" ShapeID="_x0000_i1054" DrawAspect="Content" ObjectID="_1792577269" r:id="rId65"/>
              </w:object>
            </w:r>
          </w:p>
        </w:tc>
        <w:tc>
          <w:tcPr>
            <w:tcW w:w="2841" w:type="dxa"/>
            <w:vAlign w:val="center"/>
          </w:tcPr>
          <w:p w14:paraId="2758E9AC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-10.63</w:t>
            </w:r>
          </w:p>
        </w:tc>
      </w:tr>
      <w:tr w:rsidR="004C4037" w:rsidRPr="00CF0BFE" w14:paraId="7328CD96" w14:textId="77777777" w:rsidTr="0066384C">
        <w:trPr>
          <w:jc w:val="center"/>
        </w:trPr>
        <w:tc>
          <w:tcPr>
            <w:tcW w:w="1101" w:type="dxa"/>
            <w:vAlign w:val="center"/>
          </w:tcPr>
          <w:p w14:paraId="11203093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31</w:t>
            </w:r>
          </w:p>
        </w:tc>
        <w:tc>
          <w:tcPr>
            <w:tcW w:w="4580" w:type="dxa"/>
            <w:vAlign w:val="center"/>
          </w:tcPr>
          <w:p w14:paraId="1AF41F3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686" w:dyaOrig="350" w14:anchorId="519403FC">
                <v:shape id="_x0000_i1055" type="#_x0000_t75" style="width:84.3pt;height:18.25pt" o:ole="">
                  <v:imagedata r:id="rId66" o:title=""/>
                </v:shape>
                <o:OLEObject Type="Embed" ProgID="Equation.DSMT4" ShapeID="_x0000_i1055" DrawAspect="Content" ObjectID="_1792577270" r:id="rId67"/>
              </w:object>
            </w:r>
          </w:p>
        </w:tc>
        <w:tc>
          <w:tcPr>
            <w:tcW w:w="2841" w:type="dxa"/>
            <w:vAlign w:val="center"/>
          </w:tcPr>
          <w:p w14:paraId="225D5F96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-20.01</w:t>
            </w:r>
          </w:p>
        </w:tc>
      </w:tr>
      <w:tr w:rsidR="004C4037" w:rsidRPr="00CF0BFE" w14:paraId="42C4CFFE" w14:textId="77777777" w:rsidTr="0066384C">
        <w:trPr>
          <w:jc w:val="center"/>
        </w:trPr>
        <w:tc>
          <w:tcPr>
            <w:tcW w:w="1101" w:type="dxa"/>
            <w:vAlign w:val="center"/>
          </w:tcPr>
          <w:p w14:paraId="7F63FA5C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32</w:t>
            </w:r>
          </w:p>
        </w:tc>
        <w:tc>
          <w:tcPr>
            <w:tcW w:w="4580" w:type="dxa"/>
            <w:vAlign w:val="center"/>
          </w:tcPr>
          <w:p w14:paraId="398899D4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257" w:dyaOrig="350" w14:anchorId="3669B73C">
                <v:shape id="_x0000_i1056" type="#_x0000_t75" style="width:114.4pt;height:18.25pt" o:ole="">
                  <v:imagedata r:id="rId68" o:title=""/>
                </v:shape>
                <o:OLEObject Type="Embed" ProgID="Equation.DSMT4" ShapeID="_x0000_i1056" DrawAspect="Content" ObjectID="_1792577271" r:id="rId69"/>
              </w:object>
            </w:r>
          </w:p>
        </w:tc>
        <w:tc>
          <w:tcPr>
            <w:tcW w:w="2841" w:type="dxa"/>
            <w:vAlign w:val="center"/>
          </w:tcPr>
          <w:p w14:paraId="48821DFA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-32.04</w:t>
            </w:r>
          </w:p>
        </w:tc>
      </w:tr>
      <w:tr w:rsidR="004C4037" w:rsidRPr="00CF0BFE" w14:paraId="61307A11" w14:textId="77777777" w:rsidTr="0066384C">
        <w:trPr>
          <w:jc w:val="center"/>
        </w:trPr>
        <w:tc>
          <w:tcPr>
            <w:tcW w:w="1101" w:type="dxa"/>
            <w:vAlign w:val="center"/>
          </w:tcPr>
          <w:p w14:paraId="136C2AC1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33</w:t>
            </w:r>
          </w:p>
        </w:tc>
        <w:tc>
          <w:tcPr>
            <w:tcW w:w="4580" w:type="dxa"/>
            <w:vAlign w:val="center"/>
          </w:tcPr>
          <w:p w14:paraId="37B0DBAC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362" w:dyaOrig="350" w14:anchorId="10A746BA">
                <v:shape id="_x0000_i1057" type="#_x0000_t75" style="width:117.1pt;height:18.25pt" o:ole="">
                  <v:imagedata r:id="rId70" o:title=""/>
                </v:shape>
                <o:OLEObject Type="Embed" ProgID="Equation.DSMT4" ShapeID="_x0000_i1057" DrawAspect="Content" ObjectID="_1792577272" r:id="rId71"/>
              </w:object>
            </w:r>
          </w:p>
        </w:tc>
        <w:tc>
          <w:tcPr>
            <w:tcW w:w="2841" w:type="dxa"/>
            <w:vAlign w:val="center"/>
          </w:tcPr>
          <w:p w14:paraId="16E819BF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-23.98</w:t>
            </w:r>
          </w:p>
        </w:tc>
      </w:tr>
      <w:tr w:rsidR="004C4037" w:rsidRPr="00CF0BFE" w14:paraId="5F6F73CA" w14:textId="77777777" w:rsidTr="0066384C">
        <w:trPr>
          <w:jc w:val="center"/>
        </w:trPr>
        <w:tc>
          <w:tcPr>
            <w:tcW w:w="1101" w:type="dxa"/>
            <w:vAlign w:val="center"/>
          </w:tcPr>
          <w:p w14:paraId="1BC7DB89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34</w:t>
            </w:r>
          </w:p>
        </w:tc>
        <w:tc>
          <w:tcPr>
            <w:tcW w:w="4580" w:type="dxa"/>
            <w:vAlign w:val="center"/>
          </w:tcPr>
          <w:p w14:paraId="5D3DC5D3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205" w:dyaOrig="350" w14:anchorId="7C50FD72">
                <v:shape id="_x0000_i1058" type="#_x0000_t75" style="width:109.35pt;height:18.25pt" o:ole="">
                  <v:imagedata r:id="rId72" o:title=""/>
                </v:shape>
                <o:OLEObject Type="Embed" ProgID="Equation.DSMT4" ShapeID="_x0000_i1058" DrawAspect="Content" ObjectID="_1792577273" r:id="rId73"/>
              </w:object>
            </w:r>
          </w:p>
        </w:tc>
        <w:tc>
          <w:tcPr>
            <w:tcW w:w="2841" w:type="dxa"/>
            <w:vAlign w:val="center"/>
          </w:tcPr>
          <w:p w14:paraId="25DB0C31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-31.32</w:t>
            </w:r>
          </w:p>
        </w:tc>
      </w:tr>
      <w:tr w:rsidR="004C4037" w:rsidRPr="00CF0BFE" w14:paraId="6421AF48" w14:textId="77777777" w:rsidTr="0066384C">
        <w:trPr>
          <w:jc w:val="center"/>
        </w:trPr>
        <w:tc>
          <w:tcPr>
            <w:tcW w:w="1101" w:type="dxa"/>
            <w:vAlign w:val="center"/>
          </w:tcPr>
          <w:p w14:paraId="51B9EADE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35</w:t>
            </w:r>
          </w:p>
        </w:tc>
        <w:tc>
          <w:tcPr>
            <w:tcW w:w="4580" w:type="dxa"/>
            <w:vAlign w:val="center"/>
          </w:tcPr>
          <w:p w14:paraId="6474225C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2309" w:dyaOrig="350" w14:anchorId="4A18013D">
                <v:shape id="_x0000_i1059" type="#_x0000_t75" style="width:114.85pt;height:18.25pt" o:ole="">
                  <v:imagedata r:id="rId74" o:title=""/>
                </v:shape>
                <o:OLEObject Type="Embed" ProgID="Equation.DSMT4" ShapeID="_x0000_i1059" DrawAspect="Content" ObjectID="_1792577274" r:id="rId75"/>
              </w:object>
            </w:r>
          </w:p>
        </w:tc>
        <w:tc>
          <w:tcPr>
            <w:tcW w:w="2841" w:type="dxa"/>
            <w:vAlign w:val="center"/>
          </w:tcPr>
          <w:p w14:paraId="565709D9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-36.98</w:t>
            </w:r>
          </w:p>
        </w:tc>
      </w:tr>
      <w:tr w:rsidR="004C4037" w:rsidRPr="00CF0BFE" w14:paraId="57878850" w14:textId="77777777" w:rsidTr="0066384C">
        <w:trPr>
          <w:jc w:val="center"/>
        </w:trPr>
        <w:tc>
          <w:tcPr>
            <w:tcW w:w="1101" w:type="dxa"/>
            <w:vAlign w:val="center"/>
          </w:tcPr>
          <w:p w14:paraId="7B4E5B1B" w14:textId="77777777" w:rsidR="004C4037" w:rsidRPr="004F1359" w:rsidRDefault="004C4037" w:rsidP="0066384C">
            <w:pPr>
              <w:widowControl/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36</w:t>
            </w:r>
          </w:p>
        </w:tc>
        <w:tc>
          <w:tcPr>
            <w:tcW w:w="4580" w:type="dxa"/>
            <w:vAlign w:val="center"/>
          </w:tcPr>
          <w:p w14:paraId="080A27FA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asciiTheme="minorHAnsi" w:eastAsia="宋体" w:hAnsiTheme="minorHAnsi" w:cstheme="minorBidi"/>
                <w:kern w:val="2"/>
                <w:position w:val="-12"/>
                <w:sz w:val="21"/>
                <w:szCs w:val="21"/>
              </w:rPr>
              <w:object w:dxaOrig="1700" w:dyaOrig="350" w14:anchorId="15F460B2">
                <v:shape id="_x0000_i1060" type="#_x0000_t75" style="width:83.85pt;height:18.25pt" o:ole="">
                  <v:imagedata r:id="rId76" o:title=""/>
                </v:shape>
                <o:OLEObject Type="Embed" ProgID="Equation.DSMT4" ShapeID="_x0000_i1060" DrawAspect="Content" ObjectID="_1792577275" r:id="rId77"/>
              </w:object>
            </w:r>
          </w:p>
        </w:tc>
        <w:tc>
          <w:tcPr>
            <w:tcW w:w="2841" w:type="dxa"/>
            <w:vAlign w:val="center"/>
          </w:tcPr>
          <w:p w14:paraId="08AC5D64" w14:textId="77777777" w:rsidR="004C4037" w:rsidRPr="004F1359" w:rsidRDefault="004C4037" w:rsidP="0066384C">
            <w:pPr>
              <w:jc w:val="center"/>
              <w:rPr>
                <w:rFonts w:eastAsia="宋体"/>
                <w:sz w:val="21"/>
                <w:szCs w:val="21"/>
              </w:rPr>
            </w:pPr>
            <w:r w:rsidRPr="004F1359">
              <w:rPr>
                <w:rFonts w:eastAsia="宋体"/>
                <w:sz w:val="21"/>
                <w:szCs w:val="21"/>
              </w:rPr>
              <w:t>-21.89</w:t>
            </w:r>
          </w:p>
        </w:tc>
      </w:tr>
    </w:tbl>
    <w:p w14:paraId="0CFBCEA2" w14:textId="77777777" w:rsidR="004C4037" w:rsidRDefault="004C4037" w:rsidP="004C4037"/>
    <w:p w14:paraId="3332D2A7" w14:textId="77777777" w:rsidR="004C4037" w:rsidRDefault="004C4037" w:rsidP="004C4037"/>
    <w:p w14:paraId="3FC8142E" w14:textId="77777777" w:rsidR="004C4037" w:rsidRDefault="004C4037" w:rsidP="004C4037"/>
    <w:p w14:paraId="79BAF56F" w14:textId="77777777" w:rsidR="004C4037" w:rsidRDefault="004C4037" w:rsidP="004C4037"/>
    <w:p w14:paraId="1466A388" w14:textId="77777777" w:rsidR="004C4037" w:rsidRDefault="004C4037" w:rsidP="004C4037"/>
    <w:p w14:paraId="409C43CA" w14:textId="77777777" w:rsidR="004C4037" w:rsidRDefault="004C4037" w:rsidP="004C4037"/>
    <w:p w14:paraId="45E17CBE" w14:textId="77777777" w:rsidR="004C4037" w:rsidRDefault="004C4037" w:rsidP="004C4037"/>
    <w:p w14:paraId="56552E82" w14:textId="77777777" w:rsidR="004C4037" w:rsidRDefault="004C4037" w:rsidP="004C4037">
      <w:pPr>
        <w:spacing w:line="240" w:lineRule="auto"/>
        <w:jc w:val="center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</w:rPr>
        <w:t xml:space="preserve">Table </w:t>
      </w:r>
      <w:r>
        <w:rPr>
          <w:rFonts w:ascii="Times New Roman" w:hAnsi="Times New Roman" w:cs="Times New Roman" w:hint="eastAsia"/>
          <w:sz w:val="21"/>
        </w:rPr>
        <w:t>4</w:t>
      </w:r>
      <w:r>
        <w:rPr>
          <w:rFonts w:ascii="Times New Roman" w:hAnsi="Times New Roman" w:cs="Times New Roman"/>
          <w:sz w:val="21"/>
        </w:rPr>
        <w:t xml:space="preserve">. The pH values of impurity precipitation without </w:t>
      </w:r>
      <w:r w:rsidRPr="007133C9">
        <w:rPr>
          <w:rFonts w:ascii="Times New Roman" w:eastAsiaTheme="minorEastAsia" w:hAnsi="Times New Roman" w:cs="Times New Roman"/>
          <w:sz w:val="21"/>
          <w:szCs w:val="21"/>
        </w:rPr>
        <w:t>phosphate</w:t>
      </w:r>
    </w:p>
    <w:tbl>
      <w:tblPr>
        <w:tblStyle w:val="8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4"/>
        <w:gridCol w:w="2057"/>
        <w:gridCol w:w="2985"/>
      </w:tblGrid>
      <w:tr w:rsidR="004C4037" w:rsidRPr="007133C9" w14:paraId="5E6C16E3" w14:textId="77777777" w:rsidTr="0066384C">
        <w:tc>
          <w:tcPr>
            <w:tcW w:w="1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61855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Species</w:t>
            </w:r>
          </w:p>
        </w:tc>
        <w:tc>
          <w:tcPr>
            <w:tcW w:w="12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025F5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pH at the start of precipitation</w:t>
            </w:r>
          </w:p>
        </w:tc>
        <w:tc>
          <w:tcPr>
            <w:tcW w:w="17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D00DF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pH at the end of</w:t>
            </w:r>
          </w:p>
          <w:p w14:paraId="52172ED2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 xml:space="preserve"> precipitation</w:t>
            </w:r>
          </w:p>
        </w:tc>
      </w:tr>
      <w:tr w:rsidR="004C4037" w:rsidRPr="007133C9" w14:paraId="7437B412" w14:textId="77777777" w:rsidTr="0066384C">
        <w:tc>
          <w:tcPr>
            <w:tcW w:w="1964" w:type="pct"/>
            <w:tcBorders>
              <w:top w:val="single" w:sz="4" w:space="0" w:color="auto"/>
            </w:tcBorders>
            <w:vAlign w:val="center"/>
          </w:tcPr>
          <w:p w14:paraId="73B6F22E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proofErr w:type="gramStart"/>
            <w:r w:rsidRPr="007133C9">
              <w:rPr>
                <w:sz w:val="21"/>
                <w:szCs w:val="21"/>
              </w:rPr>
              <w:t>Cu(</w:t>
            </w:r>
            <w:proofErr w:type="gramEnd"/>
            <w:r w:rsidRPr="007133C9">
              <w:rPr>
                <w:sz w:val="21"/>
                <w:szCs w:val="21"/>
              </w:rPr>
              <w:t>OH)</w:t>
            </w:r>
            <w:r w:rsidRPr="007133C9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238" w:type="pct"/>
            <w:tcBorders>
              <w:top w:val="single" w:sz="4" w:space="0" w:color="auto"/>
            </w:tcBorders>
            <w:vAlign w:val="center"/>
          </w:tcPr>
          <w:p w14:paraId="4C75C83F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5.51</w:t>
            </w:r>
          </w:p>
        </w:tc>
        <w:tc>
          <w:tcPr>
            <w:tcW w:w="1797" w:type="pct"/>
            <w:tcBorders>
              <w:top w:val="single" w:sz="4" w:space="0" w:color="auto"/>
            </w:tcBorders>
            <w:vAlign w:val="center"/>
          </w:tcPr>
          <w:p w14:paraId="5D8FE457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7.01</w:t>
            </w:r>
          </w:p>
        </w:tc>
      </w:tr>
      <w:tr w:rsidR="004C4037" w:rsidRPr="007133C9" w14:paraId="07E07F0F" w14:textId="77777777" w:rsidTr="0066384C">
        <w:tc>
          <w:tcPr>
            <w:tcW w:w="1964" w:type="pct"/>
            <w:vAlign w:val="center"/>
          </w:tcPr>
          <w:p w14:paraId="180407E9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proofErr w:type="gramStart"/>
            <w:r w:rsidRPr="007133C9">
              <w:rPr>
                <w:sz w:val="21"/>
                <w:szCs w:val="21"/>
              </w:rPr>
              <w:t>Zn(</w:t>
            </w:r>
            <w:proofErr w:type="gramEnd"/>
            <w:r w:rsidRPr="007133C9">
              <w:rPr>
                <w:sz w:val="21"/>
                <w:szCs w:val="21"/>
              </w:rPr>
              <w:t>OH)</w:t>
            </w:r>
            <w:r w:rsidRPr="007133C9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238" w:type="pct"/>
            <w:vAlign w:val="center"/>
          </w:tcPr>
          <w:p w14:paraId="6DB02260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7.11</w:t>
            </w:r>
          </w:p>
        </w:tc>
        <w:tc>
          <w:tcPr>
            <w:tcW w:w="1797" w:type="pct"/>
            <w:vAlign w:val="center"/>
          </w:tcPr>
          <w:p w14:paraId="1923A793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9.00</w:t>
            </w:r>
          </w:p>
        </w:tc>
      </w:tr>
      <w:tr w:rsidR="004C4037" w:rsidRPr="007133C9" w14:paraId="4F3FAE5F" w14:textId="77777777" w:rsidTr="0066384C">
        <w:tc>
          <w:tcPr>
            <w:tcW w:w="1964" w:type="pct"/>
            <w:vAlign w:val="center"/>
          </w:tcPr>
          <w:p w14:paraId="4A770EF5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proofErr w:type="gramStart"/>
            <w:r w:rsidRPr="007133C9">
              <w:rPr>
                <w:sz w:val="21"/>
                <w:szCs w:val="21"/>
              </w:rPr>
              <w:t>Mg(</w:t>
            </w:r>
            <w:proofErr w:type="gramEnd"/>
            <w:r w:rsidRPr="007133C9">
              <w:rPr>
                <w:sz w:val="21"/>
                <w:szCs w:val="21"/>
              </w:rPr>
              <w:t>OH)</w:t>
            </w:r>
            <w:r w:rsidRPr="007133C9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238" w:type="pct"/>
            <w:vAlign w:val="center"/>
          </w:tcPr>
          <w:p w14:paraId="5485A2CC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9.41</w:t>
            </w:r>
          </w:p>
        </w:tc>
        <w:tc>
          <w:tcPr>
            <w:tcW w:w="1797" w:type="pct"/>
            <w:vAlign w:val="center"/>
          </w:tcPr>
          <w:p w14:paraId="25C34520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10.91</w:t>
            </w:r>
          </w:p>
        </w:tc>
      </w:tr>
      <w:tr w:rsidR="004C4037" w:rsidRPr="007133C9" w14:paraId="5C474AFF" w14:textId="77777777" w:rsidTr="0066384C">
        <w:tc>
          <w:tcPr>
            <w:tcW w:w="1964" w:type="pct"/>
            <w:vAlign w:val="center"/>
          </w:tcPr>
          <w:p w14:paraId="591152DE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proofErr w:type="gramStart"/>
            <w:r w:rsidRPr="007133C9">
              <w:rPr>
                <w:sz w:val="21"/>
                <w:szCs w:val="21"/>
              </w:rPr>
              <w:t>Ni(</w:t>
            </w:r>
            <w:proofErr w:type="gramEnd"/>
            <w:r w:rsidRPr="007133C9">
              <w:rPr>
                <w:sz w:val="21"/>
                <w:szCs w:val="21"/>
              </w:rPr>
              <w:t>OH)</w:t>
            </w:r>
            <w:r w:rsidRPr="007133C9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238" w:type="pct"/>
            <w:vAlign w:val="center"/>
          </w:tcPr>
          <w:p w14:paraId="08A4FF1F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7.09</w:t>
            </w:r>
          </w:p>
        </w:tc>
        <w:tc>
          <w:tcPr>
            <w:tcW w:w="1797" w:type="pct"/>
            <w:vAlign w:val="center"/>
          </w:tcPr>
          <w:p w14:paraId="3CDBEE07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8.59</w:t>
            </w:r>
          </w:p>
        </w:tc>
      </w:tr>
      <w:tr w:rsidR="004C4037" w:rsidRPr="007133C9" w14:paraId="183EFB1A" w14:textId="77777777" w:rsidTr="0066384C">
        <w:tc>
          <w:tcPr>
            <w:tcW w:w="1964" w:type="pct"/>
            <w:vAlign w:val="center"/>
          </w:tcPr>
          <w:p w14:paraId="36150B47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proofErr w:type="gramStart"/>
            <w:r w:rsidRPr="007133C9">
              <w:rPr>
                <w:sz w:val="21"/>
                <w:szCs w:val="21"/>
              </w:rPr>
              <w:t>Fe(</w:t>
            </w:r>
            <w:proofErr w:type="gramEnd"/>
            <w:r w:rsidRPr="007133C9">
              <w:rPr>
                <w:sz w:val="21"/>
                <w:szCs w:val="21"/>
              </w:rPr>
              <w:t>OH)</w:t>
            </w:r>
            <w:r w:rsidRPr="007133C9">
              <w:rPr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238" w:type="pct"/>
            <w:vAlign w:val="center"/>
          </w:tcPr>
          <w:p w14:paraId="605E792F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1.82</w:t>
            </w:r>
          </w:p>
        </w:tc>
        <w:tc>
          <w:tcPr>
            <w:tcW w:w="1797" w:type="pct"/>
            <w:vAlign w:val="center"/>
          </w:tcPr>
          <w:p w14:paraId="235BEA79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2.82</w:t>
            </w:r>
          </w:p>
        </w:tc>
      </w:tr>
      <w:tr w:rsidR="004C4037" w:rsidRPr="007133C9" w14:paraId="14C04CF7" w14:textId="77777777" w:rsidTr="0066384C">
        <w:tc>
          <w:tcPr>
            <w:tcW w:w="1964" w:type="pct"/>
            <w:vAlign w:val="center"/>
          </w:tcPr>
          <w:p w14:paraId="4333D170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proofErr w:type="gramStart"/>
            <w:r w:rsidRPr="007133C9">
              <w:rPr>
                <w:sz w:val="21"/>
                <w:szCs w:val="21"/>
              </w:rPr>
              <w:t>Al(</w:t>
            </w:r>
            <w:proofErr w:type="gramEnd"/>
            <w:r w:rsidRPr="007133C9">
              <w:rPr>
                <w:sz w:val="21"/>
                <w:szCs w:val="21"/>
              </w:rPr>
              <w:t>OH)</w:t>
            </w:r>
            <w:r w:rsidRPr="007133C9">
              <w:rPr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238" w:type="pct"/>
            <w:vAlign w:val="center"/>
          </w:tcPr>
          <w:p w14:paraId="35F689FC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3.75</w:t>
            </w:r>
          </w:p>
        </w:tc>
        <w:tc>
          <w:tcPr>
            <w:tcW w:w="1797" w:type="pct"/>
            <w:vAlign w:val="center"/>
          </w:tcPr>
          <w:p w14:paraId="4E184949" w14:textId="77777777" w:rsidR="004C4037" w:rsidRPr="007133C9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7133C9">
              <w:rPr>
                <w:sz w:val="21"/>
                <w:szCs w:val="21"/>
              </w:rPr>
              <w:t>4.75</w:t>
            </w:r>
          </w:p>
        </w:tc>
      </w:tr>
    </w:tbl>
    <w:p w14:paraId="3055523C" w14:textId="77777777" w:rsidR="004C4037" w:rsidRDefault="004C4037" w:rsidP="004C4037">
      <w:pPr>
        <w:spacing w:line="240" w:lineRule="auto"/>
        <w:jc w:val="center"/>
        <w:rPr>
          <w:rFonts w:ascii="Times New Roman" w:eastAsiaTheme="minorEastAsia" w:hAnsi="Times New Roman" w:cs="Times New Roman"/>
          <w:sz w:val="21"/>
        </w:rPr>
      </w:pPr>
    </w:p>
    <w:p w14:paraId="767B4F20" w14:textId="77777777" w:rsidR="004C4037" w:rsidRDefault="004C4037" w:rsidP="004C4037"/>
    <w:p w14:paraId="7397711D" w14:textId="77777777" w:rsidR="004C4037" w:rsidRDefault="004C4037" w:rsidP="004C4037"/>
    <w:p w14:paraId="13DB545B" w14:textId="77777777" w:rsidR="004C4037" w:rsidRDefault="004C4037" w:rsidP="004C4037"/>
    <w:p w14:paraId="603FF369" w14:textId="77777777" w:rsidR="004C4037" w:rsidRDefault="004C4037" w:rsidP="004C4037"/>
    <w:p w14:paraId="1069E082" w14:textId="77777777" w:rsidR="004C4037" w:rsidRDefault="004C4037" w:rsidP="004C4037"/>
    <w:p w14:paraId="48D69B24" w14:textId="77777777" w:rsidR="004C4037" w:rsidRDefault="004C4037" w:rsidP="004C4037"/>
    <w:p w14:paraId="6C0A8B98" w14:textId="77777777" w:rsidR="004C4037" w:rsidRDefault="004C4037" w:rsidP="004C4037"/>
    <w:p w14:paraId="6B9A260D" w14:textId="77777777" w:rsidR="004C4037" w:rsidRDefault="004C4037" w:rsidP="004C4037"/>
    <w:p w14:paraId="13B2A6DA" w14:textId="77777777" w:rsidR="004C4037" w:rsidRDefault="004C4037" w:rsidP="004C4037"/>
    <w:p w14:paraId="47B7C2DA" w14:textId="77777777" w:rsidR="004C4037" w:rsidRDefault="004C4037" w:rsidP="004C4037"/>
    <w:p w14:paraId="6FBAEDE0" w14:textId="77777777" w:rsidR="004C4037" w:rsidRDefault="004C4037" w:rsidP="004C4037"/>
    <w:p w14:paraId="71448B8E" w14:textId="77777777" w:rsidR="004C4037" w:rsidRDefault="004C4037" w:rsidP="004C4037"/>
    <w:p w14:paraId="6DAAB70D" w14:textId="77777777" w:rsidR="004C4037" w:rsidRDefault="004C4037" w:rsidP="004C4037"/>
    <w:p w14:paraId="493D604A" w14:textId="77777777" w:rsidR="004C4037" w:rsidRDefault="004C4037" w:rsidP="004C4037"/>
    <w:p w14:paraId="52A3C662" w14:textId="77777777" w:rsidR="004C4037" w:rsidRDefault="004C4037" w:rsidP="004C4037"/>
    <w:p w14:paraId="6FFE6CB9" w14:textId="77777777" w:rsidR="004C4037" w:rsidRDefault="004C4037" w:rsidP="004C4037"/>
    <w:p w14:paraId="0E9DEE38" w14:textId="77777777" w:rsidR="004C4037" w:rsidRDefault="004C4037" w:rsidP="004C4037"/>
    <w:p w14:paraId="67225437" w14:textId="77777777" w:rsidR="004C4037" w:rsidRPr="001F6AB8" w:rsidRDefault="004C4037" w:rsidP="004C4037">
      <w:pPr>
        <w:spacing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1F6AB8">
        <w:rPr>
          <w:rFonts w:ascii="Times New Roman" w:hAnsi="Times New Roman" w:cs="Times New Roman"/>
          <w:sz w:val="21"/>
          <w:szCs w:val="21"/>
        </w:rPr>
        <w:t xml:space="preserve">Table </w:t>
      </w:r>
      <w:r w:rsidRPr="001F6AB8">
        <w:rPr>
          <w:rFonts w:ascii="Times New Roman" w:hAnsi="Times New Roman" w:cs="Times New Roman" w:hint="eastAsia"/>
          <w:sz w:val="21"/>
          <w:szCs w:val="21"/>
        </w:rPr>
        <w:t>5</w:t>
      </w:r>
      <w:r w:rsidRPr="001F6AB8">
        <w:rPr>
          <w:rFonts w:ascii="Times New Roman" w:hAnsi="Times New Roman" w:cs="Times New Roman"/>
          <w:sz w:val="21"/>
          <w:szCs w:val="21"/>
        </w:rPr>
        <w:t xml:space="preserve"> The pH value of conversion from phosphate to hydroxide under different [P]</w:t>
      </w:r>
    </w:p>
    <w:tbl>
      <w:tblPr>
        <w:tblStyle w:val="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4C4037" w:rsidRPr="001F6AB8" w14:paraId="48FF4D0B" w14:textId="77777777" w:rsidTr="0066384C">
        <w:trPr>
          <w:jc w:val="center"/>
        </w:trPr>
        <w:tc>
          <w:tcPr>
            <w:tcW w:w="16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5AFE7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Element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9F64E" w14:textId="77777777" w:rsidR="004C4037" w:rsidRPr="001F6AB8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1F6AB8">
              <w:rPr>
                <w:sz w:val="21"/>
                <w:szCs w:val="21"/>
              </w:rPr>
              <w:t>The pH of conversion when [P]=0.01M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AC975" w14:textId="77777777" w:rsidR="004C4037" w:rsidRPr="001F6AB8" w:rsidRDefault="004C4037" w:rsidP="0066384C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1F6AB8">
              <w:rPr>
                <w:sz w:val="21"/>
                <w:szCs w:val="21"/>
              </w:rPr>
              <w:t>The pH of conversion when [P]=0.1M</w:t>
            </w:r>
          </w:p>
        </w:tc>
      </w:tr>
      <w:tr w:rsidR="004C4037" w:rsidRPr="001F6AB8" w14:paraId="3BE4CB06" w14:textId="77777777" w:rsidTr="0066384C">
        <w:trPr>
          <w:jc w:val="center"/>
        </w:trPr>
        <w:tc>
          <w:tcPr>
            <w:tcW w:w="1666" w:type="pct"/>
            <w:tcBorders>
              <w:top w:val="single" w:sz="4" w:space="0" w:color="auto"/>
            </w:tcBorders>
            <w:vAlign w:val="center"/>
          </w:tcPr>
          <w:p w14:paraId="053B7A0A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Al</w:t>
            </w:r>
          </w:p>
        </w:tc>
        <w:tc>
          <w:tcPr>
            <w:tcW w:w="1667" w:type="pct"/>
            <w:tcBorders>
              <w:top w:val="single" w:sz="4" w:space="0" w:color="auto"/>
            </w:tcBorders>
            <w:vAlign w:val="center"/>
          </w:tcPr>
          <w:p w14:paraId="55C57958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7.30</w:t>
            </w:r>
          </w:p>
        </w:tc>
        <w:tc>
          <w:tcPr>
            <w:tcW w:w="1667" w:type="pct"/>
            <w:tcBorders>
              <w:top w:val="single" w:sz="4" w:space="0" w:color="auto"/>
            </w:tcBorders>
            <w:vAlign w:val="center"/>
          </w:tcPr>
          <w:p w14:paraId="13CD0927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7.90</w:t>
            </w:r>
          </w:p>
        </w:tc>
      </w:tr>
      <w:tr w:rsidR="004C4037" w:rsidRPr="001F6AB8" w14:paraId="0415EFBC" w14:textId="77777777" w:rsidTr="0066384C">
        <w:trPr>
          <w:jc w:val="center"/>
        </w:trPr>
        <w:tc>
          <w:tcPr>
            <w:tcW w:w="1666" w:type="pct"/>
            <w:vAlign w:val="center"/>
          </w:tcPr>
          <w:p w14:paraId="534D8550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Ni</w:t>
            </w:r>
          </w:p>
        </w:tc>
        <w:tc>
          <w:tcPr>
            <w:tcW w:w="1667" w:type="pct"/>
            <w:vAlign w:val="center"/>
          </w:tcPr>
          <w:p w14:paraId="600029A0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10.30</w:t>
            </w:r>
          </w:p>
        </w:tc>
        <w:tc>
          <w:tcPr>
            <w:tcW w:w="1667" w:type="pct"/>
            <w:vAlign w:val="center"/>
          </w:tcPr>
          <w:p w14:paraId="0149B79F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10.70</w:t>
            </w:r>
          </w:p>
        </w:tc>
      </w:tr>
      <w:tr w:rsidR="004C4037" w:rsidRPr="001F6AB8" w14:paraId="2277DEEB" w14:textId="77777777" w:rsidTr="0066384C">
        <w:trPr>
          <w:jc w:val="center"/>
        </w:trPr>
        <w:tc>
          <w:tcPr>
            <w:tcW w:w="1666" w:type="pct"/>
            <w:vAlign w:val="center"/>
          </w:tcPr>
          <w:p w14:paraId="589AAFC7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Fe</w:t>
            </w:r>
          </w:p>
        </w:tc>
        <w:tc>
          <w:tcPr>
            <w:tcW w:w="1667" w:type="pct"/>
            <w:vAlign w:val="center"/>
          </w:tcPr>
          <w:p w14:paraId="41563846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3.70</w:t>
            </w:r>
          </w:p>
        </w:tc>
        <w:tc>
          <w:tcPr>
            <w:tcW w:w="1667" w:type="pct"/>
            <w:vAlign w:val="center"/>
          </w:tcPr>
          <w:p w14:paraId="23B99AE4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4.70</w:t>
            </w:r>
          </w:p>
        </w:tc>
      </w:tr>
      <w:tr w:rsidR="004C4037" w:rsidRPr="001F6AB8" w14:paraId="0638CD56" w14:textId="77777777" w:rsidTr="0066384C">
        <w:trPr>
          <w:jc w:val="center"/>
        </w:trPr>
        <w:tc>
          <w:tcPr>
            <w:tcW w:w="1666" w:type="pct"/>
            <w:vAlign w:val="center"/>
          </w:tcPr>
          <w:p w14:paraId="6BAF98C9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Cu</w:t>
            </w:r>
          </w:p>
        </w:tc>
        <w:tc>
          <w:tcPr>
            <w:tcW w:w="1667" w:type="pct"/>
            <w:vAlign w:val="center"/>
          </w:tcPr>
          <w:p w14:paraId="4A8558CC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8.30</w:t>
            </w:r>
          </w:p>
        </w:tc>
        <w:tc>
          <w:tcPr>
            <w:tcW w:w="1667" w:type="pct"/>
            <w:vAlign w:val="center"/>
          </w:tcPr>
          <w:p w14:paraId="78AC54A9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8.90</w:t>
            </w:r>
          </w:p>
        </w:tc>
      </w:tr>
      <w:tr w:rsidR="004C4037" w:rsidRPr="001F6AB8" w14:paraId="25A04077" w14:textId="77777777" w:rsidTr="0066384C">
        <w:trPr>
          <w:jc w:val="center"/>
        </w:trPr>
        <w:tc>
          <w:tcPr>
            <w:tcW w:w="1666" w:type="pct"/>
            <w:vAlign w:val="center"/>
          </w:tcPr>
          <w:p w14:paraId="4C2A0C1F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Zn</w:t>
            </w:r>
          </w:p>
        </w:tc>
        <w:tc>
          <w:tcPr>
            <w:tcW w:w="1667" w:type="pct"/>
            <w:vAlign w:val="center"/>
          </w:tcPr>
          <w:p w14:paraId="041FDDBA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9.90</w:t>
            </w:r>
          </w:p>
        </w:tc>
        <w:tc>
          <w:tcPr>
            <w:tcW w:w="1667" w:type="pct"/>
            <w:vAlign w:val="center"/>
          </w:tcPr>
          <w:p w14:paraId="5589E197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10.50</w:t>
            </w:r>
          </w:p>
        </w:tc>
      </w:tr>
      <w:tr w:rsidR="004C4037" w:rsidRPr="001F6AB8" w14:paraId="554CD331" w14:textId="77777777" w:rsidTr="0066384C">
        <w:trPr>
          <w:jc w:val="center"/>
        </w:trPr>
        <w:tc>
          <w:tcPr>
            <w:tcW w:w="1666" w:type="pct"/>
            <w:vAlign w:val="center"/>
          </w:tcPr>
          <w:p w14:paraId="0FD5CA35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Mg</w:t>
            </w:r>
          </w:p>
        </w:tc>
        <w:tc>
          <w:tcPr>
            <w:tcW w:w="1667" w:type="pct"/>
            <w:vAlign w:val="center"/>
          </w:tcPr>
          <w:p w14:paraId="17BB16D8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11.50</w:t>
            </w:r>
          </w:p>
        </w:tc>
        <w:tc>
          <w:tcPr>
            <w:tcW w:w="1667" w:type="pct"/>
            <w:vAlign w:val="center"/>
          </w:tcPr>
          <w:p w14:paraId="7F6809CC" w14:textId="77777777" w:rsidR="004C4037" w:rsidRPr="001F6AB8" w:rsidRDefault="004C4037" w:rsidP="0066384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 w:rsidRPr="001F6AB8">
              <w:rPr>
                <w:color w:val="000000"/>
                <w:sz w:val="21"/>
                <w:szCs w:val="21"/>
              </w:rPr>
              <w:t>11.90</w:t>
            </w:r>
          </w:p>
        </w:tc>
      </w:tr>
    </w:tbl>
    <w:p w14:paraId="7F4ED0D8" w14:textId="77777777" w:rsidR="004C4037" w:rsidRDefault="004C4037" w:rsidP="004C4037">
      <w:pPr>
        <w:ind w:firstLineChars="202" w:firstLine="485"/>
        <w:rPr>
          <w:rFonts w:ascii="Times New Roman" w:eastAsiaTheme="minorEastAsia" w:hAnsi="Times New Roman" w:cs="Times New Roman"/>
          <w:szCs w:val="24"/>
        </w:rPr>
      </w:pPr>
    </w:p>
    <w:p w14:paraId="5BC89B4E" w14:textId="77777777" w:rsidR="004C4037" w:rsidRDefault="004C4037" w:rsidP="004C4037"/>
    <w:p w14:paraId="39FAEBAF" w14:textId="77777777" w:rsidR="004C4037" w:rsidRDefault="004C4037" w:rsidP="004C4037"/>
    <w:p w14:paraId="6A306513" w14:textId="77777777" w:rsidR="004C4037" w:rsidRDefault="004C4037" w:rsidP="004C4037"/>
    <w:p w14:paraId="5DA27533" w14:textId="77777777" w:rsidR="004C4037" w:rsidRDefault="004C4037" w:rsidP="004C4037"/>
    <w:p w14:paraId="3C770390" w14:textId="77777777" w:rsidR="004C4037" w:rsidRDefault="004C4037" w:rsidP="004C4037"/>
    <w:p w14:paraId="3CD08394" w14:textId="77777777" w:rsidR="004C4037" w:rsidRDefault="004C4037" w:rsidP="004C4037"/>
    <w:p w14:paraId="26549D8F" w14:textId="77777777" w:rsidR="004C4037" w:rsidRDefault="004C4037" w:rsidP="004C4037"/>
    <w:p w14:paraId="172D33CB" w14:textId="77777777" w:rsidR="004C4037" w:rsidRDefault="004C4037" w:rsidP="004C4037"/>
    <w:p w14:paraId="3C28B91B" w14:textId="77777777" w:rsidR="004C4037" w:rsidRDefault="004C4037" w:rsidP="004C4037"/>
    <w:p w14:paraId="015209CB" w14:textId="77777777" w:rsidR="004C4037" w:rsidRDefault="004C4037" w:rsidP="004C4037"/>
    <w:p w14:paraId="434E6113" w14:textId="77777777" w:rsidR="004C4037" w:rsidRDefault="004C4037" w:rsidP="004C4037"/>
    <w:p w14:paraId="30EEF5D0" w14:textId="77777777" w:rsidR="004C4037" w:rsidRDefault="004C4037" w:rsidP="004C4037"/>
    <w:p w14:paraId="5A58FEAF" w14:textId="77777777" w:rsidR="004C4037" w:rsidRDefault="004C4037" w:rsidP="004C4037"/>
    <w:p w14:paraId="232F5C6A" w14:textId="77777777" w:rsidR="004C4037" w:rsidRDefault="004C4037" w:rsidP="004C4037"/>
    <w:p w14:paraId="6AF90401" w14:textId="77777777" w:rsidR="004C4037" w:rsidRDefault="004C4037" w:rsidP="004C4037"/>
    <w:p w14:paraId="6E1B8EB9" w14:textId="77777777" w:rsidR="004C4037" w:rsidRDefault="004C4037" w:rsidP="004C4037"/>
    <w:p w14:paraId="24B52F87" w14:textId="77777777" w:rsidR="004C4037" w:rsidRPr="001F6AB8" w:rsidRDefault="004C4037" w:rsidP="004C4037">
      <w:pPr>
        <w:jc w:val="center"/>
        <w:rPr>
          <w:rFonts w:ascii="Times New Roman" w:eastAsiaTheme="minorEastAsia" w:hAnsi="Times New Roman" w:cs="Times New Roman"/>
          <w:sz w:val="21"/>
          <w:szCs w:val="21"/>
        </w:rPr>
      </w:pPr>
      <w:r w:rsidRPr="001F6AB8">
        <w:rPr>
          <w:rFonts w:ascii="Times New Roman" w:eastAsiaTheme="minorEastAsia" w:hAnsi="Times New Roman" w:cs="Times New Roman"/>
          <w:sz w:val="21"/>
          <w:szCs w:val="21"/>
        </w:rPr>
        <w:t>Table 6 Experimental results of practical synergistic impurity removal</w:t>
      </w:r>
    </w:p>
    <w:tbl>
      <w:tblPr>
        <w:tblStyle w:val="a7"/>
        <w:tblW w:w="8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5"/>
        <w:gridCol w:w="1411"/>
        <w:gridCol w:w="1134"/>
        <w:gridCol w:w="1418"/>
        <w:gridCol w:w="1134"/>
        <w:gridCol w:w="1417"/>
        <w:gridCol w:w="1134"/>
      </w:tblGrid>
      <w:tr w:rsidR="004C4037" w:rsidRPr="001F6AB8" w14:paraId="40F69D25" w14:textId="77777777" w:rsidTr="0066384C">
        <w:tc>
          <w:tcPr>
            <w:tcW w:w="965" w:type="dxa"/>
            <w:vMerge w:val="restart"/>
            <w:tcBorders>
              <w:top w:val="single" w:sz="4" w:space="0" w:color="auto"/>
            </w:tcBorders>
            <w:vAlign w:val="center"/>
          </w:tcPr>
          <w:p w14:paraId="55ED07E3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Element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47200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Theme="minorEastAsia" w:hAnsi="Times New Roman" w:cs="Times New Roman"/>
                <w:sz w:val="21"/>
                <w:szCs w:val="21"/>
              </w:rPr>
              <w:t>pH=2.37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61802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Theme="minorEastAsia" w:hAnsi="Times New Roman" w:cs="Times New Roman"/>
                <w:sz w:val="21"/>
                <w:szCs w:val="21"/>
              </w:rPr>
              <w:t>pH=8.66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3CC6F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Theme="minorEastAsia" w:hAnsi="Times New Roman" w:cs="Times New Roman"/>
                <w:sz w:val="21"/>
                <w:szCs w:val="21"/>
              </w:rPr>
              <w:t>pH=11.00</w:t>
            </w:r>
          </w:p>
        </w:tc>
      </w:tr>
      <w:tr w:rsidR="004C4037" w:rsidRPr="001F6AB8" w14:paraId="44BAA1CE" w14:textId="77777777" w:rsidTr="0066384C">
        <w:tc>
          <w:tcPr>
            <w:tcW w:w="965" w:type="dxa"/>
            <w:vMerge/>
            <w:tcBorders>
              <w:bottom w:val="single" w:sz="4" w:space="0" w:color="auto"/>
            </w:tcBorders>
            <w:vAlign w:val="bottom"/>
          </w:tcPr>
          <w:p w14:paraId="4FF77C4B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819A4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Precipitation efficiency/ 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CA4F6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Residual content in mother liquor/ g/L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4138EC" w14:textId="77777777" w:rsidR="004C4037" w:rsidRPr="001F6AB8" w:rsidRDefault="004C4037" w:rsidP="0066384C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Precipitation efficiency/ 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1A17A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Residual content in mother liquor/ g/L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CCD2A" w14:textId="77777777" w:rsidR="004C4037" w:rsidRPr="001F6AB8" w:rsidRDefault="004C4037" w:rsidP="0066384C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Precipitation efficiency/ 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7AA3D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Residual content in mother liquor/ g/L</w:t>
            </w:r>
          </w:p>
        </w:tc>
      </w:tr>
      <w:tr w:rsidR="004C4037" w:rsidRPr="001F6AB8" w14:paraId="0D862DCB" w14:textId="77777777" w:rsidTr="0066384C">
        <w:tc>
          <w:tcPr>
            <w:tcW w:w="965" w:type="dxa"/>
            <w:tcBorders>
              <w:top w:val="single" w:sz="4" w:space="0" w:color="auto"/>
            </w:tcBorders>
            <w:vAlign w:val="center"/>
          </w:tcPr>
          <w:p w14:paraId="46DE25CA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Li</w:t>
            </w:r>
          </w:p>
        </w:tc>
        <w:tc>
          <w:tcPr>
            <w:tcW w:w="1411" w:type="dxa"/>
            <w:tcBorders>
              <w:top w:val="single" w:sz="4" w:space="0" w:color="auto"/>
            </w:tcBorders>
          </w:tcPr>
          <w:p w14:paraId="535C9AF0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0.25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2B0B9E3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5.87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0D804FD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0.71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A4461B6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5.82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C654A14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0.79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4D79543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5.78</w:t>
            </w:r>
          </w:p>
        </w:tc>
      </w:tr>
      <w:tr w:rsidR="004C4037" w:rsidRPr="001F6AB8" w14:paraId="426F09B3" w14:textId="77777777" w:rsidTr="0066384C">
        <w:tc>
          <w:tcPr>
            <w:tcW w:w="965" w:type="dxa"/>
            <w:vAlign w:val="center"/>
          </w:tcPr>
          <w:p w14:paraId="6F97815C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Fe</w:t>
            </w:r>
          </w:p>
        </w:tc>
        <w:tc>
          <w:tcPr>
            <w:tcW w:w="1411" w:type="dxa"/>
          </w:tcPr>
          <w:p w14:paraId="224AA49A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43.29</w:t>
            </w:r>
          </w:p>
        </w:tc>
        <w:tc>
          <w:tcPr>
            <w:tcW w:w="1134" w:type="dxa"/>
          </w:tcPr>
          <w:p w14:paraId="24997D4A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0.33</w:t>
            </w:r>
          </w:p>
        </w:tc>
        <w:tc>
          <w:tcPr>
            <w:tcW w:w="1418" w:type="dxa"/>
          </w:tcPr>
          <w:p w14:paraId="2F685574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134" w:type="dxa"/>
          </w:tcPr>
          <w:p w14:paraId="50A30740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1417" w:type="dxa"/>
          </w:tcPr>
          <w:p w14:paraId="195A005D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134" w:type="dxa"/>
          </w:tcPr>
          <w:p w14:paraId="2CCCA8A8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4C4037" w:rsidRPr="001F6AB8" w14:paraId="7432C082" w14:textId="77777777" w:rsidTr="0066384C">
        <w:tc>
          <w:tcPr>
            <w:tcW w:w="965" w:type="dxa"/>
            <w:vAlign w:val="center"/>
          </w:tcPr>
          <w:p w14:paraId="38D3FB9C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Al</w:t>
            </w:r>
          </w:p>
        </w:tc>
        <w:tc>
          <w:tcPr>
            <w:tcW w:w="1411" w:type="dxa"/>
          </w:tcPr>
          <w:p w14:paraId="37685282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18.72</w:t>
            </w:r>
          </w:p>
        </w:tc>
        <w:tc>
          <w:tcPr>
            <w:tcW w:w="1134" w:type="dxa"/>
          </w:tcPr>
          <w:p w14:paraId="38321FF7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0.20</w:t>
            </w:r>
          </w:p>
        </w:tc>
        <w:tc>
          <w:tcPr>
            <w:tcW w:w="1418" w:type="dxa"/>
          </w:tcPr>
          <w:p w14:paraId="76011F4B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134" w:type="dxa"/>
          </w:tcPr>
          <w:p w14:paraId="241A74E9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1417" w:type="dxa"/>
          </w:tcPr>
          <w:p w14:paraId="2603E171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134" w:type="dxa"/>
          </w:tcPr>
          <w:p w14:paraId="7DEC7ADF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4C4037" w:rsidRPr="001F6AB8" w14:paraId="38D51832" w14:textId="77777777" w:rsidTr="0066384C">
        <w:tc>
          <w:tcPr>
            <w:tcW w:w="965" w:type="dxa"/>
            <w:vAlign w:val="center"/>
          </w:tcPr>
          <w:p w14:paraId="5A103309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1411" w:type="dxa"/>
          </w:tcPr>
          <w:p w14:paraId="3A82CB31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134" w:type="dxa"/>
          </w:tcPr>
          <w:p w14:paraId="46B9F85B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1418" w:type="dxa"/>
          </w:tcPr>
          <w:p w14:paraId="6779A7ED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134" w:type="dxa"/>
          </w:tcPr>
          <w:p w14:paraId="412C2C61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417" w:type="dxa"/>
          </w:tcPr>
          <w:p w14:paraId="56AF53B0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134" w:type="dxa"/>
          </w:tcPr>
          <w:p w14:paraId="1F2A6799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4C4037" w:rsidRPr="001F6AB8" w14:paraId="5B346D41" w14:textId="77777777" w:rsidTr="0066384C">
        <w:tc>
          <w:tcPr>
            <w:tcW w:w="965" w:type="dxa"/>
            <w:vAlign w:val="center"/>
          </w:tcPr>
          <w:p w14:paraId="620E182B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Mg</w:t>
            </w:r>
          </w:p>
        </w:tc>
        <w:tc>
          <w:tcPr>
            <w:tcW w:w="1411" w:type="dxa"/>
          </w:tcPr>
          <w:p w14:paraId="51C219F0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</w:p>
        </w:tc>
        <w:tc>
          <w:tcPr>
            <w:tcW w:w="1134" w:type="dxa"/>
          </w:tcPr>
          <w:p w14:paraId="1E69F0BE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0.24</w:t>
            </w:r>
          </w:p>
        </w:tc>
        <w:tc>
          <w:tcPr>
            <w:tcW w:w="1418" w:type="dxa"/>
          </w:tcPr>
          <w:p w14:paraId="614579B8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41.15</w:t>
            </w:r>
          </w:p>
        </w:tc>
        <w:tc>
          <w:tcPr>
            <w:tcW w:w="1134" w:type="dxa"/>
          </w:tcPr>
          <w:p w14:paraId="415B79BC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0.14</w:t>
            </w:r>
          </w:p>
        </w:tc>
        <w:tc>
          <w:tcPr>
            <w:tcW w:w="1417" w:type="dxa"/>
          </w:tcPr>
          <w:p w14:paraId="6D59FEBB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134" w:type="dxa"/>
          </w:tcPr>
          <w:p w14:paraId="308E392E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</w:tr>
      <w:tr w:rsidR="004C4037" w:rsidRPr="001F6AB8" w14:paraId="289CD4DE" w14:textId="77777777" w:rsidTr="0066384C">
        <w:tc>
          <w:tcPr>
            <w:tcW w:w="965" w:type="dxa"/>
            <w:vAlign w:val="center"/>
          </w:tcPr>
          <w:p w14:paraId="055044C3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Zn</w:t>
            </w:r>
          </w:p>
        </w:tc>
        <w:tc>
          <w:tcPr>
            <w:tcW w:w="1411" w:type="dxa"/>
          </w:tcPr>
          <w:p w14:paraId="736AA0C3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16.06</w:t>
            </w:r>
          </w:p>
        </w:tc>
        <w:tc>
          <w:tcPr>
            <w:tcW w:w="1134" w:type="dxa"/>
          </w:tcPr>
          <w:p w14:paraId="5CA65452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0.55</w:t>
            </w:r>
          </w:p>
        </w:tc>
        <w:tc>
          <w:tcPr>
            <w:tcW w:w="1418" w:type="dxa"/>
          </w:tcPr>
          <w:p w14:paraId="73FDB4D0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134" w:type="dxa"/>
          </w:tcPr>
          <w:p w14:paraId="670E8666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1417" w:type="dxa"/>
          </w:tcPr>
          <w:p w14:paraId="3346D431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134" w:type="dxa"/>
          </w:tcPr>
          <w:p w14:paraId="3F472D2C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4C4037" w:rsidRPr="001F6AB8" w14:paraId="14C683FB" w14:textId="77777777" w:rsidTr="0066384C">
        <w:tc>
          <w:tcPr>
            <w:tcW w:w="965" w:type="dxa"/>
            <w:vAlign w:val="center"/>
          </w:tcPr>
          <w:p w14:paraId="239F00FF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Cu</w:t>
            </w:r>
          </w:p>
        </w:tc>
        <w:tc>
          <w:tcPr>
            <w:tcW w:w="1411" w:type="dxa"/>
          </w:tcPr>
          <w:p w14:paraId="25F600E4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18.81</w:t>
            </w:r>
          </w:p>
        </w:tc>
        <w:tc>
          <w:tcPr>
            <w:tcW w:w="1134" w:type="dxa"/>
          </w:tcPr>
          <w:p w14:paraId="698D04E4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0.50</w:t>
            </w:r>
          </w:p>
        </w:tc>
        <w:tc>
          <w:tcPr>
            <w:tcW w:w="1418" w:type="dxa"/>
          </w:tcPr>
          <w:p w14:paraId="62018567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134" w:type="dxa"/>
          </w:tcPr>
          <w:p w14:paraId="6F67B3CE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1417" w:type="dxa"/>
          </w:tcPr>
          <w:p w14:paraId="7869DB8C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134" w:type="dxa"/>
          </w:tcPr>
          <w:p w14:paraId="1018717D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4C4037" w:rsidRPr="001F6AB8" w14:paraId="3F14E272" w14:textId="77777777" w:rsidTr="0066384C">
        <w:tc>
          <w:tcPr>
            <w:tcW w:w="965" w:type="dxa"/>
            <w:vAlign w:val="center"/>
          </w:tcPr>
          <w:p w14:paraId="1EC1F72C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Ni</w:t>
            </w:r>
          </w:p>
        </w:tc>
        <w:tc>
          <w:tcPr>
            <w:tcW w:w="1411" w:type="dxa"/>
          </w:tcPr>
          <w:p w14:paraId="1234154D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20.16</w:t>
            </w:r>
          </w:p>
        </w:tc>
        <w:tc>
          <w:tcPr>
            <w:tcW w:w="1134" w:type="dxa"/>
          </w:tcPr>
          <w:p w14:paraId="7321D4EE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0.44</w:t>
            </w:r>
          </w:p>
        </w:tc>
        <w:tc>
          <w:tcPr>
            <w:tcW w:w="1418" w:type="dxa"/>
          </w:tcPr>
          <w:p w14:paraId="73F2A3DF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1134" w:type="dxa"/>
          </w:tcPr>
          <w:p w14:paraId="3E859421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1417" w:type="dxa"/>
          </w:tcPr>
          <w:p w14:paraId="2590820B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134" w:type="dxa"/>
          </w:tcPr>
          <w:p w14:paraId="33D9A17C" w14:textId="77777777" w:rsidR="004C4037" w:rsidRPr="001F6AB8" w:rsidRDefault="004C4037" w:rsidP="0066384C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F6AB8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</w:tbl>
    <w:p w14:paraId="1F40056F" w14:textId="77777777" w:rsidR="004C4037" w:rsidRPr="00785CFB" w:rsidRDefault="004C4037" w:rsidP="004C4037">
      <w:pPr>
        <w:rPr>
          <w:rFonts w:ascii="Times New Roman" w:hAnsi="Times New Roman" w:cs="Times New Roman"/>
        </w:rPr>
      </w:pPr>
    </w:p>
    <w:p w14:paraId="323F52DB" w14:textId="77777777" w:rsidR="004C4037" w:rsidRDefault="004C4037" w:rsidP="004C4037"/>
    <w:p w14:paraId="425A7AF1" w14:textId="77777777" w:rsidR="004C4037" w:rsidRDefault="004C4037" w:rsidP="004C4037"/>
    <w:p w14:paraId="242B5229" w14:textId="77777777" w:rsidR="004C4037" w:rsidRDefault="004C4037" w:rsidP="004C4037"/>
    <w:p w14:paraId="2CFBA3DF" w14:textId="77777777" w:rsidR="004C4037" w:rsidRDefault="004C4037" w:rsidP="004C4037"/>
    <w:p w14:paraId="4CCA6599" w14:textId="77777777" w:rsidR="004C4037" w:rsidRDefault="004C4037" w:rsidP="004C4037"/>
    <w:p w14:paraId="0BA87248" w14:textId="77777777" w:rsidR="004C4037" w:rsidRDefault="004C4037" w:rsidP="004C4037"/>
    <w:p w14:paraId="5834E383" w14:textId="77777777" w:rsidR="004C4037" w:rsidRDefault="004C4037" w:rsidP="004C4037"/>
    <w:p w14:paraId="0008EAA4" w14:textId="77777777" w:rsidR="004C4037" w:rsidRDefault="004C4037" w:rsidP="004C4037"/>
    <w:p w14:paraId="711E4514" w14:textId="77777777" w:rsidR="004C4037" w:rsidRDefault="004C4037" w:rsidP="004C4037"/>
    <w:p w14:paraId="71C10B4F" w14:textId="77777777" w:rsidR="004C4037" w:rsidRDefault="004C4037">
      <w:pPr>
        <w:rPr>
          <w:rFonts w:eastAsiaTheme="minorEastAsia" w:hint="eastAsia"/>
        </w:rPr>
      </w:pPr>
    </w:p>
    <w:p w14:paraId="69D76077" w14:textId="77777777" w:rsidR="00FC24CE" w:rsidRDefault="00FC24CE">
      <w:pPr>
        <w:rPr>
          <w:rFonts w:eastAsiaTheme="minorEastAsia" w:hint="eastAsia"/>
        </w:rPr>
      </w:pPr>
    </w:p>
    <w:p w14:paraId="47B22BDE" w14:textId="3A599C1A" w:rsidR="00054DE0" w:rsidRPr="00F30B14" w:rsidRDefault="00054DE0" w:rsidP="00054DE0">
      <w:pPr>
        <w:jc w:val="center"/>
        <w:rPr>
          <w:rFonts w:eastAsiaTheme="minorEastAsia" w:hint="eastAsia"/>
          <w:highlight w:val="yellow"/>
        </w:rPr>
      </w:pPr>
      <w:bookmarkStart w:id="0" w:name="_Hlk181962875"/>
      <w:r w:rsidRPr="00F30B14">
        <w:rPr>
          <w:rFonts w:ascii="Times New Roman" w:eastAsiaTheme="minorEastAsia" w:hAnsi="Times New Roman" w:cs="Times New Roman"/>
          <w:sz w:val="21"/>
          <w:szCs w:val="21"/>
          <w:highlight w:val="yellow"/>
        </w:rPr>
        <w:t xml:space="preserve">Table </w:t>
      </w:r>
      <w:r w:rsidRPr="00F30B14">
        <w:rPr>
          <w:rFonts w:ascii="Times New Roman" w:eastAsiaTheme="minorEastAsia" w:hAnsi="Times New Roman" w:cs="Times New Roman" w:hint="eastAsia"/>
          <w:sz w:val="21"/>
          <w:szCs w:val="21"/>
          <w:highlight w:val="yellow"/>
        </w:rPr>
        <w:t xml:space="preserve">7 </w:t>
      </w:r>
      <w:r w:rsidRPr="00F30B14">
        <w:rPr>
          <w:rFonts w:ascii="Times New Roman" w:eastAsiaTheme="minorEastAsia" w:hAnsi="Times New Roman" w:cs="Times New Roman"/>
          <w:sz w:val="21"/>
          <w:szCs w:val="21"/>
          <w:highlight w:val="yellow"/>
        </w:rPr>
        <w:t xml:space="preserve">The comparison of impurities removal cost </w:t>
      </w:r>
      <w:r w:rsidRPr="00F30B14">
        <w:rPr>
          <w:rFonts w:ascii="Times New Roman" w:eastAsiaTheme="minorEastAsia" w:hAnsi="Times New Roman" w:cs="Times New Roman" w:hint="eastAsia"/>
          <w:sz w:val="21"/>
          <w:szCs w:val="21"/>
          <w:highlight w:val="yellow"/>
        </w:rPr>
        <w:t>for</w:t>
      </w:r>
      <w:r w:rsidRPr="00F30B14">
        <w:rPr>
          <w:rFonts w:ascii="Times New Roman" w:eastAsiaTheme="minorEastAsia" w:hAnsi="Times New Roman" w:cs="Times New Roman"/>
          <w:sz w:val="21"/>
          <w:szCs w:val="21"/>
          <w:highlight w:val="yellow"/>
        </w:rPr>
        <w:t xml:space="preserve"> different method</w:t>
      </w:r>
      <w:r w:rsidRPr="00F30B14">
        <w:rPr>
          <w:rFonts w:ascii="Times New Roman" w:eastAsiaTheme="minorEastAsia" w:hAnsi="Times New Roman" w:cs="Times New Roman" w:hint="eastAsia"/>
          <w:sz w:val="21"/>
          <w:szCs w:val="21"/>
          <w:highlight w:val="yellow"/>
        </w:rPr>
        <w:t>s</w:t>
      </w:r>
    </w:p>
    <w:tbl>
      <w:tblPr>
        <w:tblStyle w:val="a7"/>
        <w:tblW w:w="92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843"/>
        <w:gridCol w:w="2282"/>
        <w:gridCol w:w="1957"/>
        <w:gridCol w:w="1521"/>
      </w:tblGrid>
      <w:tr w:rsidR="00FC24CE" w:rsidRPr="00F30B14" w14:paraId="3806950E" w14:textId="77777777" w:rsidTr="00F145AA">
        <w:trPr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5F809129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Element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624DAB48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Amount contained in 1000L/ mol</w:t>
            </w:r>
          </w:p>
        </w:tc>
        <w:tc>
          <w:tcPr>
            <w:tcW w:w="2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0DDBE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Phosphate method</w:t>
            </w:r>
          </w:p>
        </w:tc>
        <w:tc>
          <w:tcPr>
            <w:tcW w:w="34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7B424" w14:textId="7827CAC9" w:rsidR="00FC24CE" w:rsidRPr="00F30B14" w:rsidRDefault="00DD012B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 w:hint="eastAsia"/>
                <w:sz w:val="21"/>
                <w:szCs w:val="21"/>
                <w:highlight w:val="yellow"/>
              </w:rPr>
              <w:t>S</w:t>
            </w: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 xml:space="preserve">ynergistic </w:t>
            </w:r>
            <w:r w:rsidRPr="00F30B14">
              <w:rPr>
                <w:rFonts w:ascii="Times New Roman" w:eastAsiaTheme="minorEastAsia" w:hAnsi="Times New Roman" w:cs="Times New Roman" w:hint="eastAsia"/>
                <w:sz w:val="21"/>
                <w:szCs w:val="21"/>
                <w:highlight w:val="yellow"/>
              </w:rPr>
              <w:t>h</w:t>
            </w:r>
            <w:r w:rsidR="00FC24CE"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ydrolysis method</w:t>
            </w:r>
          </w:p>
        </w:tc>
      </w:tr>
      <w:tr w:rsidR="00FC24CE" w:rsidRPr="00F30B14" w14:paraId="7EF0049E" w14:textId="77777777" w:rsidTr="00F145AA">
        <w:trPr>
          <w:jc w:val="center"/>
        </w:trPr>
        <w:tc>
          <w:tcPr>
            <w:tcW w:w="169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6F911AF7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2CC4709D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2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10CAF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Consumption of additional phosphate ions/ mol</w:t>
            </w:r>
          </w:p>
        </w:tc>
        <w:tc>
          <w:tcPr>
            <w:tcW w:w="19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03A4B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Consumption of existing phosphate in the system/ mol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902DF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Consumption of hydroxide/ mol</w:t>
            </w:r>
          </w:p>
        </w:tc>
      </w:tr>
      <w:tr w:rsidR="00FC24CE" w:rsidRPr="00F30B14" w14:paraId="3B74AECC" w14:textId="77777777" w:rsidTr="00F145AA">
        <w:trPr>
          <w:jc w:val="center"/>
        </w:trPr>
        <w:tc>
          <w:tcPr>
            <w:tcW w:w="1696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8EE18E8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Al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vAlign w:val="center"/>
          </w:tcPr>
          <w:p w14:paraId="413E71B2" w14:textId="77777777" w:rsidR="00FC24CE" w:rsidRPr="00F30B14" w:rsidRDefault="00FC24CE" w:rsidP="00F145AA">
            <w:pPr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9.26</w:t>
            </w:r>
          </w:p>
        </w:tc>
        <w:tc>
          <w:tcPr>
            <w:tcW w:w="2282" w:type="dxa"/>
            <w:tcBorders>
              <w:top w:val="single" w:sz="4" w:space="0" w:color="auto"/>
              <w:bottom w:val="nil"/>
            </w:tcBorders>
            <w:vAlign w:val="center"/>
          </w:tcPr>
          <w:p w14:paraId="139C8558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9.26</w:t>
            </w:r>
          </w:p>
        </w:tc>
        <w:tc>
          <w:tcPr>
            <w:tcW w:w="1957" w:type="dxa"/>
            <w:tcBorders>
              <w:top w:val="single" w:sz="4" w:space="0" w:color="auto"/>
              <w:bottom w:val="nil"/>
            </w:tcBorders>
            <w:vAlign w:val="center"/>
          </w:tcPr>
          <w:p w14:paraId="76B445FA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1.60</w:t>
            </w:r>
          </w:p>
        </w:tc>
        <w:tc>
          <w:tcPr>
            <w:tcW w:w="1521" w:type="dxa"/>
            <w:tcBorders>
              <w:top w:val="single" w:sz="4" w:space="0" w:color="auto"/>
              <w:bottom w:val="nil"/>
            </w:tcBorders>
            <w:vAlign w:val="center"/>
          </w:tcPr>
          <w:p w14:paraId="7CED6CD2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22.99</w:t>
            </w:r>
          </w:p>
        </w:tc>
      </w:tr>
      <w:tr w:rsidR="00FC24CE" w:rsidRPr="00F30B14" w14:paraId="38923FB8" w14:textId="77777777" w:rsidTr="00F145AA">
        <w:trPr>
          <w:jc w:val="center"/>
        </w:trPr>
        <w:tc>
          <w:tcPr>
            <w:tcW w:w="1696" w:type="dxa"/>
            <w:tcBorders>
              <w:top w:val="nil"/>
              <w:left w:val="nil"/>
            </w:tcBorders>
            <w:vAlign w:val="center"/>
          </w:tcPr>
          <w:p w14:paraId="0662A15A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Mg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0D4B9FD" w14:textId="77777777" w:rsidR="00FC24CE" w:rsidRPr="00F30B14" w:rsidRDefault="00FC24CE" w:rsidP="00F145AA">
            <w:pPr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10.00</w:t>
            </w:r>
          </w:p>
        </w:tc>
        <w:tc>
          <w:tcPr>
            <w:tcW w:w="2282" w:type="dxa"/>
            <w:tcBorders>
              <w:top w:val="nil"/>
            </w:tcBorders>
            <w:vAlign w:val="center"/>
          </w:tcPr>
          <w:p w14:paraId="4BEFCC8B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6.67</w:t>
            </w:r>
          </w:p>
        </w:tc>
        <w:tc>
          <w:tcPr>
            <w:tcW w:w="1957" w:type="dxa"/>
            <w:tcBorders>
              <w:top w:val="nil"/>
            </w:tcBorders>
            <w:vAlign w:val="center"/>
          </w:tcPr>
          <w:p w14:paraId="4986BBB9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0.00</w:t>
            </w:r>
          </w:p>
        </w:tc>
        <w:tc>
          <w:tcPr>
            <w:tcW w:w="1521" w:type="dxa"/>
            <w:tcBorders>
              <w:top w:val="nil"/>
            </w:tcBorders>
            <w:vAlign w:val="center"/>
          </w:tcPr>
          <w:p w14:paraId="50DC9022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19.99</w:t>
            </w:r>
          </w:p>
        </w:tc>
      </w:tr>
      <w:tr w:rsidR="00FC24CE" w:rsidRPr="00F30B14" w14:paraId="19AB89F0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5DA347BD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Cu</w:t>
            </w:r>
          </w:p>
        </w:tc>
        <w:tc>
          <w:tcPr>
            <w:tcW w:w="1843" w:type="dxa"/>
            <w:vAlign w:val="center"/>
          </w:tcPr>
          <w:p w14:paraId="5C040BF4" w14:textId="77777777" w:rsidR="00FC24CE" w:rsidRPr="00F30B14" w:rsidRDefault="00FC24CE" w:rsidP="00F145AA">
            <w:pPr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9.76</w:t>
            </w:r>
          </w:p>
        </w:tc>
        <w:tc>
          <w:tcPr>
            <w:tcW w:w="2282" w:type="dxa"/>
            <w:vAlign w:val="center"/>
          </w:tcPr>
          <w:p w14:paraId="224B77DE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6.51</w:t>
            </w:r>
          </w:p>
        </w:tc>
        <w:tc>
          <w:tcPr>
            <w:tcW w:w="1957" w:type="dxa"/>
            <w:vAlign w:val="center"/>
          </w:tcPr>
          <w:p w14:paraId="44424C86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1.60</w:t>
            </w:r>
          </w:p>
        </w:tc>
        <w:tc>
          <w:tcPr>
            <w:tcW w:w="1521" w:type="dxa"/>
            <w:vAlign w:val="center"/>
          </w:tcPr>
          <w:p w14:paraId="3E7E9875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14.72</w:t>
            </w:r>
          </w:p>
        </w:tc>
      </w:tr>
      <w:tr w:rsidR="00FC24CE" w:rsidRPr="00F30B14" w14:paraId="1FF43904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64D76FF6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Zn</w:t>
            </w:r>
          </w:p>
        </w:tc>
        <w:tc>
          <w:tcPr>
            <w:tcW w:w="1843" w:type="dxa"/>
            <w:vAlign w:val="center"/>
          </w:tcPr>
          <w:p w14:paraId="37EF1DEA" w14:textId="77777777" w:rsidR="00FC24CE" w:rsidRPr="00F30B14" w:rsidRDefault="00FC24CE" w:rsidP="00F145AA">
            <w:pPr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10.00</w:t>
            </w:r>
          </w:p>
        </w:tc>
        <w:tc>
          <w:tcPr>
            <w:tcW w:w="2282" w:type="dxa"/>
            <w:vAlign w:val="center"/>
          </w:tcPr>
          <w:p w14:paraId="6B5B62E9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6.67</w:t>
            </w:r>
          </w:p>
        </w:tc>
        <w:tc>
          <w:tcPr>
            <w:tcW w:w="1957" w:type="dxa"/>
            <w:vAlign w:val="center"/>
          </w:tcPr>
          <w:p w14:paraId="2BEE7ABC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1.37</w:t>
            </w:r>
          </w:p>
        </w:tc>
        <w:tc>
          <w:tcPr>
            <w:tcW w:w="1521" w:type="dxa"/>
            <w:vAlign w:val="center"/>
          </w:tcPr>
          <w:p w14:paraId="76E73BF6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15.89</w:t>
            </w:r>
          </w:p>
        </w:tc>
      </w:tr>
      <w:tr w:rsidR="00FC24CE" w:rsidRPr="00F30B14" w14:paraId="03FC606A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773C109D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Ni</w:t>
            </w:r>
          </w:p>
        </w:tc>
        <w:tc>
          <w:tcPr>
            <w:tcW w:w="1843" w:type="dxa"/>
            <w:vAlign w:val="center"/>
          </w:tcPr>
          <w:p w14:paraId="56563FC9" w14:textId="77777777" w:rsidR="00FC24CE" w:rsidRPr="00F30B14" w:rsidRDefault="00FC24CE" w:rsidP="00F145AA">
            <w:pPr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9.32</w:t>
            </w:r>
          </w:p>
        </w:tc>
        <w:tc>
          <w:tcPr>
            <w:tcW w:w="2282" w:type="dxa"/>
            <w:vAlign w:val="center"/>
          </w:tcPr>
          <w:p w14:paraId="45D9D976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6.21</w:t>
            </w:r>
          </w:p>
        </w:tc>
        <w:tc>
          <w:tcPr>
            <w:tcW w:w="1957" w:type="dxa"/>
            <w:vAlign w:val="center"/>
          </w:tcPr>
          <w:p w14:paraId="51785CBB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1.72</w:t>
            </w:r>
          </w:p>
        </w:tc>
        <w:tc>
          <w:tcPr>
            <w:tcW w:w="1521" w:type="dxa"/>
            <w:vAlign w:val="center"/>
          </w:tcPr>
          <w:p w14:paraId="118A5C1C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13.49</w:t>
            </w:r>
          </w:p>
        </w:tc>
      </w:tr>
      <w:tr w:rsidR="00FC24CE" w:rsidRPr="00F30B14" w14:paraId="7C03BFE2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040B6581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Fe</w:t>
            </w:r>
          </w:p>
        </w:tc>
        <w:tc>
          <w:tcPr>
            <w:tcW w:w="1843" w:type="dxa"/>
            <w:vAlign w:val="center"/>
          </w:tcPr>
          <w:p w14:paraId="4441B2AC" w14:textId="77777777" w:rsidR="00FC24CE" w:rsidRPr="00F30B14" w:rsidRDefault="00FC24CE" w:rsidP="00F145AA">
            <w:pPr>
              <w:jc w:val="center"/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10.54</w:t>
            </w:r>
          </w:p>
        </w:tc>
        <w:tc>
          <w:tcPr>
            <w:tcW w:w="2282" w:type="dxa"/>
            <w:vAlign w:val="center"/>
          </w:tcPr>
          <w:p w14:paraId="27703BCA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10.54</w:t>
            </w:r>
          </w:p>
        </w:tc>
        <w:tc>
          <w:tcPr>
            <w:tcW w:w="1957" w:type="dxa"/>
            <w:vAlign w:val="center"/>
          </w:tcPr>
          <w:p w14:paraId="17B27CEB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3.69</w:t>
            </w:r>
          </w:p>
        </w:tc>
        <w:tc>
          <w:tcPr>
            <w:tcW w:w="1521" w:type="dxa"/>
            <w:vAlign w:val="center"/>
          </w:tcPr>
          <w:p w14:paraId="356EF041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20.54</w:t>
            </w:r>
          </w:p>
        </w:tc>
      </w:tr>
      <w:tr w:rsidR="00FC24CE" w:rsidRPr="00F30B14" w14:paraId="60F4CA57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36E52BE0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P</w:t>
            </w:r>
          </w:p>
        </w:tc>
        <w:tc>
          <w:tcPr>
            <w:tcW w:w="1843" w:type="dxa"/>
            <w:vAlign w:val="center"/>
          </w:tcPr>
          <w:p w14:paraId="10D10413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10.00</w:t>
            </w:r>
          </w:p>
        </w:tc>
        <w:tc>
          <w:tcPr>
            <w:tcW w:w="2282" w:type="dxa"/>
            <w:vAlign w:val="center"/>
          </w:tcPr>
          <w:p w14:paraId="3D95FC42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1957" w:type="dxa"/>
            <w:vAlign w:val="center"/>
          </w:tcPr>
          <w:p w14:paraId="3DFB4206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1521" w:type="dxa"/>
            <w:vAlign w:val="center"/>
          </w:tcPr>
          <w:p w14:paraId="6B20B60C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</w:tr>
      <w:tr w:rsidR="00FC24CE" w:rsidRPr="00F30B14" w14:paraId="4AAE70CC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2A035FAC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Li</w:t>
            </w:r>
          </w:p>
        </w:tc>
        <w:tc>
          <w:tcPr>
            <w:tcW w:w="1843" w:type="dxa"/>
            <w:vAlign w:val="center"/>
          </w:tcPr>
          <w:p w14:paraId="5E7A0AD2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840.00</w:t>
            </w:r>
          </w:p>
        </w:tc>
        <w:tc>
          <w:tcPr>
            <w:tcW w:w="2282" w:type="dxa"/>
            <w:vAlign w:val="center"/>
          </w:tcPr>
          <w:p w14:paraId="0AFE031E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11.20</w:t>
            </w:r>
          </w:p>
        </w:tc>
        <w:tc>
          <w:tcPr>
            <w:tcW w:w="1957" w:type="dxa"/>
            <w:vAlign w:val="center"/>
          </w:tcPr>
          <w:p w14:paraId="4DCA4DCB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>0.02</w:t>
            </w:r>
          </w:p>
        </w:tc>
        <w:tc>
          <w:tcPr>
            <w:tcW w:w="1521" w:type="dxa"/>
            <w:vAlign w:val="center"/>
          </w:tcPr>
          <w:p w14:paraId="651751EA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</w:tr>
      <w:tr w:rsidR="00FC24CE" w:rsidRPr="00F30B14" w14:paraId="47F4DFDF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212A2671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T(PO</w:t>
            </w: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  <w:vertAlign w:val="subscript"/>
              </w:rPr>
              <w:t>4</w:t>
            </w: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  <w:vertAlign w:val="superscript"/>
              </w:rPr>
              <w:t>3-</w:t>
            </w: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) consumed/ mol</w:t>
            </w:r>
          </w:p>
        </w:tc>
        <w:tc>
          <w:tcPr>
            <w:tcW w:w="1843" w:type="dxa"/>
            <w:vAlign w:val="center"/>
          </w:tcPr>
          <w:p w14:paraId="691178D7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2282" w:type="dxa"/>
            <w:vAlign w:val="center"/>
          </w:tcPr>
          <w:p w14:paraId="5E55CE5C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47.05</w:t>
            </w:r>
          </w:p>
        </w:tc>
        <w:tc>
          <w:tcPr>
            <w:tcW w:w="1957" w:type="dxa"/>
            <w:vAlign w:val="center"/>
          </w:tcPr>
          <w:p w14:paraId="1CDA7BBC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10.00</w:t>
            </w:r>
          </w:p>
        </w:tc>
        <w:tc>
          <w:tcPr>
            <w:tcW w:w="1521" w:type="dxa"/>
            <w:vAlign w:val="center"/>
          </w:tcPr>
          <w:p w14:paraId="04C9ACBF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</w:tr>
      <w:tr w:rsidR="00FC24CE" w:rsidRPr="00F30B14" w14:paraId="5678A72F" w14:textId="77777777" w:rsidTr="00F145AA">
        <w:trPr>
          <w:trHeight w:val="1072"/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183D489A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T(OH</w:t>
            </w: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  <w:vertAlign w:val="superscript"/>
              </w:rPr>
              <w:t>-</w:t>
            </w: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) consumed/ mol</w:t>
            </w:r>
          </w:p>
        </w:tc>
        <w:tc>
          <w:tcPr>
            <w:tcW w:w="1843" w:type="dxa"/>
            <w:vAlign w:val="center"/>
          </w:tcPr>
          <w:p w14:paraId="02170694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2282" w:type="dxa"/>
            <w:vAlign w:val="center"/>
          </w:tcPr>
          <w:p w14:paraId="48640BF2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1957" w:type="dxa"/>
            <w:vAlign w:val="center"/>
          </w:tcPr>
          <w:p w14:paraId="412B14E3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1521" w:type="dxa"/>
            <w:vAlign w:val="center"/>
          </w:tcPr>
          <w:p w14:paraId="2CCD2E5E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107.62</w:t>
            </w:r>
          </w:p>
        </w:tc>
      </w:tr>
      <w:tr w:rsidR="00FC24CE" w:rsidRPr="00F30B14" w14:paraId="1FC88A85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6DB2AA83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proofErr w:type="spellStart"/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Na₃PO</w:t>
            </w:r>
            <w:proofErr w:type="spellEnd"/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₄·12H₂O consumed/ kg</w:t>
            </w:r>
          </w:p>
        </w:tc>
        <w:tc>
          <w:tcPr>
            <w:tcW w:w="1843" w:type="dxa"/>
            <w:vAlign w:val="center"/>
          </w:tcPr>
          <w:p w14:paraId="7A4447C4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2282" w:type="dxa"/>
            <w:vAlign w:val="center"/>
          </w:tcPr>
          <w:p w14:paraId="288224DD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17.89</w:t>
            </w:r>
          </w:p>
        </w:tc>
        <w:tc>
          <w:tcPr>
            <w:tcW w:w="1957" w:type="dxa"/>
            <w:vAlign w:val="center"/>
          </w:tcPr>
          <w:p w14:paraId="23CCF31A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1521" w:type="dxa"/>
            <w:vAlign w:val="center"/>
          </w:tcPr>
          <w:p w14:paraId="0896E47F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</w:tr>
      <w:tr w:rsidR="00FC24CE" w:rsidRPr="00F30B14" w14:paraId="4572E45A" w14:textId="77777777" w:rsidTr="00F145AA">
        <w:trPr>
          <w:jc w:val="center"/>
        </w:trPr>
        <w:tc>
          <w:tcPr>
            <w:tcW w:w="1696" w:type="dxa"/>
            <w:tcBorders>
              <w:left w:val="nil"/>
            </w:tcBorders>
            <w:vAlign w:val="center"/>
          </w:tcPr>
          <w:p w14:paraId="6B76D480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NaOH consumed/ kg</w:t>
            </w:r>
          </w:p>
        </w:tc>
        <w:tc>
          <w:tcPr>
            <w:tcW w:w="1843" w:type="dxa"/>
            <w:vAlign w:val="center"/>
          </w:tcPr>
          <w:p w14:paraId="48C31794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2282" w:type="dxa"/>
            <w:vAlign w:val="center"/>
          </w:tcPr>
          <w:p w14:paraId="7F6C63F3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1957" w:type="dxa"/>
            <w:vAlign w:val="center"/>
          </w:tcPr>
          <w:p w14:paraId="7C4363A6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1521" w:type="dxa"/>
            <w:vAlign w:val="center"/>
          </w:tcPr>
          <w:p w14:paraId="4052D99B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4.30</w:t>
            </w:r>
          </w:p>
        </w:tc>
      </w:tr>
      <w:tr w:rsidR="00FC24CE" w:rsidRPr="00FC24CE" w14:paraId="7508A311" w14:textId="77777777" w:rsidTr="00F145AA">
        <w:trPr>
          <w:jc w:val="center"/>
        </w:trPr>
        <w:tc>
          <w:tcPr>
            <w:tcW w:w="1696" w:type="dxa"/>
            <w:tcBorders>
              <w:left w:val="nil"/>
              <w:bottom w:val="single" w:sz="4" w:space="0" w:color="auto"/>
            </w:tcBorders>
            <w:vAlign w:val="center"/>
          </w:tcPr>
          <w:p w14:paraId="63AF30C0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Cost/ yuan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2EE30B5" w14:textId="4FF6B6EB" w:rsidR="00FC24CE" w:rsidRPr="00F30B14" w:rsidRDefault="00723F28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 w:hint="eastAsia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2282" w:type="dxa"/>
            <w:tcBorders>
              <w:bottom w:val="single" w:sz="4" w:space="0" w:color="auto"/>
            </w:tcBorders>
            <w:vAlign w:val="center"/>
          </w:tcPr>
          <w:p w14:paraId="16CF6C5E" w14:textId="77777777" w:rsidR="00FC24CE" w:rsidRPr="00F30B14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64.39</w:t>
            </w:r>
          </w:p>
        </w:tc>
        <w:tc>
          <w:tcPr>
            <w:tcW w:w="1957" w:type="dxa"/>
            <w:tcBorders>
              <w:bottom w:val="single" w:sz="4" w:space="0" w:color="auto"/>
            </w:tcBorders>
            <w:vAlign w:val="center"/>
          </w:tcPr>
          <w:p w14:paraId="2E7D191B" w14:textId="46D4332E" w:rsidR="00FC24CE" w:rsidRPr="00F30B14" w:rsidRDefault="00723F28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</w:pPr>
            <w:r w:rsidRPr="00F30B14">
              <w:rPr>
                <w:rFonts w:ascii="Times New Roman" w:eastAsiaTheme="minorEastAsia" w:hAnsi="Times New Roman" w:cs="Times New Roman" w:hint="eastAsia"/>
                <w:sz w:val="21"/>
                <w:szCs w:val="21"/>
                <w:highlight w:val="yellow"/>
              </w:rPr>
              <w:t>/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1038FB2D" w14:textId="77777777" w:rsidR="00FC24CE" w:rsidRPr="00FC24CE" w:rsidRDefault="00FC24CE" w:rsidP="00F145AA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F30B14">
              <w:rPr>
                <w:rFonts w:ascii="Times New Roman" w:eastAsiaTheme="minorEastAsia" w:hAnsi="Times New Roman" w:cs="Times New Roman"/>
                <w:sz w:val="21"/>
                <w:szCs w:val="21"/>
                <w:highlight w:val="yellow"/>
              </w:rPr>
              <w:t>10.76</w:t>
            </w:r>
          </w:p>
        </w:tc>
      </w:tr>
      <w:bookmarkEnd w:id="0"/>
    </w:tbl>
    <w:p w14:paraId="42F22BA1" w14:textId="77777777" w:rsidR="00FC24CE" w:rsidRPr="004C4037" w:rsidRDefault="00FC24CE">
      <w:pPr>
        <w:rPr>
          <w:rFonts w:eastAsiaTheme="minorEastAsia" w:hint="eastAsia"/>
        </w:rPr>
      </w:pPr>
    </w:p>
    <w:sectPr w:rsidR="00FC24CE" w:rsidRPr="004C4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7F842A" w14:textId="77777777" w:rsidR="005011DC" w:rsidRDefault="005011DC" w:rsidP="004C4037">
      <w:pPr>
        <w:spacing w:line="240" w:lineRule="auto"/>
      </w:pPr>
      <w:r>
        <w:separator/>
      </w:r>
    </w:p>
  </w:endnote>
  <w:endnote w:type="continuationSeparator" w:id="0">
    <w:p w14:paraId="55C9E421" w14:textId="77777777" w:rsidR="005011DC" w:rsidRDefault="005011DC" w:rsidP="004C40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73E02B" w14:textId="77777777" w:rsidR="005011DC" w:rsidRDefault="005011DC" w:rsidP="004C4037">
      <w:pPr>
        <w:spacing w:line="240" w:lineRule="auto"/>
      </w:pPr>
      <w:r>
        <w:separator/>
      </w:r>
    </w:p>
  </w:footnote>
  <w:footnote w:type="continuationSeparator" w:id="0">
    <w:p w14:paraId="271E7731" w14:textId="77777777" w:rsidR="005011DC" w:rsidRDefault="005011DC" w:rsidP="004C403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D4C"/>
    <w:rsid w:val="00054DE0"/>
    <w:rsid w:val="000D6548"/>
    <w:rsid w:val="00436DE7"/>
    <w:rsid w:val="00497417"/>
    <w:rsid w:val="004C4037"/>
    <w:rsid w:val="005011DC"/>
    <w:rsid w:val="00570741"/>
    <w:rsid w:val="00622281"/>
    <w:rsid w:val="00623D4C"/>
    <w:rsid w:val="00723F28"/>
    <w:rsid w:val="00741F8E"/>
    <w:rsid w:val="008717E7"/>
    <w:rsid w:val="008A3D34"/>
    <w:rsid w:val="00C45978"/>
    <w:rsid w:val="00CE2ADC"/>
    <w:rsid w:val="00DD012B"/>
    <w:rsid w:val="00E146D5"/>
    <w:rsid w:val="00F30B14"/>
    <w:rsid w:val="00FC24CE"/>
    <w:rsid w:val="00FD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CAA0E5"/>
  <w15:chartTrackingRefBased/>
  <w15:docId w15:val="{94664656-638A-4514-B74D-0A45AA6FE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037"/>
    <w:pPr>
      <w:widowControl w:val="0"/>
      <w:spacing w:line="360" w:lineRule="auto"/>
      <w:jc w:val="both"/>
    </w:pPr>
    <w:rPr>
      <w:rFonts w:eastAsia="Times New Roman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403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4C40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403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4C4037"/>
    <w:rPr>
      <w:sz w:val="18"/>
      <w:szCs w:val="18"/>
    </w:rPr>
  </w:style>
  <w:style w:type="table" w:styleId="a7">
    <w:name w:val="Table Grid"/>
    <w:basedOn w:val="a1"/>
    <w:uiPriority w:val="39"/>
    <w:rsid w:val="004C4037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网格型8"/>
    <w:basedOn w:val="a1"/>
    <w:uiPriority w:val="59"/>
    <w:qFormat/>
    <w:rsid w:val="004C4037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16" Type="http://schemas.openxmlformats.org/officeDocument/2006/relationships/image" Target="media/image6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oleObject" Target="embeddings/oleObject28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openxmlformats.org/officeDocument/2006/relationships/settings" Target="settings.xml"/><Relationship Id="rId2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1221</Words>
  <Characters>6961</Characters>
  <Application>Microsoft Office Word</Application>
  <DocSecurity>0</DocSecurity>
  <Lines>58</Lines>
  <Paragraphs>16</Paragraphs>
  <ScaleCrop>false</ScaleCrop>
  <Company/>
  <LinksUpToDate>false</LinksUpToDate>
  <CharactersWithSpaces>8166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Dongyan Liu</dc:creator>
  <cp:keywords/>
  <dc:description/>
  <cp:lastModifiedBy>Dongyan Liu</cp:lastModifiedBy>
  <cp:revision>10</cp:revision>
  <dcterms:created xsi:type="dcterms:W3CDTF">2024-03-15T02:05:00Z</dcterms:created>
  <dcterms:modified xsi:type="dcterms:W3CDTF">2024-11-08T05:16:00Z</dcterms:modified>
</cp:coreProperties>
</file>