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FD217" w14:textId="050EF299" w:rsidR="00664BB8" w:rsidRPr="00635F14" w:rsidRDefault="005D13A1" w:rsidP="00635F1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5F14">
        <w:rPr>
          <w:rFonts w:ascii="Times New Roman" w:hAnsi="Times New Roman" w:cs="Times New Roman"/>
          <w:b/>
          <w:bCs/>
          <w:sz w:val="24"/>
          <w:szCs w:val="24"/>
        </w:rPr>
        <w:t xml:space="preserve">Supplemental </w:t>
      </w:r>
      <w:r w:rsidR="00893F06">
        <w:rPr>
          <w:rFonts w:ascii="Times New Roman" w:hAnsi="Times New Roman" w:cs="Times New Roman"/>
          <w:b/>
          <w:bCs/>
          <w:sz w:val="24"/>
          <w:szCs w:val="24"/>
        </w:rPr>
        <w:t>text</w:t>
      </w:r>
    </w:p>
    <w:p w14:paraId="2D702EC5" w14:textId="77777777" w:rsidR="00A64DCA" w:rsidRPr="00635F14" w:rsidRDefault="00A64DCA" w:rsidP="00635F14">
      <w:pPr>
        <w:spacing w:line="48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635F14">
        <w:rPr>
          <w:rFonts w:ascii="Times New Roman" w:hAnsi="Times New Roman" w:cs="Times New Roman"/>
          <w:b/>
          <w:i/>
          <w:sz w:val="24"/>
          <w:szCs w:val="24"/>
        </w:rPr>
        <w:t>Radioligand synthesis</w:t>
      </w:r>
    </w:p>
    <w:p w14:paraId="43BF176E" w14:textId="4B4C23EF" w:rsidR="00A64DCA" w:rsidRPr="00635F14" w:rsidRDefault="00A64DCA" w:rsidP="00635F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C-Methane (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35F14">
        <w:rPr>
          <w:rFonts w:ascii="Times New Roman" w:hAnsi="Times New Roman" w:cs="Times New Roman"/>
          <w:sz w:val="24"/>
          <w:szCs w:val="24"/>
        </w:rPr>
        <w:t>) was produced in-target via the 14 N(</w:t>
      </w:r>
      <w:proofErr w:type="gramStart"/>
      <w:r w:rsidRPr="00635F14">
        <w:rPr>
          <w:rFonts w:ascii="Times New Roman" w:hAnsi="Times New Roman" w:cs="Times New Roman"/>
          <w:sz w:val="24"/>
          <w:szCs w:val="24"/>
        </w:rPr>
        <w:t>p,α</w:t>
      </w:r>
      <w:proofErr w:type="gramEnd"/>
      <w:r w:rsidRPr="00635F14">
        <w:rPr>
          <w:rFonts w:ascii="Times New Roman" w:hAnsi="Times New Roman" w:cs="Times New Roman"/>
          <w:sz w:val="24"/>
          <w:szCs w:val="24"/>
        </w:rPr>
        <w:t>)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 xml:space="preserve"> 11</w:t>
      </w:r>
      <w:r w:rsidRPr="00635F14">
        <w:rPr>
          <w:rFonts w:ascii="Times New Roman" w:hAnsi="Times New Roman" w:cs="Times New Roman"/>
          <w:sz w:val="24"/>
          <w:szCs w:val="24"/>
        </w:rPr>
        <w:t xml:space="preserve">C reaction on nitrogen mixed with 10% of hydrogen, with 16.4 MeV protons using a GEMS PET trace cyclotron (GE, Uppsala, Sweden). </w:t>
      </w:r>
      <w:proofErr w:type="gramStart"/>
      <w:r w:rsidRPr="00635F14">
        <w:rPr>
          <w:rFonts w:ascii="Times New Roman" w:hAnsi="Times New Roman" w:cs="Times New Roman"/>
          <w:sz w:val="24"/>
          <w:szCs w:val="24"/>
        </w:rPr>
        <w:t>Typically</w:t>
      </w:r>
      <w:proofErr w:type="gramEnd"/>
      <w:r w:rsidRPr="00635F14">
        <w:rPr>
          <w:rFonts w:ascii="Times New Roman" w:hAnsi="Times New Roman" w:cs="Times New Roman"/>
          <w:sz w:val="24"/>
          <w:szCs w:val="24"/>
        </w:rPr>
        <w:t xml:space="preserve"> the target gas was irradiated for 15–20 min with a beam current of 35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μA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.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 xml:space="preserve">C-Labeled methyl iodide,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>I, was produced following the previously published method</w:t>
      </w:r>
      <w:r w:rsidR="00635F14">
        <w:rPr>
          <w:rFonts w:ascii="Times New Roman" w:hAnsi="Times New Roman" w:cs="Times New Roman"/>
          <w:sz w:val="24"/>
          <w:szCs w:val="24"/>
        </w:rPr>
        <w:t xml:space="preserve"> (1)</w:t>
      </w:r>
      <w:r w:rsidRPr="00635F14">
        <w:rPr>
          <w:rFonts w:ascii="Times New Roman" w:hAnsi="Times New Roman" w:cs="Times New Roman"/>
          <w:sz w:val="24"/>
          <w:szCs w:val="24"/>
        </w:rPr>
        <w:t xml:space="preserve">. In short, the produced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35F14">
        <w:rPr>
          <w:rFonts w:ascii="Times New Roman" w:hAnsi="Times New Roman" w:cs="Times New Roman"/>
          <w:sz w:val="24"/>
          <w:szCs w:val="24"/>
        </w:rPr>
        <w:t xml:space="preserve"> was released from the target and collected in a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Porapak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Q trap cooled in liquid nitrogen. After collection, the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35F14">
        <w:rPr>
          <w:rFonts w:ascii="Times New Roman" w:hAnsi="Times New Roman" w:cs="Times New Roman"/>
          <w:sz w:val="24"/>
          <w:szCs w:val="24"/>
        </w:rPr>
        <w:t xml:space="preserve"> was released from the trap by heating with flow of helium and subsequently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35F14">
        <w:rPr>
          <w:rFonts w:ascii="Times New Roman" w:hAnsi="Times New Roman" w:cs="Times New Roman"/>
          <w:sz w:val="24"/>
          <w:szCs w:val="24"/>
        </w:rPr>
        <w:t xml:space="preserve"> was mixed with iodine vapor from of iodine crystals at 60 °C followed by a free radical reaction at 720 °C. The formed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 xml:space="preserve">I was collected in a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porapak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Q trap at room temperature and the unreacted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635F14">
        <w:rPr>
          <w:rFonts w:ascii="Times New Roman" w:hAnsi="Times New Roman" w:cs="Times New Roman"/>
          <w:sz w:val="24"/>
          <w:szCs w:val="24"/>
        </w:rPr>
        <w:t xml:space="preserve"> was recirculated for 3 min.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 xml:space="preserve">I was released from the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Porapak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Q trap by heating the trap using a custom-made oven at 180 °C.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 xml:space="preserve">OTf was produced by online transfer of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>I through a glass column packed with silver triflate at 165 °C.</w:t>
      </w:r>
    </w:p>
    <w:p w14:paraId="0F339199" w14:textId="64E102CD" w:rsidR="00A64DCA" w:rsidRPr="00635F14" w:rsidRDefault="00A64DCA" w:rsidP="00635F1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5F14">
        <w:rPr>
          <w:rFonts w:ascii="Times New Roman" w:hAnsi="Times New Roman" w:cs="Times New Roman"/>
          <w:sz w:val="24"/>
          <w:szCs w:val="24"/>
        </w:rPr>
        <w:t xml:space="preserve">Carbon-11 labeled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 xml:space="preserve">C-PF-06809247 was obtained by trapping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C-CH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 xml:space="preserve">OTf at room temperature in a reaction vessel containing the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desmethyl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precursor PF-06819821, (0.5 – 1 mg, 1.2 µmol-2.4 µmol) and Cs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35F14">
        <w:rPr>
          <w:rFonts w:ascii="Times New Roman" w:hAnsi="Times New Roman" w:cs="Times New Roman"/>
          <w:sz w:val="24"/>
          <w:szCs w:val="24"/>
        </w:rPr>
        <w:t>CO</w:t>
      </w:r>
      <w:r w:rsidRPr="00635F14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635F14">
        <w:rPr>
          <w:rFonts w:ascii="Times New Roman" w:hAnsi="Times New Roman" w:cs="Times New Roman"/>
          <w:sz w:val="24"/>
          <w:szCs w:val="24"/>
        </w:rPr>
        <w:t xml:space="preserve"> (10mg, 30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μmol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) in dimethylformamide (DMF) </w:t>
      </w:r>
      <w:r w:rsidRPr="00635F14">
        <w:rPr>
          <w:rFonts w:ascii="Times New Roman" w:hAnsi="Times New Roman" w:cs="Times New Roman"/>
          <w:sz w:val="24"/>
          <w:szCs w:val="24"/>
        </w:rPr>
        <w:lastRenderedPageBreak/>
        <w:t xml:space="preserve">(300-400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). After end of trapping, deprotection was performed by adding trifluoroacetic acid (TFA) with heating at 100°C for 5 minutes. The reaction mixture was diluted with sterile water (500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μL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) before injecting to the built-in high performance liquid chromatography (HPLC) system for the purification of the desired radiolabeled product. The HPLC system consisted of a semi-preparative reverse phase (RP) ACE column (C18, 10 × 250 mm, 5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particle size) and a Merck Hitachi UV detector (λ = 254 nm) (VWR, International, Stockholm, Sweden) in series with a GM-tube (Carroll-Ramsey, Berkley, CA, USA) used for radioactivity detection. Acetonitrile / 0.1% Trifluoroacetic acid (TFA), 50:50 (v/v) was used as HPLC mobile phase with a flow rate of 6 mL/min. The radioactive fraction corresponding to pure </w:t>
      </w:r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 xml:space="preserve">C-PF-06809247 was collected and evaporated to dryness. The final purified </w:t>
      </w:r>
      <w:bookmarkStart w:id="0" w:name="_Hlk55203958"/>
      <w:r w:rsidRPr="00635F14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sz w:val="24"/>
          <w:szCs w:val="24"/>
        </w:rPr>
        <w:t>C-PF-06809247</w:t>
      </w:r>
      <w:bookmarkEnd w:id="0"/>
      <w:r w:rsidRPr="00635F14">
        <w:rPr>
          <w:rFonts w:ascii="Times New Roman" w:hAnsi="Times New Roman" w:cs="Times New Roman"/>
          <w:sz w:val="24"/>
          <w:szCs w:val="24"/>
        </w:rPr>
        <w:t xml:space="preserve"> was formulated in 6 mL phosphate buffered saline; PBS (pH7.4) and found to be stable after 1 hour. The formulated product was then sterile filtered through a Millipore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Millex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® GV filter unit (0.22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) for further use in vivo. </w:t>
      </w:r>
    </w:p>
    <w:p w14:paraId="3F68A327" w14:textId="77777777" w:rsidR="00635F14" w:rsidRPr="00635F14" w:rsidRDefault="00635F14" w:rsidP="00635F14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C38F51D" w14:textId="2DEBCEAC" w:rsidR="00635F14" w:rsidRPr="00635F14" w:rsidRDefault="00635F14" w:rsidP="00635F14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635F14">
        <w:rPr>
          <w:rFonts w:ascii="Times New Roman" w:hAnsi="Times New Roman" w:cs="Times New Roman"/>
          <w:sz w:val="24"/>
          <w:szCs w:val="24"/>
        </w:rPr>
        <w:t xml:space="preserve">Andersson J, Truong P,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Halldin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C. In-target produced [11</w:t>
      </w:r>
      <w:proofErr w:type="gramStart"/>
      <w:r w:rsidRPr="00635F14">
        <w:rPr>
          <w:rFonts w:ascii="Times New Roman" w:hAnsi="Times New Roman" w:cs="Times New Roman"/>
          <w:sz w:val="24"/>
          <w:szCs w:val="24"/>
        </w:rPr>
        <w:t>C]methane</w:t>
      </w:r>
      <w:proofErr w:type="gramEnd"/>
      <w:r w:rsidRPr="00635F14">
        <w:rPr>
          <w:rFonts w:ascii="Times New Roman" w:hAnsi="Times New Roman" w:cs="Times New Roman"/>
          <w:sz w:val="24"/>
          <w:szCs w:val="24"/>
        </w:rPr>
        <w:t xml:space="preserve">: Increased specific radioactivity. Appl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Radiat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35F14">
        <w:rPr>
          <w:rFonts w:ascii="Times New Roman" w:hAnsi="Times New Roman" w:cs="Times New Roman"/>
          <w:sz w:val="24"/>
          <w:szCs w:val="24"/>
        </w:rPr>
        <w:t>Isot</w:t>
      </w:r>
      <w:proofErr w:type="spellEnd"/>
      <w:r w:rsidRPr="00635F14">
        <w:rPr>
          <w:rFonts w:ascii="Times New Roman" w:hAnsi="Times New Roman" w:cs="Times New Roman"/>
          <w:sz w:val="24"/>
          <w:szCs w:val="24"/>
        </w:rPr>
        <w:t>. 2009;67(1):106–10.</w:t>
      </w:r>
    </w:p>
    <w:p w14:paraId="738CCECE" w14:textId="2C47DEBE" w:rsidR="00A64DCA" w:rsidRPr="00635F14" w:rsidRDefault="00A64DCA" w:rsidP="00635F14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35F1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6DECF89" w14:textId="48655C25" w:rsidR="005D13A1" w:rsidRPr="00635F14" w:rsidRDefault="007A39FA" w:rsidP="00635F14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35F1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The scheme of radiosynthesis of </w:t>
      </w:r>
      <w:r w:rsidRPr="00635F14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11</w:t>
      </w:r>
      <w:r w:rsidRPr="00635F14">
        <w:rPr>
          <w:rFonts w:ascii="Times New Roman" w:hAnsi="Times New Roman" w:cs="Times New Roman"/>
          <w:b/>
          <w:bCs/>
          <w:sz w:val="24"/>
          <w:szCs w:val="24"/>
        </w:rPr>
        <w:t>C-PF-06809247</w:t>
      </w:r>
    </w:p>
    <w:p w14:paraId="75CEFC87" w14:textId="77777777" w:rsidR="005D13A1" w:rsidRPr="00635F14" w:rsidRDefault="005D13A1" w:rsidP="00635F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2B5FC0" w14:textId="0A4A8CEE" w:rsidR="005D13A1" w:rsidRPr="00635F14" w:rsidRDefault="005D13A1" w:rsidP="00635F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35F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030420D" wp14:editId="68D89F53">
            <wp:extent cx="5400040" cy="3058795"/>
            <wp:effectExtent l="0" t="0" r="0" b="8255"/>
            <wp:docPr id="4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6433F110-4995-4B49-9C58-BCB52DC1A9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">
                      <a:extLst>
                        <a:ext uri="{FF2B5EF4-FFF2-40B4-BE49-F238E27FC236}">
                          <a16:creationId xmlns:a16="http://schemas.microsoft.com/office/drawing/2014/main" id="{6433F110-4995-4B49-9C58-BCB52DC1A94B}"/>
                        </a:ext>
                      </a:extLst>
                    </pic:cNvPr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D33F1" w14:textId="27B3C549" w:rsidR="00CA29E8" w:rsidRDefault="00CA29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A452BE" w14:textId="1AE875A2" w:rsidR="00CA29E8" w:rsidRPr="00CA29E8" w:rsidRDefault="00CA29E8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A29E8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 w:rsidRPr="00CA29E8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 w:rsidR="00893F06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Pr="00CA29E8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</w:p>
    <w:p w14:paraId="0055A2B0" w14:textId="704EDD14" w:rsidR="00CA29E8" w:rsidRDefault="00CA29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7907EA3" w14:textId="0E1F312B" w:rsidR="00CA29E8" w:rsidRPr="00B71770" w:rsidRDefault="00CA29E8" w:rsidP="00CA29E8">
      <w:pPr>
        <w:spacing w:line="48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</w:t>
      </w:r>
      <w:r w:rsidRPr="00B71770">
        <w:rPr>
          <w:rFonts w:ascii="Times New Roman" w:hAnsi="Times New Roman"/>
          <w:b/>
          <w:bCs/>
          <w:kern w:val="0"/>
          <w:sz w:val="24"/>
          <w:szCs w:val="24"/>
        </w:rPr>
        <w:t xml:space="preserve">ime activity curves of 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[</w:t>
      </w:r>
      <w:r w:rsidRPr="00B71770">
        <w:rPr>
          <w:rFonts w:ascii="Times New Roman" w:hAnsi="Times New Roman"/>
          <w:b/>
          <w:bCs/>
          <w:sz w:val="24"/>
          <w:szCs w:val="24"/>
          <w:vertAlign w:val="superscript"/>
          <w:lang w:val="pt-BR"/>
        </w:rPr>
        <w:t>11</w:t>
      </w:r>
      <w:r w:rsidRPr="00B71770">
        <w:rPr>
          <w:rFonts w:ascii="Times New Roman" w:hAnsi="Times New Roman"/>
          <w:b/>
          <w:bCs/>
          <w:sz w:val="24"/>
          <w:szCs w:val="24"/>
          <w:lang w:val="pt-BR"/>
        </w:rPr>
        <w:t>C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>]</w:t>
      </w:r>
      <w:r w:rsidRPr="00B71770">
        <w:rPr>
          <w:rFonts w:ascii="Times New Roman" w:hAnsi="Times New Roman"/>
          <w:b/>
          <w:bCs/>
          <w:sz w:val="24"/>
          <w:szCs w:val="24"/>
          <w:lang w:val="pt-BR"/>
        </w:rPr>
        <w:t>PF-06809247 in the NHP brain</w:t>
      </w:r>
      <w:r>
        <w:rPr>
          <w:rFonts w:ascii="Times New Roman" w:hAnsi="Times New Roman"/>
          <w:b/>
          <w:bCs/>
          <w:sz w:val="24"/>
          <w:szCs w:val="24"/>
          <w:lang w:val="pt-BR"/>
        </w:rPr>
        <w:t xml:space="preserve"> for putamen and frontal cortex </w:t>
      </w:r>
      <w:r w:rsidRPr="00B71770">
        <w:rPr>
          <w:rFonts w:ascii="Times New Roman" w:hAnsi="Times New Roman"/>
          <w:b/>
          <w:bCs/>
          <w:kern w:val="0"/>
          <w:sz w:val="24"/>
          <w:szCs w:val="24"/>
        </w:rPr>
        <w:t xml:space="preserve">at baseline and following pretreatment with a selective MAGL inhibitor </w:t>
      </w:r>
      <w:r w:rsidRPr="00B71770">
        <w:rPr>
          <w:rFonts w:ascii="Times New Roman" w:hAnsi="Times New Roman"/>
          <w:b/>
          <w:bCs/>
          <w:sz w:val="24"/>
          <w:szCs w:val="24"/>
          <w:lang w:val="pt-BR"/>
        </w:rPr>
        <w:t>(NHP4; 0.42 mg/kg)</w:t>
      </w:r>
    </w:p>
    <w:p w14:paraId="0ABC49A4" w14:textId="7461CCCD" w:rsidR="00CA29E8" w:rsidRDefault="00CA29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FAC576" w14:textId="77777777" w:rsidR="00CA29E8" w:rsidRDefault="00CA29E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7DECA95" w14:textId="57747FCF" w:rsidR="00A64DCA" w:rsidRDefault="00CA29E8" w:rsidP="00635F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E37C44" wp14:editId="786A3F06">
            <wp:extent cx="4669790" cy="339598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9790" cy="339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800B1" w14:textId="7F83EA81" w:rsidR="00AB6963" w:rsidRDefault="00AB696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2447A19" w14:textId="489E6852" w:rsidR="00AB6963" w:rsidRPr="00CA29E8" w:rsidRDefault="00AB6963" w:rsidP="00AB6963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A29E8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</w:t>
      </w:r>
      <w:r w:rsidRPr="00CA29E8">
        <w:rPr>
          <w:rFonts w:ascii="Times New Roman" w:hAnsi="Times New Roman" w:cs="Times New Roman"/>
          <w:b/>
          <w:bCs/>
          <w:sz w:val="24"/>
          <w:szCs w:val="24"/>
        </w:rPr>
        <w:t xml:space="preserve">upplemental </w:t>
      </w:r>
      <w:r w:rsidR="00893F06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CA29E8">
        <w:rPr>
          <w:rFonts w:ascii="Times New Roman" w:hAnsi="Times New Roman" w:cs="Times New Roman"/>
          <w:b/>
          <w:bCs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780D09DD" w14:textId="77777777" w:rsidR="00AB6963" w:rsidRDefault="00AB6963" w:rsidP="00AB696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7405BFF" w14:textId="5D6475C1" w:rsidR="00AB6963" w:rsidRPr="00B71770" w:rsidRDefault="00AB6963" w:rsidP="00AB6963">
      <w:pPr>
        <w:spacing w:line="480" w:lineRule="auto"/>
        <w:rPr>
          <w:rFonts w:ascii="Times New Roman" w:hAnsi="Times New Roman"/>
          <w:b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The ratio of brain (putamen)</w:t>
      </w:r>
      <w:r w:rsidR="00893F06">
        <w:rPr>
          <w:rFonts w:ascii="Times New Roman" w:hAnsi="Times New Roman"/>
          <w:b/>
          <w:bCs/>
          <w:kern w:val="0"/>
          <w:sz w:val="24"/>
          <w:szCs w:val="24"/>
        </w:rPr>
        <w:t xml:space="preserve"> uptake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 to metabolite-corrected plasma on average (N=10) at baseline condition</w:t>
      </w:r>
    </w:p>
    <w:p w14:paraId="09220487" w14:textId="77777777" w:rsidR="00AB6963" w:rsidRDefault="00AB696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DF216B1" w14:textId="25BA84C3" w:rsidR="00AB6963" w:rsidRPr="00635F14" w:rsidRDefault="00AB6963" w:rsidP="00635F1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AE30E8" wp14:editId="6F1C24BE">
            <wp:extent cx="4895215" cy="3310255"/>
            <wp:effectExtent l="0" t="0" r="63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215" cy="3310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6963" w:rsidRPr="00635F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5B6F06" w14:textId="77777777" w:rsidR="0090480F" w:rsidRDefault="0090480F" w:rsidP="005D13A1">
      <w:r>
        <w:separator/>
      </w:r>
    </w:p>
  </w:endnote>
  <w:endnote w:type="continuationSeparator" w:id="0">
    <w:p w14:paraId="53DA8E1A" w14:textId="77777777" w:rsidR="0090480F" w:rsidRDefault="0090480F" w:rsidP="005D13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8D6C3E" w14:textId="77777777" w:rsidR="0090480F" w:rsidRDefault="0090480F" w:rsidP="005D13A1">
      <w:r>
        <w:separator/>
      </w:r>
    </w:p>
  </w:footnote>
  <w:footnote w:type="continuationSeparator" w:id="0">
    <w:p w14:paraId="43A2D436" w14:textId="77777777" w:rsidR="0090480F" w:rsidRDefault="0090480F" w:rsidP="005D13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CE8"/>
    <w:rsid w:val="00211289"/>
    <w:rsid w:val="00325B35"/>
    <w:rsid w:val="00402E44"/>
    <w:rsid w:val="005D13A1"/>
    <w:rsid w:val="00635F14"/>
    <w:rsid w:val="00664BB8"/>
    <w:rsid w:val="006C7F47"/>
    <w:rsid w:val="00700FBB"/>
    <w:rsid w:val="007120F1"/>
    <w:rsid w:val="007A39FA"/>
    <w:rsid w:val="007D578F"/>
    <w:rsid w:val="00893F06"/>
    <w:rsid w:val="008A6CE8"/>
    <w:rsid w:val="008F6A18"/>
    <w:rsid w:val="0090480F"/>
    <w:rsid w:val="00967EEE"/>
    <w:rsid w:val="009A1B1A"/>
    <w:rsid w:val="00A150D8"/>
    <w:rsid w:val="00A64DCA"/>
    <w:rsid w:val="00A7026E"/>
    <w:rsid w:val="00AB6963"/>
    <w:rsid w:val="00C26365"/>
    <w:rsid w:val="00CA29E8"/>
    <w:rsid w:val="00CF0B5E"/>
    <w:rsid w:val="00E82B2C"/>
    <w:rsid w:val="00FB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1922E96"/>
  <w15:chartTrackingRefBased/>
  <w15:docId w15:val="{AC7A7793-BAB6-45F1-A6A7-83B27F9A5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3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D13A1"/>
  </w:style>
  <w:style w:type="paragraph" w:styleId="a5">
    <w:name w:val="footer"/>
    <w:basedOn w:val="a"/>
    <w:link w:val="a6"/>
    <w:uiPriority w:val="99"/>
    <w:unhideWhenUsed/>
    <w:rsid w:val="005D13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D13A1"/>
  </w:style>
  <w:style w:type="paragraph" w:styleId="a7">
    <w:name w:val="Balloon Text"/>
    <w:basedOn w:val="a"/>
    <w:link w:val="a8"/>
    <w:uiPriority w:val="99"/>
    <w:semiHidden/>
    <w:unhideWhenUsed/>
    <w:rsid w:val="005D13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D13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Arakawa Ryosuke</dc:creator>
  <cp:keywords/>
  <dc:description/>
  <cp:lastModifiedBy>Arakawa Ryosuke</cp:lastModifiedBy>
  <cp:revision>5</cp:revision>
  <dcterms:created xsi:type="dcterms:W3CDTF">2021-07-12T05:17:00Z</dcterms:created>
  <dcterms:modified xsi:type="dcterms:W3CDTF">2021-07-12T11:51:00Z</dcterms:modified>
</cp:coreProperties>
</file>