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566.9291338582675" w:firstLine="0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Information (SI)</w:t>
      </w:r>
    </w:p>
    <w:p w:rsidR="00000000" w:rsidDel="00000000" w:rsidP="00000000" w:rsidRDefault="00000000" w:rsidRPr="00000000" w14:paraId="00000002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highlight w:val="white"/>
          <w:rtl w:val="0"/>
        </w:rPr>
        <w:t xml:space="preserve">Surrounded by Invaders: Primate Conservation Challenges in the Brazilian Atlantic Forest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Vanessa de Paula Guimarães-Lopes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*, Natasha Grosch Loureiro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, Júlia Simões Damo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Fabiano Rodrigues de Melo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, Flávio Henrique Guimarães Rodrigues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, Rodrigo Lima Massara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color w:val="222222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highlight w:val="white"/>
          <w:rtl w:val="0"/>
        </w:rPr>
        <w:t xml:space="preserve"> Laboratório de Ecologia de Mamíferos,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rtl w:val="0"/>
        </w:rPr>
        <w:t xml:space="preserve">Programa de Pós-graduação em Ecologia, Conservação e Manejo da Vida Silvestre, Departamento de Genética, Ecologia e Evolução, Instituto de Ciências Biológicas, Universidade Federal de Minas Gerais, Belo Horizonte, Brazil</w:t>
      </w:r>
    </w:p>
    <w:p w:rsidR="00000000" w:rsidDel="00000000" w:rsidP="00000000" w:rsidRDefault="00000000" w:rsidRPr="00000000" w14:paraId="00000005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color w:val="222222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rtl w:val="0"/>
        </w:rPr>
        <w:t xml:space="preserve">Laboratório de Conservação de Vertebrados, Programa de Pós-graduação em Sistemática, Uso e Conservação da Biodiversidade, Universidade Federal do Ceará, Fortaleza, Brazil</w:t>
      </w:r>
    </w:p>
    <w:p w:rsidR="00000000" w:rsidDel="00000000" w:rsidP="00000000" w:rsidRDefault="00000000" w:rsidRPr="00000000" w14:paraId="00000006">
      <w:pPr>
        <w:pStyle w:val="Heading2"/>
        <w:shd w:fill="ffffff" w:val="clear"/>
        <w:spacing w:after="0" w:before="0" w:line="276" w:lineRule="auto"/>
        <w:ind w:left="-566.9291338582675" w:right="-550.8661417322827" w:firstLine="0"/>
        <w:rPr>
          <w:rFonts w:ascii="Times New Roman" w:cs="Times New Roman" w:eastAsia="Times New Roman" w:hAnsi="Times New Roman"/>
          <w:b w:val="0"/>
          <w:color w:val="202124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0"/>
          <w:szCs w:val="20"/>
          <w:vertAlign w:val="superscript"/>
          <w:rtl w:val="0"/>
        </w:rPr>
        <w:t xml:space="preserve">3 </w:t>
      </w:r>
      <w:r w:rsidDel="00000000" w:rsidR="00000000" w:rsidRPr="00000000">
        <w:rPr>
          <w:rFonts w:ascii="Times New Roman" w:cs="Times New Roman" w:eastAsia="Times New Roman" w:hAnsi="Times New Roman"/>
          <w:b w:val="0"/>
          <w:color w:val="202124"/>
          <w:sz w:val="20"/>
          <w:szCs w:val="20"/>
          <w:rtl w:val="0"/>
        </w:rPr>
        <w:t xml:space="preserve">Instituto Brasileiro do Meio Ambiente e dos Recursos Naturais Renováveis, </w:t>
      </w:r>
      <w:r w:rsidDel="00000000" w:rsidR="00000000" w:rsidRPr="00000000">
        <w:rPr>
          <w:rFonts w:ascii="Times New Roman" w:cs="Times New Roman" w:eastAsia="Times New Roman" w:hAnsi="Times New Roman"/>
          <w:b w:val="0"/>
          <w:color w:val="202124"/>
          <w:sz w:val="20"/>
          <w:szCs w:val="20"/>
          <w:rtl w:val="0"/>
        </w:rPr>
        <w:t xml:space="preserve">Brasília, Brazil</w:t>
      </w:r>
    </w:p>
    <w:p w:rsidR="00000000" w:rsidDel="00000000" w:rsidP="00000000" w:rsidRDefault="00000000" w:rsidRPr="00000000" w14:paraId="00000007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 Departamento de Engenharia Florestal, Universidade Federal de Viçosa, Viçosa, Minas Gerais, Brazil</w:t>
      </w:r>
    </w:p>
    <w:p w:rsidR="00000000" w:rsidDel="00000000" w:rsidP="00000000" w:rsidRDefault="00000000" w:rsidRPr="00000000" w14:paraId="00000008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*Correspondence:</w:t>
      </w:r>
    </w:p>
    <w:p w:rsidR="00000000" w:rsidDel="00000000" w:rsidP="00000000" w:rsidRDefault="00000000" w:rsidRPr="00000000" w14:paraId="00000009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Vanessa de Paula Guimarães-Lopes, Laboratório de Ecologia e Conservação,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Programa de Pós-graduação em Ecologia, Conservação e Manejo da Vida Silvestre, Departamento de Genética, Ecologia e Evolução, Instituto de Ciências Biológicas, Universidade Federal de Minas Gerais, Av. Antônio Carlos, 6627, Belo Horizonte, 31270-901, Brazil</w:t>
      </w:r>
    </w:p>
    <w:p w:rsidR="00000000" w:rsidDel="00000000" w:rsidP="00000000" w:rsidRDefault="00000000" w:rsidRPr="00000000" w14:paraId="0000000A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E-mail: vanessapgl@hotmail.com</w:t>
      </w:r>
    </w:p>
    <w:p w:rsidR="00000000" w:rsidDel="00000000" w:rsidP="00000000" w:rsidRDefault="00000000" w:rsidRPr="00000000" w14:paraId="0000000B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ORCID: Vanessa de Paula Guimarães-Lopes: 0000-0003-0978-406X</w:t>
      </w:r>
    </w:p>
    <w:p w:rsidR="00000000" w:rsidDel="00000000" w:rsidP="00000000" w:rsidRDefault="00000000" w:rsidRPr="00000000" w14:paraId="0000000C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="480" w:lineRule="auto"/>
        <w:ind w:left="-566.9291338582675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Table S1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– Average values (min. - max.) of the variables used to model occupancy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Ψ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 and detection probability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highlight w:val="white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) of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highlight w:val="white"/>
          <w:rtl w:val="0"/>
        </w:rPr>
        <w:t xml:space="preserve">Callithrix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 spp. in forest fragments around the Doce River State Park, state of Minas Gerais, southeastern Brazil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</w:p>
    <w:tbl>
      <w:tblPr>
        <w:tblStyle w:val="Table1"/>
        <w:tblpPr w:leftFromText="180" w:rightFromText="180" w:topFromText="180" w:bottomFromText="180" w:vertAnchor="text" w:horzAnchor="text" w:tblpX="-635.9999999999997" w:tblpY="0"/>
        <w:tblW w:w="8880.0" w:type="dxa"/>
        <w:jc w:val="left"/>
        <w:tblInd w:w="-1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375"/>
        <w:gridCol w:w="3495"/>
        <w:gridCol w:w="2010"/>
        <w:tblGridChange w:id="0">
          <w:tblGrid>
            <w:gridCol w:w="3375"/>
            <w:gridCol w:w="3495"/>
            <w:gridCol w:w="2010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spacing w:before="240" w:line="48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Variables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Average value (min-max)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Parameter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Pasture with 1000 m radius buffer (%)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28.7 (0.04 – 71.0)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Water bodies with a 250 m radius buffer (%)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5.4 (0 – 21.8)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Forest formation with 1000 m radius buffer (%)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38.7 (19.2 – 66.5)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Planted forest with 100 m radius buffer (%)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10.7 (0 – 67.3)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Urbanized area with 1000 m radius buffer (%)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11.4 (0 – 67.6)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Ψ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Time of day (morning or afternoon)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 (morning) e 1 (afternoon)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Fragment size (ha)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351.9 (39.0 – 2696.2)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Precipitation (mm)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0.7 (0 – 6.8)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Temperature (°C)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25.2 (24.0 – 26.0)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</w:t>
            </w:r>
          </w:p>
        </w:tc>
      </w:tr>
    </w:tbl>
    <w:p w:rsidR="00000000" w:rsidDel="00000000" w:rsidP="00000000" w:rsidRDefault="00000000" w:rsidRPr="00000000" w14:paraId="00000031">
      <w:pPr>
        <w:spacing w:after="240" w:before="240" w:line="48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D42FE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/BsY2RggjFfwOLYJ5C2Ao1HdrA==">CgMxLjAyCGguZ2pkZ3hzMghoLmdqZGd4czgAciExZ0NLQUtRX2FIZnZha3FuNlFZVHVIS3BhSHpfOHZEMTk=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2024-04-01T14:58:00Z</dcterms:created>
  <dc:creator>Vanessa Guimarães</dc:creator>
</cp:coreProperties>
</file>