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189047" w14:textId="77777777" w:rsidR="008455D3" w:rsidRPr="00FF663B" w:rsidRDefault="00000000" w:rsidP="00487CB7">
      <w:pPr>
        <w:jc w:val="center"/>
        <w:rPr>
          <w:rFonts w:ascii="Times New Roman" w:hAnsi="Times New Roman" w:cs="Times New Roman"/>
          <w:b/>
          <w:bCs/>
          <w:sz w:val="32"/>
          <w:szCs w:val="32"/>
          <w14:ligatures w14:val="none"/>
        </w:rPr>
      </w:pPr>
      <w:r w:rsidRPr="00FF663B">
        <w:rPr>
          <w:rFonts w:ascii="Times New Roman" w:hAnsi="Times New Roman" w:cs="Times New Roman"/>
          <w:b/>
          <w:bCs/>
          <w:sz w:val="32"/>
          <w:szCs w:val="32"/>
          <w14:ligatures w14:val="none"/>
        </w:rPr>
        <w:t>Supplementary Materials</w:t>
      </w:r>
    </w:p>
    <w:p w14:paraId="4C63EF0D" w14:textId="3EF4BA9A" w:rsidR="00D70C1E" w:rsidRPr="00FF663B" w:rsidRDefault="00000000" w:rsidP="00D70C1E">
      <w:pPr>
        <w:spacing w:line="480" w:lineRule="auto"/>
        <w:outlineLvl w:val="0"/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</w:pPr>
      <w:bookmarkStart w:id="0" w:name="_Hlk121998234"/>
      <w:bookmarkStart w:id="1" w:name="_Hlk128493991"/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  <w:vertAlign w:val="superscript"/>
        </w:rPr>
        <w:t>60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Coγ activation of </w:t>
      </w:r>
      <w:r w:rsidRPr="00FF663B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>Cladophora rupestris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functional groups</w:t>
      </w:r>
      <w:r w:rsidRPr="00FF663B">
        <w:rPr>
          <w:rFonts w:ascii="Times New Roman" w:eastAsia="等线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and </w:t>
      </w:r>
      <w:r w:rsidR="002E1CC7"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its </w:t>
      </w:r>
      <w:r w:rsidRPr="00FF663B">
        <w:rPr>
          <w:rFonts w:ascii="Times New Roman" w:eastAsia="等线" w:hAnsi="Times New Roman" w:cs="Times New Roman" w:hint="eastAsia"/>
          <w:b/>
          <w:bCs/>
          <w:color w:val="000000"/>
          <w:sz w:val="24"/>
          <w:szCs w:val="24"/>
        </w:rPr>
        <w:t>effe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>ct on Pb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  <w:vertAlign w:val="superscript"/>
        </w:rPr>
        <w:t>2+</w:t>
      </w:r>
      <w:r w:rsidRPr="00FF663B">
        <w:rPr>
          <w:rFonts w:ascii="Times New Roman" w:eastAsia="等线" w:hAnsi="Times New Roman" w:cs="Times New Roman"/>
          <w:b/>
          <w:bCs/>
          <w:color w:val="000000"/>
          <w:sz w:val="24"/>
          <w:szCs w:val="24"/>
        </w:rPr>
        <w:t xml:space="preserve"> adsorption</w:t>
      </w:r>
    </w:p>
    <w:p w14:paraId="1C37C16C" w14:textId="21311796" w:rsidR="008277BE" w:rsidRPr="00FF663B" w:rsidRDefault="008277BE" w:rsidP="008277BE">
      <w:pPr>
        <w:spacing w:line="480" w:lineRule="auto"/>
        <w:rPr>
          <w:rFonts w:ascii="Times New Roman" w:hAnsi="Times New Roman" w:cs="Times New Roman"/>
          <w:iCs/>
          <w:szCs w:val="21"/>
        </w:rPr>
      </w:pPr>
      <w:bookmarkStart w:id="2" w:name="_Hlk118624572"/>
      <w:bookmarkEnd w:id="0"/>
      <w:r w:rsidRPr="00FF663B">
        <w:rPr>
          <w:rFonts w:ascii="Times New Roman" w:hAnsi="Times New Roman" w:cs="Times New Roman"/>
          <w:iCs/>
          <w:szCs w:val="21"/>
        </w:rPr>
        <w:t xml:space="preserve">Lu-sheng Zhang </w:t>
      </w:r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>a</w:t>
      </w:r>
      <w:r w:rsidRPr="00FF663B">
        <w:rPr>
          <w:rFonts w:ascii="Times New Roman" w:hAnsi="Times New Roman" w:cs="Times New Roman"/>
          <w:iCs/>
          <w:szCs w:val="21"/>
        </w:rPr>
        <w:t xml:space="preserve">, </w:t>
      </w:r>
      <w:bookmarkStart w:id="3" w:name="_Hlk155596817"/>
      <w:r w:rsidRPr="00FF663B">
        <w:rPr>
          <w:rFonts w:ascii="Times New Roman" w:hAnsi="Times New Roman" w:cs="Times New Roman"/>
          <w:iCs/>
          <w:szCs w:val="21"/>
        </w:rPr>
        <w:t>Zhao-wen Liu</w:t>
      </w:r>
      <w:bookmarkEnd w:id="3"/>
      <w:r w:rsidRPr="00FF663B">
        <w:rPr>
          <w:rFonts w:ascii="Times New Roman" w:hAnsi="Times New Roman" w:cs="Times New Roman"/>
          <w:iCs/>
          <w:szCs w:val="21"/>
        </w:rPr>
        <w:t xml:space="preserve"> </w:t>
      </w:r>
      <w:proofErr w:type="gramStart"/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>a,b</w:t>
      </w:r>
      <w:proofErr w:type="gramEnd"/>
      <w:r w:rsidRPr="00FF663B">
        <w:rPr>
          <w:rFonts w:ascii="Times New Roman" w:hAnsi="Times New Roman" w:cs="Times New Roman"/>
          <w:iCs/>
          <w:szCs w:val="21"/>
        </w:rPr>
        <w:t xml:space="preserve">, </w:t>
      </w:r>
      <w:bookmarkStart w:id="4" w:name="_Hlk154992707"/>
      <w:bookmarkStart w:id="5" w:name="_Hlk119418029"/>
      <w:r w:rsidRPr="00FF663B">
        <w:rPr>
          <w:rFonts w:ascii="Times New Roman" w:hAnsi="Times New Roman" w:cs="Times New Roman"/>
          <w:iCs/>
          <w:szCs w:val="21"/>
        </w:rPr>
        <w:t>Chang-fa Qiu</w:t>
      </w:r>
      <w:bookmarkEnd w:id="4"/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 xml:space="preserve"> a</w:t>
      </w:r>
      <w:r w:rsidRPr="00FF663B">
        <w:rPr>
          <w:rFonts w:ascii="Times New Roman" w:hAnsi="Times New Roman" w:cs="Times New Roman"/>
          <w:iCs/>
          <w:color w:val="0070C0"/>
          <w:szCs w:val="21"/>
        </w:rPr>
        <w:t>,</w:t>
      </w:r>
      <w:bookmarkStart w:id="6" w:name="_Hlk154992640"/>
      <w:bookmarkStart w:id="7" w:name="_Hlk154992729"/>
      <w:r w:rsidRPr="00FF663B">
        <w:rPr>
          <w:rFonts w:ascii="Times New Roman" w:hAnsi="Times New Roman" w:cs="Times New Roman"/>
          <w:iCs/>
          <w:szCs w:val="21"/>
        </w:rPr>
        <w:t xml:space="preserve"> Xiao-yu Feng</w:t>
      </w:r>
      <w:bookmarkEnd w:id="6"/>
      <w:r w:rsidRPr="00FF663B">
        <w:rPr>
          <w:rFonts w:ascii="Times New Roman" w:hAnsi="Times New Roman" w:cs="Times New Roman"/>
          <w:iCs/>
          <w:szCs w:val="21"/>
        </w:rPr>
        <w:t xml:space="preserve"> </w:t>
      </w:r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>a</w:t>
      </w:r>
      <w:r w:rsidRPr="00FF663B">
        <w:rPr>
          <w:rFonts w:ascii="Times New Roman" w:hAnsi="Times New Roman" w:cs="Times New Roman"/>
          <w:iCs/>
          <w:szCs w:val="21"/>
        </w:rPr>
        <w:t xml:space="preserve">, </w:t>
      </w:r>
      <w:bookmarkStart w:id="8" w:name="_Hlk171959312"/>
      <w:bookmarkStart w:id="9" w:name="_Hlk158052096"/>
      <w:bookmarkStart w:id="10" w:name="_Hlk154992774"/>
      <w:bookmarkStart w:id="11" w:name="_Hlk121998336"/>
      <w:bookmarkEnd w:id="7"/>
      <w:r w:rsidRPr="00FF663B">
        <w:rPr>
          <w:rFonts w:ascii="Times New Roman" w:hAnsi="Times New Roman" w:cs="Times New Roman"/>
          <w:iCs/>
          <w:szCs w:val="21"/>
        </w:rPr>
        <w:t>Shi-ying Ma</w:t>
      </w:r>
      <w:bookmarkEnd w:id="8"/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 xml:space="preserve"> a</w:t>
      </w:r>
      <w:r w:rsidRPr="00FF663B">
        <w:rPr>
          <w:rFonts w:ascii="Times New Roman" w:hAnsi="Times New Roman" w:cs="Times New Roman"/>
          <w:iCs/>
          <w:szCs w:val="21"/>
        </w:rPr>
        <w:t>, Qian Yin</w:t>
      </w:r>
      <w:bookmarkEnd w:id="9"/>
      <w:r w:rsidRPr="00FF663B">
        <w:rPr>
          <w:rFonts w:ascii="Times New Roman" w:hAnsi="Times New Roman" w:cs="Times New Roman"/>
          <w:iCs/>
          <w:szCs w:val="21"/>
        </w:rPr>
        <w:t xml:space="preserve"> </w:t>
      </w:r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>a</w:t>
      </w:r>
      <w:r w:rsidRPr="00FF663B">
        <w:rPr>
          <w:rFonts w:ascii="Times New Roman" w:hAnsi="Times New Roman" w:cs="Times New Roman"/>
          <w:iCs/>
          <w:szCs w:val="21"/>
        </w:rPr>
        <w:t xml:space="preserve">, </w:t>
      </w:r>
      <w:bookmarkStart w:id="12" w:name="_Hlk154992794"/>
      <w:bookmarkEnd w:id="5"/>
      <w:bookmarkEnd w:id="10"/>
      <w:bookmarkEnd w:id="11"/>
      <w:r w:rsidRPr="00FF663B">
        <w:rPr>
          <w:rFonts w:ascii="Times New Roman" w:hAnsi="Times New Roman" w:cs="Times New Roman"/>
          <w:iCs/>
          <w:szCs w:val="21"/>
        </w:rPr>
        <w:t>De-ju Cao</w:t>
      </w:r>
      <w:bookmarkEnd w:id="12"/>
      <w:r w:rsidRPr="00FF663B">
        <w:rPr>
          <w:rFonts w:ascii="Times New Roman" w:hAnsi="Times New Roman" w:cs="Times New Roman"/>
          <w:iCs/>
          <w:szCs w:val="21"/>
        </w:rPr>
        <w:t xml:space="preserve"> </w:t>
      </w:r>
      <w:r w:rsidRPr="00FF663B">
        <w:rPr>
          <w:rFonts w:ascii="Times New Roman" w:hAnsi="Times New Roman" w:cs="Times New Roman"/>
          <w:iCs/>
          <w:color w:val="0070C0"/>
          <w:szCs w:val="21"/>
          <w:vertAlign w:val="superscript"/>
        </w:rPr>
        <w:t>a,</w:t>
      </w:r>
      <w:r w:rsidRPr="00FF663B">
        <w:rPr>
          <w:rStyle w:val="aa"/>
          <w:rFonts w:ascii="Times New Roman" w:hAnsi="Times New Roman" w:cs="Times New Roman"/>
        </w:rPr>
        <w:t>*</w:t>
      </w:r>
      <w:r w:rsidRPr="00FF663B">
        <w:rPr>
          <w:rStyle w:val="aa"/>
          <w:rFonts w:ascii="Times New Roman" w:hAnsi="Times New Roman" w:cs="Times New Roman" w:hint="eastAsia"/>
        </w:rPr>
        <w:footnoteReference w:customMarkFollows="1" w:id="1"/>
        <w:sym w:font="Symbol" w:char="F020"/>
      </w:r>
    </w:p>
    <w:p w14:paraId="220410DF" w14:textId="75623D76" w:rsidR="008277BE" w:rsidRPr="00FF663B" w:rsidRDefault="008277BE" w:rsidP="008277BE">
      <w:pPr>
        <w:spacing w:line="480" w:lineRule="auto"/>
        <w:rPr>
          <w:rFonts w:ascii="Times New Roman" w:hAnsi="Times New Roman" w:cs="Times New Roman"/>
          <w:iCs/>
          <w:szCs w:val="21"/>
        </w:rPr>
      </w:pPr>
      <w:proofErr w:type="gramStart"/>
      <w:r w:rsidRPr="00FF663B">
        <w:rPr>
          <w:rFonts w:ascii="Times New Roman" w:hAnsi="Times New Roman" w:cs="Times New Roman"/>
          <w:iCs/>
          <w:szCs w:val="21"/>
          <w:vertAlign w:val="superscript"/>
        </w:rPr>
        <w:t>a</w:t>
      </w:r>
      <w:proofErr w:type="gramEnd"/>
      <w:r w:rsidRPr="00FF663B">
        <w:rPr>
          <w:rFonts w:ascii="Times New Roman" w:hAnsi="Times New Roman" w:cs="Times New Roman"/>
          <w:iCs/>
          <w:szCs w:val="21"/>
        </w:rPr>
        <w:t xml:space="preserve"> </w:t>
      </w:r>
      <w:bookmarkStart w:id="13" w:name="_Hlk154992423"/>
      <w:r w:rsidRPr="00FF663B">
        <w:rPr>
          <w:rFonts w:ascii="Times New Roman" w:hAnsi="Times New Roman" w:cs="Times New Roman"/>
          <w:iCs/>
          <w:szCs w:val="21"/>
        </w:rPr>
        <w:t xml:space="preserve">Anhui Province Key Laboratory of Farmland Ecological Conservation and Pollution Prevention, School of Resources and Environment, </w:t>
      </w:r>
      <w:bookmarkStart w:id="14" w:name="_Hlk154991907"/>
      <w:r w:rsidRPr="00FF663B">
        <w:rPr>
          <w:rFonts w:ascii="Times New Roman" w:hAnsi="Times New Roman" w:cs="Times New Roman"/>
          <w:iCs/>
          <w:szCs w:val="21"/>
        </w:rPr>
        <w:t xml:space="preserve">Anhui Agricultural University Hefei 230036, </w:t>
      </w:r>
      <w:bookmarkEnd w:id="2"/>
      <w:r w:rsidRPr="00FF663B">
        <w:rPr>
          <w:rFonts w:ascii="Times New Roman" w:hAnsi="Times New Roman" w:cs="Times New Roman"/>
          <w:iCs/>
          <w:szCs w:val="21"/>
        </w:rPr>
        <w:t xml:space="preserve">P.R. China </w:t>
      </w:r>
      <w:bookmarkEnd w:id="13"/>
      <w:bookmarkEnd w:id="14"/>
    </w:p>
    <w:p w14:paraId="20408A33" w14:textId="24322022" w:rsidR="004F0111" w:rsidRPr="00FF663B" w:rsidRDefault="008277BE" w:rsidP="008277BE">
      <w:pPr>
        <w:spacing w:line="480" w:lineRule="auto"/>
        <w:outlineLvl w:val="0"/>
        <w:rPr>
          <w:rFonts w:ascii="Times New Roman" w:eastAsia="宋体" w:hAnsi="Times New Roman"/>
          <w:szCs w:val="21"/>
          <w14:ligatures w14:val="none"/>
        </w:rPr>
      </w:pPr>
      <w:r w:rsidRPr="00FF663B">
        <w:rPr>
          <w:rFonts w:ascii="Times New Roman" w:hAnsi="Times New Roman" w:cs="Times New Roman"/>
          <w:iCs/>
          <w:szCs w:val="21"/>
          <w:vertAlign w:val="superscript"/>
        </w:rPr>
        <w:t>b</w:t>
      </w:r>
      <w:r w:rsidRPr="00FF663B">
        <w:rPr>
          <w:rFonts w:ascii="Times New Roman" w:hAnsi="Times New Roman" w:cs="Times New Roman"/>
          <w:iCs/>
          <w:szCs w:val="21"/>
        </w:rPr>
        <w:t xml:space="preserve"> School of Materials and Environmental Engineering, Chizhou University Chizhou 247000, P.R. China</w:t>
      </w:r>
    </w:p>
    <w:p w14:paraId="67029487" w14:textId="77777777" w:rsidR="00DA7247" w:rsidRPr="00FF663B" w:rsidRDefault="00000000" w:rsidP="00DA7247">
      <w:pPr>
        <w:snapToGrid w:val="0"/>
        <w:jc w:val="left"/>
        <w:rPr>
          <w:rStyle w:val="ac"/>
          <w:rFonts w:ascii="Times New Roman" w:hAnsi="Times New Roman" w:cs="Times New Roman"/>
          <w:color w:val="0000FF"/>
          <w:szCs w:val="21"/>
        </w:rPr>
      </w:pPr>
      <w:r w:rsidRPr="00FF663B">
        <w:rPr>
          <w:rFonts w:ascii="Times New Roman" w:eastAsia="宋体" w:hAnsi="Times New Roman"/>
          <w:szCs w:val="21"/>
          <w:vertAlign w:val="superscript"/>
          <w14:ligatures w14:val="none"/>
        </w:rPr>
        <w:t>*</w:t>
      </w:r>
      <w:r w:rsidRPr="00FF663B">
        <w:rPr>
          <w:rFonts w:ascii="Times New Roman" w:eastAsia="宋体" w:hAnsi="Times New Roman"/>
          <w:szCs w:val="21"/>
          <w14:ligatures w14:val="none"/>
        </w:rPr>
        <w:t xml:space="preserve">Corresponding author. E-mail: </w:t>
      </w:r>
      <w:r w:rsidRPr="00FF663B">
        <w:rPr>
          <w:rStyle w:val="ac"/>
          <w:rFonts w:ascii="Times New Roman" w:hAnsi="Times New Roman" w:cs="Times New Roman"/>
          <w:color w:val="0000FF"/>
          <w:szCs w:val="21"/>
        </w:rPr>
        <w:t>cdj@ahau.edu.cn.</w:t>
      </w:r>
    </w:p>
    <w:bookmarkEnd w:id="1"/>
    <w:p w14:paraId="6908DC40" w14:textId="77777777" w:rsidR="00A9558B" w:rsidRPr="00FF663B" w:rsidRDefault="0000000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F663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F681F5" w14:textId="77777777" w:rsidR="00F8716A" w:rsidRPr="00FF663B" w:rsidRDefault="00000000" w:rsidP="00F8716A">
      <w:pPr>
        <w:spacing w:line="480" w:lineRule="auto"/>
        <w:outlineLvl w:val="2"/>
        <w:rPr>
          <w:rFonts w:ascii="Times New Roman" w:hAnsi="Times New Roman" w:cs="Times New Roman"/>
          <w:b/>
          <w:bCs/>
          <w:sz w:val="24"/>
          <w:szCs w:val="24"/>
        </w:rPr>
      </w:pPr>
      <w:r w:rsidRPr="00FF663B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</w:t>
      </w:r>
      <w:r w:rsidRPr="00FF663B">
        <w:rPr>
          <w:rFonts w:ascii="Times New Roman" w:hAnsi="Times New Roman" w:cs="Times New Roman"/>
          <w:b/>
          <w:bCs/>
          <w:sz w:val="24"/>
          <w:szCs w:val="24"/>
        </w:rPr>
        <w:t xml:space="preserve">ext </w:t>
      </w:r>
      <w:r w:rsidRPr="00FF663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33765C" w:rsidRPr="00FF663B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72E44D65" w14:textId="77777777" w:rsidR="00F8716A" w:rsidRPr="00FF663B" w:rsidRDefault="00F8716A" w:rsidP="00F8716A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hyperlink r:id="rId8" w:tooltip="Learn more about zeta potential from ScienceDirect's AI-generated Topic Pages" w:history="1">
        <w:r w:rsidRPr="00FF663B">
          <w:rPr>
            <w:rFonts w:ascii="Times New Roman" w:eastAsia="宋体" w:hAnsi="Times New Roman" w:cs="Times New Roman"/>
            <w:b/>
            <w:bCs/>
            <w:sz w:val="24"/>
            <w:szCs w:val="24"/>
            <w14:ligatures w14:val="none"/>
          </w:rPr>
          <w:t>Zeta potential</w:t>
        </w:r>
      </w:hyperlink>
    </w:p>
    <w:p w14:paraId="3B7A2124" w14:textId="4CCD9264" w:rsidR="00F8716A" w:rsidRPr="00FF663B" w:rsidRDefault="00000000" w:rsidP="00F8716A">
      <w:p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</w:pP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The Zeta potentials of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the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等线" w:hAnsi="Times New Roman" w:cs="Times New Roman"/>
          <w:i/>
          <w:iCs/>
          <w:szCs w:val="21"/>
          <w14:ligatures w14:val="none"/>
        </w:rPr>
        <w:t>C. rupestris</w:t>
      </w:r>
      <w:r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biomass</w:t>
      </w:r>
      <w:r w:rsidR="008326A7"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</w:t>
      </w:r>
      <w:bookmarkStart w:id="15" w:name="_Hlk158056380"/>
      <w:r w:rsidR="008326A7" w:rsidRPr="00FF663B">
        <w:rPr>
          <w:rFonts w:ascii="Times New Roman" w:eastAsia="等线" w:hAnsi="Times New Roman" w:cs="Times New Roman"/>
          <w:szCs w:val="21"/>
          <w14:ligatures w14:val="none"/>
        </w:rPr>
        <w:t>samples</w:t>
      </w:r>
      <w:r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</w:t>
      </w:r>
      <w:bookmarkEnd w:id="15"/>
      <w:r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treated with different </w:t>
      </w:r>
      <w:r w:rsidRPr="00FF663B">
        <w:rPr>
          <w:rFonts w:ascii="Times New Roman" w:eastAsia="等线" w:hAnsi="Times New Roman" w:cs="Times New Roman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等线" w:hAnsi="Times New Roman" w:cs="Times New Roman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等线" w:hAnsi="Times New Roman" w:cs="Times New Roman"/>
          <w:szCs w:val="21"/>
          <w14:ligatures w14:val="none"/>
        </w:rPr>
        <w:t>ray irradiation doses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, across a pH spectrum of 2.0 to 9.0 at ambient temperature, </w:t>
      </w:r>
      <w:r w:rsidR="00CB2B7B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were </w:t>
      </w:r>
      <w:r w:rsidRPr="00FF663B">
        <w:rPr>
          <w:rFonts w:ascii="Times New Roman" w:eastAsia="宋体" w:hAnsi="Times New Roman" w:cs="Times New Roman" w:hint="eastAsia"/>
          <w:color w:val="000000"/>
          <w:kern w:val="0"/>
          <w:szCs w:val="21"/>
          <w14:ligatures w14:val="none"/>
        </w:rPr>
        <w:t xml:space="preserve">detected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using the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Zetasizer Nano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ZS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(Malvern Instruments, Malvern, UK</w:t>
      </w:r>
      <w:r w:rsidR="00A9558B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) </w:t>
      </w:r>
      <w:r w:rsidR="00625013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(Liang et al. 2020)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.</w:t>
      </w:r>
    </w:p>
    <w:p w14:paraId="575628E2" w14:textId="77777777" w:rsidR="00F8716A" w:rsidRPr="00FF663B" w:rsidRDefault="00000000" w:rsidP="00F8716A">
      <w:pPr>
        <w:spacing w:line="480" w:lineRule="auto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XRD </w:t>
      </w:r>
    </w:p>
    <w:p w14:paraId="1F6B58E5" w14:textId="0575E292" w:rsidR="00F8716A" w:rsidRPr="00FF663B" w:rsidRDefault="00000000" w:rsidP="00F8716A">
      <w:pPr>
        <w:spacing w:line="480" w:lineRule="auto"/>
        <w:ind w:firstLineChars="200" w:firstLine="420"/>
        <w:rPr>
          <w:rFonts w:ascii="Times New Roman" w:eastAsia="宋体" w:hAnsi="Times New Roman" w:cs="Times New Roman"/>
          <w:color w:val="000000"/>
          <w:kern w:val="0"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The X-ray diffractometer (XRD; D8 ADVANCE, Bruker Co., Germany) was operated with Cu target X</w:t>
      </w:r>
      <w:r w:rsidRPr="00FF663B">
        <w:rPr>
          <w:rFonts w:ascii="Times New Roman" w:eastAsia="宋体" w:hAnsi="Times New Roman" w:cs="Times New Roman"/>
          <w:iCs/>
          <w:color w:val="000000"/>
          <w:kern w:val="0"/>
          <w:szCs w:val="21"/>
          <w14:ligatures w14:val="none"/>
        </w:rPr>
        <w:t>–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rays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of 40 kV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,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a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tube current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of 40 mA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,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a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scanning range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of 10–60°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,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an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angular step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of 0.02°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,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and a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scanning speed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of 2°/min </w:t>
      </w:r>
      <w:r w:rsidR="00F675DE" w:rsidRPr="00C4277E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(Huang et al. 2023)</w:t>
      </w:r>
      <w:r w:rsidRPr="00C4277E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.</w:t>
      </w:r>
    </w:p>
    <w:p w14:paraId="743E0727" w14:textId="77777777" w:rsidR="00F8716A" w:rsidRPr="00FF663B" w:rsidRDefault="00000000" w:rsidP="00F8716A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 xml:space="preserve">FTIR </w:t>
      </w:r>
    </w:p>
    <w:p w14:paraId="0AA56BB1" w14:textId="16819F28" w:rsidR="00F8716A" w:rsidRPr="00FF663B" w:rsidRDefault="00000000" w:rsidP="00F8716A">
      <w:pPr>
        <w:spacing w:line="480" w:lineRule="auto"/>
        <w:ind w:firstLineChars="200" w:firstLine="42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bookmarkStart w:id="16" w:name="_Hlk154441932"/>
      <w:r w:rsidRPr="00FF663B">
        <w:rPr>
          <w:rFonts w:ascii="Times New Roman" w:eastAsia="宋体" w:hAnsi="Times New Roman" w:cs="Times New Roman"/>
          <w:i/>
          <w:iCs/>
          <w:color w:val="000000"/>
          <w:kern w:val="0"/>
          <w:szCs w:val="21"/>
          <w14:ligatures w14:val="none"/>
        </w:rPr>
        <w:t>C. rupestris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 biomass </w:t>
      </w:r>
      <w:bookmarkStart w:id="17" w:name="_Hlk154960925"/>
      <w:r w:rsidR="008326A7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samples </w:t>
      </w:r>
      <w:r w:rsidR="004A3892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of 0.1 mg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treated with different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ray irradiation doses</w:t>
      </w:r>
      <w:bookmarkEnd w:id="17"/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bookmarkEnd w:id="16"/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were ground in an agate mortar with 0.1 g KBr and then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="004A3892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h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ydraulically formed into a small disk for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FTIR analysis (Nicolette is 50, Thermo Scientific, USA).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FTIR</w:t>
      </w:r>
      <w:r w:rsidRPr="00FF663B">
        <w:rPr>
          <w:rFonts w:ascii="Times New Roman" w:eastAsia="宋体" w:hAnsi="Times New Roman" w:cs="Times New Roman"/>
          <w:color w:val="00B050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>data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were 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>collected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>under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a resolution of 2 cm</w:t>
      </w:r>
      <w:r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−1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and a wavenumber of 4000–400 cm</w:t>
      </w:r>
      <w:r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−1</w:t>
      </w:r>
      <w:r w:rsidR="00A9558B" w:rsidRPr="00FF663B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  <w:r w:rsidR="00573251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(</w:t>
      </w:r>
      <w:r w:rsidR="00573251"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Liang et al. 2020</w:t>
      </w:r>
      <w:r w:rsidR="00573251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)</w:t>
      </w:r>
      <w:r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072116FB" w14:textId="77777777" w:rsidR="00F8716A" w:rsidRPr="00FF663B" w:rsidRDefault="00000000" w:rsidP="00F8716A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3D</w:t>
      </w:r>
      <w:r w:rsidRPr="00FF663B">
        <w:rPr>
          <w:rFonts w:ascii="Times New Roman" w:eastAsia="宋体" w:hAnsi="Times New Roman" w:cs="Times New Roman"/>
          <w:b/>
          <w:bCs/>
          <w:iCs/>
          <w:sz w:val="24"/>
          <w:szCs w:val="24"/>
          <w14:ligatures w14:val="none"/>
        </w:rPr>
        <w:t>–</w:t>
      </w:r>
      <w:r w:rsidRPr="00FF663B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EEM</w:t>
      </w:r>
    </w:p>
    <w:p w14:paraId="1B7B5F12" w14:textId="39973AEE" w:rsidR="00F8716A" w:rsidRPr="00FF663B" w:rsidRDefault="00000000" w:rsidP="00B706CD">
      <w:pPr>
        <w:spacing w:line="480" w:lineRule="auto"/>
        <w:ind w:firstLineChars="200" w:firstLine="420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The 3D</w:t>
      </w:r>
      <w:r w:rsidRPr="00FF663B">
        <w:rPr>
          <w:rFonts w:ascii="Times New Roman" w:eastAsia="宋体" w:hAnsi="Times New Roman" w:cs="Times New Roman"/>
          <w:b/>
          <w:bCs/>
          <w:iCs/>
          <w:kern w:val="0"/>
          <w:szCs w:val="21"/>
          <w14:ligatures w14:val="none"/>
        </w:rPr>
        <w:t>–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EEM fluorescence spectra were measured using a F</w:t>
      </w:r>
      <w:r w:rsidRPr="00FF663B">
        <w:rPr>
          <w:rFonts w:ascii="Times New Roman" w:eastAsia="宋体" w:hAnsi="Times New Roman" w:cs="Times New Roman"/>
          <w:b/>
          <w:bCs/>
          <w:iCs/>
          <w:kern w:val="0"/>
          <w:szCs w:val="21"/>
          <w14:ligatures w14:val="none"/>
        </w:rPr>
        <w:t>–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4500 FL spectrophotometer (Horiba, Japan).</w:t>
      </w:r>
      <w:r w:rsidR="004A3892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The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C. rupestris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biomass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 xml:space="preserve"> </w:t>
      </w:r>
      <w:r w:rsidR="008326A7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samples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were concurrently scanned at wavelengths ranging within 220–550 and 250–600 nm at 6 nm intervals. The excitation and emission slit bandwidths were set to 10.0 and 20.0 nm, respectively. The scan speed was set to 30000 nm/min</w:t>
      </w:r>
      <w:r w:rsidR="001F068B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(Chen et al. 2021)</w:t>
      </w:r>
      <w:r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.</w:t>
      </w:r>
    </w:p>
    <w:p w14:paraId="66FAFEBE" w14:textId="77777777" w:rsidR="00F8716A" w:rsidRPr="00FF663B" w:rsidRDefault="00000000" w:rsidP="00F8716A">
      <w:pPr>
        <w:spacing w:line="480" w:lineRule="auto"/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</w:pPr>
      <w:r w:rsidRPr="00FF663B">
        <w:rPr>
          <w:rFonts w:ascii="Times New Roman" w:eastAsia="宋体" w:hAnsi="Times New Roman" w:cs="Times New Roman"/>
          <w:b/>
          <w:bCs/>
          <w:sz w:val="24"/>
          <w:szCs w:val="24"/>
          <w14:ligatures w14:val="none"/>
        </w:rPr>
        <w:t>XPS</w:t>
      </w:r>
    </w:p>
    <w:p w14:paraId="460BAA9F" w14:textId="511E6DD2" w:rsidR="00F8716A" w:rsidRPr="00FF663B" w:rsidRDefault="00000000" w:rsidP="00B706CD">
      <w:pPr>
        <w:spacing w:line="480" w:lineRule="auto"/>
        <w:ind w:firstLineChars="200" w:firstLine="420"/>
        <w:rPr>
          <w:rFonts w:ascii="Times New Roman" w:hAnsi="Times New Roman" w:cs="Times New Roman"/>
        </w:rPr>
      </w:pP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The surface chemical states of</w:t>
      </w:r>
      <w:r w:rsidR="004A3892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the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C. rupestris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biomass </w:t>
      </w:r>
      <w:r w:rsidR="008326A7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samples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treated with different </w:t>
      </w:r>
      <w:r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lastRenderedPageBreak/>
        <w:t xml:space="preserve">ray irradiation doses were characterized through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 xml:space="preserve">XPS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(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Escalab 250, Thermo–VG Scientiﬁc, USA)</w:t>
      </w:r>
      <w:r w:rsidRPr="00FF663B">
        <w:rPr>
          <w:rFonts w:ascii="Times New Roman" w:eastAsia="宋体" w:hAnsi="Times New Roman" w:cs="Times New Roman"/>
          <w:szCs w:val="21"/>
          <w14:ligatures w14:val="none"/>
        </w:rPr>
        <w:t xml:space="preserve"> with the C1s peak calibrated at 284.80 eV.</w:t>
      </w:r>
      <w:r w:rsidRPr="00FF663B">
        <w:rPr>
          <w:szCs w:val="21"/>
        </w:rPr>
        <w:t xml:space="preserve"> </w:t>
      </w:r>
      <w:r w:rsidRPr="00FF663B">
        <w:rPr>
          <w:rFonts w:ascii="Times New Roman" w:eastAsia="宋体" w:hAnsi="Times New Roman" w:cs="Times New Roman"/>
          <w:szCs w:val="21"/>
          <w14:ligatures w14:val="none"/>
        </w:rPr>
        <w:t>The O/C ratio of</w:t>
      </w:r>
      <w:r w:rsidR="00FE3A5E" w:rsidRPr="00FF663B">
        <w:rPr>
          <w:rFonts w:ascii="Times New Roman" w:eastAsia="宋体" w:hAnsi="Times New Roman" w:cs="Times New Roman"/>
          <w:szCs w:val="21"/>
          <w14:ligatures w14:val="none"/>
        </w:rPr>
        <w:t xml:space="preserve"> the</w:t>
      </w:r>
      <w:r w:rsidRPr="00FF663B">
        <w:rPr>
          <w:rFonts w:ascii="Times New Roman" w:eastAsia="宋体" w:hAnsi="Times New Roman" w:cs="Times New Roman"/>
          <w:szCs w:val="21"/>
          <w14:ligatures w14:val="none"/>
        </w:rPr>
        <w:t xml:space="preserve"> samples was directly obtained from the 114 corresponding integrated area of oxygen and carbon peaks based on the survey spectra</w:t>
      </w:r>
      <w:r w:rsidR="00683F37" w:rsidRPr="00FF663B">
        <w:rPr>
          <w:rFonts w:ascii="Times New Roman" w:eastAsia="宋体" w:hAnsi="Times New Roman" w:cs="Times New Roman"/>
          <w:szCs w:val="21"/>
          <w14:ligatures w14:val="none"/>
        </w:rPr>
        <w:t xml:space="preserve"> (Wang et al. 2023)</w:t>
      </w:r>
      <w:r w:rsidRPr="00FF663B">
        <w:rPr>
          <w:rFonts w:ascii="Times New Roman" w:eastAsia="宋体" w:hAnsi="Times New Roman" w:cs="Times New Roman"/>
          <w:sz w:val="24"/>
          <w:szCs w:val="24"/>
          <w14:ligatures w14:val="none"/>
        </w:rPr>
        <w:t>.</w:t>
      </w:r>
    </w:p>
    <w:p w14:paraId="489D694E" w14:textId="77777777" w:rsidR="007C771E" w:rsidRPr="00FF663B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F663B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FF663B">
        <w:rPr>
          <w:rFonts w:ascii="Times New Roman" w:hAnsi="Times New Roman" w:cs="Times New Roman"/>
          <w:b/>
          <w:bCs/>
          <w:sz w:val="24"/>
          <w:szCs w:val="24"/>
        </w:rPr>
        <w:t xml:space="preserve">ext </w:t>
      </w:r>
      <w:r w:rsidR="004357DE" w:rsidRPr="00FF663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F8716A" w:rsidRPr="00FF663B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59DDC37B" w14:textId="77777777" w:rsidR="00487CB7" w:rsidRPr="00FF663B" w:rsidRDefault="00000000" w:rsidP="00487CB7">
      <w:pPr>
        <w:ind w:firstLineChars="200" w:firstLine="420"/>
        <w:rPr>
          <w:rFonts w:ascii="Times New Roman" w:eastAsia="宋体" w:hAnsi="Times New Roman" w:cs="Times New Roman"/>
          <w:kern w:val="0"/>
          <w:szCs w:val="21"/>
          <w14:ligatures w14:val="none"/>
        </w:rPr>
      </w:pP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The adsorption capacity of Pb</w:t>
      </w:r>
      <w:r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2+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on CROF 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>was determined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 w:hint="eastAsia"/>
          <w:kern w:val="0"/>
          <w:szCs w:val="21"/>
          <w14:ligatures w14:val="none"/>
        </w:rPr>
        <w:t>via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the following formulas</w:t>
      </w:r>
    </w:p>
    <w:p w14:paraId="2BA11FF9" w14:textId="77777777" w:rsidR="00487CB7" w:rsidRPr="00FF663B" w:rsidRDefault="00000000" w:rsidP="005C0CEF">
      <w:pPr>
        <w:widowControl/>
        <w:spacing w:line="480" w:lineRule="auto"/>
        <w:jc w:val="right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>t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 w:val="24"/>
            <w:szCs w:val="24"/>
            <w:vertAlign w:val="subscript"/>
            <w14:ligatures w14:val="none"/>
          </w:rPr>
          <m:t>=</m:t>
        </m:r>
        <m:f>
          <m:f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</m:ctrlPr>
          </m:fPr>
          <m:num>
            <m:d>
              <m:d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:vertAlign w:val="subscript"/>
                    <w14:ligatures w14:val="none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  <m:t>C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:vertAlign w:val="subscript"/>
                    <w14:ligatures w14:val="none"/>
                  </w:rPr>
                  <m:t>-</m:t>
                </m:r>
                <m:sSub>
                  <m:sSubPr>
                    <m:ctrlP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  <m:t>C</m:t>
                    </m:r>
                  </m:e>
                  <m:sub>
                    <m:r>
                      <w:rPr>
                        <w:rFonts w:ascii="Cambria Math" w:eastAsia="宋体" w:hAnsi="Cambria Math" w:cs="Times New Roman"/>
                        <w:kern w:val="0"/>
                        <w:sz w:val="24"/>
                        <w:szCs w:val="24"/>
                        <w:vertAlign w:val="subscript"/>
                        <w14:ligatures w14:val="none"/>
                      </w:rPr>
                      <m:t>t</m:t>
                    </m:r>
                  </m:sub>
                </m:sSub>
              </m:e>
            </m:d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>×</m:t>
            </m:r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>V</m:t>
            </m:r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eastAsia="宋体" w:hAnsi="Cambria Math" w:cs="Times New Roman"/>
                <w:kern w:val="0"/>
                <w:sz w:val="24"/>
                <w:szCs w:val="24"/>
                <w:vertAlign w:val="subscript"/>
                <w14:ligatures w14:val="none"/>
              </w:rPr>
              <m:t>m</m:t>
            </m:r>
          </m:den>
        </m:f>
      </m:oMath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,</w:t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(1)</w:t>
      </w:r>
    </w:p>
    <w:p w14:paraId="5F546893" w14:textId="77777777" w:rsidR="00487CB7" w:rsidRPr="00FF663B" w:rsidRDefault="00000000" w:rsidP="005C0CEF">
      <w:pPr>
        <w:widowControl/>
        <w:spacing w:line="480" w:lineRule="auto"/>
        <w:jc w:val="right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m:oMath>
        <m:sSub>
          <m:sSub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e</m:t>
            </m:r>
          </m:sub>
        </m:sSub>
        <m:r>
          <w:rPr>
            <w:rFonts w:ascii="Cambria Math" w:eastAsia="宋体" w:hAnsi="Cambria Math" w:cs="Times New Roman"/>
            <w:kern w:val="0"/>
            <w:sz w:val="24"/>
            <w:szCs w:val="24"/>
            <w14:ligatures w14:val="none"/>
          </w:rPr>
          <m:t>=</m:t>
        </m:r>
        <m:f>
          <m:fPr>
            <m:ctrlP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</m:ctrlPr>
          </m:fPr>
          <m:num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(</m:t>
            </m:r>
            <m:sSub>
              <m:sSub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  <m:t>0</m:t>
                </m:r>
              </m:sub>
            </m:s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-</m:t>
            </m:r>
            <m:sSub>
              <m:sSubPr>
                <m:ctrlP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</m:ctrlPr>
              </m:sSubPr>
              <m:e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  <m:t>C</m:t>
                </m:r>
              </m:e>
              <m:sub>
                <m:r>
                  <w:rPr>
                    <w:rFonts w:ascii="Cambria Math" w:eastAsia="宋体" w:hAnsi="Cambria Math" w:cs="Times New Roman"/>
                    <w:kern w:val="0"/>
                    <w:sz w:val="24"/>
                    <w:szCs w:val="24"/>
                    <w14:ligatures w14:val="none"/>
                  </w:rPr>
                  <m:t>e</m:t>
                </m:r>
              </m:sub>
            </m:sSub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)V</m:t>
            </m:r>
          </m:num>
          <m:den>
            <m:r>
              <w:rPr>
                <w:rFonts w:ascii="Cambria Math" w:eastAsia="宋体" w:hAnsi="Cambria Math" w:cs="Times New Roman"/>
                <w:kern w:val="0"/>
                <w:sz w:val="24"/>
                <w:szCs w:val="24"/>
                <w14:ligatures w14:val="none"/>
              </w:rPr>
              <m:t>m</m:t>
            </m:r>
          </m:den>
        </m:f>
      </m:oMath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,</w:t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="00764B04"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ab/>
      </w:r>
      <w:r w:rsidRPr="00FF663B"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  <w:t>(2)</w:t>
      </w:r>
    </w:p>
    <w:p w14:paraId="443CB66E" w14:textId="07443338" w:rsidR="00487CB7" w:rsidRPr="00FF663B" w:rsidRDefault="00000000" w:rsidP="00724BDB">
      <w:pPr>
        <w:widowControl/>
        <w:spacing w:line="480" w:lineRule="auto"/>
        <w:rPr>
          <w:rFonts w:ascii="Times New Roman" w:eastAsia="宋体" w:hAnsi="Times New Roman" w:cs="Times New Roman"/>
          <w:kern w:val="0"/>
          <w:szCs w:val="21"/>
          <w14:ligatures w14:val="none"/>
        </w:rPr>
      </w:pP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where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C</w:t>
      </w:r>
      <w:r w:rsidRPr="00FF663B">
        <w:rPr>
          <w:rFonts w:ascii="Times New Roman" w:eastAsia="宋体" w:hAnsi="Times New Roman" w:cs="Times New Roman"/>
          <w:kern w:val="0"/>
          <w:szCs w:val="21"/>
          <w:vertAlign w:val="subscript"/>
          <w14:ligatures w14:val="none"/>
        </w:rPr>
        <w:t>0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,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C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:vertAlign w:val="subscript"/>
          <w14:ligatures w14:val="none"/>
        </w:rPr>
        <w:t>t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,</w:t>
      </w:r>
      <w:r w:rsidRPr="00FF663B">
        <w:rPr>
          <w:rFonts w:ascii="Times New Roman" w:eastAsia="宋体" w:hAnsi="Times New Roman" w:cs="Times New Roman"/>
          <w:kern w:val="0"/>
          <w:szCs w:val="21"/>
          <w:vertAlign w:val="subscript"/>
          <w14:ligatures w14:val="none"/>
        </w:rPr>
        <w:t xml:space="preserve">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and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C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:vertAlign w:val="subscript"/>
          <w14:ligatures w14:val="none"/>
        </w:rPr>
        <w:t>e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signify the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concentration of Pb</w:t>
      </w:r>
      <w:r w:rsidR="00471205"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2+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(mg∙L</w:t>
      </w:r>
      <w:r w:rsidR="00471205" w:rsidRPr="00FF663B">
        <w:rPr>
          <w:rFonts w:ascii="Times New Roman" w:eastAsia="宋体" w:hAnsi="Times New Roman" w:cs="Times New Roman"/>
          <w:kern w:val="0"/>
          <w:szCs w:val="21"/>
          <w:vertAlign w:val="superscript"/>
          <w14:ligatures w14:val="none"/>
        </w:rPr>
        <w:t>−1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)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initial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ly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, at the specific time, and at equilibrium time, respectively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;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V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is the volume of the solution (L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); </w:t>
      </w:r>
      <w:r w:rsidRPr="00FF663B">
        <w:rPr>
          <w:rFonts w:ascii="Times New Roman" w:eastAsia="宋体" w:hAnsi="Times New Roman" w:cs="Times New Roman"/>
          <w:i/>
          <w:iCs/>
          <w:kern w:val="0"/>
          <w:szCs w:val="21"/>
          <w14:ligatures w14:val="none"/>
        </w:rPr>
        <w:t>m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is the mass of CROF (g</w:t>
      </w:r>
      <w:r w:rsidR="00471205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);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and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  <m:t>t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Cs w:val="21"/>
            <w14:ligatures w14:val="none"/>
          </w:rPr>
          <m:t xml:space="preserve"> (mg∙</m:t>
        </m:r>
        <m:sSup>
          <m:sSupPr>
            <m:ctrlP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  <m:t>g</m:t>
            </m:r>
          </m:e>
          <m:sup>
            <m: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  <m:t>-1</m:t>
            </m:r>
          </m:sup>
        </m:sSup>
      </m:oMath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) and </w:t>
      </w:r>
      <m:oMath>
        <m:sSub>
          <m:sSubPr>
            <m:ctrlP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</m:ctrlPr>
          </m:sSubPr>
          <m:e>
            <m: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  <m:t>q</m:t>
            </m:r>
          </m:e>
          <m:sub>
            <m:r>
              <w:rPr>
                <w:rFonts w:ascii="Cambria Math" w:eastAsia="宋体" w:hAnsi="Cambria Math" w:cs="Times New Roman"/>
                <w:kern w:val="0"/>
                <w:szCs w:val="21"/>
                <w:vertAlign w:val="subscript"/>
                <w14:ligatures w14:val="none"/>
              </w:rPr>
              <m:t>e</m:t>
            </m:r>
          </m:sub>
        </m:sSub>
        <m:r>
          <m:rPr>
            <m:sty m:val="p"/>
          </m:rPr>
          <w:rPr>
            <w:rFonts w:ascii="Cambria Math" w:eastAsia="宋体" w:hAnsi="Cambria Math" w:cs="Times New Roman"/>
            <w:kern w:val="0"/>
            <w:szCs w:val="21"/>
            <w14:ligatures w14:val="none"/>
          </w:rPr>
          <m:t xml:space="preserve"> (mg∙</m:t>
        </m:r>
        <m:sSup>
          <m:sSupPr>
            <m:ctrlP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</m:ctrlPr>
          </m:sSupPr>
          <m:e>
            <m: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  <m:t>g</m:t>
            </m:r>
          </m:e>
          <m:sup>
            <m:r>
              <w:rPr>
                <w:rFonts w:ascii="Cambria Math" w:eastAsia="宋体" w:hAnsi="Cambria Math" w:cs="Times New Roman"/>
                <w:kern w:val="0"/>
                <w:szCs w:val="21"/>
                <w14:ligatures w14:val="none"/>
              </w:rPr>
              <m:t>-1</m:t>
            </m:r>
          </m:sup>
        </m:sSup>
        <m:r>
          <m:rPr>
            <m:sty m:val="p"/>
          </m:rPr>
          <w:rPr>
            <w:rFonts w:ascii="Cambria Math" w:eastAsia="宋体" w:hAnsi="Cambria Math" w:cs="Times New Roman"/>
            <w:kern w:val="0"/>
            <w:szCs w:val="21"/>
            <w14:ligatures w14:val="none"/>
          </w:rPr>
          <m:t>)</m:t>
        </m:r>
      </m:oMath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are the adsorption capacity of CROF at the specific time and at the equilibrium point, respectively</w:t>
      </w:r>
      <w:r w:rsidR="008746F2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 xml:space="preserve"> (Huang et al. 2023)</w:t>
      </w:r>
      <w:r w:rsidR="003D382C"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.</w:t>
      </w:r>
    </w:p>
    <w:p w14:paraId="682F6A6F" w14:textId="77777777" w:rsidR="00487CB7" w:rsidRPr="00FF663B" w:rsidRDefault="00000000" w:rsidP="00487CB7">
      <w:pPr>
        <w:ind w:firstLineChars="200" w:firstLine="420"/>
        <w:rPr>
          <w:rFonts w:ascii="Times New Roman" w:hAnsi="Times New Roman" w:cs="Times New Roman"/>
          <w:szCs w:val="21"/>
        </w:rPr>
      </w:pP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The</w:t>
      </w:r>
      <w:r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 Langmuir model </w:t>
      </w:r>
      <w:r w:rsidR="004A3892"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>i</w:t>
      </w:r>
      <w:r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s shown in </w:t>
      </w:r>
      <w:r w:rsidRPr="00FF663B">
        <w:rPr>
          <w:rFonts w:ascii="Times New Roman" w:eastAsia="宋体" w:hAnsi="Times New Roman" w:cs="Times New Roman"/>
          <w:color w:val="000000"/>
          <w:kern w:val="0"/>
          <w:szCs w:val="21"/>
          <w14:ligatures w14:val="none"/>
        </w:rPr>
        <w:t>Eq. (3)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,</w:t>
      </w:r>
      <w:r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 </w:t>
      </w:r>
      <w:r w:rsidR="004A3892"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and </w:t>
      </w:r>
      <w:r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the Freundlich model </w:t>
      </w:r>
      <w:r w:rsidR="004A3892"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>i</w:t>
      </w:r>
      <w:r w:rsidRPr="00FF663B">
        <w:rPr>
          <w:rFonts w:ascii="Times New Roman" w:eastAsia="宋体" w:hAnsi="Times New Roman" w:cs="Times New Roman"/>
          <w:iCs/>
          <w:kern w:val="0"/>
          <w:szCs w:val="21"/>
          <w14:ligatures w14:val="none"/>
        </w:rPr>
        <w:t xml:space="preserve">s shown in </w:t>
      </w:r>
      <w:r w:rsidRPr="00FF663B">
        <w:rPr>
          <w:rFonts w:ascii="Times New Roman" w:eastAsia="宋体" w:hAnsi="Times New Roman" w:cs="Times New Roman"/>
          <w:kern w:val="0"/>
          <w:szCs w:val="21"/>
          <w14:ligatures w14:val="none"/>
        </w:rPr>
        <w:t>Eq. (4):</w:t>
      </w:r>
    </w:p>
    <w:p w14:paraId="7E13014F" w14:textId="77777777" w:rsidR="00487CB7" w:rsidRPr="00FF663B" w:rsidRDefault="00000000" w:rsidP="00487CB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q</m:t>
              </m:r>
            </m:e>
            <m:sub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e</m:t>
              </m:r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kern w:val="0"/>
              <w:sz w:val="24"/>
              <w:szCs w:val="24"/>
              <w14:ligatures w14:val="none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fPr>
            <m:num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q</m:t>
                  </m:r>
                </m:e>
                <m:sub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max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K</m:t>
                  </m:r>
                </m:e>
                <m:sub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C</m:t>
                  </m:r>
                </m:e>
                <m:sub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e</m:t>
                  </m:r>
                </m:sub>
              </m:sSub>
            </m:num>
            <m:den>
              <m:r>
                <m:rPr>
                  <m:nor/>
                </m:rP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1+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K</m:t>
                  </m:r>
                </m:e>
                <m:sub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L</m:t>
                  </m:r>
                </m:sub>
              </m:s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sSubPr>
                <m:e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C</m:t>
                  </m:r>
                </m:e>
                <m:sub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e</m:t>
                  </m:r>
                </m:sub>
              </m:sSub>
            </m:den>
          </m:f>
          <m:r>
            <m:rPr>
              <m:nor/>
            </m:rPr>
            <w:rPr>
              <w:rFonts w:ascii="Times New Roman" w:eastAsia="宋体" w:hAnsi="Times New Roman" w:cs="Times New Roman"/>
              <w:kern w:val="0"/>
              <w:sz w:val="24"/>
              <w:szCs w:val="24"/>
              <w14:ligatures w14:val="none"/>
            </w:rPr>
            <m:t>,</m:t>
          </m:r>
          <m:r>
            <w:rPr>
              <w:rFonts w:ascii="Cambria Math" w:eastAsia="宋体" w:hAnsi="Cambria Math" w:cs="Times New Roman"/>
              <w:kern w:val="0"/>
              <w:sz w:val="24"/>
              <w:szCs w:val="24"/>
              <w14:ligatures w14:val="none"/>
            </w:rPr>
            <m:t xml:space="preserve">                                                         (3)</m:t>
          </m:r>
        </m:oMath>
      </m:oMathPara>
    </w:p>
    <w:p w14:paraId="3A261D80" w14:textId="77777777" w:rsidR="00487CB7" w:rsidRPr="00FF663B" w:rsidRDefault="00000000" w:rsidP="00487CB7">
      <w:pPr>
        <w:widowControl/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  <w14:ligatures w14:val="none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q</m:t>
              </m:r>
            </m:e>
            <m:sub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e</m:t>
              </m:r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kern w:val="0"/>
              <w:sz w:val="24"/>
              <w:szCs w:val="24"/>
              <w14:ligatures w14:val="none"/>
            </w:rPr>
            <m:t>=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bPr>
            <m:e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K</m:t>
              </m:r>
            </m:e>
            <m:sub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f</m:t>
              </m:r>
            </m:sub>
          </m:sSub>
          <m:r>
            <w:rPr>
              <w:rFonts w:ascii="Times New Roman" w:eastAsia="宋体" w:hAnsi="Times New Roman" w:cs="Times New Roman"/>
              <w:kern w:val="0"/>
              <w:sz w:val="24"/>
              <w:szCs w:val="24"/>
              <w14:ligatures w14:val="none"/>
            </w:rPr>
            <m:t>C</m:t>
          </m:r>
          <m:sSup>
            <m:sSupPr>
              <m:ctrlPr>
                <w:rPr>
                  <w:rFonts w:ascii="Cambria Math" w:eastAsia="宋体" w:hAnsi="Cambria Math" w:cs="Times New Roman"/>
                  <w:i/>
                  <w:kern w:val="0"/>
                  <w:sz w:val="24"/>
                  <w:szCs w:val="24"/>
                  <w14:ligatures w14:val="none"/>
                </w:rPr>
              </m:ctrlPr>
            </m:sSupPr>
            <m:e>
              <m:r>
                <w:rPr>
                  <w:rFonts w:ascii="Times New Roman" w:eastAsia="宋体" w:hAnsi="Times New Roman" w:cs="Times New Roman"/>
                  <w:kern w:val="0"/>
                  <w:sz w:val="24"/>
                  <w:szCs w:val="24"/>
                  <w14:ligatures w14:val="none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="宋体" w:hAnsi="Cambria Math" w:cs="Times New Roman"/>
                      <w:i/>
                      <w:kern w:val="0"/>
                      <w:sz w:val="24"/>
                      <w:szCs w:val="24"/>
                      <w14:ligatures w14:val="none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iCs/>
                      <w:kern w:val="0"/>
                      <w:sz w:val="24"/>
                      <w:szCs w:val="24"/>
                      <w14:ligatures w14:val="none"/>
                    </w:rPr>
                    <m:t>1</m:t>
                  </m:r>
                </m:num>
                <m:den>
                  <m:r>
                    <w:rPr>
                      <w:rFonts w:ascii="Times New Roman" w:eastAsia="宋体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  <m:t>n</m:t>
                  </m:r>
                </m:den>
              </m:f>
            </m:sup>
          </m:sSup>
          <m:r>
            <w:rPr>
              <w:rFonts w:ascii="Times New Roman" w:eastAsia="宋体" w:hAnsi="Times New Roman" w:cs="Times New Roman"/>
              <w:kern w:val="0"/>
              <w:sz w:val="24"/>
              <w:szCs w:val="24"/>
              <w14:ligatures w14:val="none"/>
            </w:rPr>
            <m:t>,</m:t>
          </m:r>
          <m:r>
            <w:rPr>
              <w:rFonts w:ascii="Cambria Math" w:eastAsia="宋体" w:hAnsi="Cambria Math" w:cs="Times New Roman"/>
              <w:kern w:val="0"/>
              <w:sz w:val="24"/>
              <w:szCs w:val="24"/>
              <w14:ligatures w14:val="none"/>
            </w:rPr>
            <m:t xml:space="preserve">                                                                 (4)</m:t>
          </m:r>
        </m:oMath>
      </m:oMathPara>
    </w:p>
    <w:p w14:paraId="63467D42" w14:textId="2CF1814B" w:rsidR="008455D3" w:rsidRPr="00FF663B" w:rsidRDefault="00000000" w:rsidP="00724BDB">
      <w:pPr>
        <w:spacing w:line="480" w:lineRule="auto"/>
        <w:rPr>
          <w:rFonts w:ascii="Times New Roman" w:hAnsi="Times New Roman" w:cs="Times New Roman"/>
          <w:szCs w:val="21"/>
        </w:rPr>
      </w:pP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1"/>
              </w:rPr>
              <m:t>q</m:t>
            </m:r>
          </m:e>
          <m:sub>
            <m:r>
              <w:rPr>
                <w:rFonts w:ascii="Cambria Math" w:hAnsi="Cambria Math" w:cs="Times New Roman"/>
                <w:kern w:val="0"/>
                <w:szCs w:val="21"/>
              </w:rPr>
              <m:t>max</m:t>
            </m:r>
          </m:sub>
        </m:sSub>
        <m:r>
          <m:rPr>
            <m:sty m:val="p"/>
          </m:rPr>
          <w:rPr>
            <w:rFonts w:ascii="Cambria Math" w:hAnsi="Cambria Math" w:cs="Times New Roman"/>
            <w:kern w:val="0"/>
            <w:szCs w:val="21"/>
          </w:rPr>
          <m:t xml:space="preserve"> (</m:t>
        </m:r>
        <m:r>
          <m:rPr>
            <m:nor/>
          </m:rPr>
          <w:rPr>
            <w:rFonts w:ascii="Times New Roman" w:hAnsi="Times New Roman" w:cs="Times New Roman"/>
            <w:kern w:val="0"/>
            <w:szCs w:val="21"/>
          </w:rPr>
          <m:t>mg∙</m:t>
        </m:r>
        <m:sSup>
          <m:sSupPr>
            <m:ctrlPr>
              <w:rPr>
                <w:rFonts w:ascii="Cambria Math" w:hAnsi="Cambria Math" w:cs="Times New Roman"/>
                <w:kern w:val="0"/>
                <w:szCs w:val="21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kern w:val="0"/>
                <w:szCs w:val="21"/>
              </w:rPr>
              <m:t>g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kern w:val="0"/>
                <w:szCs w:val="21"/>
              </w:rPr>
              <m:t>-1</m:t>
            </m:r>
          </m:sup>
        </m:sSup>
      </m:oMath>
      <w:r w:rsidRPr="00FF663B">
        <w:rPr>
          <w:rFonts w:ascii="Times New Roman" w:hAnsi="Times New Roman" w:cs="Times New Roman"/>
          <w:kern w:val="0"/>
          <w:szCs w:val="21"/>
        </w:rPr>
        <w:t xml:space="preserve">) </w:t>
      </w:r>
      <w:r w:rsidRPr="00FF663B">
        <w:rPr>
          <w:rFonts w:ascii="Times New Roman" w:hAnsi="Times New Roman" w:cs="Times New Roman"/>
          <w:iCs/>
          <w:kern w:val="0"/>
          <w:szCs w:val="21"/>
        </w:rPr>
        <w:t>denotes the maximum adsorption capacity</w:t>
      </w:r>
      <w:r w:rsidRPr="00FF663B">
        <w:rPr>
          <w:rFonts w:ascii="Times New Roman" w:hAnsi="Times New Roman" w:cs="Times New Roman"/>
          <w:kern w:val="0"/>
          <w:szCs w:val="21"/>
        </w:rPr>
        <w:t xml:space="preserve"> 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that originates from </w:t>
      </w:r>
      <w:r w:rsidR="004A3892" w:rsidRPr="00FF663B">
        <w:rPr>
          <w:rFonts w:ascii="Times New Roman" w:hAnsi="Times New Roman" w:cs="Times New Roman"/>
          <w:iCs/>
          <w:kern w:val="0"/>
          <w:szCs w:val="21"/>
        </w:rPr>
        <w:t xml:space="preserve">the 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Langmuir model; </w:t>
      </w:r>
      <m:oMath>
        <m:sSub>
          <m:sSubPr>
            <m:ctrlPr>
              <w:rPr>
                <w:rFonts w:ascii="Cambria Math" w:hAnsi="Cambria Math" w:cs="Times New Roman"/>
                <w:i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1"/>
              </w:rPr>
              <m:t>K</m:t>
            </m:r>
          </m:e>
          <m:sub>
            <m:r>
              <w:rPr>
                <w:rFonts w:ascii="Cambria Math" w:hAnsi="Cambria Math" w:cs="Times New Roman"/>
                <w:kern w:val="0"/>
                <w:szCs w:val="21"/>
              </w:rPr>
              <m:t>L</m:t>
            </m:r>
          </m:sub>
        </m:sSub>
        <m:r>
          <w:rPr>
            <w:rFonts w:ascii="Cambria Math" w:hAnsi="Cambria Math" w:cs="Times New Roman"/>
            <w:kern w:val="0"/>
            <w:szCs w:val="21"/>
          </w:rPr>
          <m:t xml:space="preserve"> </m:t>
        </m:r>
      </m:oMath>
      <w:r w:rsidRPr="00FF663B">
        <w:rPr>
          <w:rFonts w:ascii="Times New Roman" w:hAnsi="Times New Roman" w:cs="Times New Roman"/>
          <w:iCs/>
          <w:kern w:val="0"/>
          <w:szCs w:val="21"/>
        </w:rPr>
        <w:t>(L</w:t>
      </w:r>
      <w:r w:rsidR="00471205" w:rsidRPr="00FF663B">
        <w:rPr>
          <w:rFonts w:ascii="Times New Roman" w:hAnsi="Times New Roman" w:cs="Times New Roman"/>
          <w:iCs/>
          <w:kern w:val="0"/>
          <w:szCs w:val="21"/>
        </w:rPr>
        <w:t>∙</w:t>
      </w:r>
      <w:r w:rsidRPr="00FF663B">
        <w:rPr>
          <w:rFonts w:ascii="Times New Roman" w:hAnsi="Times New Roman" w:cs="Times New Roman"/>
          <w:iCs/>
          <w:kern w:val="0"/>
          <w:szCs w:val="21"/>
        </w:rPr>
        <w:t>mg</w:t>
      </w:r>
      <w:r w:rsidRPr="00FF663B">
        <w:rPr>
          <w:rFonts w:ascii="Times New Roman" w:hAnsi="Times New Roman" w:cs="Times New Roman"/>
          <w:iCs/>
          <w:kern w:val="0"/>
          <w:szCs w:val="21"/>
          <w:vertAlign w:val="superscript"/>
        </w:rPr>
        <w:t>−1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) and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kern w:val="0"/>
                <w:szCs w:val="21"/>
              </w:rPr>
              <m:t>K</m:t>
            </m:r>
          </m:e>
          <m:sub>
            <m:r>
              <w:rPr>
                <w:rFonts w:ascii="Cambria Math" w:hAnsi="Cambria Math" w:cs="Times New Roman"/>
                <w:kern w:val="0"/>
                <w:szCs w:val="21"/>
              </w:rPr>
              <m:t>f</m:t>
            </m:r>
          </m:sub>
        </m:sSub>
      </m:oMath>
      <w:r w:rsidRPr="00FF663B">
        <w:rPr>
          <w:rFonts w:ascii="Times New Roman" w:hAnsi="Times New Roman" w:cs="Times New Roman"/>
          <w:iCs/>
          <w:kern w:val="0"/>
          <w:szCs w:val="21"/>
        </w:rPr>
        <w:t xml:space="preserve"> (mg</w:t>
      </w:r>
      <w:r w:rsidRPr="00FF663B">
        <w:rPr>
          <w:rFonts w:ascii="Times New Roman" w:hAnsi="Times New Roman" w:cs="Times New Roman"/>
          <w:iCs/>
          <w:kern w:val="0"/>
          <w:szCs w:val="21"/>
          <w:vertAlign w:val="superscript"/>
        </w:rPr>
        <w:t>1−1/n</w:t>
      </w:r>
      <w:r w:rsidR="00471205" w:rsidRPr="00FF663B">
        <w:rPr>
          <w:rFonts w:ascii="Times New Roman" w:hAnsi="Times New Roman" w:cs="Times New Roman"/>
          <w:iCs/>
          <w:kern w:val="0"/>
          <w:szCs w:val="21"/>
        </w:rPr>
        <w:t>∙</w:t>
      </w:r>
      <w:r w:rsidRPr="00FF663B">
        <w:rPr>
          <w:rFonts w:ascii="Times New Roman" w:hAnsi="Times New Roman" w:cs="Times New Roman"/>
          <w:iCs/>
          <w:kern w:val="0"/>
          <w:szCs w:val="21"/>
        </w:rPr>
        <w:t>g</w:t>
      </w:r>
      <w:r w:rsidRPr="00FF663B">
        <w:rPr>
          <w:rFonts w:ascii="Times New Roman" w:hAnsi="Times New Roman" w:cs="Times New Roman"/>
          <w:iCs/>
          <w:kern w:val="0"/>
          <w:szCs w:val="21"/>
          <w:vertAlign w:val="superscript"/>
        </w:rPr>
        <w:t>−1</w:t>
      </w:r>
      <w:r w:rsidR="00471205" w:rsidRPr="00FF663B">
        <w:rPr>
          <w:rFonts w:ascii="Times New Roman" w:hAnsi="Times New Roman" w:cs="Times New Roman"/>
          <w:iCs/>
          <w:kern w:val="0"/>
          <w:szCs w:val="21"/>
        </w:rPr>
        <w:t>∙</w:t>
      </w:r>
      <w:r w:rsidRPr="00FF663B">
        <w:rPr>
          <w:rFonts w:ascii="Times New Roman" w:hAnsi="Times New Roman" w:cs="Times New Roman"/>
          <w:iCs/>
          <w:kern w:val="0"/>
          <w:szCs w:val="21"/>
        </w:rPr>
        <w:t>L</w:t>
      </w:r>
      <w:r w:rsidRPr="00FF663B">
        <w:rPr>
          <w:rFonts w:ascii="Times New Roman" w:hAnsi="Times New Roman" w:cs="Times New Roman"/>
          <w:iCs/>
          <w:kern w:val="0"/>
          <w:szCs w:val="21"/>
          <w:vertAlign w:val="superscript"/>
        </w:rPr>
        <w:t>1/n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) </w:t>
      </w:r>
      <w:r w:rsidR="004A3892" w:rsidRPr="00FF663B">
        <w:rPr>
          <w:rFonts w:ascii="Times New Roman" w:hAnsi="Times New Roman" w:cs="Times New Roman"/>
          <w:iCs/>
          <w:kern w:val="0"/>
          <w:szCs w:val="21"/>
        </w:rPr>
        <w:t xml:space="preserve">are </w:t>
      </w:r>
      <w:r w:rsidRPr="00FF663B">
        <w:rPr>
          <w:rFonts w:ascii="Times New Roman" w:hAnsi="Times New Roman" w:cs="Times New Roman"/>
          <w:iCs/>
          <w:kern w:val="0"/>
          <w:szCs w:val="21"/>
        </w:rPr>
        <w:t>the Langmuir and Freundlich constant</w:t>
      </w:r>
      <w:r w:rsidR="00471205" w:rsidRPr="00FF663B">
        <w:rPr>
          <w:rFonts w:ascii="Times New Roman" w:hAnsi="Times New Roman" w:cs="Times New Roman"/>
          <w:iCs/>
          <w:kern w:val="0"/>
          <w:szCs w:val="21"/>
        </w:rPr>
        <w:t>s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, respectively; and </w:t>
      </w:r>
      <w:r w:rsidRPr="00FF663B">
        <w:rPr>
          <w:rFonts w:ascii="Times New Roman" w:hAnsi="Times New Roman" w:cs="Times New Roman"/>
          <w:i/>
          <w:kern w:val="0"/>
          <w:szCs w:val="21"/>
        </w:rPr>
        <w:t>n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 </w:t>
      </w:r>
      <w:r w:rsidR="004A3892" w:rsidRPr="00FF663B">
        <w:rPr>
          <w:rFonts w:ascii="Times New Roman" w:hAnsi="Times New Roman" w:cs="Times New Roman"/>
          <w:iCs/>
          <w:kern w:val="0"/>
          <w:szCs w:val="21"/>
        </w:rPr>
        <w:t>is</w:t>
      </w:r>
      <w:r w:rsidRPr="00FF663B">
        <w:rPr>
          <w:rFonts w:ascii="Times New Roman" w:hAnsi="Times New Roman" w:cs="Times New Roman"/>
          <w:iCs/>
          <w:kern w:val="0"/>
          <w:szCs w:val="21"/>
        </w:rPr>
        <w:t xml:space="preserve"> the constant associated with the adsorption system</w:t>
      </w:r>
      <w:r w:rsidR="0093787A" w:rsidRPr="00FF663B">
        <w:rPr>
          <w:rFonts w:ascii="Times New Roman" w:hAnsi="Times New Roman" w:cs="Times New Roman"/>
          <w:iCs/>
          <w:kern w:val="0"/>
          <w:szCs w:val="21"/>
        </w:rPr>
        <w:t xml:space="preserve"> (Li et al. 2022)</w:t>
      </w:r>
      <w:r w:rsidRPr="00FF663B">
        <w:rPr>
          <w:rFonts w:ascii="Times New Roman" w:hAnsi="Times New Roman" w:cs="Times New Roman"/>
          <w:iCs/>
          <w:kern w:val="0"/>
          <w:szCs w:val="21"/>
        </w:rPr>
        <w:t>.</w:t>
      </w:r>
    </w:p>
    <w:p w14:paraId="22402AF0" w14:textId="77777777" w:rsidR="006F43DB" w:rsidRPr="00FF663B" w:rsidRDefault="006F43DB" w:rsidP="004F0111">
      <w:pPr>
        <w:spacing w:line="480" w:lineRule="auto"/>
        <w:ind w:firstLineChars="200" w:firstLine="420"/>
        <w:rPr>
          <w:rFonts w:ascii="Times New Roman" w:hAnsi="Times New Roman" w:cs="Times New Roman"/>
        </w:rPr>
      </w:pPr>
    </w:p>
    <w:p w14:paraId="12BC0A7D" w14:textId="77777777" w:rsidR="004F0111" w:rsidRPr="00FF663B" w:rsidRDefault="00000000" w:rsidP="00F8716A">
      <w:pPr>
        <w:widowControl/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br w:type="page"/>
      </w:r>
    </w:p>
    <w:p w14:paraId="52EB13F5" w14:textId="77777777" w:rsidR="00D1407D" w:rsidRPr="00FF663B" w:rsidRDefault="00000000" w:rsidP="00D1407D">
      <w:pPr>
        <w:rPr>
          <w:rFonts w:ascii="Times New Roman" w:eastAsia="黑体" w:hAnsi="Times New Roman" w:cs="Times New Roman"/>
          <w:szCs w:val="21"/>
          <w14:ligatures w14:val="none"/>
        </w:rPr>
      </w:pPr>
      <w:bookmarkStart w:id="18" w:name="_Hlk155248507"/>
      <w:bookmarkStart w:id="19" w:name="_Hlk154441062"/>
      <w:r w:rsidRPr="00FF663B">
        <w:rPr>
          <w:rFonts w:ascii="Times New Roman" w:hAnsi="Times New Roman" w:cs="Times New Roman"/>
          <w:b/>
          <w:bCs/>
        </w:rPr>
        <w:lastRenderedPageBreak/>
        <w:t>Table S1</w:t>
      </w:r>
      <w:r w:rsidR="00764B04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Surface element composition and its relative percentage (%)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determined by XPS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o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>f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i/>
          <w:iCs/>
          <w:szCs w:val="21"/>
          <w14:ligatures w14:val="none"/>
        </w:rPr>
        <w:t>C. rupestris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biomass </w:t>
      </w:r>
      <w:r w:rsidR="008326A7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samples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by 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ray</w:t>
      </w:r>
      <w:r w:rsidR="00764B04" w:rsidRPr="00FF663B">
        <w:rPr>
          <w:rFonts w:ascii="Times New Roman" w:eastAsia="黑体" w:hAnsi="Times New Roman" w:cs="Times New Roman"/>
          <w:szCs w:val="21"/>
          <w14:ligatures w14:val="none"/>
        </w:rPr>
        <w:t>.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</w:t>
      </w:r>
    </w:p>
    <w:tbl>
      <w:tblPr>
        <w:tblStyle w:val="a7"/>
        <w:tblW w:w="7362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1114"/>
        <w:gridCol w:w="1230"/>
        <w:gridCol w:w="1167"/>
        <w:gridCol w:w="1233"/>
        <w:gridCol w:w="1064"/>
      </w:tblGrid>
      <w:tr w:rsidR="008C0A40" w:rsidRPr="00FF663B" w14:paraId="2CF178A4" w14:textId="77777777" w:rsidTr="00084152">
        <w:trPr>
          <w:jc w:val="center"/>
        </w:trPr>
        <w:tc>
          <w:tcPr>
            <w:tcW w:w="1554" w:type="dxa"/>
            <w:tcBorders>
              <w:top w:val="single" w:sz="12" w:space="0" w:color="auto"/>
              <w:bottom w:val="single" w:sz="6" w:space="0" w:color="auto"/>
            </w:tcBorders>
          </w:tcPr>
          <w:p w14:paraId="1F6980D6" w14:textId="77777777" w:rsidR="00D1407D" w:rsidRPr="00FF663B" w:rsidRDefault="00000000" w:rsidP="00764B04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Irradiation treatment</w:t>
            </w:r>
          </w:p>
          <w:p w14:paraId="2D805B9F" w14:textId="77777777" w:rsidR="00764B04" w:rsidRPr="00FF663B" w:rsidRDefault="00000000" w:rsidP="005C0CEF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(kGy)</w:t>
            </w:r>
          </w:p>
        </w:tc>
        <w:tc>
          <w:tcPr>
            <w:tcW w:w="1114" w:type="dxa"/>
            <w:tcBorders>
              <w:top w:val="single" w:sz="12" w:space="0" w:color="auto"/>
              <w:bottom w:val="single" w:sz="6" w:space="0" w:color="auto"/>
            </w:tcBorders>
          </w:tcPr>
          <w:p w14:paraId="3047C059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C</w:t>
            </w:r>
          </w:p>
        </w:tc>
        <w:tc>
          <w:tcPr>
            <w:tcW w:w="1230" w:type="dxa"/>
            <w:tcBorders>
              <w:top w:val="single" w:sz="12" w:space="0" w:color="auto"/>
              <w:bottom w:val="single" w:sz="6" w:space="0" w:color="auto"/>
            </w:tcBorders>
          </w:tcPr>
          <w:p w14:paraId="4BAAEB27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O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6" w:space="0" w:color="auto"/>
            </w:tcBorders>
          </w:tcPr>
          <w:p w14:paraId="770C0251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C</w:t>
            </w:r>
            <w:r w:rsidRPr="00FF663B">
              <w:rPr>
                <w:rFonts w:ascii="Times New Roman" w:eastAsia="宋体" w:hAnsi="Times New Roman" w:cs="Times New Roman"/>
              </w:rPr>
              <w:t>a</w:t>
            </w:r>
          </w:p>
        </w:tc>
        <w:tc>
          <w:tcPr>
            <w:tcW w:w="1233" w:type="dxa"/>
            <w:tcBorders>
              <w:top w:val="single" w:sz="12" w:space="0" w:color="auto"/>
              <w:bottom w:val="single" w:sz="6" w:space="0" w:color="auto"/>
            </w:tcBorders>
          </w:tcPr>
          <w:p w14:paraId="22C1E4C0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N</w:t>
            </w:r>
          </w:p>
        </w:tc>
        <w:tc>
          <w:tcPr>
            <w:tcW w:w="1064" w:type="dxa"/>
            <w:tcBorders>
              <w:top w:val="single" w:sz="12" w:space="0" w:color="auto"/>
              <w:bottom w:val="single" w:sz="6" w:space="0" w:color="auto"/>
            </w:tcBorders>
          </w:tcPr>
          <w:p w14:paraId="03714F07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O</w:t>
            </w:r>
            <w:r w:rsidRPr="00FF663B">
              <w:rPr>
                <w:rFonts w:ascii="Times New Roman" w:eastAsia="宋体" w:hAnsi="Times New Roman" w:cs="Times New Roman"/>
              </w:rPr>
              <w:t>/C</w:t>
            </w:r>
          </w:p>
        </w:tc>
      </w:tr>
      <w:tr w:rsidR="008C0A40" w:rsidRPr="00FF663B" w14:paraId="5954D10C" w14:textId="77777777" w:rsidTr="00084152">
        <w:trPr>
          <w:jc w:val="center"/>
        </w:trPr>
        <w:tc>
          <w:tcPr>
            <w:tcW w:w="1554" w:type="dxa"/>
            <w:tcBorders>
              <w:top w:val="single" w:sz="6" w:space="0" w:color="auto"/>
            </w:tcBorders>
          </w:tcPr>
          <w:p w14:paraId="46ADEECA" w14:textId="77777777" w:rsidR="00D1407D" w:rsidRPr="00FF663B" w:rsidRDefault="00000000" w:rsidP="005C0CEF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</w:tcBorders>
          </w:tcPr>
          <w:p w14:paraId="19AE929A" w14:textId="77777777" w:rsidR="00D1407D" w:rsidRPr="00FF663B" w:rsidRDefault="00000000" w:rsidP="005C0CEF">
            <w:pPr>
              <w:ind w:firstLineChars="19" w:firstLine="40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8.12</w:t>
            </w:r>
          </w:p>
        </w:tc>
        <w:tc>
          <w:tcPr>
            <w:tcW w:w="1230" w:type="dxa"/>
            <w:tcBorders>
              <w:top w:val="single" w:sz="6" w:space="0" w:color="auto"/>
            </w:tcBorders>
          </w:tcPr>
          <w:p w14:paraId="593AE1E7" w14:textId="77777777" w:rsidR="00D1407D" w:rsidRPr="00FF663B" w:rsidRDefault="00000000" w:rsidP="005C0CEF">
            <w:pPr>
              <w:ind w:firstLineChars="26" w:firstLine="55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5</w:t>
            </w:r>
            <w:r w:rsidRPr="00FF663B">
              <w:rPr>
                <w:rFonts w:ascii="Times New Roman" w:eastAsia="宋体" w:hAnsi="Times New Roman" w:cs="Times New Roman"/>
              </w:rPr>
              <w:t>0.37</w:t>
            </w:r>
          </w:p>
        </w:tc>
        <w:tc>
          <w:tcPr>
            <w:tcW w:w="1167" w:type="dxa"/>
            <w:tcBorders>
              <w:top w:val="single" w:sz="6" w:space="0" w:color="auto"/>
            </w:tcBorders>
          </w:tcPr>
          <w:p w14:paraId="42F95174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9.22</w:t>
            </w:r>
          </w:p>
        </w:tc>
        <w:tc>
          <w:tcPr>
            <w:tcW w:w="1233" w:type="dxa"/>
            <w:tcBorders>
              <w:top w:val="single" w:sz="6" w:space="0" w:color="auto"/>
            </w:tcBorders>
          </w:tcPr>
          <w:p w14:paraId="71B6B69D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.30</w:t>
            </w:r>
          </w:p>
        </w:tc>
        <w:tc>
          <w:tcPr>
            <w:tcW w:w="1064" w:type="dxa"/>
            <w:tcBorders>
              <w:top w:val="single" w:sz="6" w:space="0" w:color="auto"/>
            </w:tcBorders>
          </w:tcPr>
          <w:p w14:paraId="09889F52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.78</w:t>
            </w:r>
          </w:p>
        </w:tc>
      </w:tr>
      <w:tr w:rsidR="008C0A40" w:rsidRPr="00FF663B" w14:paraId="08F5FD81" w14:textId="77777777" w:rsidTr="00084152">
        <w:trPr>
          <w:jc w:val="center"/>
        </w:trPr>
        <w:tc>
          <w:tcPr>
            <w:tcW w:w="1554" w:type="dxa"/>
          </w:tcPr>
          <w:p w14:paraId="25E4A568" w14:textId="77777777" w:rsidR="00D1407D" w:rsidRPr="00FF663B" w:rsidRDefault="00000000" w:rsidP="005C0CEF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20</w:t>
            </w:r>
          </w:p>
        </w:tc>
        <w:tc>
          <w:tcPr>
            <w:tcW w:w="1114" w:type="dxa"/>
          </w:tcPr>
          <w:p w14:paraId="4FAA5DC6" w14:textId="77777777" w:rsidR="00D1407D" w:rsidRPr="00FF663B" w:rsidRDefault="00000000" w:rsidP="005C0CEF">
            <w:pPr>
              <w:ind w:firstLineChars="19" w:firstLine="40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3</w:t>
            </w:r>
            <w:r w:rsidRPr="00FF663B">
              <w:rPr>
                <w:rFonts w:ascii="Times New Roman" w:eastAsia="宋体" w:hAnsi="Times New Roman" w:cs="Times New Roman"/>
              </w:rPr>
              <w:t>0.30</w:t>
            </w:r>
          </w:p>
        </w:tc>
        <w:tc>
          <w:tcPr>
            <w:tcW w:w="1230" w:type="dxa"/>
          </w:tcPr>
          <w:p w14:paraId="55DC4A59" w14:textId="77777777" w:rsidR="00D1407D" w:rsidRPr="00FF663B" w:rsidRDefault="00000000" w:rsidP="005C0CEF">
            <w:pPr>
              <w:ind w:firstLineChars="26" w:firstLine="55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5</w:t>
            </w:r>
            <w:r w:rsidRPr="00FF663B">
              <w:rPr>
                <w:rFonts w:ascii="Times New Roman" w:eastAsia="宋体" w:hAnsi="Times New Roman" w:cs="Times New Roman"/>
              </w:rPr>
              <w:t>4.07</w:t>
            </w:r>
          </w:p>
        </w:tc>
        <w:tc>
          <w:tcPr>
            <w:tcW w:w="1167" w:type="dxa"/>
          </w:tcPr>
          <w:p w14:paraId="7F1D14DD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2.44</w:t>
            </w:r>
          </w:p>
        </w:tc>
        <w:tc>
          <w:tcPr>
            <w:tcW w:w="1233" w:type="dxa"/>
          </w:tcPr>
          <w:p w14:paraId="19B66F01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3</w:t>
            </w:r>
            <w:r w:rsidRPr="00FF663B">
              <w:rPr>
                <w:rFonts w:ascii="Times New Roman" w:eastAsia="宋体" w:hAnsi="Times New Roman" w:cs="Times New Roman"/>
              </w:rPr>
              <w:t>.20</w:t>
            </w:r>
          </w:p>
        </w:tc>
        <w:tc>
          <w:tcPr>
            <w:tcW w:w="1064" w:type="dxa"/>
          </w:tcPr>
          <w:p w14:paraId="06CD31A3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.79</w:t>
            </w:r>
          </w:p>
        </w:tc>
      </w:tr>
      <w:tr w:rsidR="008C0A40" w:rsidRPr="00FF663B" w14:paraId="09E1DE3E" w14:textId="77777777" w:rsidTr="00084152">
        <w:trPr>
          <w:jc w:val="center"/>
        </w:trPr>
        <w:tc>
          <w:tcPr>
            <w:tcW w:w="1554" w:type="dxa"/>
          </w:tcPr>
          <w:p w14:paraId="600AF5AF" w14:textId="77777777" w:rsidR="00D1407D" w:rsidRPr="00FF663B" w:rsidRDefault="00000000" w:rsidP="005C0CEF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114" w:type="dxa"/>
          </w:tcPr>
          <w:p w14:paraId="1F8020C7" w14:textId="77777777" w:rsidR="00D1407D" w:rsidRPr="00FF663B" w:rsidRDefault="00000000" w:rsidP="005C0CEF">
            <w:pPr>
              <w:ind w:firstLineChars="19" w:firstLine="40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7.28</w:t>
            </w:r>
          </w:p>
        </w:tc>
        <w:tc>
          <w:tcPr>
            <w:tcW w:w="1230" w:type="dxa"/>
          </w:tcPr>
          <w:p w14:paraId="117642D8" w14:textId="77777777" w:rsidR="00D1407D" w:rsidRPr="00FF663B" w:rsidRDefault="00000000" w:rsidP="005C0CEF">
            <w:pPr>
              <w:ind w:firstLineChars="26" w:firstLine="55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5</w:t>
            </w:r>
            <w:r w:rsidRPr="00FF663B">
              <w:rPr>
                <w:rFonts w:ascii="Times New Roman" w:eastAsia="宋体" w:hAnsi="Times New Roman" w:cs="Times New Roman"/>
              </w:rPr>
              <w:t>5.00</w:t>
            </w:r>
          </w:p>
        </w:tc>
        <w:tc>
          <w:tcPr>
            <w:tcW w:w="1167" w:type="dxa"/>
          </w:tcPr>
          <w:p w14:paraId="00EF1610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4.84</w:t>
            </w:r>
          </w:p>
        </w:tc>
        <w:tc>
          <w:tcPr>
            <w:tcW w:w="1233" w:type="dxa"/>
          </w:tcPr>
          <w:p w14:paraId="6F2E2320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.90</w:t>
            </w:r>
          </w:p>
        </w:tc>
        <w:tc>
          <w:tcPr>
            <w:tcW w:w="1064" w:type="dxa"/>
          </w:tcPr>
          <w:p w14:paraId="58066F1F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.02</w:t>
            </w:r>
          </w:p>
        </w:tc>
      </w:tr>
      <w:tr w:rsidR="008C0A40" w:rsidRPr="00FF663B" w14:paraId="7E8126D7" w14:textId="77777777" w:rsidTr="00084152">
        <w:trPr>
          <w:jc w:val="center"/>
        </w:trPr>
        <w:tc>
          <w:tcPr>
            <w:tcW w:w="1554" w:type="dxa"/>
          </w:tcPr>
          <w:p w14:paraId="3917AC2B" w14:textId="77777777" w:rsidR="00D1407D" w:rsidRPr="00FF663B" w:rsidRDefault="00000000" w:rsidP="005C0CEF">
            <w:pPr>
              <w:ind w:firstLineChars="15" w:firstLine="31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114" w:type="dxa"/>
          </w:tcPr>
          <w:p w14:paraId="5C34B793" w14:textId="77777777" w:rsidR="00D1407D" w:rsidRPr="00FF663B" w:rsidRDefault="00000000" w:rsidP="005C0CEF">
            <w:pPr>
              <w:ind w:firstLineChars="19" w:firstLine="40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5.62</w:t>
            </w:r>
          </w:p>
        </w:tc>
        <w:tc>
          <w:tcPr>
            <w:tcW w:w="1230" w:type="dxa"/>
          </w:tcPr>
          <w:p w14:paraId="6D7366F4" w14:textId="77777777" w:rsidR="00D1407D" w:rsidRPr="00FF663B" w:rsidRDefault="00000000" w:rsidP="005C0CEF">
            <w:pPr>
              <w:ind w:firstLineChars="26" w:firstLine="55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5</w:t>
            </w:r>
            <w:r w:rsidRPr="00FF663B">
              <w:rPr>
                <w:rFonts w:ascii="Times New Roman" w:eastAsia="宋体" w:hAnsi="Times New Roman" w:cs="Times New Roman"/>
              </w:rPr>
              <w:t>4.00</w:t>
            </w:r>
          </w:p>
        </w:tc>
        <w:tc>
          <w:tcPr>
            <w:tcW w:w="1167" w:type="dxa"/>
          </w:tcPr>
          <w:p w14:paraId="7F4195B3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1</w:t>
            </w:r>
            <w:r w:rsidRPr="00FF663B">
              <w:rPr>
                <w:rFonts w:ascii="Times New Roman" w:eastAsia="宋体" w:hAnsi="Times New Roman" w:cs="Times New Roman"/>
              </w:rPr>
              <w:t>7.14</w:t>
            </w:r>
          </w:p>
        </w:tc>
        <w:tc>
          <w:tcPr>
            <w:tcW w:w="1233" w:type="dxa"/>
          </w:tcPr>
          <w:p w14:paraId="1218E5FF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3</w:t>
            </w:r>
            <w:r w:rsidRPr="00FF663B">
              <w:rPr>
                <w:rFonts w:ascii="Times New Roman" w:eastAsia="宋体" w:hAnsi="Times New Roman" w:cs="Times New Roman"/>
              </w:rPr>
              <w:t>.34</w:t>
            </w:r>
          </w:p>
        </w:tc>
        <w:tc>
          <w:tcPr>
            <w:tcW w:w="1064" w:type="dxa"/>
          </w:tcPr>
          <w:p w14:paraId="603C25C0" w14:textId="77777777" w:rsidR="00D1407D" w:rsidRPr="00FF663B" w:rsidRDefault="00000000" w:rsidP="005C0CEF">
            <w:pPr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.11</w:t>
            </w:r>
          </w:p>
        </w:tc>
      </w:tr>
      <w:bookmarkEnd w:id="18"/>
    </w:tbl>
    <w:p w14:paraId="3BBBFC1E" w14:textId="77777777" w:rsidR="00D1407D" w:rsidRPr="00FF663B" w:rsidRDefault="00D1407D" w:rsidP="003D382C">
      <w:pPr>
        <w:rPr>
          <w:rFonts w:ascii="Times New Roman" w:eastAsia="宋体" w:hAnsi="Times New Roman" w:cs="Times New Roman"/>
          <w:b/>
          <w:bCs/>
          <w14:ligatures w14:val="none"/>
        </w:rPr>
      </w:pPr>
    </w:p>
    <w:p w14:paraId="35C3E809" w14:textId="47F9DC68" w:rsidR="008455D3" w:rsidRPr="00FF663B" w:rsidRDefault="00000000" w:rsidP="003D382C">
      <w:pPr>
        <w:rPr>
          <w:rFonts w:ascii="Times New Roman" w:eastAsia="宋体" w:hAnsi="Times New Roman" w:cs="Times New Roman"/>
          <w14:ligatures w14:val="none"/>
        </w:rPr>
      </w:pPr>
      <w:r w:rsidRPr="00FF663B">
        <w:rPr>
          <w:rFonts w:ascii="Times New Roman" w:eastAsia="宋体" w:hAnsi="Times New Roman" w:cs="Times New Roman"/>
          <w:b/>
          <w:bCs/>
          <w14:ligatures w14:val="none"/>
        </w:rPr>
        <w:t>Table</w:t>
      </w:r>
      <w:r w:rsidR="007C771E" w:rsidRPr="00FF663B">
        <w:rPr>
          <w:rFonts w:ascii="Times New Roman" w:eastAsia="宋体" w:hAnsi="Times New Roman" w:cs="Times New Roman"/>
          <w:b/>
          <w:bCs/>
          <w14:ligatures w14:val="none"/>
        </w:rPr>
        <w:t xml:space="preserve"> S</w:t>
      </w:r>
      <w:bookmarkEnd w:id="19"/>
      <w:r w:rsidR="00D1407D" w:rsidRPr="00FF663B">
        <w:rPr>
          <w:rFonts w:ascii="Times New Roman" w:eastAsia="宋体" w:hAnsi="Times New Roman" w:cs="Times New Roman"/>
          <w:b/>
          <w:bCs/>
          <w14:ligatures w14:val="none"/>
        </w:rPr>
        <w:t>2</w:t>
      </w:r>
      <w:r w:rsidR="00266E0B" w:rsidRPr="00FF663B">
        <w:rPr>
          <w:rFonts w:ascii="Times New Roman" w:eastAsia="宋体" w:hAnsi="Times New Roman" w:cs="Times New Roman"/>
          <w:b/>
          <w:bCs/>
          <w14:ligatures w14:val="none"/>
        </w:rPr>
        <w:t xml:space="preserve"> </w:t>
      </w:r>
      <w:r w:rsidR="004D66AD" w:rsidRPr="00FF663B">
        <w:rPr>
          <w:rFonts w:ascii="Times New Roman" w:eastAsia="宋体" w:hAnsi="Times New Roman" w:cs="Times New Roman"/>
          <w14:ligatures w14:val="none"/>
        </w:rPr>
        <w:t>R</w:t>
      </w:r>
      <w:r w:rsidRPr="00FF663B">
        <w:rPr>
          <w:rFonts w:ascii="Times New Roman" w:eastAsia="宋体" w:hAnsi="Times New Roman" w:cs="Times New Roman"/>
          <w14:ligatures w14:val="none"/>
        </w:rPr>
        <w:t xml:space="preserve">elease of </w:t>
      </w:r>
      <w:r w:rsidRPr="00FF663B">
        <w:rPr>
          <w:rFonts w:ascii="Times New Roman" w:eastAsia="宋体" w:hAnsi="Times New Roman" w:cs="Times New Roman" w:hint="eastAsia"/>
          <w14:ligatures w14:val="none"/>
        </w:rPr>
        <w:t>K</w:t>
      </w:r>
      <w:r w:rsidRPr="00FF663B">
        <w:rPr>
          <w:rFonts w:ascii="Times New Roman" w:eastAsia="宋体" w:hAnsi="Times New Roman" w:cs="Times New Roman"/>
          <w:vertAlign w:val="superscript"/>
          <w14:ligatures w14:val="none"/>
        </w:rPr>
        <w:t>+</w:t>
      </w:r>
      <w:r w:rsidRPr="00FF663B">
        <w:rPr>
          <w:rFonts w:ascii="Times New Roman" w:eastAsia="宋体" w:hAnsi="Times New Roman" w:cs="Times New Roman"/>
          <w14:ligatures w14:val="none"/>
        </w:rPr>
        <w:t>,</w:t>
      </w:r>
      <w:r w:rsidRPr="00FF663B">
        <w:rPr>
          <w:rFonts w:ascii="Times New Roman" w:eastAsia="宋体" w:hAnsi="Times New Roman" w:cs="Times New Roman"/>
        </w:rPr>
        <w:t xml:space="preserve"> </w:t>
      </w:r>
      <w:r w:rsidRPr="00FF663B">
        <w:rPr>
          <w:rFonts w:ascii="Times New Roman" w:eastAsia="宋体" w:hAnsi="Times New Roman" w:cs="Times New Roman"/>
          <w14:ligatures w14:val="none"/>
        </w:rPr>
        <w:t>Na</w:t>
      </w:r>
      <w:r w:rsidRPr="00FF663B">
        <w:rPr>
          <w:rFonts w:ascii="Times New Roman" w:eastAsia="宋体" w:hAnsi="Times New Roman" w:cs="Times New Roman"/>
          <w:vertAlign w:val="superscript"/>
          <w14:ligatures w14:val="none"/>
        </w:rPr>
        <w:t>+</w:t>
      </w:r>
      <w:r w:rsidRPr="00FF663B">
        <w:rPr>
          <w:rFonts w:ascii="Times New Roman" w:eastAsia="宋体" w:hAnsi="Times New Roman" w:cs="Times New Roman"/>
          <w14:ligatures w14:val="none"/>
        </w:rPr>
        <w:t>,</w:t>
      </w:r>
      <w:r w:rsidRPr="00FF663B">
        <w:rPr>
          <w:rFonts w:ascii="Times New Roman" w:eastAsia="宋体" w:hAnsi="Times New Roman" w:cs="Times New Roman"/>
        </w:rPr>
        <w:t xml:space="preserve"> </w:t>
      </w:r>
      <w:r w:rsidRPr="00FF663B">
        <w:rPr>
          <w:rFonts w:ascii="Times New Roman" w:eastAsia="宋体" w:hAnsi="Times New Roman" w:cs="Times New Roman"/>
          <w14:ligatures w14:val="none"/>
        </w:rPr>
        <w:t>Mg</w:t>
      </w:r>
      <w:r w:rsidRPr="00FF663B">
        <w:rPr>
          <w:rFonts w:ascii="Times New Roman" w:eastAsia="宋体" w:hAnsi="Times New Roman" w:cs="Times New Roman"/>
          <w:vertAlign w:val="superscript"/>
          <w14:ligatures w14:val="none"/>
        </w:rPr>
        <w:t>2+</w:t>
      </w:r>
      <w:r w:rsidRPr="00FF663B">
        <w:rPr>
          <w:rFonts w:ascii="Times New Roman" w:eastAsia="宋体" w:hAnsi="Times New Roman" w:cs="Times New Roman"/>
          <w14:ligatures w14:val="none"/>
        </w:rPr>
        <w:t>, and Ca</w:t>
      </w:r>
      <w:r w:rsidRPr="00FF663B">
        <w:rPr>
          <w:rFonts w:ascii="Times New Roman" w:eastAsia="宋体" w:hAnsi="Times New Roman" w:cs="Times New Roman"/>
          <w:vertAlign w:val="superscript"/>
          <w14:ligatures w14:val="none"/>
        </w:rPr>
        <w:t>2+</w:t>
      </w:r>
      <w:r w:rsidRPr="00FF663B">
        <w:rPr>
          <w:rFonts w:ascii="Times New Roman" w:eastAsia="宋体" w:hAnsi="Times New Roman" w:cs="Times New Roman"/>
          <w14:ligatures w14:val="none"/>
        </w:rPr>
        <w:t xml:space="preserve"> during adsorption by </w:t>
      </w:r>
      <w:r w:rsidRPr="00FF663B">
        <w:rPr>
          <w:rFonts w:ascii="Times New Roman" w:eastAsia="宋体" w:hAnsi="Times New Roman" w:cs="Times New Roman"/>
          <w:i/>
          <w:iCs/>
          <w14:ligatures w14:val="none"/>
        </w:rPr>
        <w:t>C. rupestris</w:t>
      </w:r>
      <w:r w:rsidRPr="00FF663B">
        <w:rPr>
          <w:rFonts w:ascii="Times New Roman" w:eastAsia="宋体" w:hAnsi="Times New Roman" w:cs="Times New Roman"/>
          <w14:ligatures w14:val="none"/>
        </w:rPr>
        <w:t xml:space="preserve"> biomass </w:t>
      </w:r>
      <w:r w:rsidR="008326A7" w:rsidRPr="00FF663B">
        <w:rPr>
          <w:rFonts w:ascii="Times New Roman" w:eastAsia="宋体" w:hAnsi="Times New Roman" w:cs="Times New Roman"/>
          <w14:ligatures w14:val="none"/>
        </w:rPr>
        <w:t xml:space="preserve">samples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eastAsia="宋体" w:hAnsi="Times New Roman" w:cs="Times New Roman"/>
          <w14:ligatures w14:val="none"/>
        </w:rPr>
        <w:t xml:space="preserve">by </w:t>
      </w:r>
      <w:r w:rsidRPr="00FF663B">
        <w:rPr>
          <w:rFonts w:ascii="Times New Roman" w:eastAsia="宋体" w:hAnsi="Times New Roman" w:cs="Times New Roman"/>
          <w:vertAlign w:val="superscript"/>
          <w14:ligatures w14:val="none"/>
        </w:rPr>
        <w:t>60</w:t>
      </w:r>
      <w:r w:rsidRPr="00FF663B">
        <w:rPr>
          <w:rFonts w:ascii="Times New Roman" w:eastAsia="宋体" w:hAnsi="Times New Roman" w:cs="Times New Roman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宋体" w:hAnsi="Times New Roman" w:cs="Times New Roman"/>
          <w14:ligatures w14:val="none"/>
        </w:rPr>
        <w:t>ray</w:t>
      </w:r>
      <w:r w:rsidR="003D382C" w:rsidRPr="00FF663B">
        <w:rPr>
          <w:rFonts w:ascii="Times New Roman" w:eastAsia="宋体" w:hAnsi="Times New Roman" w:cs="Times New Roman"/>
          <w14:ligatures w14:val="none"/>
        </w:rPr>
        <w:t>.</w:t>
      </w:r>
    </w:p>
    <w:tbl>
      <w:tblPr>
        <w:tblStyle w:val="a7"/>
        <w:tblW w:w="83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25"/>
        <w:gridCol w:w="1498"/>
        <w:gridCol w:w="1470"/>
        <w:gridCol w:w="2453"/>
      </w:tblGrid>
      <w:tr w:rsidR="008C0A40" w:rsidRPr="00FF663B" w14:paraId="280F1C3C" w14:textId="77777777" w:rsidTr="007C771E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14:paraId="37A972A4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Irradiation treatment</w:t>
            </w:r>
          </w:p>
          <w:p w14:paraId="7A9FE174" w14:textId="77777777" w:rsidR="00764B04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(kGy)</w:t>
            </w:r>
          </w:p>
        </w:tc>
        <w:tc>
          <w:tcPr>
            <w:tcW w:w="6946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2992436" w14:textId="57896A88" w:rsidR="007C771E" w:rsidRPr="00FF663B" w:rsidRDefault="00665C35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N</w:t>
            </w:r>
            <w:r w:rsidR="00000000" w:rsidRPr="00FF663B">
              <w:rPr>
                <w:rFonts w:ascii="Times New Roman" w:eastAsia="宋体" w:hAnsi="Times New Roman" w:cs="Times New Roman"/>
              </w:rPr>
              <w:t xml:space="preserve">et </w:t>
            </w:r>
            <w:proofErr w:type="gramStart"/>
            <w:r w:rsidR="00000000" w:rsidRPr="00FF663B">
              <w:rPr>
                <w:rFonts w:ascii="Times New Roman" w:eastAsia="宋体" w:hAnsi="Times New Roman" w:cs="Times New Roman"/>
              </w:rPr>
              <w:t>amount</w:t>
            </w:r>
            <w:proofErr w:type="gramEnd"/>
            <w:r w:rsidR="00000000" w:rsidRPr="00FF663B">
              <w:rPr>
                <w:rFonts w:ascii="Times New Roman" w:eastAsia="宋体" w:hAnsi="Times New Roman" w:cs="Times New Roman"/>
              </w:rPr>
              <w:t xml:space="preserve"> of released cations</w:t>
            </w:r>
            <w:r w:rsidR="00000000" w:rsidRPr="00FF663B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764B04" w:rsidRPr="00FF663B">
              <w:rPr>
                <w:rFonts w:ascii="Times New Roman" w:eastAsia="宋体" w:hAnsi="Times New Roman" w:cs="Times New Roman"/>
              </w:rPr>
              <w:t>(</w:t>
            </w:r>
            <w:r w:rsidR="00000000" w:rsidRPr="00FF663B">
              <w:rPr>
                <w:rFonts w:ascii="Times New Roman" w:eastAsia="宋体" w:hAnsi="Times New Roman" w:cs="Times New Roman" w:hint="eastAsia"/>
              </w:rPr>
              <w:t>mg/g</w:t>
            </w:r>
            <w:r w:rsidR="00764B04" w:rsidRPr="00FF663B">
              <w:rPr>
                <w:rFonts w:ascii="Times New Roman" w:eastAsia="宋体" w:hAnsi="Times New Roman" w:cs="Times New Roman"/>
              </w:rPr>
              <w:t>)</w:t>
            </w:r>
          </w:p>
        </w:tc>
      </w:tr>
      <w:tr w:rsidR="008C0A40" w:rsidRPr="00FF663B" w14:paraId="0426CFA1" w14:textId="77777777" w:rsidTr="007C771E">
        <w:tc>
          <w:tcPr>
            <w:tcW w:w="1418" w:type="dxa"/>
            <w:tcBorders>
              <w:top w:val="single" w:sz="4" w:space="0" w:color="auto"/>
            </w:tcBorders>
          </w:tcPr>
          <w:p w14:paraId="66BB03DC" w14:textId="77777777" w:rsidR="007C771E" w:rsidRPr="00FF663B" w:rsidRDefault="007C771E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</w:tcPr>
          <w:p w14:paraId="2F8FF580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K</w:t>
            </w:r>
            <w:r w:rsidRPr="00FF663B">
              <w:rPr>
                <w:rFonts w:ascii="Times New Roman" w:eastAsia="宋体" w:hAnsi="Times New Roman" w:cs="Times New Roman"/>
                <w:vertAlign w:val="superscript"/>
              </w:rPr>
              <w:t>+</w:t>
            </w:r>
          </w:p>
        </w:tc>
        <w:tc>
          <w:tcPr>
            <w:tcW w:w="1498" w:type="dxa"/>
            <w:tcBorders>
              <w:top w:val="single" w:sz="4" w:space="0" w:color="auto"/>
            </w:tcBorders>
          </w:tcPr>
          <w:p w14:paraId="40C9FC87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Na</w:t>
            </w:r>
            <w:r w:rsidRPr="00FF663B">
              <w:rPr>
                <w:rFonts w:ascii="Times New Roman" w:eastAsia="宋体" w:hAnsi="Times New Roman" w:cs="Times New Roman"/>
                <w:vertAlign w:val="superscript"/>
              </w:rPr>
              <w:t>+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1FE99665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Mg</w:t>
            </w:r>
            <w:r w:rsidRPr="00FF663B">
              <w:rPr>
                <w:rFonts w:ascii="Times New Roman" w:eastAsia="宋体" w:hAnsi="Times New Roman" w:cs="Times New Roman"/>
                <w:vertAlign w:val="superscript"/>
              </w:rPr>
              <w:t>2+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14:paraId="5F3B61E1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Ca</w:t>
            </w:r>
            <w:r w:rsidRPr="00FF663B">
              <w:rPr>
                <w:rFonts w:ascii="Times New Roman" w:eastAsia="宋体" w:hAnsi="Times New Roman" w:cs="Times New Roman"/>
                <w:vertAlign w:val="superscript"/>
              </w:rPr>
              <w:t>2+</w:t>
            </w:r>
          </w:p>
        </w:tc>
      </w:tr>
      <w:tr w:rsidR="008C0A40" w:rsidRPr="00FF663B" w14:paraId="197BF6DD" w14:textId="77777777" w:rsidTr="007C771E">
        <w:tc>
          <w:tcPr>
            <w:tcW w:w="1418" w:type="dxa"/>
          </w:tcPr>
          <w:p w14:paraId="5FF813A0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25" w:type="dxa"/>
          </w:tcPr>
          <w:p w14:paraId="4B15CD8C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1.620</w:t>
            </w:r>
            <w:r w:rsidRPr="00FF663B">
              <w:rPr>
                <w:rFonts w:ascii="Times New Roman" w:eastAsia="宋体" w:hAnsi="Times New Roman" w:cs="Times New Roman" w:hint="eastAsia"/>
              </w:rPr>
              <w:t>±</w:t>
            </w:r>
            <w:r w:rsidRPr="00FF663B">
              <w:rPr>
                <w:rFonts w:ascii="Times New Roman" w:eastAsia="宋体" w:hAnsi="Times New Roman" w:cs="Times New Roman"/>
              </w:rPr>
              <w:t>0.067d</w:t>
            </w:r>
          </w:p>
        </w:tc>
        <w:tc>
          <w:tcPr>
            <w:tcW w:w="1498" w:type="dxa"/>
          </w:tcPr>
          <w:p w14:paraId="1E7B4755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.105</w:t>
            </w:r>
            <w:r w:rsidRPr="00FF663B">
              <w:rPr>
                <w:rFonts w:ascii="Times New Roman" w:eastAsia="宋体" w:hAnsi="Times New Roman" w:cs="Times New Roman" w:hint="eastAsia"/>
              </w:rPr>
              <w:t>±</w:t>
            </w: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.075a</w:t>
            </w:r>
          </w:p>
        </w:tc>
        <w:tc>
          <w:tcPr>
            <w:tcW w:w="1470" w:type="dxa"/>
          </w:tcPr>
          <w:p w14:paraId="7A6C48B0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.060</w:t>
            </w:r>
            <w:r w:rsidRPr="00FF663B">
              <w:rPr>
                <w:rFonts w:ascii="Times New Roman" w:eastAsia="宋体" w:hAnsi="Times New Roman" w:cs="Times New Roman" w:hint="eastAsia"/>
              </w:rPr>
              <w:t>±</w:t>
            </w:r>
            <w:r w:rsidRPr="00FF663B">
              <w:rPr>
                <w:rFonts w:ascii="Times New Roman" w:eastAsia="宋体" w:hAnsi="Times New Roman" w:cs="Times New Roman"/>
              </w:rPr>
              <w:t>0.033c</w:t>
            </w:r>
          </w:p>
        </w:tc>
        <w:tc>
          <w:tcPr>
            <w:tcW w:w="2453" w:type="dxa"/>
          </w:tcPr>
          <w:p w14:paraId="272D8CB6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8.955±1.020d</w:t>
            </w:r>
          </w:p>
        </w:tc>
      </w:tr>
      <w:tr w:rsidR="008C0A40" w:rsidRPr="00FF663B" w14:paraId="566E889D" w14:textId="77777777" w:rsidTr="007C771E">
        <w:tc>
          <w:tcPr>
            <w:tcW w:w="1418" w:type="dxa"/>
          </w:tcPr>
          <w:p w14:paraId="43BA4078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25" w:type="dxa"/>
          </w:tcPr>
          <w:p w14:paraId="5B4820AC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3.365±0.060b</w:t>
            </w:r>
          </w:p>
        </w:tc>
        <w:tc>
          <w:tcPr>
            <w:tcW w:w="1498" w:type="dxa"/>
          </w:tcPr>
          <w:p w14:paraId="791A4198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.133±0.020b</w:t>
            </w:r>
          </w:p>
        </w:tc>
        <w:tc>
          <w:tcPr>
            <w:tcW w:w="1470" w:type="dxa"/>
          </w:tcPr>
          <w:p w14:paraId="7F535F9F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0.280</w:t>
            </w:r>
            <w:r w:rsidRPr="00FF663B">
              <w:rPr>
                <w:rFonts w:ascii="Times New Roman" w:eastAsia="宋体" w:hAnsi="Times New Roman" w:cs="Times New Roman" w:hint="eastAsia"/>
              </w:rPr>
              <w:t>±</w:t>
            </w:r>
            <w:r w:rsidRPr="00FF663B">
              <w:rPr>
                <w:rFonts w:ascii="Times New Roman" w:eastAsia="宋体" w:hAnsi="Times New Roman" w:cs="Times New Roman"/>
              </w:rPr>
              <w:t>0.054a</w:t>
            </w:r>
          </w:p>
        </w:tc>
        <w:tc>
          <w:tcPr>
            <w:tcW w:w="2453" w:type="dxa"/>
          </w:tcPr>
          <w:p w14:paraId="3C885D42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23.001</w:t>
            </w:r>
            <w:r w:rsidR="00471205" w:rsidRPr="00FF663B">
              <w:rPr>
                <w:rFonts w:ascii="Times New Roman" w:eastAsia="宋体" w:hAnsi="Times New Roman" w:cs="Times New Roman"/>
              </w:rPr>
              <w:t>±0</w:t>
            </w:r>
            <w:r w:rsidRPr="00FF663B">
              <w:rPr>
                <w:rFonts w:ascii="Times New Roman" w:eastAsia="宋体" w:hAnsi="Times New Roman" w:cs="Times New Roman"/>
              </w:rPr>
              <w:t>.384c</w:t>
            </w:r>
          </w:p>
        </w:tc>
      </w:tr>
      <w:tr w:rsidR="008C0A40" w:rsidRPr="00FF663B" w14:paraId="0AAF065E" w14:textId="77777777" w:rsidTr="007C771E">
        <w:tc>
          <w:tcPr>
            <w:tcW w:w="1418" w:type="dxa"/>
          </w:tcPr>
          <w:p w14:paraId="697BCE7E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100</w:t>
            </w:r>
          </w:p>
        </w:tc>
        <w:tc>
          <w:tcPr>
            <w:tcW w:w="1525" w:type="dxa"/>
          </w:tcPr>
          <w:p w14:paraId="4DADA159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4.688±0.067a</w:t>
            </w:r>
          </w:p>
        </w:tc>
        <w:tc>
          <w:tcPr>
            <w:tcW w:w="1498" w:type="dxa"/>
          </w:tcPr>
          <w:p w14:paraId="1913AA8D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.130±0.060b</w:t>
            </w:r>
          </w:p>
        </w:tc>
        <w:tc>
          <w:tcPr>
            <w:tcW w:w="1470" w:type="dxa"/>
          </w:tcPr>
          <w:p w14:paraId="2282A72F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0.095±0.015b</w:t>
            </w:r>
          </w:p>
        </w:tc>
        <w:tc>
          <w:tcPr>
            <w:tcW w:w="2453" w:type="dxa"/>
          </w:tcPr>
          <w:p w14:paraId="09548640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24.848±1.128b</w:t>
            </w:r>
          </w:p>
        </w:tc>
      </w:tr>
      <w:tr w:rsidR="008C0A40" w:rsidRPr="00FF663B" w14:paraId="5921D705" w14:textId="77777777" w:rsidTr="007C771E">
        <w:tc>
          <w:tcPr>
            <w:tcW w:w="1418" w:type="dxa"/>
          </w:tcPr>
          <w:p w14:paraId="7793F1B4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2</w:t>
            </w:r>
            <w:r w:rsidRPr="00FF663B">
              <w:rPr>
                <w:rFonts w:ascii="Times New Roman" w:eastAsia="宋体" w:hAnsi="Times New Roman" w:cs="Times New Roman"/>
              </w:rPr>
              <w:t>00</w:t>
            </w:r>
          </w:p>
        </w:tc>
        <w:tc>
          <w:tcPr>
            <w:tcW w:w="1525" w:type="dxa"/>
          </w:tcPr>
          <w:p w14:paraId="01AC7105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3.318±0.091c</w:t>
            </w:r>
          </w:p>
        </w:tc>
        <w:tc>
          <w:tcPr>
            <w:tcW w:w="1498" w:type="dxa"/>
          </w:tcPr>
          <w:p w14:paraId="4F786C36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.058±0.070c</w:t>
            </w:r>
          </w:p>
        </w:tc>
        <w:tc>
          <w:tcPr>
            <w:tcW w:w="1470" w:type="dxa"/>
          </w:tcPr>
          <w:p w14:paraId="59DC3194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 w:hint="eastAsia"/>
              </w:rPr>
              <w:t>0</w:t>
            </w:r>
            <w:r w:rsidRPr="00FF663B">
              <w:rPr>
                <w:rFonts w:ascii="Times New Roman" w:eastAsia="宋体" w:hAnsi="Times New Roman" w:cs="Times New Roman"/>
              </w:rPr>
              <w:t>.038±0.017d</w:t>
            </w:r>
          </w:p>
        </w:tc>
        <w:tc>
          <w:tcPr>
            <w:tcW w:w="2453" w:type="dxa"/>
          </w:tcPr>
          <w:p w14:paraId="6F66E310" w14:textId="77777777" w:rsidR="007C771E" w:rsidRPr="00FF663B" w:rsidRDefault="00000000" w:rsidP="008455D3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 w:rsidRPr="00FF663B">
              <w:rPr>
                <w:rFonts w:ascii="Times New Roman" w:eastAsia="宋体" w:hAnsi="Times New Roman" w:cs="Times New Roman"/>
              </w:rPr>
              <w:t>28.098±0.680a</w:t>
            </w:r>
          </w:p>
        </w:tc>
      </w:tr>
    </w:tbl>
    <w:p w14:paraId="0242BE8D" w14:textId="77777777" w:rsidR="000B339E" w:rsidRPr="00FF663B" w:rsidRDefault="000B339E" w:rsidP="00737D4C">
      <w:pPr>
        <w:jc w:val="center"/>
        <w:rPr>
          <w:rFonts w:ascii="Times New Roman" w:hAnsi="Times New Roman" w:cs="Times New Roman"/>
        </w:rPr>
      </w:pPr>
    </w:p>
    <w:p w14:paraId="5594D1A2" w14:textId="77777777" w:rsidR="000B339E" w:rsidRPr="00FF663B" w:rsidRDefault="00000000">
      <w:pPr>
        <w:widowControl/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br w:type="page"/>
      </w:r>
    </w:p>
    <w:p w14:paraId="493B065A" w14:textId="77777777" w:rsidR="003B25BB" w:rsidRPr="00FF663B" w:rsidRDefault="003B25BB" w:rsidP="003A72D4">
      <w:pPr>
        <w:rPr>
          <w:rFonts w:ascii="Times New Roman" w:hAnsi="Times New Roman" w:cs="Times New Roman"/>
        </w:rPr>
      </w:pPr>
    </w:p>
    <w:p w14:paraId="786F74A5" w14:textId="77777777" w:rsidR="00737D4C" w:rsidRPr="00FF663B" w:rsidRDefault="00000000" w:rsidP="00250A3A">
      <w:pPr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  <w:noProof/>
        </w:rPr>
        <w:drawing>
          <wp:inline distT="0" distB="0" distL="0" distR="0" wp14:anchorId="18D40FB8" wp14:editId="1A6BC9A8">
            <wp:extent cx="5220000" cy="2833200"/>
            <wp:effectExtent l="0" t="0" r="0" b="5715"/>
            <wp:docPr id="1824203737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03737" name="图片 182420373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83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AE8DB" w14:textId="28AF2FF5" w:rsidR="004F0111" w:rsidRPr="00FF663B" w:rsidRDefault="00000000" w:rsidP="008323E1">
      <w:pPr>
        <w:rPr>
          <w:rFonts w:ascii="Times New Roman" w:hAnsi="Times New Roman" w:cs="Times New Roman"/>
          <w:szCs w:val="21"/>
        </w:rPr>
      </w:pPr>
      <w:bookmarkStart w:id="20" w:name="_Hlk160789725"/>
      <w:r w:rsidRPr="00FF663B">
        <w:rPr>
          <w:rFonts w:ascii="Times New Roman" w:hAnsi="Times New Roman" w:cs="Times New Roman"/>
          <w:b/>
          <w:bCs/>
          <w:szCs w:val="21"/>
        </w:rPr>
        <w:t>Fig. S</w:t>
      </w:r>
      <w:r w:rsidR="003A72D4" w:rsidRPr="00FF663B">
        <w:rPr>
          <w:rFonts w:ascii="Times New Roman" w:hAnsi="Times New Roman" w:cs="Times New Roman"/>
          <w:b/>
          <w:bCs/>
          <w:szCs w:val="21"/>
        </w:rPr>
        <w:t>1</w:t>
      </w:r>
      <w:r w:rsidRPr="00FF663B">
        <w:rPr>
          <w:rFonts w:ascii="Times New Roman" w:hAnsi="Times New Roman" w:cs="Times New Roman"/>
          <w:b/>
          <w:bCs/>
          <w:szCs w:val="21"/>
        </w:rPr>
        <w:t xml:space="preserve"> </w:t>
      </w:r>
      <w:r w:rsidRPr="00FF663B">
        <w:rPr>
          <w:rFonts w:ascii="Times New Roman" w:hAnsi="Times New Roman" w:cs="Times New Roman"/>
          <w:szCs w:val="21"/>
        </w:rPr>
        <w:t>UV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proofErr w:type="gramStart"/>
      <w:r w:rsidRPr="00FF663B">
        <w:rPr>
          <w:rFonts w:ascii="Times New Roman" w:hAnsi="Times New Roman" w:cs="Times New Roman"/>
          <w:szCs w:val="21"/>
        </w:rPr>
        <w:t>Vis</w:t>
      </w:r>
      <w:proofErr w:type="gramEnd"/>
      <w:r w:rsidRPr="00FF663B">
        <w:rPr>
          <w:rFonts w:ascii="Times New Roman" w:hAnsi="Times New Roman" w:cs="Times New Roman"/>
          <w:szCs w:val="21"/>
        </w:rPr>
        <w:t xml:space="preserve"> spectra</w:t>
      </w:r>
      <w:r w:rsidRPr="00FF663B">
        <w:rPr>
          <w:rFonts w:ascii="Times New Roman" w:hAnsi="Times New Roman" w:cs="Times New Roman" w:hint="eastAsia"/>
          <w:szCs w:val="21"/>
        </w:rPr>
        <w:t xml:space="preserve"> </w:t>
      </w:r>
      <w:r w:rsidRPr="00FF663B">
        <w:rPr>
          <w:rFonts w:ascii="Times New Roman" w:hAnsi="Times New Roman" w:cs="Times New Roman"/>
          <w:szCs w:val="21"/>
        </w:rPr>
        <w:t xml:space="preserve">of DOM released from </w:t>
      </w:r>
      <w:r w:rsidRPr="00FF663B">
        <w:rPr>
          <w:rFonts w:ascii="Times New Roman" w:hAnsi="Times New Roman" w:cs="Times New Roman"/>
          <w:i/>
          <w:iCs/>
          <w:szCs w:val="21"/>
        </w:rPr>
        <w:t>C. rupestris</w:t>
      </w:r>
      <w:r w:rsidRPr="00FF663B">
        <w:rPr>
          <w:rFonts w:ascii="Times New Roman" w:hAnsi="Times New Roman" w:cs="Times New Roman"/>
          <w:szCs w:val="21"/>
        </w:rPr>
        <w:t xml:space="preserve"> biomass</w:t>
      </w:r>
      <w:r w:rsidR="008326A7"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</w:t>
      </w:r>
      <w:r w:rsidR="008326A7" w:rsidRPr="00FF663B">
        <w:rPr>
          <w:rFonts w:ascii="Times New Roman" w:hAnsi="Times New Roman" w:cs="Times New Roman"/>
          <w:szCs w:val="21"/>
        </w:rPr>
        <w:t>samples</w:t>
      </w:r>
      <w:r w:rsidRPr="00FF663B">
        <w:rPr>
          <w:rFonts w:ascii="Times New Roman" w:hAnsi="Times New Roman" w:cs="Times New Roman"/>
          <w:szCs w:val="21"/>
        </w:rPr>
        <w:t xml:space="preserve">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hAnsi="Times New Roman" w:cs="Times New Roman"/>
          <w:szCs w:val="21"/>
        </w:rPr>
        <w:t xml:space="preserve">by </w:t>
      </w:r>
      <w:r w:rsidRPr="00FF663B">
        <w:rPr>
          <w:rFonts w:ascii="Times New Roman" w:hAnsi="Times New Roman" w:cs="Times New Roman"/>
          <w:szCs w:val="21"/>
          <w:vertAlign w:val="superscript"/>
        </w:rPr>
        <w:t>60</w:t>
      </w:r>
      <w:r w:rsidRPr="00FF663B">
        <w:rPr>
          <w:rFonts w:ascii="Times New Roman" w:hAnsi="Times New Roman" w:cs="Times New Roman"/>
          <w:szCs w:val="21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hAnsi="Times New Roman" w:cs="Times New Roman"/>
          <w:szCs w:val="21"/>
        </w:rPr>
        <w:t>ray before</w:t>
      </w:r>
      <w:r w:rsidR="004A3892" w:rsidRPr="00FF663B">
        <w:rPr>
          <w:rFonts w:ascii="Times New Roman" w:hAnsi="Times New Roman" w:cs="Times New Roman"/>
          <w:szCs w:val="21"/>
        </w:rPr>
        <w:t xml:space="preserve"> (a)</w:t>
      </w:r>
      <w:r w:rsidRPr="00FF663B">
        <w:rPr>
          <w:rFonts w:ascii="Times New Roman" w:hAnsi="Times New Roman" w:cs="Times New Roman"/>
          <w:szCs w:val="21"/>
        </w:rPr>
        <w:t xml:space="preserve"> and after</w:t>
      </w:r>
      <w:r w:rsidR="004A3892" w:rsidRPr="00FF663B">
        <w:rPr>
          <w:rFonts w:ascii="Times New Roman" w:hAnsi="Times New Roman" w:cs="Times New Roman"/>
          <w:szCs w:val="21"/>
        </w:rPr>
        <w:t xml:space="preserve"> (b)</w:t>
      </w:r>
      <w:r w:rsidRPr="00FF663B">
        <w:rPr>
          <w:rFonts w:ascii="Times New Roman" w:hAnsi="Times New Roman" w:cs="Times New Roman"/>
          <w:szCs w:val="21"/>
        </w:rPr>
        <w:t xml:space="preserve"> adsorption of Pb</w:t>
      </w:r>
      <w:r w:rsidRPr="00FF663B">
        <w:rPr>
          <w:rFonts w:ascii="Times New Roman" w:hAnsi="Times New Roman" w:cs="Times New Roman"/>
          <w:szCs w:val="21"/>
          <w:vertAlign w:val="superscript"/>
        </w:rPr>
        <w:t>2+</w:t>
      </w:r>
    </w:p>
    <w:bookmarkEnd w:id="20"/>
    <w:p w14:paraId="772410C4" w14:textId="77777777" w:rsidR="004F0111" w:rsidRPr="00FF663B" w:rsidRDefault="00000000" w:rsidP="008323E1">
      <w:pPr>
        <w:jc w:val="center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  <w:noProof/>
        </w:rPr>
        <w:drawing>
          <wp:inline distT="0" distB="0" distL="0" distR="0" wp14:anchorId="3423F445" wp14:editId="625EC46B">
            <wp:extent cx="5220000" cy="3420000"/>
            <wp:effectExtent l="0" t="0" r="0" b="9525"/>
            <wp:docPr id="62404123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41236" name="图片 62404123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42F08" w14:textId="0485A7CF" w:rsidR="008323E1" w:rsidRPr="00FF663B" w:rsidRDefault="00000000" w:rsidP="008323E1">
      <w:pPr>
        <w:rPr>
          <w:rFonts w:ascii="Times New Roman" w:eastAsia="黑体" w:hAnsi="Times New Roman" w:cs="Times New Roman"/>
          <w:szCs w:val="21"/>
          <w14:ligatures w14:val="none"/>
        </w:rPr>
      </w:pPr>
      <w:r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>Fig. S</w:t>
      </w:r>
      <w:r w:rsidR="003A72D4"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>2</w:t>
      </w:r>
      <w:r w:rsidR="00D14CB3"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Survey XPS spectra for the </w:t>
      </w:r>
      <w:r w:rsidRPr="00FF663B">
        <w:rPr>
          <w:rFonts w:ascii="Times New Roman" w:eastAsia="黑体" w:hAnsi="Times New Roman" w:cs="Times New Roman"/>
          <w:i/>
          <w:iCs/>
          <w:szCs w:val="21"/>
          <w14:ligatures w14:val="none"/>
        </w:rPr>
        <w:t>C. rupestris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biomass</w:t>
      </w:r>
      <w:r w:rsidR="008326A7"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</w:t>
      </w:r>
      <w:r w:rsidR="008326A7" w:rsidRPr="00FF663B">
        <w:rPr>
          <w:rFonts w:ascii="Times New Roman" w:eastAsia="黑体" w:hAnsi="Times New Roman" w:cs="Times New Roman"/>
          <w:szCs w:val="21"/>
          <w14:ligatures w14:val="none"/>
        </w:rPr>
        <w:t>samples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by 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ray before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(above)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and after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(below)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adsorption of Pb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2+</w:t>
      </w:r>
    </w:p>
    <w:p w14:paraId="41CCEE71" w14:textId="77777777" w:rsidR="00D14E2A" w:rsidRPr="00FF663B" w:rsidRDefault="00D14E2A" w:rsidP="00AD179D">
      <w:pPr>
        <w:rPr>
          <w:rFonts w:ascii="Times New Roman" w:hAnsi="Times New Roman" w:cs="Times New Roman" w:hint="eastAsia"/>
        </w:rPr>
      </w:pPr>
    </w:p>
    <w:p w14:paraId="6DE448A1" w14:textId="77777777" w:rsidR="00D14CB3" w:rsidRPr="00FF663B" w:rsidRDefault="00000000" w:rsidP="00737D4C">
      <w:pPr>
        <w:jc w:val="center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DFFB785" wp14:editId="363062ED">
            <wp:extent cx="5220000" cy="3420000"/>
            <wp:effectExtent l="0" t="0" r="0" b="9525"/>
            <wp:docPr id="1397924550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24550" name="图片 13979245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6C0CF" w14:textId="784D3AD0" w:rsidR="004F0111" w:rsidRPr="00AD179D" w:rsidRDefault="00000000" w:rsidP="00AD179D">
      <w:pPr>
        <w:rPr>
          <w:rFonts w:ascii="Times New Roman" w:eastAsia="黑体" w:hAnsi="Times New Roman" w:cs="Times New Roman" w:hint="eastAsia"/>
          <w:szCs w:val="21"/>
          <w14:ligatures w14:val="none"/>
        </w:rPr>
      </w:pPr>
      <w:bookmarkStart w:id="21" w:name="_Hlk146394865"/>
      <w:r w:rsidRPr="00FF663B">
        <w:rPr>
          <w:rFonts w:ascii="Times New Roman" w:eastAsia="黑体" w:hAnsi="Times New Roman" w:cs="Times New Roman" w:hint="eastAsia"/>
          <w:b/>
          <w:bCs/>
          <w:szCs w:val="21"/>
          <w14:ligatures w14:val="none"/>
        </w:rPr>
        <w:t>F</w:t>
      </w:r>
      <w:r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>ig. S</w:t>
      </w:r>
      <w:r w:rsidR="00AD179D">
        <w:rPr>
          <w:rFonts w:ascii="Times New Roman" w:eastAsia="黑体" w:hAnsi="Times New Roman" w:cs="Times New Roman" w:hint="eastAsia"/>
          <w:b/>
          <w:bCs/>
          <w:szCs w:val="21"/>
          <w14:ligatures w14:val="none"/>
        </w:rPr>
        <w:t>3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O 1s spectra</w:t>
      </w:r>
      <w:r w:rsidRPr="00FF663B">
        <w:rPr>
          <w:rFonts w:ascii="Times New Roman" w:eastAsia="黑体" w:hAnsi="Times New Roman" w:cs="Times New Roman" w:hint="eastAsia"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of </w:t>
      </w:r>
      <w:r w:rsidRPr="00FF663B">
        <w:rPr>
          <w:rFonts w:ascii="Times New Roman" w:eastAsia="黑体" w:hAnsi="Times New Roman" w:cs="Times New Roman"/>
          <w:i/>
          <w:iCs/>
          <w:szCs w:val="21"/>
          <w14:ligatures w14:val="none"/>
        </w:rPr>
        <w:t>C. rupestris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biomass </w:t>
      </w:r>
      <w:r w:rsidR="008326A7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samples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by 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ray before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(above)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and after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(below)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adsorption of Pb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2+</w:t>
      </w:r>
      <w:bookmarkEnd w:id="21"/>
    </w:p>
    <w:p w14:paraId="395EC7A2" w14:textId="77777777" w:rsidR="004058DB" w:rsidRPr="00FF663B" w:rsidRDefault="00000000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  <w:r w:rsidRPr="00FF663B">
        <w:rPr>
          <w:rFonts w:ascii="Times New Roman" w:eastAsia="黑体" w:hAnsi="Times New Roman" w:cs="Times New Roman"/>
          <w:noProof/>
          <w:szCs w:val="21"/>
          <w:vertAlign w:val="superscript"/>
        </w:rPr>
        <w:drawing>
          <wp:inline distT="0" distB="0" distL="0" distR="0" wp14:anchorId="49F2A16E" wp14:editId="7C27CEAD">
            <wp:extent cx="5274310" cy="1706880"/>
            <wp:effectExtent l="0" t="0" r="2540" b="7620"/>
            <wp:docPr id="545819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1910" name="图片 545819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1D5704" w14:textId="0FF5B9D2" w:rsidR="00634180" w:rsidRPr="00FF663B" w:rsidRDefault="00000000" w:rsidP="00634180">
      <w:pPr>
        <w:rPr>
          <w:rFonts w:ascii="Times New Roman" w:eastAsia="黑体" w:hAnsi="Times New Roman" w:cs="Times New Roman"/>
          <w:szCs w:val="21"/>
          <w14:ligatures w14:val="none"/>
        </w:rPr>
      </w:pPr>
      <w:r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>Fig. S</w:t>
      </w:r>
      <w:r w:rsidR="00AD179D">
        <w:rPr>
          <w:rFonts w:ascii="Times New Roman" w:eastAsia="黑体" w:hAnsi="Times New Roman" w:cs="Times New Roman" w:hint="eastAsia"/>
          <w:b/>
          <w:bCs/>
          <w:szCs w:val="21"/>
          <w14:ligatures w14:val="none"/>
        </w:rPr>
        <w:t>4</w:t>
      </w:r>
      <w:r w:rsidRPr="00FF663B">
        <w:rPr>
          <w:rFonts w:ascii="Times New Roman" w:eastAsia="黑体" w:hAnsi="Times New Roman" w:cs="Times New Roman"/>
          <w:b/>
          <w:bCs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3D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EEM spectra</w:t>
      </w:r>
      <w:r w:rsidRPr="00FF663B">
        <w:rPr>
          <w:rFonts w:ascii="Times New Roman" w:eastAsia="黑体" w:hAnsi="Times New Roman" w:cs="Times New Roman" w:hint="eastAsia"/>
          <w:szCs w:val="21"/>
          <w14:ligatures w14:val="none"/>
        </w:rPr>
        <w:t xml:space="preserve">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of Pb</w:t>
      </w:r>
      <w:r w:rsidRPr="00FF663B">
        <w:rPr>
          <w:rFonts w:ascii="Times New Roman" w:eastAsia="黑体" w:hAnsi="Times New Roman" w:cs="Times New Roman"/>
          <w:b/>
          <w:bCs/>
          <w:iCs/>
          <w:szCs w:val="21"/>
          <w14:ligatures w14:val="none"/>
        </w:rPr>
        <w:t>–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DOM released from </w:t>
      </w:r>
      <w:r w:rsidRPr="00FF663B">
        <w:rPr>
          <w:rFonts w:ascii="Times New Roman" w:eastAsia="黑体" w:hAnsi="Times New Roman" w:cs="Times New Roman"/>
          <w:i/>
          <w:iCs/>
          <w:szCs w:val="21"/>
          <w14:ligatures w14:val="none"/>
        </w:rPr>
        <w:t>C. rupestris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biomass</w:t>
      </w:r>
      <w:r w:rsidR="008326A7" w:rsidRPr="00FF663B">
        <w:rPr>
          <w:rFonts w:ascii="Times New Roman" w:eastAsia="等线" w:hAnsi="Times New Roman" w:cs="Times New Roman"/>
          <w:szCs w:val="21"/>
          <w14:ligatures w14:val="none"/>
        </w:rPr>
        <w:t xml:space="preserve"> </w:t>
      </w:r>
      <w:r w:rsidR="008326A7" w:rsidRPr="00FF663B">
        <w:rPr>
          <w:rFonts w:ascii="Times New Roman" w:eastAsia="黑体" w:hAnsi="Times New Roman" w:cs="Times New Roman"/>
          <w:szCs w:val="21"/>
          <w14:ligatures w14:val="none"/>
        </w:rPr>
        <w:t>samples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 </w:t>
      </w:r>
      <w:r w:rsidR="004A3892"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irradiated 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 xml:space="preserve">by </w:t>
      </w:r>
      <w:r w:rsidRPr="00FF663B">
        <w:rPr>
          <w:rFonts w:ascii="Times New Roman" w:eastAsia="黑体" w:hAnsi="Times New Roman" w:cs="Times New Roman"/>
          <w:szCs w:val="21"/>
          <w:vertAlign w:val="superscript"/>
          <w14:ligatures w14:val="none"/>
        </w:rPr>
        <w:t>60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Coγ</w:t>
      </w:r>
      <w:r w:rsidR="008326A7" w:rsidRPr="00FF663B">
        <w:rPr>
          <w:rFonts w:ascii="Times New Roman" w:eastAsia="宋体" w:hAnsi="Times New Roman" w:cs="Times New Roman"/>
          <w:iCs/>
          <w:color w:val="000000"/>
          <w:szCs w:val="21"/>
          <w14:ligatures w14:val="none"/>
        </w:rPr>
        <w:t>-</w:t>
      </w:r>
      <w:r w:rsidRPr="00FF663B">
        <w:rPr>
          <w:rFonts w:ascii="Times New Roman" w:eastAsia="黑体" w:hAnsi="Times New Roman" w:cs="Times New Roman"/>
          <w:szCs w:val="21"/>
          <w14:ligatures w14:val="none"/>
        </w:rPr>
        <w:t>ray</w:t>
      </w:r>
    </w:p>
    <w:p w14:paraId="749FDAAA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33949E06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677F262B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13E81F3C" w14:textId="77777777" w:rsidR="004058DB" w:rsidRPr="00AD179D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4B02EB95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4A14821A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0FD00A85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3B305972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48E44F0B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79B930A9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508CB12A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40757625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/>
          <w:szCs w:val="21"/>
          <w:vertAlign w:val="superscript"/>
          <w14:ligatures w14:val="none"/>
        </w:rPr>
      </w:pPr>
    </w:p>
    <w:p w14:paraId="63B778FC" w14:textId="77777777" w:rsidR="004058DB" w:rsidRPr="00FF663B" w:rsidRDefault="004058DB" w:rsidP="00EF7119">
      <w:pPr>
        <w:jc w:val="left"/>
        <w:rPr>
          <w:rFonts w:ascii="Times New Roman" w:eastAsia="黑体" w:hAnsi="Times New Roman" w:cs="Times New Roman" w:hint="eastAsia"/>
          <w:szCs w:val="21"/>
          <w:vertAlign w:val="superscript"/>
          <w14:ligatures w14:val="none"/>
        </w:rPr>
      </w:pPr>
    </w:p>
    <w:p w14:paraId="10A9553C" w14:textId="440924CD" w:rsidR="004058DB" w:rsidRPr="00FF663B" w:rsidRDefault="00000000" w:rsidP="00EF7119">
      <w:pPr>
        <w:jc w:val="left"/>
        <w:rPr>
          <w:rFonts w:ascii="Times New Roman" w:eastAsia="黑体" w:hAnsi="Times New Roman" w:cs="Times New Roman"/>
          <w:sz w:val="32"/>
          <w:szCs w:val="32"/>
          <w:vertAlign w:val="superscript"/>
          <w14:ligatures w14:val="none"/>
        </w:rPr>
      </w:pPr>
      <w:r w:rsidRPr="00FF663B">
        <w:rPr>
          <w:rFonts w:ascii="Times New Roman" w:eastAsia="黑体" w:hAnsi="Times New Roman" w:cs="Times New Roman" w:hint="eastAsia"/>
          <w:sz w:val="32"/>
          <w:szCs w:val="32"/>
          <w:vertAlign w:val="superscript"/>
          <w14:ligatures w14:val="none"/>
        </w:rPr>
        <w:lastRenderedPageBreak/>
        <w:t>R</w:t>
      </w:r>
      <w:r w:rsidRPr="00FF663B">
        <w:rPr>
          <w:rFonts w:ascii="Times New Roman" w:eastAsia="黑体" w:hAnsi="Times New Roman" w:cs="Times New Roman"/>
          <w:sz w:val="32"/>
          <w:szCs w:val="32"/>
          <w:vertAlign w:val="superscript"/>
          <w14:ligatures w14:val="none"/>
        </w:rPr>
        <w:t>eference</w:t>
      </w:r>
      <w:r w:rsidR="007B55DA" w:rsidRPr="00FF663B">
        <w:rPr>
          <w:rFonts w:ascii="Times New Roman" w:eastAsia="黑体" w:hAnsi="Times New Roman" w:cs="Times New Roman"/>
          <w:sz w:val="32"/>
          <w:szCs w:val="32"/>
          <w:vertAlign w:val="superscript"/>
          <w14:ligatures w14:val="none"/>
        </w:rPr>
        <w:t>s</w:t>
      </w:r>
    </w:p>
    <w:p w14:paraId="10EF6524" w14:textId="28761101" w:rsidR="00452904" w:rsidRPr="00FF663B" w:rsidRDefault="00452904" w:rsidP="00EF7119">
      <w:pPr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>Chen</w:t>
      </w:r>
      <w:r w:rsidR="00550A3D" w:rsidRPr="00FF663B">
        <w:rPr>
          <w:rFonts w:ascii="Times New Roman" w:hAnsi="Times New Roman" w:cs="Times New Roman"/>
        </w:rPr>
        <w:t xml:space="preserve"> Q</w:t>
      </w:r>
      <w:r w:rsidRPr="00FF663B">
        <w:rPr>
          <w:rFonts w:ascii="Times New Roman" w:hAnsi="Times New Roman" w:cs="Times New Roman"/>
        </w:rPr>
        <w:t>, Yang</w:t>
      </w:r>
      <w:r w:rsidR="00550A3D" w:rsidRPr="00FF663B">
        <w:rPr>
          <w:rFonts w:ascii="Times New Roman" w:hAnsi="Times New Roman" w:cs="Times New Roman"/>
        </w:rPr>
        <w:t xml:space="preserve"> L</w:t>
      </w:r>
      <w:r w:rsidRPr="00FF663B">
        <w:rPr>
          <w:rFonts w:ascii="Times New Roman" w:hAnsi="Times New Roman" w:cs="Times New Roman"/>
        </w:rPr>
        <w:t>, Liu</w:t>
      </w:r>
      <w:r w:rsidR="00550A3D" w:rsidRPr="00FF663B">
        <w:rPr>
          <w:rFonts w:ascii="Times New Roman" w:hAnsi="Times New Roman" w:cs="Times New Roman"/>
        </w:rPr>
        <w:t xml:space="preserve"> L</w:t>
      </w:r>
      <w:r w:rsidRPr="00FF663B">
        <w:rPr>
          <w:rFonts w:ascii="Times New Roman" w:hAnsi="Times New Roman" w:cs="Times New Roman"/>
        </w:rPr>
        <w:t>, Qian</w:t>
      </w:r>
      <w:r w:rsidR="00550A3D" w:rsidRPr="00FF663B">
        <w:rPr>
          <w:rFonts w:ascii="Times New Roman" w:hAnsi="Times New Roman" w:cs="Times New Roman"/>
        </w:rPr>
        <w:t xml:space="preserve"> L</w:t>
      </w:r>
      <w:r w:rsidRPr="00FF663B">
        <w:rPr>
          <w:rFonts w:ascii="Times New Roman" w:hAnsi="Times New Roman" w:cs="Times New Roman"/>
        </w:rPr>
        <w:t>, Tian</w:t>
      </w:r>
      <w:r w:rsidR="00550A3D" w:rsidRPr="00FF663B">
        <w:rPr>
          <w:rFonts w:ascii="Times New Roman" w:hAnsi="Times New Roman" w:cs="Times New Roman"/>
        </w:rPr>
        <w:t xml:space="preserve"> K</w:t>
      </w:r>
      <w:r w:rsidRPr="00FF663B">
        <w:rPr>
          <w:rFonts w:ascii="Times New Roman" w:hAnsi="Times New Roman" w:cs="Times New Roman"/>
        </w:rPr>
        <w:t>, Zhang</w:t>
      </w:r>
      <w:r w:rsidR="00550A3D" w:rsidRPr="00FF663B">
        <w:rPr>
          <w:rFonts w:ascii="Times New Roman" w:hAnsi="Times New Roman" w:cs="Times New Roman"/>
        </w:rPr>
        <w:t xml:space="preserve"> Q</w:t>
      </w:r>
      <w:r w:rsidRPr="00FF663B">
        <w:rPr>
          <w:rFonts w:ascii="Times New Roman" w:hAnsi="Times New Roman" w:cs="Times New Roman"/>
        </w:rPr>
        <w:t>, Cao</w:t>
      </w:r>
      <w:r w:rsidR="00550A3D" w:rsidRPr="00FF663B">
        <w:rPr>
          <w:rFonts w:ascii="Times New Roman" w:hAnsi="Times New Roman" w:cs="Times New Roman"/>
        </w:rPr>
        <w:t xml:space="preserve"> D (2021)</w:t>
      </w:r>
      <w:r w:rsidRPr="00FF663B">
        <w:rPr>
          <w:rFonts w:ascii="Times New Roman" w:hAnsi="Times New Roman" w:cs="Times New Roman"/>
        </w:rPr>
        <w:t xml:space="preserve"> Combined forms of Pb and its detoxification and absorption in Cladophora rupestris </w:t>
      </w:r>
      <w:proofErr w:type="spellStart"/>
      <w:r w:rsidRPr="00FF663B">
        <w:rPr>
          <w:rFonts w:ascii="Times New Roman" w:hAnsi="Times New Roman" w:cs="Times New Roman"/>
        </w:rPr>
        <w:t>subcells</w:t>
      </w:r>
      <w:proofErr w:type="spellEnd"/>
      <w:r w:rsidRPr="00FF663B">
        <w:rPr>
          <w:rFonts w:ascii="Times New Roman" w:hAnsi="Times New Roman" w:cs="Times New Roman"/>
        </w:rPr>
        <w:t xml:space="preserve">, </w:t>
      </w:r>
      <w:proofErr w:type="spellStart"/>
      <w:r w:rsidRPr="00FF663B">
        <w:rPr>
          <w:rFonts w:ascii="Times New Roman" w:hAnsi="Times New Roman" w:cs="Times New Roman"/>
        </w:rPr>
        <w:t>Spectrochim</w:t>
      </w:r>
      <w:proofErr w:type="spellEnd"/>
      <w:r w:rsidRPr="00FF663B">
        <w:rPr>
          <w:rFonts w:ascii="Times New Roman" w:hAnsi="Times New Roman" w:cs="Times New Roman"/>
        </w:rPr>
        <w:t xml:space="preserve"> Acta A Mol </w:t>
      </w:r>
      <w:proofErr w:type="spellStart"/>
      <w:r w:rsidRPr="00FF663B">
        <w:rPr>
          <w:rFonts w:ascii="Times New Roman" w:hAnsi="Times New Roman" w:cs="Times New Roman"/>
        </w:rPr>
        <w:t>Biomol</w:t>
      </w:r>
      <w:proofErr w:type="spellEnd"/>
      <w:r w:rsidRPr="00FF663B">
        <w:rPr>
          <w:rFonts w:ascii="Times New Roman" w:hAnsi="Times New Roman" w:cs="Times New Roman"/>
        </w:rPr>
        <w:t xml:space="preserve"> </w:t>
      </w:r>
      <w:proofErr w:type="spellStart"/>
      <w:r w:rsidRPr="00FF663B">
        <w:rPr>
          <w:rFonts w:ascii="Times New Roman" w:hAnsi="Times New Roman" w:cs="Times New Roman"/>
        </w:rPr>
        <w:t>Spectrosc</w:t>
      </w:r>
      <w:proofErr w:type="spellEnd"/>
      <w:r w:rsidRPr="00FF663B">
        <w:rPr>
          <w:rFonts w:ascii="Times New Roman" w:hAnsi="Times New Roman" w:cs="Times New Roman"/>
        </w:rPr>
        <w:t xml:space="preserve"> 248</w:t>
      </w:r>
      <w:r w:rsidR="00550A3D" w:rsidRPr="00FF663B">
        <w:rPr>
          <w:rFonts w:ascii="Times New Roman" w:hAnsi="Times New Roman" w:cs="Times New Roman"/>
        </w:rPr>
        <w:t>:</w:t>
      </w:r>
      <w:r w:rsidRPr="00FF663B">
        <w:rPr>
          <w:rFonts w:ascii="Times New Roman" w:hAnsi="Times New Roman" w:cs="Times New Roman"/>
        </w:rPr>
        <w:t xml:space="preserve">119190. </w:t>
      </w:r>
      <w:hyperlink r:id="rId13" w:history="1">
        <w:r w:rsidRPr="00FF663B">
          <w:rPr>
            <w:rStyle w:val="ac"/>
            <w:rFonts w:ascii="Times New Roman" w:hAnsi="Times New Roman" w:cs="Times New Roman"/>
          </w:rPr>
          <w:t>https://doi.org/10.1016/j.saa.2020.119190</w:t>
        </w:r>
      </w:hyperlink>
      <w:r w:rsidRPr="00FF663B">
        <w:rPr>
          <w:rFonts w:ascii="Times New Roman" w:hAnsi="Times New Roman" w:cs="Times New Roman"/>
        </w:rPr>
        <w:t>.</w:t>
      </w:r>
    </w:p>
    <w:p w14:paraId="49503475" w14:textId="77777777" w:rsidR="00452904" w:rsidRPr="00FF663B" w:rsidRDefault="00452904" w:rsidP="00EF7119">
      <w:pPr>
        <w:jc w:val="left"/>
        <w:rPr>
          <w:rFonts w:ascii="Times New Roman" w:hAnsi="Times New Roman" w:cs="Times New Roman"/>
        </w:rPr>
      </w:pPr>
    </w:p>
    <w:p w14:paraId="3482C9AC" w14:textId="39F83705" w:rsidR="00452904" w:rsidRPr="00FF663B" w:rsidRDefault="00452904" w:rsidP="00EF7119">
      <w:pPr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>Huang</w:t>
      </w:r>
      <w:r w:rsidR="0089596B" w:rsidRPr="00FF663B">
        <w:rPr>
          <w:rFonts w:ascii="Times New Roman" w:hAnsi="Times New Roman" w:cs="Times New Roman"/>
        </w:rPr>
        <w:t xml:space="preserve"> W</w:t>
      </w:r>
      <w:r w:rsidRPr="00FF663B">
        <w:rPr>
          <w:rFonts w:ascii="Times New Roman" w:hAnsi="Times New Roman" w:cs="Times New Roman"/>
        </w:rPr>
        <w:t>, Deng</w:t>
      </w:r>
      <w:r w:rsidR="002E6BF0" w:rsidRPr="00FF663B">
        <w:rPr>
          <w:rFonts w:ascii="Times New Roman" w:hAnsi="Times New Roman" w:cs="Times New Roman"/>
        </w:rPr>
        <w:t xml:space="preserve"> J</w:t>
      </w:r>
      <w:r w:rsidRPr="00FF663B">
        <w:rPr>
          <w:rFonts w:ascii="Times New Roman" w:hAnsi="Times New Roman" w:cs="Times New Roman"/>
        </w:rPr>
        <w:t>, Liang</w:t>
      </w:r>
      <w:r w:rsidR="00C33628" w:rsidRPr="00FF663B">
        <w:rPr>
          <w:rFonts w:ascii="Times New Roman" w:hAnsi="Times New Roman" w:cs="Times New Roman"/>
        </w:rPr>
        <w:t xml:space="preserve"> J</w:t>
      </w:r>
      <w:r w:rsidRPr="00FF663B">
        <w:rPr>
          <w:rFonts w:ascii="Times New Roman" w:hAnsi="Times New Roman" w:cs="Times New Roman"/>
        </w:rPr>
        <w:t>, Xia</w:t>
      </w:r>
      <w:r w:rsidR="00C33628" w:rsidRPr="00FF663B">
        <w:rPr>
          <w:rFonts w:ascii="Times New Roman" w:hAnsi="Times New Roman" w:cs="Times New Roman"/>
        </w:rPr>
        <w:t xml:space="preserve"> X (2023)</w:t>
      </w:r>
      <w:r w:rsidRPr="00FF663B">
        <w:rPr>
          <w:rFonts w:ascii="Times New Roman" w:hAnsi="Times New Roman" w:cs="Times New Roman"/>
        </w:rPr>
        <w:t xml:space="preserve"> Comparison of lead adsorption on the aged conventional microplastics, biodegradable microplastics and environmentally-relevant tire wear particles, Chem Eng J 460</w:t>
      </w:r>
      <w:r w:rsidR="00C33628" w:rsidRPr="00FF663B">
        <w:rPr>
          <w:rFonts w:ascii="Times New Roman" w:hAnsi="Times New Roman" w:cs="Times New Roman"/>
        </w:rPr>
        <w:t>:</w:t>
      </w:r>
      <w:r w:rsidRPr="00FF663B">
        <w:rPr>
          <w:rFonts w:ascii="Times New Roman" w:hAnsi="Times New Roman" w:cs="Times New Roman"/>
        </w:rPr>
        <w:t xml:space="preserve">141838. </w:t>
      </w:r>
      <w:hyperlink r:id="rId14" w:history="1">
        <w:r w:rsidR="00823627" w:rsidRPr="00FF663B">
          <w:rPr>
            <w:rStyle w:val="ac"/>
            <w:rFonts w:ascii="Times New Roman" w:hAnsi="Times New Roman" w:cs="Times New Roman"/>
          </w:rPr>
          <w:t>https://doi.org/10.1016/j.cej.2023.141838</w:t>
        </w:r>
      </w:hyperlink>
      <w:r w:rsidRPr="00FF663B">
        <w:rPr>
          <w:rFonts w:ascii="Times New Roman" w:hAnsi="Times New Roman" w:cs="Times New Roman"/>
        </w:rPr>
        <w:t>.</w:t>
      </w:r>
    </w:p>
    <w:p w14:paraId="723B2028" w14:textId="77777777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</w:p>
    <w:p w14:paraId="426D34EB" w14:textId="079326B1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>Li</w:t>
      </w:r>
      <w:r w:rsidR="00754547" w:rsidRPr="00FF663B">
        <w:rPr>
          <w:rFonts w:ascii="Times New Roman" w:hAnsi="Times New Roman" w:cs="Times New Roman"/>
        </w:rPr>
        <w:t xml:space="preserve"> Y</w:t>
      </w:r>
      <w:r w:rsidRPr="00FF663B">
        <w:rPr>
          <w:rFonts w:ascii="Times New Roman" w:hAnsi="Times New Roman" w:cs="Times New Roman"/>
        </w:rPr>
        <w:t>, Wang</w:t>
      </w:r>
      <w:r w:rsidR="00754547" w:rsidRPr="00FF663B">
        <w:rPr>
          <w:rFonts w:ascii="Times New Roman" w:hAnsi="Times New Roman" w:cs="Times New Roman"/>
        </w:rPr>
        <w:t xml:space="preserve"> X</w:t>
      </w:r>
      <w:r w:rsidRPr="00FF663B">
        <w:rPr>
          <w:rFonts w:ascii="Times New Roman" w:hAnsi="Times New Roman" w:cs="Times New Roman"/>
        </w:rPr>
        <w:t>, Wang</w:t>
      </w:r>
      <w:r w:rsidR="00754547" w:rsidRPr="00FF663B">
        <w:rPr>
          <w:rFonts w:ascii="Times New Roman" w:hAnsi="Times New Roman" w:cs="Times New Roman"/>
        </w:rPr>
        <w:t xml:space="preserve"> Y</w:t>
      </w:r>
      <w:r w:rsidRPr="00FF663B">
        <w:rPr>
          <w:rFonts w:ascii="Times New Roman" w:hAnsi="Times New Roman" w:cs="Times New Roman"/>
        </w:rPr>
        <w:t>, Sun</w:t>
      </w:r>
      <w:r w:rsidR="00754547" w:rsidRPr="00FF663B">
        <w:rPr>
          <w:rFonts w:ascii="Times New Roman" w:hAnsi="Times New Roman" w:cs="Times New Roman"/>
        </w:rPr>
        <w:t xml:space="preserve"> Y</w:t>
      </w:r>
      <w:r w:rsidRPr="00FF663B">
        <w:rPr>
          <w:rFonts w:ascii="Times New Roman" w:hAnsi="Times New Roman" w:cs="Times New Roman"/>
        </w:rPr>
        <w:t>, Xia</w:t>
      </w:r>
      <w:r w:rsidR="00754547" w:rsidRPr="00FF663B">
        <w:rPr>
          <w:rFonts w:ascii="Times New Roman" w:hAnsi="Times New Roman" w:cs="Times New Roman"/>
        </w:rPr>
        <w:t xml:space="preserve"> S</w:t>
      </w:r>
      <w:r w:rsidRPr="00FF663B">
        <w:rPr>
          <w:rFonts w:ascii="Times New Roman" w:hAnsi="Times New Roman" w:cs="Times New Roman"/>
        </w:rPr>
        <w:t>, Zhao</w:t>
      </w:r>
      <w:r w:rsidR="00754547" w:rsidRPr="00FF663B">
        <w:rPr>
          <w:rFonts w:ascii="Times New Roman" w:hAnsi="Times New Roman" w:cs="Times New Roman"/>
        </w:rPr>
        <w:t xml:space="preserve"> J (2022)</w:t>
      </w:r>
      <w:r w:rsidRPr="00FF663B">
        <w:rPr>
          <w:rFonts w:ascii="Times New Roman" w:hAnsi="Times New Roman" w:cs="Times New Roman"/>
        </w:rPr>
        <w:t xml:space="preserve"> Effect of biofilm colonization on Pb (II) adsorption onto poly (butylene succinate) microplastic during its biodegradation, Sci Total Environ 833</w:t>
      </w:r>
      <w:r w:rsidR="00754547" w:rsidRPr="00FF663B">
        <w:rPr>
          <w:rFonts w:ascii="Times New Roman" w:hAnsi="Times New Roman" w:cs="Times New Roman"/>
        </w:rPr>
        <w:t>:</w:t>
      </w:r>
      <w:r w:rsidRPr="00FF663B">
        <w:rPr>
          <w:rFonts w:ascii="Times New Roman" w:hAnsi="Times New Roman" w:cs="Times New Roman"/>
        </w:rPr>
        <w:t xml:space="preserve">155251. </w:t>
      </w:r>
      <w:hyperlink r:id="rId15" w:history="1">
        <w:r w:rsidRPr="00FF663B">
          <w:rPr>
            <w:rStyle w:val="ac"/>
            <w:rFonts w:ascii="Times New Roman" w:hAnsi="Times New Roman" w:cs="Times New Roman"/>
          </w:rPr>
          <w:t>https://doi.org/10.1016/j.scitotenv.2022.155251</w:t>
        </w:r>
      </w:hyperlink>
      <w:r w:rsidRPr="00FF663B">
        <w:rPr>
          <w:rFonts w:ascii="Times New Roman" w:hAnsi="Times New Roman" w:cs="Times New Roman"/>
        </w:rPr>
        <w:t>.</w:t>
      </w:r>
    </w:p>
    <w:p w14:paraId="294520F1" w14:textId="77777777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</w:p>
    <w:p w14:paraId="13485DD2" w14:textId="05A6002D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>Liang</w:t>
      </w:r>
      <w:r w:rsidR="001B10C0" w:rsidRPr="00FF663B">
        <w:rPr>
          <w:rFonts w:ascii="Times New Roman" w:hAnsi="Times New Roman" w:cs="Times New Roman"/>
        </w:rPr>
        <w:t xml:space="preserve"> R</w:t>
      </w:r>
      <w:r w:rsidRPr="00FF663B">
        <w:rPr>
          <w:rFonts w:ascii="Times New Roman" w:hAnsi="Times New Roman" w:cs="Times New Roman"/>
        </w:rPr>
        <w:t>, Li</w:t>
      </w:r>
      <w:r w:rsidR="001B10C0" w:rsidRPr="00FF663B">
        <w:rPr>
          <w:rFonts w:ascii="Times New Roman" w:hAnsi="Times New Roman" w:cs="Times New Roman"/>
        </w:rPr>
        <w:t xml:space="preserve"> Y</w:t>
      </w:r>
      <w:r w:rsidRPr="00FF663B">
        <w:rPr>
          <w:rFonts w:ascii="Times New Roman" w:hAnsi="Times New Roman" w:cs="Times New Roman"/>
        </w:rPr>
        <w:t>, Huang</w:t>
      </w:r>
      <w:r w:rsidR="001B10C0" w:rsidRPr="00FF663B">
        <w:rPr>
          <w:rFonts w:ascii="Times New Roman" w:hAnsi="Times New Roman" w:cs="Times New Roman"/>
        </w:rPr>
        <w:t xml:space="preserve"> L</w:t>
      </w:r>
      <w:r w:rsidRPr="00FF663B">
        <w:rPr>
          <w:rFonts w:ascii="Times New Roman" w:hAnsi="Times New Roman" w:cs="Times New Roman"/>
        </w:rPr>
        <w:t>, Wang</w:t>
      </w:r>
      <w:r w:rsidR="001B10C0" w:rsidRPr="00FF663B">
        <w:rPr>
          <w:rFonts w:ascii="Times New Roman" w:hAnsi="Times New Roman" w:cs="Times New Roman"/>
        </w:rPr>
        <w:t xml:space="preserve"> X</w:t>
      </w:r>
      <w:r w:rsidRPr="00FF663B">
        <w:rPr>
          <w:rFonts w:ascii="Times New Roman" w:hAnsi="Times New Roman" w:cs="Times New Roman"/>
        </w:rPr>
        <w:t>, Hu</w:t>
      </w:r>
      <w:r w:rsidR="001B10C0" w:rsidRPr="00FF663B">
        <w:rPr>
          <w:rFonts w:ascii="Times New Roman" w:hAnsi="Times New Roman" w:cs="Times New Roman"/>
        </w:rPr>
        <w:t xml:space="preserve"> X</w:t>
      </w:r>
      <w:r w:rsidRPr="00FF663B">
        <w:rPr>
          <w:rFonts w:ascii="Times New Roman" w:hAnsi="Times New Roman" w:cs="Times New Roman"/>
        </w:rPr>
        <w:t>, Liu</w:t>
      </w:r>
      <w:r w:rsidR="001B10C0" w:rsidRPr="00FF663B">
        <w:rPr>
          <w:rFonts w:ascii="Times New Roman" w:hAnsi="Times New Roman" w:cs="Times New Roman"/>
        </w:rPr>
        <w:t xml:space="preserve"> C</w:t>
      </w:r>
      <w:r w:rsidRPr="00FF663B">
        <w:rPr>
          <w:rFonts w:ascii="Times New Roman" w:hAnsi="Times New Roman" w:cs="Times New Roman"/>
        </w:rPr>
        <w:t>, Chen</w:t>
      </w:r>
      <w:r w:rsidR="001B10C0" w:rsidRPr="00FF663B">
        <w:rPr>
          <w:rFonts w:ascii="Times New Roman" w:hAnsi="Times New Roman" w:cs="Times New Roman"/>
        </w:rPr>
        <w:t xml:space="preserve"> M</w:t>
      </w:r>
      <w:r w:rsidRPr="00FF663B">
        <w:rPr>
          <w:rFonts w:ascii="Times New Roman" w:hAnsi="Times New Roman" w:cs="Times New Roman"/>
        </w:rPr>
        <w:t>, Chen</w:t>
      </w:r>
      <w:r w:rsidR="001B10C0" w:rsidRPr="00FF663B">
        <w:rPr>
          <w:rFonts w:ascii="Times New Roman" w:hAnsi="Times New Roman" w:cs="Times New Roman"/>
        </w:rPr>
        <w:t xml:space="preserve"> J (2020)</w:t>
      </w:r>
      <w:r w:rsidRPr="00FF663B">
        <w:rPr>
          <w:rFonts w:ascii="Times New Roman" w:hAnsi="Times New Roman" w:cs="Times New Roman"/>
        </w:rPr>
        <w:t xml:space="preserve"> Pb</w:t>
      </w:r>
      <w:r w:rsidRPr="00FF663B">
        <w:rPr>
          <w:rFonts w:ascii="Times New Roman" w:hAnsi="Times New Roman" w:cs="Times New Roman"/>
          <w:vertAlign w:val="superscript"/>
        </w:rPr>
        <w:t>2+</w:t>
      </w:r>
      <w:r w:rsidRPr="00FF663B">
        <w:rPr>
          <w:rFonts w:ascii="Times New Roman" w:hAnsi="Times New Roman" w:cs="Times New Roman"/>
        </w:rPr>
        <w:t xml:space="preserve"> adsorption by ethylenediamine-modified pectins and their adsorption mechanisms, </w:t>
      </w:r>
      <w:proofErr w:type="spellStart"/>
      <w:r w:rsidRPr="00FF663B">
        <w:rPr>
          <w:rFonts w:ascii="Times New Roman" w:hAnsi="Times New Roman" w:cs="Times New Roman"/>
        </w:rPr>
        <w:t>Carbohydr</w:t>
      </w:r>
      <w:proofErr w:type="spellEnd"/>
      <w:r w:rsidRPr="00FF663B">
        <w:rPr>
          <w:rFonts w:ascii="Times New Roman" w:hAnsi="Times New Roman" w:cs="Times New Roman"/>
        </w:rPr>
        <w:t xml:space="preserve"> </w:t>
      </w:r>
      <w:proofErr w:type="spellStart"/>
      <w:r w:rsidRPr="00FF663B">
        <w:rPr>
          <w:rFonts w:ascii="Times New Roman" w:hAnsi="Times New Roman" w:cs="Times New Roman"/>
        </w:rPr>
        <w:t>Polym</w:t>
      </w:r>
      <w:proofErr w:type="spellEnd"/>
      <w:r w:rsidRPr="00FF663B">
        <w:rPr>
          <w:rFonts w:ascii="Times New Roman" w:hAnsi="Times New Roman" w:cs="Times New Roman"/>
        </w:rPr>
        <w:t xml:space="preserve"> 234</w:t>
      </w:r>
      <w:r w:rsidR="001B10C0" w:rsidRPr="00FF663B">
        <w:rPr>
          <w:rFonts w:ascii="Times New Roman" w:hAnsi="Times New Roman" w:cs="Times New Roman"/>
        </w:rPr>
        <w:t>:</w:t>
      </w:r>
      <w:r w:rsidRPr="00FF663B">
        <w:rPr>
          <w:rFonts w:ascii="Times New Roman" w:hAnsi="Times New Roman" w:cs="Times New Roman"/>
        </w:rPr>
        <w:t xml:space="preserve">115911. </w:t>
      </w:r>
      <w:hyperlink r:id="rId16" w:history="1">
        <w:r w:rsidRPr="00FF663B">
          <w:rPr>
            <w:rStyle w:val="ac"/>
            <w:rFonts w:ascii="Times New Roman" w:hAnsi="Times New Roman" w:cs="Times New Roman"/>
          </w:rPr>
          <w:t>https://doi.org/10.1016/j.carbpol.2020.115911</w:t>
        </w:r>
      </w:hyperlink>
      <w:r w:rsidRPr="00FF663B">
        <w:rPr>
          <w:rFonts w:ascii="Times New Roman" w:hAnsi="Times New Roman" w:cs="Times New Roman"/>
        </w:rPr>
        <w:t>.</w:t>
      </w:r>
    </w:p>
    <w:p w14:paraId="2A8EA190" w14:textId="77777777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</w:p>
    <w:p w14:paraId="2124FD01" w14:textId="324C7379" w:rsidR="00823627" w:rsidRPr="00FF663B" w:rsidRDefault="00823627" w:rsidP="00EF7119">
      <w:pPr>
        <w:jc w:val="left"/>
        <w:rPr>
          <w:rFonts w:ascii="Times New Roman" w:hAnsi="Times New Roman" w:cs="Times New Roman"/>
        </w:rPr>
      </w:pPr>
      <w:r w:rsidRPr="00FF663B">
        <w:rPr>
          <w:rFonts w:ascii="Times New Roman" w:hAnsi="Times New Roman" w:cs="Times New Roman"/>
        </w:rPr>
        <w:t>Wang</w:t>
      </w:r>
      <w:r w:rsidR="008E0DC8" w:rsidRPr="00FF663B">
        <w:rPr>
          <w:rFonts w:ascii="Times New Roman" w:hAnsi="Times New Roman" w:cs="Times New Roman"/>
        </w:rPr>
        <w:t xml:space="preserve"> K</w:t>
      </w:r>
      <w:r w:rsidRPr="00FF663B">
        <w:rPr>
          <w:rFonts w:ascii="Times New Roman" w:hAnsi="Times New Roman" w:cs="Times New Roman"/>
        </w:rPr>
        <w:t>, Wang</w:t>
      </w:r>
      <w:r w:rsidR="008E0DC8" w:rsidRPr="00FF663B">
        <w:rPr>
          <w:rFonts w:ascii="Times New Roman" w:hAnsi="Times New Roman" w:cs="Times New Roman"/>
        </w:rPr>
        <w:t xml:space="preserve"> K</w:t>
      </w:r>
      <w:r w:rsidRPr="00FF663B">
        <w:rPr>
          <w:rFonts w:ascii="Times New Roman" w:hAnsi="Times New Roman" w:cs="Times New Roman"/>
        </w:rPr>
        <w:t>, Liang</w:t>
      </w:r>
      <w:r w:rsidR="008E0DC8" w:rsidRPr="00FF663B">
        <w:rPr>
          <w:rFonts w:ascii="Times New Roman" w:hAnsi="Times New Roman" w:cs="Times New Roman"/>
        </w:rPr>
        <w:t xml:space="preserve"> S</w:t>
      </w:r>
      <w:r w:rsidRPr="00FF663B">
        <w:rPr>
          <w:rFonts w:ascii="Times New Roman" w:hAnsi="Times New Roman" w:cs="Times New Roman"/>
        </w:rPr>
        <w:t>, Guo</w:t>
      </w:r>
      <w:r w:rsidR="008E0DC8" w:rsidRPr="00FF663B">
        <w:rPr>
          <w:rFonts w:ascii="Times New Roman" w:hAnsi="Times New Roman" w:cs="Times New Roman"/>
        </w:rPr>
        <w:t xml:space="preserve"> C</w:t>
      </w:r>
      <w:r w:rsidRPr="00FF663B">
        <w:rPr>
          <w:rFonts w:ascii="Times New Roman" w:hAnsi="Times New Roman" w:cs="Times New Roman"/>
        </w:rPr>
        <w:t>, Wang</w:t>
      </w:r>
      <w:r w:rsidR="008E0DC8" w:rsidRPr="00FF663B">
        <w:rPr>
          <w:rFonts w:ascii="Times New Roman" w:hAnsi="Times New Roman" w:cs="Times New Roman"/>
        </w:rPr>
        <w:t xml:space="preserve"> W</w:t>
      </w:r>
      <w:r w:rsidRPr="00FF663B">
        <w:rPr>
          <w:rFonts w:ascii="Times New Roman" w:hAnsi="Times New Roman" w:cs="Times New Roman"/>
        </w:rPr>
        <w:t>, Wang</w:t>
      </w:r>
      <w:r w:rsidR="008E0DC8" w:rsidRPr="00FF663B">
        <w:rPr>
          <w:rFonts w:ascii="Times New Roman" w:hAnsi="Times New Roman" w:cs="Times New Roman"/>
        </w:rPr>
        <w:t xml:space="preserve"> J (2023)</w:t>
      </w:r>
      <w:r w:rsidRPr="00FF663B">
        <w:rPr>
          <w:rFonts w:ascii="Times New Roman" w:hAnsi="Times New Roman" w:cs="Times New Roman"/>
        </w:rPr>
        <w:t xml:space="preserve"> Accelerated aging of polyvinyl chloride microplastics by UV irradiation: Aging characteristics, filtrate analysis, and adsorption behavior, Environ Technol </w:t>
      </w:r>
      <w:proofErr w:type="spellStart"/>
      <w:r w:rsidRPr="00FF663B">
        <w:rPr>
          <w:rFonts w:ascii="Times New Roman" w:hAnsi="Times New Roman" w:cs="Times New Roman"/>
        </w:rPr>
        <w:t>Innov</w:t>
      </w:r>
      <w:proofErr w:type="spellEnd"/>
      <w:r w:rsidRPr="00FF663B">
        <w:rPr>
          <w:rFonts w:ascii="Times New Roman" w:hAnsi="Times New Roman" w:cs="Times New Roman"/>
        </w:rPr>
        <w:t xml:space="preserve"> 32</w:t>
      </w:r>
      <w:r w:rsidR="008E0DC8" w:rsidRPr="00FF663B">
        <w:rPr>
          <w:rFonts w:ascii="Times New Roman" w:hAnsi="Times New Roman" w:cs="Times New Roman"/>
        </w:rPr>
        <w:t>:</w:t>
      </w:r>
      <w:r w:rsidRPr="00FF663B">
        <w:rPr>
          <w:rFonts w:ascii="Times New Roman" w:hAnsi="Times New Roman" w:cs="Times New Roman"/>
        </w:rPr>
        <w:t xml:space="preserve">103405. </w:t>
      </w:r>
      <w:hyperlink r:id="rId17" w:history="1">
        <w:r w:rsidR="008148CC" w:rsidRPr="00FF663B">
          <w:rPr>
            <w:rStyle w:val="ac"/>
            <w:rFonts w:ascii="Times New Roman" w:hAnsi="Times New Roman" w:cs="Times New Roman"/>
          </w:rPr>
          <w:t>https://doi.org/10.1016/j.eti.2023.103405</w:t>
        </w:r>
      </w:hyperlink>
      <w:r w:rsidRPr="00FF663B">
        <w:rPr>
          <w:rFonts w:ascii="Times New Roman" w:hAnsi="Times New Roman" w:cs="Times New Roman"/>
        </w:rPr>
        <w:t>.</w:t>
      </w:r>
      <w:r w:rsidR="008148CC" w:rsidRPr="00FF663B">
        <w:rPr>
          <w:rFonts w:ascii="Times New Roman" w:hAnsi="Times New Roman" w:cs="Times New Roman"/>
        </w:rPr>
        <w:t xml:space="preserve"> </w:t>
      </w:r>
    </w:p>
    <w:p w14:paraId="5ED2F144" w14:textId="77777777" w:rsidR="00452904" w:rsidRPr="00FF663B" w:rsidRDefault="00452904" w:rsidP="00EF7119">
      <w:pPr>
        <w:jc w:val="left"/>
        <w:rPr>
          <w:rFonts w:ascii="Times New Roman" w:eastAsia="黑体" w:hAnsi="Times New Roman" w:cs="Times New Roman"/>
          <w:sz w:val="32"/>
          <w:szCs w:val="32"/>
          <w:vertAlign w:val="superscript"/>
          <w14:ligatures w14:val="none"/>
        </w:rPr>
      </w:pPr>
    </w:p>
    <w:p w14:paraId="4B3791AC" w14:textId="7B992425" w:rsidR="00A9558B" w:rsidRPr="00FF663B" w:rsidRDefault="00A9558B" w:rsidP="00C4277E">
      <w:pPr>
        <w:pStyle w:val="ae"/>
        <w:ind w:firstLine="0"/>
        <w:rPr>
          <w:rFonts w:ascii="Times New Roman" w:hAnsi="Times New Roman" w:cs="Times New Roman"/>
        </w:rPr>
      </w:pPr>
    </w:p>
    <w:p w14:paraId="2DDC5A23" w14:textId="24BA9847" w:rsidR="00A9558B" w:rsidRPr="00FF663B" w:rsidRDefault="00A9558B" w:rsidP="00C4277E">
      <w:pPr>
        <w:pStyle w:val="ae"/>
        <w:ind w:firstLine="0"/>
        <w:rPr>
          <w:rFonts w:ascii="Times New Roman" w:hAnsi="Times New Roman" w:cs="Times New Roman"/>
        </w:rPr>
      </w:pPr>
    </w:p>
    <w:p w14:paraId="797AC4B5" w14:textId="0C454399" w:rsidR="00A9558B" w:rsidRPr="00FF663B" w:rsidRDefault="00A9558B" w:rsidP="00C4277E">
      <w:pPr>
        <w:pStyle w:val="ae"/>
        <w:ind w:firstLine="0"/>
        <w:rPr>
          <w:rFonts w:ascii="Times New Roman" w:hAnsi="Times New Roman" w:cs="Times New Roman"/>
        </w:rPr>
      </w:pPr>
    </w:p>
    <w:p w14:paraId="75D94558" w14:textId="12EE924A" w:rsidR="00A9558B" w:rsidRPr="00FF663B" w:rsidRDefault="00A9558B" w:rsidP="00C4277E">
      <w:pPr>
        <w:pStyle w:val="ae"/>
        <w:ind w:firstLine="0"/>
        <w:rPr>
          <w:rFonts w:ascii="Times New Roman" w:hAnsi="Times New Roman" w:cs="Times New Roman"/>
        </w:rPr>
      </w:pPr>
    </w:p>
    <w:p w14:paraId="2B4628E5" w14:textId="6BE07089" w:rsidR="00A9558B" w:rsidRPr="00FF663B" w:rsidRDefault="00A9558B" w:rsidP="00C4277E">
      <w:pPr>
        <w:pStyle w:val="ae"/>
        <w:ind w:firstLine="0"/>
        <w:rPr>
          <w:rFonts w:ascii="Times New Roman" w:hAnsi="Times New Roman" w:cs="Times New Roman"/>
        </w:rPr>
      </w:pPr>
    </w:p>
    <w:p w14:paraId="3D9BB0A2" w14:textId="77777777" w:rsidR="00E4487A" w:rsidRPr="00FF663B" w:rsidRDefault="00E4487A" w:rsidP="00EF7119">
      <w:pPr>
        <w:jc w:val="left"/>
        <w:rPr>
          <w:rFonts w:ascii="Times New Roman" w:hAnsi="Times New Roman" w:cs="Times New Roman"/>
          <w:sz w:val="32"/>
          <w:szCs w:val="32"/>
        </w:rPr>
      </w:pPr>
    </w:p>
    <w:sectPr w:rsidR="00E4487A" w:rsidRPr="00FF6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E7F2B" w14:textId="77777777" w:rsidR="00FF1DCB" w:rsidRDefault="00FF1DCB">
      <w:pPr>
        <w:rPr>
          <w:rFonts w:hint="eastAsia"/>
        </w:rPr>
      </w:pPr>
      <w:r>
        <w:separator/>
      </w:r>
    </w:p>
  </w:endnote>
  <w:endnote w:type="continuationSeparator" w:id="0">
    <w:p w14:paraId="2D9FC989" w14:textId="77777777" w:rsidR="00FF1DCB" w:rsidRDefault="00FF1D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liver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AA237" w14:textId="77777777" w:rsidR="00FF1DCB" w:rsidRDefault="00FF1DCB" w:rsidP="005C0CEF">
      <w:pPr>
        <w:rPr>
          <w:rFonts w:hint="eastAsia"/>
        </w:rPr>
      </w:pPr>
      <w:r>
        <w:separator/>
      </w:r>
    </w:p>
  </w:footnote>
  <w:footnote w:type="continuationSeparator" w:id="0">
    <w:p w14:paraId="4E8281D7" w14:textId="77777777" w:rsidR="00FF1DCB" w:rsidRDefault="00FF1DCB" w:rsidP="005C0CEF">
      <w:pPr>
        <w:rPr>
          <w:rFonts w:hint="eastAsia"/>
        </w:rPr>
      </w:pPr>
      <w:r>
        <w:continuationSeparator/>
      </w:r>
    </w:p>
  </w:footnote>
  <w:footnote w:id="1">
    <w:p w14:paraId="7A8869BB" w14:textId="77777777" w:rsidR="008277BE" w:rsidRPr="00C05A9E" w:rsidRDefault="008277BE" w:rsidP="008277BE">
      <w:pPr>
        <w:pStyle w:val="a8"/>
        <w:rPr>
          <w:rFonts w:eastAsia="等线" w:cs="Times New Roman"/>
          <w:color w:val="000000" w:themeColor="text1"/>
          <w:szCs w:val="21"/>
        </w:rPr>
      </w:pPr>
      <w:r w:rsidRPr="00DF609A">
        <w:t>A</w:t>
      </w:r>
      <w:r w:rsidRPr="00FF663B">
        <w:t xml:space="preserve">bbreviations: </w:t>
      </w:r>
      <w:r w:rsidRPr="00FF663B">
        <w:rPr>
          <w:rFonts w:cs="Times New Roman" w:hint="eastAsia"/>
          <w:color w:val="000000" w:themeColor="text1"/>
          <w:szCs w:val="21"/>
        </w:rPr>
        <w:t>adsorption capacity</w:t>
      </w:r>
      <w:r w:rsidRPr="00FF663B">
        <w:rPr>
          <w:rFonts w:cs="Times New Roman"/>
          <w:color w:val="000000" w:themeColor="text1"/>
          <w:szCs w:val="21"/>
        </w:rPr>
        <w:t xml:space="preserve"> (</w:t>
      </w:r>
      <w:proofErr w:type="spellStart"/>
      <w:r w:rsidRPr="00FF663B">
        <w:rPr>
          <w:rFonts w:cs="Times New Roman"/>
          <w:color w:val="000000" w:themeColor="text1"/>
          <w:szCs w:val="21"/>
        </w:rPr>
        <w:t>Qm</w:t>
      </w:r>
      <w:proofErr w:type="spellEnd"/>
      <w:r w:rsidRPr="00FF663B">
        <w:rPr>
          <w:rFonts w:cs="Times New Roman"/>
          <w:color w:val="000000" w:themeColor="text1"/>
          <w:szCs w:val="21"/>
        </w:rPr>
        <w:t xml:space="preserve">), </w:t>
      </w:r>
      <w:r w:rsidRPr="00FF663B">
        <w:rPr>
          <w:rFonts w:cs="Times New Roman" w:hint="eastAsia"/>
          <w:szCs w:val="21"/>
        </w:rPr>
        <w:t>dissolved organic matter</w:t>
      </w:r>
      <w:r w:rsidRPr="00FF663B">
        <w:rPr>
          <w:rFonts w:cs="Times New Roman"/>
          <w:szCs w:val="21"/>
        </w:rPr>
        <w:t xml:space="preserve"> (DOM), </w:t>
      </w:r>
      <w:r w:rsidRPr="00FF663B">
        <w:rPr>
          <w:rFonts w:eastAsia="宋体" w:cs="Times New Roman"/>
          <w:iCs/>
          <w:szCs w:val="21"/>
        </w:rPr>
        <w:t>equilibrium</w:t>
      </w:r>
      <w:r w:rsidRPr="00FF663B">
        <w:rPr>
          <w:rFonts w:eastAsia="宋体" w:cs="Times New Roman" w:hint="eastAsia"/>
          <w:szCs w:val="21"/>
        </w:rPr>
        <w:t xml:space="preserve"> </w:t>
      </w:r>
      <w:r w:rsidRPr="00FF663B">
        <w:rPr>
          <w:rFonts w:eastAsia="宋体" w:cs="Times New Roman"/>
          <w:szCs w:val="21"/>
        </w:rPr>
        <w:t>concentration (</w:t>
      </w:r>
      <w:r w:rsidRPr="00FF663B">
        <w:rPr>
          <w:rFonts w:eastAsia="宋体" w:cs="Times New Roman" w:hint="eastAsia"/>
          <w:szCs w:val="21"/>
        </w:rPr>
        <w:t>Ce</w:t>
      </w:r>
      <w:r w:rsidRPr="00FF663B">
        <w:rPr>
          <w:rFonts w:eastAsia="宋体" w:cs="Times New Roman"/>
          <w:szCs w:val="21"/>
        </w:rPr>
        <w:t xml:space="preserve">), </w:t>
      </w:r>
      <w:r w:rsidRPr="00FF663B">
        <w:rPr>
          <w:rFonts w:eastAsia="等线" w:cs="Times New Roman"/>
          <w:szCs w:val="21"/>
        </w:rPr>
        <w:t xml:space="preserve">flame atomic absorption spectrophotometer (FAAS), </w:t>
      </w:r>
      <w:r w:rsidRPr="00FF663B">
        <w:rPr>
          <w:rFonts w:eastAsia="等线" w:cs="Times New Roman"/>
          <w:color w:val="000000" w:themeColor="text1"/>
          <w:szCs w:val="21"/>
        </w:rPr>
        <w:t xml:space="preserve">Fourier transform infrared spectroscopy (FTIR), </w:t>
      </w:r>
      <w:r w:rsidRPr="00FF663B">
        <w:t>gamma radiation (</w:t>
      </w:r>
      <w:r w:rsidRPr="00FF663B">
        <w:rPr>
          <w:vertAlign w:val="superscript"/>
        </w:rPr>
        <w:t>60</w:t>
      </w:r>
      <w:r w:rsidRPr="00FF663B">
        <w:t xml:space="preserve">Coγ-ray), heavy metal (HM), </w:t>
      </w:r>
      <w:r w:rsidRPr="00FF663B">
        <w:rPr>
          <w:rFonts w:cs="Times New Roman"/>
          <w:szCs w:val="21"/>
        </w:rPr>
        <w:t xml:space="preserve">humic acid (HA), </w:t>
      </w:r>
      <w:r w:rsidRPr="00FF663B">
        <w:rPr>
          <w:rFonts w:cs="Times New Roman"/>
          <w:iCs/>
          <w:szCs w:val="21"/>
        </w:rPr>
        <w:t>median diameter (</w:t>
      </w:r>
      <w:r w:rsidRPr="00FF663B">
        <w:rPr>
          <w:rFonts w:cs="Times New Roman" w:hint="eastAsia"/>
          <w:iCs/>
          <w:szCs w:val="21"/>
        </w:rPr>
        <w:t>D</w:t>
      </w:r>
      <w:r w:rsidRPr="00FF663B">
        <w:rPr>
          <w:rFonts w:cs="Times New Roman"/>
          <w:iCs/>
          <w:szCs w:val="21"/>
        </w:rPr>
        <w:t xml:space="preserve">50), </w:t>
      </w:r>
      <w:r w:rsidRPr="00FF663B">
        <w:rPr>
          <w:rFonts w:eastAsia="宋体" w:cs="Times New Roman"/>
          <w:szCs w:val="21"/>
        </w:rPr>
        <w:t xml:space="preserve">oxygen-containing functional groups (OFGs), </w:t>
      </w:r>
      <w:r w:rsidRPr="00FF663B">
        <w:rPr>
          <w:rFonts w:eastAsia="等线" w:cs="Times New Roman"/>
          <w:szCs w:val="21"/>
        </w:rPr>
        <w:t xml:space="preserve">scanning electron microscopy (SEM), </w:t>
      </w:r>
      <w:r w:rsidRPr="00FF663B">
        <w:rPr>
          <w:rFonts w:eastAsia="等线" w:cs="Times New Roman"/>
          <w:color w:val="000000" w:themeColor="text1"/>
          <w:szCs w:val="21"/>
        </w:rPr>
        <w:t>t</w:t>
      </w:r>
      <w:r w:rsidRPr="00FF663B">
        <w:rPr>
          <w:rFonts w:eastAsia="等线" w:cs="Times New Roman" w:hint="eastAsia"/>
          <w:color w:val="000000" w:themeColor="text1"/>
          <w:szCs w:val="21"/>
        </w:rPr>
        <w:t>hree</w:t>
      </w:r>
      <w:r w:rsidRPr="00FF663B">
        <w:rPr>
          <w:rFonts w:eastAsia="等线" w:cs="Times New Roman"/>
          <w:color w:val="000000" w:themeColor="text1"/>
          <w:szCs w:val="21"/>
        </w:rPr>
        <w:t>-d</w:t>
      </w:r>
      <w:r w:rsidRPr="00FF663B">
        <w:rPr>
          <w:rFonts w:eastAsia="等线" w:cs="Times New Roman" w:hint="eastAsia"/>
          <w:color w:val="000000" w:themeColor="text1"/>
          <w:szCs w:val="21"/>
        </w:rPr>
        <w:t xml:space="preserve">imensional </w:t>
      </w:r>
      <w:r w:rsidRPr="00FF663B">
        <w:rPr>
          <w:rFonts w:eastAsia="等线" w:cs="Times New Roman"/>
          <w:color w:val="000000" w:themeColor="text1"/>
          <w:szCs w:val="21"/>
        </w:rPr>
        <w:t>f</w:t>
      </w:r>
      <w:r w:rsidRPr="00FF663B">
        <w:rPr>
          <w:rFonts w:eastAsia="等线" w:cs="Times New Roman" w:hint="eastAsia"/>
          <w:color w:val="000000" w:themeColor="text1"/>
          <w:szCs w:val="21"/>
        </w:rPr>
        <w:t xml:space="preserve">luorescence </w:t>
      </w:r>
      <w:r w:rsidRPr="00FF663B">
        <w:rPr>
          <w:rFonts w:eastAsia="等线" w:cs="Times New Roman"/>
          <w:color w:val="000000" w:themeColor="text1"/>
          <w:szCs w:val="21"/>
        </w:rPr>
        <w:t>s</w:t>
      </w:r>
      <w:r w:rsidRPr="00FF663B">
        <w:rPr>
          <w:rFonts w:eastAsia="等线" w:cs="Times New Roman" w:hint="eastAsia"/>
          <w:color w:val="000000" w:themeColor="text1"/>
          <w:szCs w:val="21"/>
        </w:rPr>
        <w:t>pectrophotometer (3D</w:t>
      </w:r>
      <w:r w:rsidRPr="00FF663B">
        <w:rPr>
          <w:rFonts w:eastAsia="等线" w:cs="Times New Roman"/>
          <w:color w:val="000000" w:themeColor="text1"/>
          <w:szCs w:val="21"/>
        </w:rPr>
        <w:t>–</w:t>
      </w:r>
      <w:r w:rsidRPr="00FF663B">
        <w:rPr>
          <w:rFonts w:eastAsia="等线" w:cs="Times New Roman" w:hint="eastAsia"/>
          <w:color w:val="000000" w:themeColor="text1"/>
          <w:szCs w:val="21"/>
        </w:rPr>
        <w:t>EEM</w:t>
      </w:r>
      <w:r w:rsidRPr="00FF663B">
        <w:rPr>
          <w:rFonts w:eastAsia="等线" w:cs="Times New Roman"/>
          <w:color w:val="000000" w:themeColor="text1"/>
          <w:szCs w:val="21"/>
        </w:rPr>
        <w:t xml:space="preserve">), UV-visible spectrophotometer </w:t>
      </w:r>
      <w:r w:rsidRPr="00FF663B">
        <w:rPr>
          <w:rFonts w:eastAsia="等线" w:cs="Times New Roman" w:hint="eastAsia"/>
          <w:color w:val="000000" w:themeColor="text1"/>
          <w:szCs w:val="21"/>
        </w:rPr>
        <w:t>(</w:t>
      </w:r>
      <w:r w:rsidRPr="00FF663B">
        <w:rPr>
          <w:rFonts w:eastAsia="等线" w:cs="Times New Roman"/>
          <w:color w:val="000000" w:themeColor="text1"/>
          <w:szCs w:val="21"/>
        </w:rPr>
        <w:t xml:space="preserve">UV–Vis), </w:t>
      </w:r>
      <w:r w:rsidRPr="00FF663B">
        <w:rPr>
          <w:rFonts w:eastAsia="等线" w:cs="Times New Roman"/>
          <w:szCs w:val="21"/>
        </w:rPr>
        <w:t xml:space="preserve">X-ray diffraction (XRD), </w:t>
      </w:r>
      <w:r w:rsidRPr="00FF663B">
        <w:rPr>
          <w:rFonts w:eastAsia="等线" w:cs="Times New Roman"/>
          <w:color w:val="000000" w:themeColor="text1"/>
          <w:szCs w:val="21"/>
        </w:rPr>
        <w:t>X–ray photoelectron spectroscopy (XPS).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30E53"/>
    <w:multiLevelType w:val="hybridMultilevel"/>
    <w:tmpl w:val="5C8AB500"/>
    <w:lvl w:ilvl="0" w:tplc="E7FC4E18">
      <w:start w:val="1"/>
      <w:numFmt w:val="decimal"/>
      <w:lvlText w:val="%1."/>
      <w:lvlJc w:val="left"/>
      <w:pPr>
        <w:ind w:left="720" w:hanging="360"/>
      </w:pPr>
    </w:lvl>
    <w:lvl w:ilvl="1" w:tplc="4D422B94" w:tentative="1">
      <w:start w:val="1"/>
      <w:numFmt w:val="lowerLetter"/>
      <w:lvlText w:val="%2."/>
      <w:lvlJc w:val="left"/>
      <w:pPr>
        <w:ind w:left="1440" w:hanging="360"/>
      </w:pPr>
    </w:lvl>
    <w:lvl w:ilvl="2" w:tplc="41000292" w:tentative="1">
      <w:start w:val="1"/>
      <w:numFmt w:val="lowerRoman"/>
      <w:lvlText w:val="%3."/>
      <w:lvlJc w:val="right"/>
      <w:pPr>
        <w:ind w:left="2160" w:hanging="180"/>
      </w:pPr>
    </w:lvl>
    <w:lvl w:ilvl="3" w:tplc="1A580D46" w:tentative="1">
      <w:start w:val="1"/>
      <w:numFmt w:val="decimal"/>
      <w:lvlText w:val="%4."/>
      <w:lvlJc w:val="left"/>
      <w:pPr>
        <w:ind w:left="2880" w:hanging="360"/>
      </w:pPr>
    </w:lvl>
    <w:lvl w:ilvl="4" w:tplc="ACF6CD3E" w:tentative="1">
      <w:start w:val="1"/>
      <w:numFmt w:val="lowerLetter"/>
      <w:lvlText w:val="%5."/>
      <w:lvlJc w:val="left"/>
      <w:pPr>
        <w:ind w:left="3600" w:hanging="360"/>
      </w:pPr>
    </w:lvl>
    <w:lvl w:ilvl="5" w:tplc="4684AF38" w:tentative="1">
      <w:start w:val="1"/>
      <w:numFmt w:val="lowerRoman"/>
      <w:lvlText w:val="%6."/>
      <w:lvlJc w:val="right"/>
      <w:pPr>
        <w:ind w:left="4320" w:hanging="180"/>
      </w:pPr>
    </w:lvl>
    <w:lvl w:ilvl="6" w:tplc="6586462A" w:tentative="1">
      <w:start w:val="1"/>
      <w:numFmt w:val="decimal"/>
      <w:lvlText w:val="%7."/>
      <w:lvlJc w:val="left"/>
      <w:pPr>
        <w:ind w:left="5040" w:hanging="360"/>
      </w:pPr>
    </w:lvl>
    <w:lvl w:ilvl="7" w:tplc="0BC26FAA" w:tentative="1">
      <w:start w:val="1"/>
      <w:numFmt w:val="lowerLetter"/>
      <w:lvlText w:val="%8."/>
      <w:lvlJc w:val="left"/>
      <w:pPr>
        <w:ind w:left="5760" w:hanging="360"/>
      </w:pPr>
    </w:lvl>
    <w:lvl w:ilvl="8" w:tplc="56B612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75F4C"/>
    <w:multiLevelType w:val="hybridMultilevel"/>
    <w:tmpl w:val="450A19FE"/>
    <w:lvl w:ilvl="0" w:tplc="95601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6E49E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1380C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B7AA96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92AF2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8C2C4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59053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2F487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7B8E9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50563A0E"/>
    <w:multiLevelType w:val="hybridMultilevel"/>
    <w:tmpl w:val="ECE0DE2C"/>
    <w:lvl w:ilvl="0" w:tplc="B68471EE">
      <w:start w:val="1"/>
      <w:numFmt w:val="decimal"/>
      <w:lvlText w:val="[%1]"/>
      <w:lvlJc w:val="left"/>
      <w:pPr>
        <w:ind w:left="720" w:hanging="360"/>
      </w:pPr>
      <w:rPr>
        <w:rFonts w:ascii="Gulliver" w:hAnsi="Gulliver" w:hint="default"/>
      </w:rPr>
    </w:lvl>
    <w:lvl w:ilvl="1" w:tplc="3FE6C9D0" w:tentative="1">
      <w:start w:val="1"/>
      <w:numFmt w:val="lowerLetter"/>
      <w:lvlText w:val="%2."/>
      <w:lvlJc w:val="left"/>
      <w:pPr>
        <w:ind w:left="1440" w:hanging="360"/>
      </w:pPr>
    </w:lvl>
    <w:lvl w:ilvl="2" w:tplc="CB58659A" w:tentative="1">
      <w:start w:val="1"/>
      <w:numFmt w:val="lowerRoman"/>
      <w:lvlText w:val="%3."/>
      <w:lvlJc w:val="right"/>
      <w:pPr>
        <w:ind w:left="2160" w:hanging="180"/>
      </w:pPr>
    </w:lvl>
    <w:lvl w:ilvl="3" w:tplc="5BAA25E4" w:tentative="1">
      <w:start w:val="1"/>
      <w:numFmt w:val="decimal"/>
      <w:lvlText w:val="%4."/>
      <w:lvlJc w:val="left"/>
      <w:pPr>
        <w:ind w:left="2880" w:hanging="360"/>
      </w:pPr>
    </w:lvl>
    <w:lvl w:ilvl="4" w:tplc="04A45DF6" w:tentative="1">
      <w:start w:val="1"/>
      <w:numFmt w:val="lowerLetter"/>
      <w:lvlText w:val="%5."/>
      <w:lvlJc w:val="left"/>
      <w:pPr>
        <w:ind w:left="3600" w:hanging="360"/>
      </w:pPr>
    </w:lvl>
    <w:lvl w:ilvl="5" w:tplc="256E38D8" w:tentative="1">
      <w:start w:val="1"/>
      <w:numFmt w:val="lowerRoman"/>
      <w:lvlText w:val="%6."/>
      <w:lvlJc w:val="right"/>
      <w:pPr>
        <w:ind w:left="4320" w:hanging="180"/>
      </w:pPr>
    </w:lvl>
    <w:lvl w:ilvl="6" w:tplc="0AAE06FA" w:tentative="1">
      <w:start w:val="1"/>
      <w:numFmt w:val="decimal"/>
      <w:lvlText w:val="%7."/>
      <w:lvlJc w:val="left"/>
      <w:pPr>
        <w:ind w:left="5040" w:hanging="360"/>
      </w:pPr>
    </w:lvl>
    <w:lvl w:ilvl="7" w:tplc="E4DA464A" w:tentative="1">
      <w:start w:val="1"/>
      <w:numFmt w:val="lowerLetter"/>
      <w:lvlText w:val="%8."/>
      <w:lvlJc w:val="left"/>
      <w:pPr>
        <w:ind w:left="5760" w:hanging="360"/>
      </w:pPr>
    </w:lvl>
    <w:lvl w:ilvl="8" w:tplc="E04662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02A02"/>
    <w:multiLevelType w:val="hybridMultilevel"/>
    <w:tmpl w:val="9A08C258"/>
    <w:lvl w:ilvl="0" w:tplc="7C4CF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010E4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9040D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3FD09E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1EFF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009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DA655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AA8AE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D08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5B5A4399"/>
    <w:multiLevelType w:val="multilevel"/>
    <w:tmpl w:val="706AEB0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52790228">
    <w:abstractNumId w:val="4"/>
  </w:num>
  <w:num w:numId="2" w16cid:durableId="280572314">
    <w:abstractNumId w:val="0"/>
  </w:num>
  <w:num w:numId="3" w16cid:durableId="1756248253">
    <w:abstractNumId w:val="2"/>
  </w:num>
  <w:num w:numId="4" w16cid:durableId="283536789">
    <w:abstractNumId w:val="1"/>
  </w:num>
  <w:num w:numId="5" w16cid:durableId="1443261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696"/>
    <w:rsid w:val="0005115D"/>
    <w:rsid w:val="00077D4A"/>
    <w:rsid w:val="00084152"/>
    <w:rsid w:val="000A2302"/>
    <w:rsid w:val="000B339E"/>
    <w:rsid w:val="000F2DF9"/>
    <w:rsid w:val="00131675"/>
    <w:rsid w:val="001A01DE"/>
    <w:rsid w:val="001B10C0"/>
    <w:rsid w:val="001B608D"/>
    <w:rsid w:val="001F068B"/>
    <w:rsid w:val="002060E5"/>
    <w:rsid w:val="0023106F"/>
    <w:rsid w:val="00250A3A"/>
    <w:rsid w:val="00254411"/>
    <w:rsid w:val="002669F3"/>
    <w:rsid w:val="00266E0B"/>
    <w:rsid w:val="002A705E"/>
    <w:rsid w:val="002B399D"/>
    <w:rsid w:val="002C4BDD"/>
    <w:rsid w:val="002E1CC7"/>
    <w:rsid w:val="002E6BF0"/>
    <w:rsid w:val="003257AF"/>
    <w:rsid w:val="0033765C"/>
    <w:rsid w:val="003402EE"/>
    <w:rsid w:val="0037209B"/>
    <w:rsid w:val="003A72D4"/>
    <w:rsid w:val="003B25BB"/>
    <w:rsid w:val="003C1E32"/>
    <w:rsid w:val="003D382C"/>
    <w:rsid w:val="004058DB"/>
    <w:rsid w:val="004357DE"/>
    <w:rsid w:val="00452904"/>
    <w:rsid w:val="00471205"/>
    <w:rsid w:val="004732EB"/>
    <w:rsid w:val="00481CF9"/>
    <w:rsid w:val="00487CB7"/>
    <w:rsid w:val="004A3892"/>
    <w:rsid w:val="004D66AD"/>
    <w:rsid w:val="004F0111"/>
    <w:rsid w:val="00550A3D"/>
    <w:rsid w:val="00567BC1"/>
    <w:rsid w:val="00573251"/>
    <w:rsid w:val="00584E75"/>
    <w:rsid w:val="005A0C08"/>
    <w:rsid w:val="005B34CB"/>
    <w:rsid w:val="005C0CEF"/>
    <w:rsid w:val="005F0484"/>
    <w:rsid w:val="00614D3C"/>
    <w:rsid w:val="00625013"/>
    <w:rsid w:val="0063404B"/>
    <w:rsid w:val="00634180"/>
    <w:rsid w:val="006648A3"/>
    <w:rsid w:val="00665C35"/>
    <w:rsid w:val="00683F37"/>
    <w:rsid w:val="006B17E4"/>
    <w:rsid w:val="006B3D7E"/>
    <w:rsid w:val="006C1F8D"/>
    <w:rsid w:val="006E2BBA"/>
    <w:rsid w:val="006F2696"/>
    <w:rsid w:val="006F36BD"/>
    <w:rsid w:val="006F43DB"/>
    <w:rsid w:val="00724BDB"/>
    <w:rsid w:val="00737002"/>
    <w:rsid w:val="00737D4C"/>
    <w:rsid w:val="00750608"/>
    <w:rsid w:val="00754547"/>
    <w:rsid w:val="00764B04"/>
    <w:rsid w:val="00795C15"/>
    <w:rsid w:val="007B55DA"/>
    <w:rsid w:val="007C771E"/>
    <w:rsid w:val="00813FF3"/>
    <w:rsid w:val="008148CC"/>
    <w:rsid w:val="00823627"/>
    <w:rsid w:val="008277BE"/>
    <w:rsid w:val="008323E1"/>
    <w:rsid w:val="008326A7"/>
    <w:rsid w:val="008429B2"/>
    <w:rsid w:val="008455D3"/>
    <w:rsid w:val="00847D64"/>
    <w:rsid w:val="008746F2"/>
    <w:rsid w:val="00874A8A"/>
    <w:rsid w:val="008954F8"/>
    <w:rsid w:val="0089596B"/>
    <w:rsid w:val="008A0906"/>
    <w:rsid w:val="008A5102"/>
    <w:rsid w:val="008B6929"/>
    <w:rsid w:val="008B7E77"/>
    <w:rsid w:val="008C0A40"/>
    <w:rsid w:val="008C1E99"/>
    <w:rsid w:val="008E0DC8"/>
    <w:rsid w:val="008F05C6"/>
    <w:rsid w:val="00933ACE"/>
    <w:rsid w:val="0093787A"/>
    <w:rsid w:val="009525B4"/>
    <w:rsid w:val="009B011D"/>
    <w:rsid w:val="009D07BC"/>
    <w:rsid w:val="00A24991"/>
    <w:rsid w:val="00A61788"/>
    <w:rsid w:val="00A71F60"/>
    <w:rsid w:val="00A9558B"/>
    <w:rsid w:val="00AB6E06"/>
    <w:rsid w:val="00AB7A00"/>
    <w:rsid w:val="00AC2AB5"/>
    <w:rsid w:val="00AC2CC6"/>
    <w:rsid w:val="00AD179D"/>
    <w:rsid w:val="00AF07AB"/>
    <w:rsid w:val="00B026AA"/>
    <w:rsid w:val="00B67EEB"/>
    <w:rsid w:val="00B706CD"/>
    <w:rsid w:val="00BB4EFB"/>
    <w:rsid w:val="00BC04A8"/>
    <w:rsid w:val="00BC0847"/>
    <w:rsid w:val="00C00DEC"/>
    <w:rsid w:val="00C33628"/>
    <w:rsid w:val="00C4277E"/>
    <w:rsid w:val="00C4619D"/>
    <w:rsid w:val="00C81FC2"/>
    <w:rsid w:val="00CB2B7B"/>
    <w:rsid w:val="00CD73C0"/>
    <w:rsid w:val="00CD76D6"/>
    <w:rsid w:val="00CE5CC9"/>
    <w:rsid w:val="00CF5EEA"/>
    <w:rsid w:val="00D056D3"/>
    <w:rsid w:val="00D120F5"/>
    <w:rsid w:val="00D1407D"/>
    <w:rsid w:val="00D14CB3"/>
    <w:rsid w:val="00D14E2A"/>
    <w:rsid w:val="00D439B0"/>
    <w:rsid w:val="00D70C1E"/>
    <w:rsid w:val="00D75A18"/>
    <w:rsid w:val="00DA7247"/>
    <w:rsid w:val="00DD3146"/>
    <w:rsid w:val="00DF609A"/>
    <w:rsid w:val="00E225F0"/>
    <w:rsid w:val="00E4487A"/>
    <w:rsid w:val="00EC63D5"/>
    <w:rsid w:val="00EF7119"/>
    <w:rsid w:val="00F06F39"/>
    <w:rsid w:val="00F675DE"/>
    <w:rsid w:val="00F765A4"/>
    <w:rsid w:val="00F8716A"/>
    <w:rsid w:val="00F91D17"/>
    <w:rsid w:val="00F971A1"/>
    <w:rsid w:val="00FA2F7A"/>
    <w:rsid w:val="00FD4C40"/>
    <w:rsid w:val="00FE3A5E"/>
    <w:rsid w:val="00FF1DCB"/>
    <w:rsid w:val="00FF2563"/>
    <w:rsid w:val="00FF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64475"/>
  <w15:chartTrackingRefBased/>
  <w15:docId w15:val="{EC4154B2-2CC9-4206-B5BA-D15F1C288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5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55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5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55D3"/>
    <w:rPr>
      <w:sz w:val="18"/>
      <w:szCs w:val="18"/>
    </w:rPr>
  </w:style>
  <w:style w:type="table" w:styleId="a7">
    <w:name w:val="Table Grid"/>
    <w:basedOn w:val="a1"/>
    <w:uiPriority w:val="59"/>
    <w:rsid w:val="008455D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unhideWhenUsed/>
    <w:qFormat/>
    <w:rsid w:val="004F0111"/>
    <w:pPr>
      <w:snapToGrid w:val="0"/>
      <w:jc w:val="left"/>
    </w:pPr>
    <w:rPr>
      <w:rFonts w:ascii="Times New Roman" w:hAnsi="Times New Roman"/>
      <w:sz w:val="18"/>
      <w:szCs w:val="18"/>
      <w14:ligatures w14:val="none"/>
    </w:rPr>
  </w:style>
  <w:style w:type="character" w:customStyle="1" w:styleId="a9">
    <w:name w:val="脚注文本 字符"/>
    <w:basedOn w:val="a0"/>
    <w:link w:val="a8"/>
    <w:uiPriority w:val="99"/>
    <w:qFormat/>
    <w:rsid w:val="004F0111"/>
    <w:rPr>
      <w:rFonts w:ascii="Times New Roman" w:hAnsi="Times New Roman"/>
      <w:sz w:val="18"/>
      <w:szCs w:val="18"/>
      <w14:ligatures w14:val="none"/>
    </w:rPr>
  </w:style>
  <w:style w:type="character" w:styleId="aa">
    <w:name w:val="footnote reference"/>
    <w:uiPriority w:val="99"/>
    <w:unhideWhenUsed/>
    <w:qFormat/>
    <w:rsid w:val="004F0111"/>
    <w:rPr>
      <w:vertAlign w:val="superscript"/>
    </w:rPr>
  </w:style>
  <w:style w:type="paragraph" w:styleId="ab">
    <w:name w:val="List Paragraph"/>
    <w:basedOn w:val="a"/>
    <w:uiPriority w:val="34"/>
    <w:qFormat/>
    <w:rsid w:val="006F43DB"/>
    <w:pPr>
      <w:ind w:firstLineChars="200" w:firstLine="420"/>
    </w:pPr>
  </w:style>
  <w:style w:type="character" w:styleId="ac">
    <w:name w:val="Hyperlink"/>
    <w:basedOn w:val="a0"/>
    <w:unhideWhenUsed/>
    <w:qFormat/>
    <w:rsid w:val="00F8716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716A"/>
    <w:rPr>
      <w:color w:val="605E5C"/>
      <w:shd w:val="clear" w:color="auto" w:fill="E1DFDD"/>
    </w:rPr>
  </w:style>
  <w:style w:type="paragraph" w:styleId="ae">
    <w:name w:val="Bibliography"/>
    <w:basedOn w:val="a"/>
    <w:next w:val="a"/>
    <w:uiPriority w:val="37"/>
    <w:unhideWhenUsed/>
    <w:rsid w:val="00E4487A"/>
    <w:pPr>
      <w:ind w:left="720" w:hanging="720"/>
    </w:pPr>
  </w:style>
  <w:style w:type="paragraph" w:styleId="af">
    <w:name w:val="Revision"/>
    <w:hidden/>
    <w:uiPriority w:val="99"/>
    <w:semiHidden/>
    <w:rsid w:val="004A3892"/>
  </w:style>
  <w:style w:type="character" w:styleId="af0">
    <w:name w:val="annotation reference"/>
    <w:basedOn w:val="a0"/>
    <w:uiPriority w:val="99"/>
    <w:semiHidden/>
    <w:unhideWhenUsed/>
    <w:rsid w:val="004A3892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A3892"/>
    <w:rPr>
      <w:sz w:val="20"/>
      <w:szCs w:val="20"/>
    </w:rPr>
  </w:style>
  <w:style w:type="character" w:customStyle="1" w:styleId="af2">
    <w:name w:val="批注文字 字符"/>
    <w:basedOn w:val="a0"/>
    <w:link w:val="af1"/>
    <w:uiPriority w:val="99"/>
    <w:rsid w:val="004A3892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A3892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4A38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chemistry/zeta-potential" TargetMode="External"/><Relationship Id="rId13" Type="http://schemas.openxmlformats.org/officeDocument/2006/relationships/hyperlink" Target="https://doi.org/10.1016/j.saa.2020.11919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"/><Relationship Id="rId17" Type="http://schemas.openxmlformats.org/officeDocument/2006/relationships/hyperlink" Target="https://doi.org/10.1016/j.eti.2023.1034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arbpol.2020.1159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"/><Relationship Id="rId5" Type="http://schemas.openxmlformats.org/officeDocument/2006/relationships/webSettings" Target="webSettings.xml"/><Relationship Id="rId15" Type="http://schemas.openxmlformats.org/officeDocument/2006/relationships/hyperlink" Target="https://doi.org/10.1016/j.scitotenv.2022.155251" TargetMode="External"/><Relationship Id="rId10" Type="http://schemas.openxmlformats.org/officeDocument/2006/relationships/image" Target="media/image2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if"/><Relationship Id="rId14" Type="http://schemas.openxmlformats.org/officeDocument/2006/relationships/hyperlink" Target="https://doi.org/10.1016/j.cej.2023.141838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E5448-60FD-4FF2-A167-FC4F2B86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lusheng zhang</cp:lastModifiedBy>
  <cp:revision>3</cp:revision>
  <cp:lastPrinted>2024-01-03T02:21:00Z</cp:lastPrinted>
  <dcterms:created xsi:type="dcterms:W3CDTF">2024-09-13T11:44:00Z</dcterms:created>
  <dcterms:modified xsi:type="dcterms:W3CDTF">2024-11-26T08:52:00Z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id="qviYzz5j"/&gt;&lt;style id="http://www.zotero.org/styles/science-of-the-total-environment" hasBibliography="1" bibliographyStyleHasBeenSet="1"/&gt;&lt;prefs&gt;&lt;pref name="fieldType" value="Field"/&gt;&lt;/prefs&gt;&lt;/da</vt:lpwstr>
  </property>
  <property fmtid="{D5CDD505-2E9C-101B-9397-08002B2CF9AE}" pid="3" name="ZOTERO_PREF_2">
    <vt:lpwstr>ta&gt;</vt:lpwstr>
  </property>
</Properties>
</file>