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D097CD" w14:textId="645E1B9A" w:rsidR="00EF3670" w:rsidRDefault="002835C5" w:rsidP="00EF3670">
      <w:pPr>
        <w:rPr>
          <w:rFonts w:ascii="Times New Roman" w:hAnsi="Times New Roman" w:cs="Times New Roman"/>
          <w:b/>
          <w:sz w:val="24"/>
          <w:szCs w:val="24"/>
        </w:rPr>
      </w:pPr>
      <w:r w:rsidRPr="008E464A">
        <w:rPr>
          <w:rFonts w:ascii="Times New Roman" w:hAnsi="Times New Roman" w:cs="Times New Roman"/>
          <w:b/>
          <w:sz w:val="24"/>
          <w:szCs w:val="24"/>
        </w:rPr>
        <w:t>Supporting materials</w:t>
      </w:r>
    </w:p>
    <w:p w14:paraId="67FCB05F" w14:textId="0E61D9BC" w:rsidR="007F04FE" w:rsidRDefault="00DD5A00" w:rsidP="007F04FE">
      <w:pPr>
        <w:jc w:val="center"/>
        <w:rPr>
          <w:rFonts w:ascii="Times New Roman" w:hAnsi="Times New Roman" w:cs="Times New Roman"/>
          <w:sz w:val="24"/>
          <w:szCs w:val="24"/>
        </w:rPr>
      </w:pPr>
      <w:r w:rsidRPr="00DD5A00"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773B9EE5" wp14:editId="2AE4B2B2">
            <wp:extent cx="5274310" cy="3747456"/>
            <wp:effectExtent l="0" t="0" r="2540" b="5715"/>
            <wp:docPr id="7" name="图片 7" descr="C:\Users\X Wang\Desktop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X Wang\Desktop\figure S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7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C3F14" w14:textId="45488FB9" w:rsidR="00EF3670" w:rsidRDefault="00EF3670" w:rsidP="00EF36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Fig. </w:t>
      </w:r>
      <w:r w:rsidR="007F04F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8E46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Shoot biomass (a), shoot P concentration (b</w:t>
      </w:r>
      <w:r w:rsidRPr="008E464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and shoot P content</w:t>
      </w:r>
      <w:r w:rsidRPr="008E46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(c) influenced by P </w:t>
      </w:r>
      <w:r w:rsidR="00677FF3">
        <w:rPr>
          <w:rFonts w:ascii="Times New Roman" w:hAnsi="Times New Roman" w:cs="Times New Roman"/>
          <w:sz w:val="24"/>
          <w:szCs w:val="24"/>
        </w:rPr>
        <w:t xml:space="preserve">application </w:t>
      </w:r>
      <w:r>
        <w:rPr>
          <w:rFonts w:ascii="Times New Roman" w:hAnsi="Times New Roman" w:cs="Times New Roman"/>
          <w:sz w:val="24"/>
          <w:szCs w:val="24"/>
        </w:rPr>
        <w:t>(</w:t>
      </w:r>
      <w:r w:rsidR="00677FF3">
        <w:rPr>
          <w:rFonts w:ascii="Times New Roman" w:hAnsi="Times New Roman" w:cs="Times New Roman"/>
          <w:sz w:val="24"/>
          <w:szCs w:val="24"/>
        </w:rPr>
        <w:t>P</w:t>
      </w:r>
      <w:r w:rsidR="00677FF3" w:rsidRPr="00B10A94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677FF3">
        <w:rPr>
          <w:rFonts w:ascii="Times New Roman" w:hAnsi="Times New Roman" w:cs="Times New Roman"/>
          <w:sz w:val="24"/>
          <w:szCs w:val="24"/>
        </w:rPr>
        <w:t>, P</w:t>
      </w:r>
      <w:r w:rsidR="00345588" w:rsidRPr="00B10A94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="00345588">
        <w:rPr>
          <w:rFonts w:ascii="Times New Roman" w:hAnsi="Times New Roman" w:cs="Times New Roman"/>
          <w:sz w:val="24"/>
          <w:szCs w:val="24"/>
        </w:rPr>
        <w:t>, P</w:t>
      </w:r>
      <w:r w:rsidR="00345588" w:rsidRPr="00B10A94">
        <w:rPr>
          <w:rFonts w:ascii="Times New Roman" w:hAnsi="Times New Roman" w:cs="Times New Roman"/>
          <w:sz w:val="24"/>
          <w:szCs w:val="24"/>
          <w:vertAlign w:val="subscript"/>
        </w:rPr>
        <w:t>300</w:t>
      </w:r>
      <w:r w:rsidRPr="00847994">
        <w:rPr>
          <w:rFonts w:ascii="Times New Roman" w:hAnsi="Times New Roman" w:cs="Times New Roman"/>
          <w:sz w:val="24"/>
          <w:szCs w:val="24"/>
        </w:rPr>
        <w:t>), AMF</w:t>
      </w:r>
      <w:r>
        <w:rPr>
          <w:rFonts w:ascii="Times New Roman" w:hAnsi="Times New Roman" w:cs="Times New Roman"/>
          <w:sz w:val="24"/>
          <w:szCs w:val="24"/>
        </w:rPr>
        <w:t xml:space="preserve"> (brown and green columns represent non-mycorrhizal and mycorrhizal treatments, respectively)</w:t>
      </w:r>
      <w:r w:rsidRPr="00847994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cotton</w:t>
      </w:r>
      <w:r w:rsidRPr="008479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varieties (SK202, XLZ1, JM1, XLZ2, XLZ13, ZM21, ZM54 and XLZ57</w:t>
      </w:r>
      <w:r w:rsidRPr="00847994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0534FA" w14:textId="77777777" w:rsidR="002835C5" w:rsidRDefault="002835C5" w:rsidP="002835C5">
      <w:pPr>
        <w:rPr>
          <w:rFonts w:ascii="Times New Roman" w:hAnsi="Times New Roman" w:cs="Times New Roman"/>
          <w:b/>
          <w:sz w:val="24"/>
          <w:szCs w:val="24"/>
        </w:rPr>
      </w:pPr>
    </w:p>
    <w:p w14:paraId="0ADD7D07" w14:textId="2DF2D8D1" w:rsidR="0045422A" w:rsidRPr="00DD5A00" w:rsidRDefault="00DD5A00" w:rsidP="007F4887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</w:pPr>
      <w:r w:rsidRPr="00DD5A00">
        <w:rPr>
          <w:rFonts w:ascii="Times New Roman" w:hAnsi="Times New Roman" w:cs="Times New Roman"/>
          <w:b/>
          <w:noProof/>
          <w:color w:val="FF0000"/>
          <w:sz w:val="24"/>
          <w:szCs w:val="24"/>
          <w:lang w:val="en-GB"/>
        </w:rPr>
        <w:drawing>
          <wp:inline distT="0" distB="0" distL="0" distR="0" wp14:anchorId="6F73D2DD" wp14:editId="535E5243">
            <wp:extent cx="4495903" cy="2880000"/>
            <wp:effectExtent l="0" t="0" r="0" b="0"/>
            <wp:docPr id="9" name="图片 9" descr="C:\Users\X Wang\Desktop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X Wang\Desktop\figure S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07" b="3990"/>
                    <a:stretch/>
                  </pic:blipFill>
                  <pic:spPr bwMode="auto">
                    <a:xfrm>
                      <a:off x="0" y="0"/>
                      <a:ext cx="4495903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1227E4" w14:textId="021442BE" w:rsidR="0045422A" w:rsidRDefault="0045422A" w:rsidP="0045422A">
      <w:pPr>
        <w:tabs>
          <w:tab w:val="left" w:pos="2127"/>
          <w:tab w:val="left" w:pos="309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</w:t>
      </w:r>
      <w:r w:rsidR="007F4887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6888">
        <w:rPr>
          <w:rFonts w:ascii="Times New Roman" w:hAnsi="Times New Roman" w:cs="Times New Roman"/>
          <w:sz w:val="24"/>
          <w:szCs w:val="24"/>
        </w:rPr>
        <w:t>Root biomass</w:t>
      </w:r>
      <w:r w:rsidR="007F4887">
        <w:rPr>
          <w:rFonts w:ascii="Times New Roman" w:hAnsi="Times New Roman" w:cs="Times New Roman"/>
          <w:sz w:val="24"/>
          <w:szCs w:val="24"/>
        </w:rPr>
        <w:t xml:space="preserve"> </w:t>
      </w:r>
      <w:r w:rsidR="001C6888">
        <w:rPr>
          <w:rFonts w:ascii="Times New Roman" w:hAnsi="Times New Roman" w:cs="Times New Roman"/>
          <w:sz w:val="24"/>
          <w:szCs w:val="24"/>
        </w:rPr>
        <w:t>(</w:t>
      </w:r>
      <w:r w:rsidR="007F4887">
        <w:rPr>
          <w:rFonts w:ascii="Times New Roman" w:hAnsi="Times New Roman" w:cs="Times New Roman"/>
          <w:sz w:val="24"/>
          <w:szCs w:val="24"/>
        </w:rPr>
        <w:t>a</w:t>
      </w:r>
      <w:r w:rsidR="001C6888">
        <w:rPr>
          <w:rFonts w:ascii="Times New Roman" w:hAnsi="Times New Roman" w:cs="Times New Roman"/>
          <w:sz w:val="24"/>
          <w:szCs w:val="24"/>
        </w:rPr>
        <w:t>) root length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6888">
        <w:rPr>
          <w:rFonts w:ascii="Times New Roman" w:hAnsi="Times New Roman" w:cs="Times New Roman"/>
          <w:sz w:val="24"/>
          <w:szCs w:val="24"/>
        </w:rPr>
        <w:t>(b</w:t>
      </w:r>
      <w:r>
        <w:rPr>
          <w:rFonts w:ascii="Times New Roman" w:hAnsi="Times New Roman" w:cs="Times New Roman"/>
          <w:sz w:val="24"/>
          <w:szCs w:val="24"/>
        </w:rPr>
        <w:t xml:space="preserve">) influenced by </w:t>
      </w:r>
      <w:r w:rsidR="00772CC6">
        <w:rPr>
          <w:rFonts w:ascii="Times New Roman" w:hAnsi="Times New Roman" w:cs="Times New Roman"/>
          <w:sz w:val="24"/>
          <w:szCs w:val="24"/>
        </w:rPr>
        <w:t>P application (P</w:t>
      </w:r>
      <w:r w:rsidR="00772CC6" w:rsidRPr="003D6AD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772CC6">
        <w:rPr>
          <w:rFonts w:ascii="Times New Roman" w:hAnsi="Times New Roman" w:cs="Times New Roman"/>
          <w:sz w:val="24"/>
          <w:szCs w:val="24"/>
        </w:rPr>
        <w:t>, P</w:t>
      </w:r>
      <w:r w:rsidR="00772CC6" w:rsidRPr="003D6AD9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="00772CC6">
        <w:rPr>
          <w:rFonts w:ascii="Times New Roman" w:hAnsi="Times New Roman" w:cs="Times New Roman"/>
          <w:sz w:val="24"/>
          <w:szCs w:val="24"/>
        </w:rPr>
        <w:t>, P</w:t>
      </w:r>
      <w:r w:rsidR="00772CC6" w:rsidRPr="003D6AD9">
        <w:rPr>
          <w:rFonts w:ascii="Times New Roman" w:hAnsi="Times New Roman" w:cs="Times New Roman"/>
          <w:sz w:val="24"/>
          <w:szCs w:val="24"/>
          <w:vertAlign w:val="subscript"/>
        </w:rPr>
        <w:t>300</w:t>
      </w:r>
      <w:r w:rsidR="00772CC6" w:rsidRPr="0084799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AMF (brown and green columns represent non-mycorrhizal and mycorrhizal treatments, respectively) and cotton varieties (SK202, XLZ1, JM1, XLZ2, XLZ13, ZM21, ZM54 and XLZ57). </w:t>
      </w:r>
    </w:p>
    <w:p w14:paraId="117CBCF4" w14:textId="48DE75B1" w:rsidR="007F4887" w:rsidRDefault="00D84633" w:rsidP="007F48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4633">
        <w:rPr>
          <w:rFonts w:ascii="Times New Roman" w:hAnsi="Times New Roman" w:cs="Times New Roman"/>
          <w:b/>
          <w:noProof/>
          <w:sz w:val="24"/>
          <w:szCs w:val="24"/>
          <w:lang w:val="en-GB"/>
        </w:rPr>
        <w:lastRenderedPageBreak/>
        <w:drawing>
          <wp:inline distT="0" distB="0" distL="0" distR="0" wp14:anchorId="03E449B9" wp14:editId="28509A7F">
            <wp:extent cx="4117483" cy="3240000"/>
            <wp:effectExtent l="0" t="0" r="0" b="0"/>
            <wp:docPr id="10" name="图片 10" descr="C:\Users\X Wang\Desktop\figure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X Wang\Desktop\figure S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00" t="4469" r="5651" b="4999"/>
                    <a:stretch/>
                  </pic:blipFill>
                  <pic:spPr bwMode="auto">
                    <a:xfrm>
                      <a:off x="0" y="0"/>
                      <a:ext cx="4117483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69A4F1" w14:textId="7C299B83" w:rsidR="007F4887" w:rsidRDefault="007F4887" w:rsidP="007F48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S3</w:t>
      </w:r>
      <w:r w:rsidRPr="008E46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Shoot biomass (a) and shoot P content</w:t>
      </w:r>
      <w:r w:rsidRPr="008E46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(b) of older and younger cotton varieties influenced by </w:t>
      </w:r>
      <w:r w:rsidR="009743D7">
        <w:rPr>
          <w:rFonts w:ascii="Times New Roman" w:hAnsi="Times New Roman" w:cs="Times New Roman"/>
          <w:sz w:val="24"/>
          <w:szCs w:val="24"/>
        </w:rPr>
        <w:t>P application (P</w:t>
      </w:r>
      <w:r w:rsidR="009743D7" w:rsidRPr="003D6AD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9743D7">
        <w:rPr>
          <w:rFonts w:ascii="Times New Roman" w:hAnsi="Times New Roman" w:cs="Times New Roman"/>
          <w:sz w:val="24"/>
          <w:szCs w:val="24"/>
        </w:rPr>
        <w:t>, P</w:t>
      </w:r>
      <w:r w:rsidR="009743D7" w:rsidRPr="003D6AD9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="009743D7">
        <w:rPr>
          <w:rFonts w:ascii="Times New Roman" w:hAnsi="Times New Roman" w:cs="Times New Roman"/>
          <w:sz w:val="24"/>
          <w:szCs w:val="24"/>
        </w:rPr>
        <w:t>, P</w:t>
      </w:r>
      <w:r w:rsidR="009743D7" w:rsidRPr="003D6AD9">
        <w:rPr>
          <w:rFonts w:ascii="Times New Roman" w:hAnsi="Times New Roman" w:cs="Times New Roman"/>
          <w:sz w:val="24"/>
          <w:szCs w:val="24"/>
          <w:vertAlign w:val="subscript"/>
        </w:rPr>
        <w:t>300</w:t>
      </w:r>
      <w:r w:rsidR="009743D7" w:rsidRPr="00847994"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8479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arbuscular mycorrhizal fungi (</w:t>
      </w:r>
      <w:r w:rsidRPr="00847994">
        <w:rPr>
          <w:rFonts w:ascii="Times New Roman" w:hAnsi="Times New Roman" w:cs="Times New Roman"/>
          <w:sz w:val="24"/>
          <w:szCs w:val="24"/>
        </w:rPr>
        <w:t>AMF</w:t>
      </w:r>
      <w:r>
        <w:rPr>
          <w:rFonts w:ascii="Times New Roman" w:hAnsi="Times New Roman" w:cs="Times New Roman"/>
          <w:sz w:val="24"/>
          <w:szCs w:val="24"/>
        </w:rPr>
        <w:t>)</w:t>
      </w:r>
      <w:r w:rsidR="001C6888">
        <w:rPr>
          <w:rFonts w:ascii="Times New Roman" w:hAnsi="Times New Roman" w:cs="Times New Roman"/>
          <w:sz w:val="24"/>
          <w:szCs w:val="24"/>
        </w:rPr>
        <w:t>. *, **, *** present</w:t>
      </w:r>
      <w:r>
        <w:rPr>
          <w:rFonts w:ascii="Times New Roman" w:hAnsi="Times New Roman" w:cs="Times New Roman"/>
          <w:sz w:val="24"/>
          <w:szCs w:val="24"/>
        </w:rPr>
        <w:t xml:space="preserve"> significance between older and younger cotton varieties at </w:t>
      </w:r>
      <w:r w:rsidRPr="00282D7B">
        <w:rPr>
          <w:rFonts w:ascii="Times New Roman" w:hAnsi="Times New Roman" w:cs="Times New Roman"/>
          <w:i/>
          <w:sz w:val="24"/>
          <w:szCs w:val="24"/>
        </w:rPr>
        <w:t>P</w:t>
      </w:r>
      <w:r w:rsidR="00282D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&lt;</w:t>
      </w:r>
      <w:r w:rsidR="00282D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0.05, </w:t>
      </w:r>
      <w:r w:rsidRPr="00282D7B">
        <w:rPr>
          <w:rFonts w:ascii="Times New Roman" w:hAnsi="Times New Roman" w:cs="Times New Roman"/>
          <w:i/>
          <w:sz w:val="24"/>
          <w:szCs w:val="24"/>
        </w:rPr>
        <w:t>P</w:t>
      </w:r>
      <w:r w:rsidR="00282D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&lt;</w:t>
      </w:r>
      <w:r w:rsidR="00282D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0.01 and </w:t>
      </w:r>
      <w:r w:rsidRPr="00282D7B">
        <w:rPr>
          <w:rFonts w:ascii="Times New Roman" w:hAnsi="Times New Roman" w:cs="Times New Roman"/>
          <w:i/>
          <w:sz w:val="24"/>
          <w:szCs w:val="24"/>
        </w:rPr>
        <w:t>P</w:t>
      </w:r>
      <w:r w:rsidR="00282D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&lt;</w:t>
      </w:r>
      <w:r w:rsidR="00282D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0.001, respectively (t-test). </w:t>
      </w:r>
      <w:r w:rsidRPr="008479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E8E9EC" w14:textId="1B4C8942" w:rsidR="007F4887" w:rsidRDefault="00D84633" w:rsidP="00514990">
      <w:pPr>
        <w:jc w:val="center"/>
        <w:rPr>
          <w:rFonts w:ascii="Times New Roman" w:hAnsi="Times New Roman" w:cs="Times New Roman"/>
          <w:sz w:val="24"/>
          <w:szCs w:val="24"/>
        </w:rPr>
      </w:pPr>
      <w:r w:rsidRPr="00D84633"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6ECA1A57" wp14:editId="30954876">
            <wp:extent cx="4161494" cy="3240000"/>
            <wp:effectExtent l="0" t="0" r="0" b="0"/>
            <wp:docPr id="11" name="图片 11" descr="D:\D disc\wangxinxn\冯老师交代的工作\张敏 8个品种 三磷水平 和接种不接种\origin 处理\figure 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 disc\wangxinxn\冯老师交代的工作\张敏 8个品种 三磷水平 和接种不接种\origin 处理\figure S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78" t="4874" r="5918" b="5239"/>
                    <a:stretch/>
                  </pic:blipFill>
                  <pic:spPr bwMode="auto">
                    <a:xfrm>
                      <a:off x="0" y="0"/>
                      <a:ext cx="4161494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27B6B9" w14:textId="480CEE2C" w:rsidR="00514990" w:rsidRDefault="00514990" w:rsidP="005149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S4</w:t>
      </w:r>
      <w:r w:rsidRPr="008E46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Root biomass (a) and root length</w:t>
      </w:r>
      <w:r w:rsidRPr="008E46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(b) of older and younger cotton varieties influenced by </w:t>
      </w:r>
      <w:r w:rsidR="009743D7">
        <w:rPr>
          <w:rFonts w:ascii="Times New Roman" w:hAnsi="Times New Roman" w:cs="Times New Roman"/>
          <w:sz w:val="24"/>
          <w:szCs w:val="24"/>
        </w:rPr>
        <w:t>P application (P</w:t>
      </w:r>
      <w:r w:rsidR="009743D7" w:rsidRPr="003D6AD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9743D7">
        <w:rPr>
          <w:rFonts w:ascii="Times New Roman" w:hAnsi="Times New Roman" w:cs="Times New Roman"/>
          <w:sz w:val="24"/>
          <w:szCs w:val="24"/>
        </w:rPr>
        <w:t>, P</w:t>
      </w:r>
      <w:r w:rsidR="009743D7" w:rsidRPr="003D6AD9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="009743D7">
        <w:rPr>
          <w:rFonts w:ascii="Times New Roman" w:hAnsi="Times New Roman" w:cs="Times New Roman"/>
          <w:sz w:val="24"/>
          <w:szCs w:val="24"/>
        </w:rPr>
        <w:t>, P</w:t>
      </w:r>
      <w:r w:rsidR="009743D7" w:rsidRPr="003D6AD9">
        <w:rPr>
          <w:rFonts w:ascii="Times New Roman" w:hAnsi="Times New Roman" w:cs="Times New Roman"/>
          <w:sz w:val="24"/>
          <w:szCs w:val="24"/>
          <w:vertAlign w:val="subscript"/>
        </w:rPr>
        <w:t>300</w:t>
      </w:r>
      <w:r w:rsidR="009743D7" w:rsidRPr="00847994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8479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arbuscular mycorrhizal fungi (</w:t>
      </w:r>
      <w:r w:rsidRPr="00847994">
        <w:rPr>
          <w:rFonts w:ascii="Times New Roman" w:hAnsi="Times New Roman" w:cs="Times New Roman"/>
          <w:sz w:val="24"/>
          <w:szCs w:val="24"/>
        </w:rPr>
        <w:t>AMF</w:t>
      </w:r>
      <w:r>
        <w:rPr>
          <w:rFonts w:ascii="Times New Roman" w:hAnsi="Times New Roman" w:cs="Times New Roman"/>
          <w:sz w:val="24"/>
          <w:szCs w:val="24"/>
        </w:rPr>
        <w:t xml:space="preserve">). *, **, *** presents significance between older and younger cotton varieties at </w:t>
      </w:r>
      <w:r w:rsidRPr="00282D7B">
        <w:rPr>
          <w:rFonts w:ascii="Times New Roman" w:hAnsi="Times New Roman" w:cs="Times New Roman"/>
          <w:i/>
          <w:sz w:val="24"/>
          <w:szCs w:val="24"/>
        </w:rPr>
        <w:t>P</w:t>
      </w:r>
      <w:r w:rsidR="00282D7B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&lt;</w:t>
      </w:r>
      <w:r w:rsidR="00282D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0.05, </w:t>
      </w:r>
      <w:r w:rsidRPr="00282D7B">
        <w:rPr>
          <w:rFonts w:ascii="Times New Roman" w:hAnsi="Times New Roman" w:cs="Times New Roman"/>
          <w:i/>
          <w:sz w:val="24"/>
          <w:szCs w:val="24"/>
        </w:rPr>
        <w:t>P</w:t>
      </w:r>
      <w:r w:rsidR="00282D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&lt;</w:t>
      </w:r>
      <w:r w:rsidR="00282D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0.01 and </w:t>
      </w:r>
      <w:r w:rsidRPr="00282D7B">
        <w:rPr>
          <w:rFonts w:ascii="Times New Roman" w:hAnsi="Times New Roman" w:cs="Times New Roman"/>
          <w:i/>
          <w:sz w:val="24"/>
          <w:szCs w:val="24"/>
        </w:rPr>
        <w:t>P</w:t>
      </w:r>
      <w:r w:rsidR="00282D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&lt;</w:t>
      </w:r>
      <w:r w:rsidR="00282D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0.001, respectively (t-test). </w:t>
      </w:r>
      <w:r w:rsidRPr="008479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62D095" w14:textId="77777777" w:rsidR="007F4887" w:rsidRDefault="007F4887" w:rsidP="007F4887">
      <w:pPr>
        <w:rPr>
          <w:rFonts w:ascii="Times New Roman" w:hAnsi="Times New Roman" w:cs="Times New Roman"/>
          <w:sz w:val="24"/>
          <w:szCs w:val="24"/>
        </w:rPr>
      </w:pPr>
    </w:p>
    <w:p w14:paraId="18E8D9C5" w14:textId="77777777" w:rsidR="007F4887" w:rsidRDefault="007F4887" w:rsidP="007F4887">
      <w:pPr>
        <w:rPr>
          <w:rFonts w:ascii="Times New Roman" w:hAnsi="Times New Roman" w:cs="Times New Roman"/>
          <w:sz w:val="24"/>
          <w:szCs w:val="24"/>
        </w:rPr>
      </w:pPr>
    </w:p>
    <w:p w14:paraId="2E1136E1" w14:textId="01DA5579" w:rsidR="0045422A" w:rsidRDefault="00581E83" w:rsidP="00581E83">
      <w:pPr>
        <w:jc w:val="center"/>
        <w:rPr>
          <w:rFonts w:ascii="Times New Roman" w:hAnsi="Times New Roman" w:cs="Times New Roman"/>
          <w:sz w:val="24"/>
          <w:szCs w:val="24"/>
        </w:rPr>
      </w:pPr>
      <w:r w:rsidRPr="00581E83">
        <w:rPr>
          <w:rFonts w:ascii="Times New Roman" w:hAnsi="Times New Roman" w:cs="Times New Roman"/>
          <w:noProof/>
          <w:sz w:val="24"/>
          <w:szCs w:val="24"/>
          <w:lang w:val="en-GB"/>
        </w:rPr>
        <w:lastRenderedPageBreak/>
        <w:drawing>
          <wp:inline distT="0" distB="0" distL="0" distR="0" wp14:anchorId="6A80EEFC" wp14:editId="7B965731">
            <wp:extent cx="4387215" cy="3261029"/>
            <wp:effectExtent l="0" t="0" r="0" b="0"/>
            <wp:docPr id="12" name="图片 12" descr="C:\Users\X Wang\Desktop\figure 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X Wang\Desktop\figure S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60" t="4077" r="7730" b="7374"/>
                    <a:stretch/>
                  </pic:blipFill>
                  <pic:spPr bwMode="auto">
                    <a:xfrm>
                      <a:off x="0" y="0"/>
                      <a:ext cx="4388767" cy="3262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7311C1" w14:textId="09A99604" w:rsidR="0045422A" w:rsidRDefault="0045422A" w:rsidP="0045422A">
      <w:pPr>
        <w:tabs>
          <w:tab w:val="left" w:pos="2127"/>
          <w:tab w:val="left" w:pos="3093"/>
        </w:tabs>
        <w:rPr>
          <w:rFonts w:ascii="Times New Roman" w:hAnsi="Times New Roman" w:cs="Times New Roman"/>
          <w:sz w:val="24"/>
          <w:szCs w:val="24"/>
        </w:rPr>
      </w:pPr>
      <w:r w:rsidRPr="004E107D">
        <w:rPr>
          <w:rFonts w:ascii="Times New Roman" w:hAnsi="Times New Roman" w:cs="Times New Roman"/>
          <w:sz w:val="24"/>
          <w:szCs w:val="24"/>
        </w:rPr>
        <w:t>Fig. S</w:t>
      </w:r>
      <w:r w:rsidR="006A033D" w:rsidRPr="004E107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Morphological traits (specific root length, a; root tissue density, b; root diameter, c; proportion of fine root length, PFRL, d) variation influenced </w:t>
      </w:r>
      <w:r w:rsidR="00294768">
        <w:rPr>
          <w:rFonts w:ascii="Times New Roman" w:hAnsi="Times New Roman" w:cs="Times New Roman"/>
          <w:sz w:val="24"/>
          <w:szCs w:val="24"/>
        </w:rPr>
        <w:t>by P application (P</w:t>
      </w:r>
      <w:r w:rsidR="00294768" w:rsidRPr="003D6AD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294768">
        <w:rPr>
          <w:rFonts w:ascii="Times New Roman" w:hAnsi="Times New Roman" w:cs="Times New Roman"/>
          <w:sz w:val="24"/>
          <w:szCs w:val="24"/>
        </w:rPr>
        <w:t>, P</w:t>
      </w:r>
      <w:r w:rsidR="00294768" w:rsidRPr="003D6AD9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="00294768">
        <w:rPr>
          <w:rFonts w:ascii="Times New Roman" w:hAnsi="Times New Roman" w:cs="Times New Roman"/>
          <w:sz w:val="24"/>
          <w:szCs w:val="24"/>
        </w:rPr>
        <w:t>, P</w:t>
      </w:r>
      <w:r w:rsidR="00294768" w:rsidRPr="003D6AD9">
        <w:rPr>
          <w:rFonts w:ascii="Times New Roman" w:hAnsi="Times New Roman" w:cs="Times New Roman"/>
          <w:sz w:val="24"/>
          <w:szCs w:val="24"/>
          <w:vertAlign w:val="subscript"/>
        </w:rPr>
        <w:t>300</w:t>
      </w:r>
      <w:r w:rsidR="00294768" w:rsidRPr="00847994">
        <w:rPr>
          <w:rFonts w:ascii="Times New Roman" w:hAnsi="Times New Roman" w:cs="Times New Roman"/>
          <w:sz w:val="24"/>
          <w:szCs w:val="24"/>
        </w:rPr>
        <w:t>)</w:t>
      </w:r>
      <w:r w:rsidR="00684A77">
        <w:rPr>
          <w:rFonts w:ascii="Times New Roman" w:hAnsi="Times New Roman" w:cs="Times New Roman"/>
          <w:sz w:val="24"/>
          <w:szCs w:val="24"/>
        </w:rPr>
        <w:t>,</w:t>
      </w:r>
      <w:r w:rsidR="00294768" w:rsidRPr="008479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(brown and green columns represent non-mycorrhizal and mycorrhizal treatments, respectively) and cotton varieties (SK202, XLZ1, JM1, XLZ2, XLZ13, ZM21, ZM54 and XLZ57).</w:t>
      </w:r>
    </w:p>
    <w:p w14:paraId="0A7D05EA" w14:textId="77777777" w:rsidR="0045422A" w:rsidRDefault="0045422A" w:rsidP="0045422A">
      <w:pPr>
        <w:rPr>
          <w:rFonts w:ascii="Times New Roman" w:hAnsi="Times New Roman" w:cs="Times New Roman"/>
          <w:sz w:val="24"/>
          <w:szCs w:val="24"/>
        </w:rPr>
      </w:pPr>
    </w:p>
    <w:p w14:paraId="54F018CA" w14:textId="7E44AA8D" w:rsidR="0045422A" w:rsidRDefault="009113F7" w:rsidP="004E107D">
      <w:pPr>
        <w:jc w:val="center"/>
        <w:rPr>
          <w:rFonts w:ascii="Times New Roman" w:hAnsi="Times New Roman" w:cs="Times New Roman"/>
          <w:sz w:val="24"/>
          <w:szCs w:val="24"/>
        </w:rPr>
      </w:pPr>
      <w:r w:rsidRPr="009113F7"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05C71D56" wp14:editId="473E82F7">
            <wp:extent cx="5273675" cy="3267047"/>
            <wp:effectExtent l="0" t="0" r="3175" b="0"/>
            <wp:docPr id="1" name="图片 1" descr="C:\Users\X Wang\Desktop\figure 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 Wang\Desktop\figure S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39" b="4950"/>
                    <a:stretch/>
                  </pic:blipFill>
                  <pic:spPr bwMode="auto">
                    <a:xfrm>
                      <a:off x="0" y="0"/>
                      <a:ext cx="5274310" cy="326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EA640E" w14:textId="0D8F749C" w:rsidR="004E107D" w:rsidRDefault="004E107D" w:rsidP="004E10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S6</w:t>
      </w:r>
      <w:r w:rsidRPr="008E464A">
        <w:rPr>
          <w:rFonts w:ascii="Times New Roman" w:hAnsi="Times New Roman" w:cs="Times New Roman"/>
          <w:sz w:val="24"/>
          <w:szCs w:val="24"/>
        </w:rPr>
        <w:t xml:space="preserve"> </w:t>
      </w:r>
      <w:r w:rsidRPr="004E107D">
        <w:rPr>
          <w:rFonts w:ascii="Times New Roman" w:hAnsi="Times New Roman" w:cs="Times New Roman"/>
          <w:sz w:val="24"/>
          <w:szCs w:val="24"/>
        </w:rPr>
        <w:t>Proportion of fine root length</w:t>
      </w:r>
      <w:r>
        <w:rPr>
          <w:rFonts w:ascii="Times New Roman" w:hAnsi="Times New Roman" w:cs="Times New Roman"/>
          <w:sz w:val="24"/>
          <w:szCs w:val="24"/>
        </w:rPr>
        <w:t xml:space="preserve"> (D&lt;0.3 mm)</w:t>
      </w:r>
      <w:r w:rsidRPr="008E46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(PFRL) of older and younger cotton varieties influenced by P application (P</w:t>
      </w:r>
      <w:r w:rsidRPr="003D6AD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, P</w:t>
      </w:r>
      <w:r w:rsidRPr="003D6AD9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>
        <w:rPr>
          <w:rFonts w:ascii="Times New Roman" w:hAnsi="Times New Roman" w:cs="Times New Roman"/>
          <w:sz w:val="24"/>
          <w:szCs w:val="24"/>
        </w:rPr>
        <w:t>, P</w:t>
      </w:r>
      <w:r w:rsidRPr="003D6AD9">
        <w:rPr>
          <w:rFonts w:ascii="Times New Roman" w:hAnsi="Times New Roman" w:cs="Times New Roman"/>
          <w:sz w:val="24"/>
          <w:szCs w:val="24"/>
          <w:vertAlign w:val="subscript"/>
        </w:rPr>
        <w:t>300</w:t>
      </w:r>
      <w:r w:rsidRPr="00847994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8479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arbuscular mycorrhizal fungi (</w:t>
      </w:r>
      <w:r w:rsidRPr="00847994">
        <w:rPr>
          <w:rFonts w:ascii="Times New Roman" w:hAnsi="Times New Roman" w:cs="Times New Roman"/>
          <w:sz w:val="24"/>
          <w:szCs w:val="24"/>
        </w:rPr>
        <w:t>AMF</w:t>
      </w:r>
      <w:r>
        <w:rPr>
          <w:rFonts w:ascii="Times New Roman" w:hAnsi="Times New Roman" w:cs="Times New Roman"/>
          <w:sz w:val="24"/>
          <w:szCs w:val="24"/>
        </w:rPr>
        <w:t xml:space="preserve">). * and *** presents significance between older and younger cotton varieties at </w:t>
      </w:r>
      <w:r w:rsidRPr="00282D7B">
        <w:rPr>
          <w:rFonts w:ascii="Times New Roman" w:hAnsi="Times New Roman" w:cs="Times New Roman"/>
          <w:i/>
          <w:sz w:val="24"/>
          <w:szCs w:val="24"/>
        </w:rPr>
        <w:t>P</w:t>
      </w:r>
      <w:r w:rsidR="00282D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&lt;</w:t>
      </w:r>
      <w:r w:rsidR="00282D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0.05 and </w:t>
      </w:r>
      <w:r w:rsidRPr="00282D7B">
        <w:rPr>
          <w:rFonts w:ascii="Times New Roman" w:hAnsi="Times New Roman" w:cs="Times New Roman"/>
          <w:i/>
          <w:sz w:val="24"/>
          <w:szCs w:val="24"/>
        </w:rPr>
        <w:t>P</w:t>
      </w:r>
      <w:r w:rsidR="00282D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&lt;</w:t>
      </w:r>
      <w:r w:rsidR="00282D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0.001, respectively (t-test). </w:t>
      </w:r>
      <w:r w:rsidRPr="008479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5A54EB" w14:textId="23ACD096" w:rsidR="000615AB" w:rsidRDefault="00EA1CC8" w:rsidP="00DB28DB">
      <w:pPr>
        <w:rPr>
          <w:rFonts w:ascii="Times New Roman" w:hAnsi="Times New Roman" w:cs="Times New Roman"/>
          <w:color w:val="231F20"/>
          <w:szCs w:val="21"/>
        </w:rPr>
      </w:pPr>
      <w:bookmarkStart w:id="0" w:name="_GoBack"/>
      <w:bookmarkEnd w:id="0"/>
      <w:r w:rsidRPr="00EA1CC8">
        <w:rPr>
          <w:rFonts w:ascii="Times New Roman" w:hAnsi="Times New Roman" w:cs="Times New Roman"/>
          <w:noProof/>
          <w:color w:val="231F20"/>
          <w:szCs w:val="21"/>
          <w:lang w:val="en-GB"/>
        </w:rPr>
        <w:lastRenderedPageBreak/>
        <w:drawing>
          <wp:inline distT="0" distB="0" distL="0" distR="0" wp14:anchorId="356F4C3B" wp14:editId="461F84EE">
            <wp:extent cx="5274310" cy="3717993"/>
            <wp:effectExtent l="0" t="0" r="2540" b="0"/>
            <wp:docPr id="13" name="图片 13" descr="C:\Users\X Wang\Desktop\figure S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X Wang\Desktop\figure S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17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15AB">
        <w:rPr>
          <w:rFonts w:ascii="Times New Roman" w:hAnsi="Times New Roman" w:cs="Times New Roman"/>
          <w:color w:val="231F20"/>
          <w:szCs w:val="21"/>
        </w:rPr>
        <w:t xml:space="preserve"> </w:t>
      </w:r>
    </w:p>
    <w:p w14:paraId="70D580A3" w14:textId="3424D63C" w:rsidR="00F93978" w:rsidRDefault="004E107D" w:rsidP="00F93978">
      <w:pPr>
        <w:tabs>
          <w:tab w:val="left" w:pos="2127"/>
          <w:tab w:val="left" w:pos="3093"/>
        </w:tabs>
        <w:rPr>
          <w:rFonts w:ascii="Times New Roman" w:hAnsi="Times New Roman" w:cs="Times New Roman"/>
          <w:sz w:val="24"/>
          <w:szCs w:val="24"/>
        </w:rPr>
      </w:pPr>
      <w:bookmarkStart w:id="1" w:name="_Hlk505871450"/>
      <w:r w:rsidRPr="004E107D">
        <w:rPr>
          <w:rFonts w:ascii="Times New Roman" w:hAnsi="Times New Roman" w:cs="Times New Roman"/>
          <w:sz w:val="24"/>
          <w:szCs w:val="24"/>
        </w:rPr>
        <w:t>Fig. S7</w:t>
      </w:r>
      <w:r w:rsidR="00F93978">
        <w:rPr>
          <w:rFonts w:ascii="Times New Roman" w:hAnsi="Times New Roman" w:cs="Times New Roman"/>
          <w:sz w:val="24"/>
          <w:szCs w:val="24"/>
        </w:rPr>
        <w:t xml:space="preserve"> Physiological traits (</w:t>
      </w:r>
      <w:r w:rsidR="00E754A9">
        <w:rPr>
          <w:rFonts w:ascii="Times New Roman" w:hAnsi="Times New Roman" w:cs="Times New Roman"/>
          <w:sz w:val="24"/>
          <w:szCs w:val="24"/>
        </w:rPr>
        <w:t>phosphat</w:t>
      </w:r>
      <w:r w:rsidR="00F93978">
        <w:rPr>
          <w:rFonts w:ascii="Times New Roman" w:hAnsi="Times New Roman" w:cs="Times New Roman"/>
          <w:sz w:val="24"/>
          <w:szCs w:val="24"/>
        </w:rPr>
        <w:t xml:space="preserve">ase activity of rhizosphere soil, a; </w:t>
      </w:r>
      <w:r w:rsidR="00E754A9">
        <w:rPr>
          <w:rFonts w:ascii="Times New Roman" w:hAnsi="Times New Roman" w:cs="Times New Roman"/>
          <w:sz w:val="24"/>
          <w:szCs w:val="24"/>
        </w:rPr>
        <w:t>phosphat</w:t>
      </w:r>
      <w:r w:rsidR="00F93978">
        <w:rPr>
          <w:rFonts w:ascii="Times New Roman" w:hAnsi="Times New Roman" w:cs="Times New Roman"/>
          <w:sz w:val="24"/>
          <w:szCs w:val="24"/>
        </w:rPr>
        <w:t>ase activity on root surface, b)</w:t>
      </w:r>
      <w:r w:rsidR="006B34B3">
        <w:rPr>
          <w:rFonts w:ascii="Times New Roman" w:hAnsi="Times New Roman" w:cs="Times New Roman"/>
          <w:sz w:val="24"/>
          <w:szCs w:val="24"/>
        </w:rPr>
        <w:t>,</w:t>
      </w:r>
      <w:r w:rsidR="00F93978"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r w:rsidR="00F93978">
        <w:rPr>
          <w:rFonts w:ascii="Times New Roman" w:hAnsi="Times New Roman" w:cs="Times New Roman"/>
          <w:sz w:val="24"/>
          <w:szCs w:val="24"/>
        </w:rPr>
        <w:t xml:space="preserve">influenced by </w:t>
      </w:r>
      <w:r w:rsidR="008C68AE">
        <w:rPr>
          <w:rFonts w:ascii="Times New Roman" w:hAnsi="Times New Roman" w:cs="Times New Roman"/>
          <w:sz w:val="24"/>
          <w:szCs w:val="24"/>
        </w:rPr>
        <w:t>P application (P</w:t>
      </w:r>
      <w:r w:rsidR="008C68AE" w:rsidRPr="003D6AD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8C68AE">
        <w:rPr>
          <w:rFonts w:ascii="Times New Roman" w:hAnsi="Times New Roman" w:cs="Times New Roman"/>
          <w:sz w:val="24"/>
          <w:szCs w:val="24"/>
        </w:rPr>
        <w:t>, P</w:t>
      </w:r>
      <w:r w:rsidR="008C68AE" w:rsidRPr="003D6AD9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="008C68AE">
        <w:rPr>
          <w:rFonts w:ascii="Times New Roman" w:hAnsi="Times New Roman" w:cs="Times New Roman"/>
          <w:sz w:val="24"/>
          <w:szCs w:val="24"/>
        </w:rPr>
        <w:t>, P</w:t>
      </w:r>
      <w:r w:rsidR="008C68AE" w:rsidRPr="003D6AD9">
        <w:rPr>
          <w:rFonts w:ascii="Times New Roman" w:hAnsi="Times New Roman" w:cs="Times New Roman"/>
          <w:sz w:val="24"/>
          <w:szCs w:val="24"/>
          <w:vertAlign w:val="subscript"/>
        </w:rPr>
        <w:t>300</w:t>
      </w:r>
      <w:r w:rsidR="008C68AE" w:rsidRPr="00847994">
        <w:rPr>
          <w:rFonts w:ascii="Times New Roman" w:hAnsi="Times New Roman" w:cs="Times New Roman"/>
          <w:sz w:val="24"/>
          <w:szCs w:val="24"/>
        </w:rPr>
        <w:t>)</w:t>
      </w:r>
      <w:r w:rsidR="008C68AE">
        <w:rPr>
          <w:rFonts w:ascii="Times New Roman" w:hAnsi="Times New Roman" w:cs="Times New Roman"/>
          <w:sz w:val="24"/>
          <w:szCs w:val="24"/>
        </w:rPr>
        <w:t>,</w:t>
      </w:r>
      <w:r w:rsidR="008C68AE" w:rsidDel="008C68AE">
        <w:rPr>
          <w:rFonts w:ascii="Times New Roman" w:hAnsi="Times New Roman" w:cs="Times New Roman"/>
          <w:sz w:val="24"/>
          <w:szCs w:val="24"/>
        </w:rPr>
        <w:t xml:space="preserve"> </w:t>
      </w:r>
      <w:r w:rsidR="00F93978">
        <w:rPr>
          <w:rFonts w:ascii="Times New Roman" w:hAnsi="Times New Roman" w:cs="Times New Roman"/>
          <w:sz w:val="24"/>
          <w:szCs w:val="24"/>
        </w:rPr>
        <w:t>AMF (brown and green columns represent non-mycorrhizal and mycorrhizal treatments, respectively) and cotton varieties (SK202, XLZ1, JM1, XLZ2, XLZ13, ZM21, ZM54 and XLZ57).</w:t>
      </w:r>
    </w:p>
    <w:p w14:paraId="3CC341CC" w14:textId="1D41DB7A" w:rsidR="00D25AB5" w:rsidRDefault="00D25AB5" w:rsidP="002835C5">
      <w:pPr>
        <w:rPr>
          <w:rFonts w:ascii="Times New Roman" w:hAnsi="Times New Roman" w:cs="Times New Roman"/>
          <w:sz w:val="24"/>
          <w:szCs w:val="24"/>
        </w:rPr>
        <w:sectPr w:rsidR="00D25AB5" w:rsidSect="000615A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14970AA" w14:textId="11110229" w:rsidR="00D25AB5" w:rsidRDefault="00D25AB5" w:rsidP="002835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S1 Correlation between </w:t>
      </w:r>
      <w:r w:rsidRPr="00D25AB5">
        <w:rPr>
          <w:rFonts w:ascii="Times New Roman" w:hAnsi="Times New Roman" w:cs="Times New Roman"/>
          <w:sz w:val="24"/>
          <w:szCs w:val="24"/>
        </w:rPr>
        <w:t xml:space="preserve">relative mycorrhizal </w:t>
      </w:r>
      <w:r>
        <w:rPr>
          <w:rFonts w:ascii="Times New Roman" w:hAnsi="Times New Roman" w:cs="Times New Roman"/>
          <w:sz w:val="24"/>
          <w:szCs w:val="24"/>
        </w:rPr>
        <w:t xml:space="preserve">(P) responsiveness </w:t>
      </w:r>
      <w:r>
        <w:rPr>
          <w:rFonts w:ascii="Times New Roman" w:hAnsi="Times New Roman" w:cs="Times New Roman" w:hint="eastAsia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absolute</w:t>
      </w:r>
      <w:r w:rsidRPr="00D25AB5">
        <w:rPr>
          <w:rFonts w:ascii="Times New Roman" w:hAnsi="Times New Roman" w:cs="Times New Roman"/>
          <w:sz w:val="24"/>
          <w:szCs w:val="24"/>
        </w:rPr>
        <w:t xml:space="preserve"> mycorrhizal </w:t>
      </w:r>
      <w:r>
        <w:rPr>
          <w:rFonts w:ascii="Times New Roman" w:hAnsi="Times New Roman" w:cs="Times New Roman"/>
          <w:sz w:val="24"/>
          <w:szCs w:val="24"/>
        </w:rPr>
        <w:t xml:space="preserve">(P) </w:t>
      </w:r>
      <w:r w:rsidRPr="00D25AB5">
        <w:rPr>
          <w:rFonts w:ascii="Times New Roman" w:hAnsi="Times New Roman" w:cs="Times New Roman"/>
          <w:sz w:val="24"/>
          <w:szCs w:val="24"/>
        </w:rPr>
        <w:t xml:space="preserve">responsiveness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D25AB5">
        <w:rPr>
          <w:rFonts w:ascii="Times New Roman" w:hAnsi="Times New Roman" w:cs="Times New Roman"/>
          <w:sz w:val="24"/>
          <w:szCs w:val="24"/>
        </w:rPr>
        <w:t xml:space="preserve"> shoot biomass </w:t>
      </w:r>
      <w:r>
        <w:rPr>
          <w:rFonts w:ascii="Times New Roman" w:hAnsi="Times New Roman" w:cs="Times New Roman"/>
          <w:sz w:val="24"/>
          <w:szCs w:val="24"/>
        </w:rPr>
        <w:t xml:space="preserve">/ shoot P content </w:t>
      </w:r>
      <w:r w:rsidRPr="00D25AB5">
        <w:rPr>
          <w:rFonts w:ascii="Times New Roman" w:hAnsi="Times New Roman" w:cs="Times New Roman"/>
          <w:sz w:val="24"/>
          <w:szCs w:val="24"/>
        </w:rPr>
        <w:t>of non-mycorrhizal plants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at</w:t>
      </w:r>
      <w:r>
        <w:rPr>
          <w:rFonts w:ascii="Times New Roman" w:hAnsi="Times New Roman" w:cs="Times New Roman"/>
          <w:sz w:val="24"/>
          <w:szCs w:val="24"/>
        </w:rPr>
        <w:t xml:space="preserve"> three </w:t>
      </w:r>
      <w:r w:rsidR="0080180D">
        <w:rPr>
          <w:rFonts w:ascii="Times New Roman" w:hAnsi="Times New Roman" w:cs="Times New Roman"/>
          <w:sz w:val="24"/>
          <w:szCs w:val="24"/>
        </w:rPr>
        <w:t>levels of P application (P</w:t>
      </w:r>
      <w:r w:rsidR="0080180D" w:rsidRPr="003D6AD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80180D">
        <w:rPr>
          <w:rFonts w:ascii="Times New Roman" w:hAnsi="Times New Roman" w:cs="Times New Roman"/>
          <w:sz w:val="24"/>
          <w:szCs w:val="24"/>
        </w:rPr>
        <w:t>, P</w:t>
      </w:r>
      <w:r w:rsidR="0080180D" w:rsidRPr="003D6AD9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="0080180D">
        <w:rPr>
          <w:rFonts w:ascii="Times New Roman" w:hAnsi="Times New Roman" w:cs="Times New Roman"/>
          <w:sz w:val="24"/>
          <w:szCs w:val="24"/>
        </w:rPr>
        <w:t>, P</w:t>
      </w:r>
      <w:r w:rsidR="0080180D" w:rsidRPr="003D6AD9">
        <w:rPr>
          <w:rFonts w:ascii="Times New Roman" w:hAnsi="Times New Roman" w:cs="Times New Roman"/>
          <w:sz w:val="24"/>
          <w:szCs w:val="24"/>
          <w:vertAlign w:val="subscript"/>
        </w:rPr>
        <w:t>300</w:t>
      </w:r>
      <w:r w:rsidR="0080180D" w:rsidRPr="00847994">
        <w:rPr>
          <w:rFonts w:ascii="Times New Roman" w:hAnsi="Times New Roman" w:cs="Times New Roman"/>
          <w:sz w:val="24"/>
          <w:szCs w:val="24"/>
        </w:rPr>
        <w:t>)</w:t>
      </w:r>
      <w:r w:rsidR="00A533AA">
        <w:rPr>
          <w:rFonts w:ascii="Times New Roman" w:hAnsi="Times New Roman" w:cs="Times New Roman"/>
          <w:sz w:val="24"/>
          <w:szCs w:val="24"/>
        </w:rPr>
        <w:t>.</w:t>
      </w:r>
      <w:r w:rsidR="0080180D" w:rsidDel="0080180D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2937" w:type="dxa"/>
        <w:jc w:val="center"/>
        <w:tblLook w:val="04A0" w:firstRow="1" w:lastRow="0" w:firstColumn="1" w:lastColumn="0" w:noHBand="0" w:noVBand="1"/>
      </w:tblPr>
      <w:tblGrid>
        <w:gridCol w:w="2234"/>
        <w:gridCol w:w="5430"/>
        <w:gridCol w:w="1357"/>
        <w:gridCol w:w="1202"/>
        <w:gridCol w:w="1357"/>
        <w:gridCol w:w="1357"/>
      </w:tblGrid>
      <w:tr w:rsidR="00D25AB5" w:rsidRPr="007D36C7" w14:paraId="0F7F34FD" w14:textId="77777777" w:rsidTr="007D36C7">
        <w:trPr>
          <w:trHeight w:val="293"/>
          <w:jc w:val="center"/>
        </w:trPr>
        <w:tc>
          <w:tcPr>
            <w:tcW w:w="2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4AB9D4" w14:textId="77777777" w:rsidR="00D25AB5" w:rsidRPr="007D36C7" w:rsidRDefault="00D25AB5" w:rsidP="00D25A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5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7A938" w14:textId="77777777" w:rsidR="00D25AB5" w:rsidRPr="007D36C7" w:rsidRDefault="00D25AB5" w:rsidP="00D25A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0466AE" w14:textId="77777777" w:rsidR="00282D7B" w:rsidRPr="007D36C7" w:rsidRDefault="00D25AB5" w:rsidP="001C6888">
            <w:pPr>
              <w:widowControl/>
              <w:ind w:left="-1133" w:firstLine="111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MGR </w:t>
            </w:r>
          </w:p>
          <w:p w14:paraId="21B3B3D2" w14:textId="41E3EDDD" w:rsidR="00D25AB5" w:rsidRPr="007D36C7" w:rsidRDefault="00D25AB5" w:rsidP="001C6888">
            <w:pPr>
              <w:widowControl/>
              <w:ind w:left="-1133" w:firstLine="111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(%)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290A27" w14:textId="77777777" w:rsidR="00282D7B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MPR </w:t>
            </w:r>
          </w:p>
          <w:p w14:paraId="0606370A" w14:textId="21777654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(%)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2E59A" w14:textId="77777777" w:rsidR="00282D7B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AMGR </w:t>
            </w:r>
          </w:p>
          <w:p w14:paraId="377A3381" w14:textId="22FF3198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(g</w:t>
            </w:r>
            <w:r w:rsidR="00282D7B"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plant</w:t>
            </w:r>
            <w:r w:rsidR="00282D7B"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-1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)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28805B" w14:textId="77777777" w:rsidR="00282D7B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AMPR </w:t>
            </w:r>
          </w:p>
          <w:p w14:paraId="6616B088" w14:textId="4DD0D230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(mg</w:t>
            </w:r>
            <w:r w:rsidR="00282D7B"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plant</w:t>
            </w:r>
            <w:r w:rsidR="00282D7B"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-1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)</w:t>
            </w:r>
          </w:p>
        </w:tc>
      </w:tr>
      <w:tr w:rsidR="00D25AB5" w:rsidRPr="007D36C7" w14:paraId="322CFA94" w14:textId="77777777" w:rsidTr="007D36C7">
        <w:trPr>
          <w:trHeight w:val="293"/>
          <w:jc w:val="center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090C0" w14:textId="498D70B8" w:rsidR="00D25AB5" w:rsidRPr="007D36C7" w:rsidRDefault="00D25AB5" w:rsidP="00D25A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P</w:t>
            </w:r>
            <w:r w:rsidR="00E83ED9"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  <w:lang w:val="en-GB"/>
              </w:rPr>
              <w:t>0</w:t>
            </w:r>
          </w:p>
        </w:tc>
        <w:tc>
          <w:tcPr>
            <w:tcW w:w="5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DCA20" w14:textId="11DFD115" w:rsidR="00D25AB5" w:rsidRPr="007D36C7" w:rsidRDefault="00D25AB5" w:rsidP="00D25A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non-mycorrhizal shoot biomass (g/plant)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00631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-0.81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A541A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-0.65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93C2B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-0.52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6057B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0.017</w:t>
            </w:r>
          </w:p>
        </w:tc>
      </w:tr>
      <w:tr w:rsidR="00D25AB5" w:rsidRPr="007D36C7" w14:paraId="77BDD467" w14:textId="77777777" w:rsidTr="007D36C7">
        <w:trPr>
          <w:trHeight w:val="293"/>
          <w:jc w:val="center"/>
        </w:trPr>
        <w:tc>
          <w:tcPr>
            <w:tcW w:w="22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5D0C4" w14:textId="77777777" w:rsidR="00D25AB5" w:rsidRPr="007D36C7" w:rsidRDefault="00D25AB5" w:rsidP="00D25A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543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6B03E" w14:textId="4D72A971" w:rsidR="00D25AB5" w:rsidRPr="007D36C7" w:rsidRDefault="00D25AB5" w:rsidP="00D25A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non-mycorrhizal shoot P content (mg/plant)</w:t>
            </w:r>
          </w:p>
        </w:tc>
        <w:tc>
          <w:tcPr>
            <w:tcW w:w="135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54077B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-0.75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120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FB2B5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-0.73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135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678600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-0.49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135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C62F9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-0.038</w:t>
            </w:r>
          </w:p>
        </w:tc>
      </w:tr>
      <w:tr w:rsidR="00D25AB5" w:rsidRPr="007D36C7" w14:paraId="3EE40298" w14:textId="77777777" w:rsidTr="007D36C7">
        <w:trPr>
          <w:trHeight w:val="293"/>
          <w:jc w:val="center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A6DA0" w14:textId="321D13F5" w:rsidR="00D25AB5" w:rsidRPr="007D36C7" w:rsidRDefault="00D25AB5" w:rsidP="00D25A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P</w:t>
            </w:r>
            <w:r w:rsidR="00E83ED9"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  <w:lang w:val="en-GB"/>
              </w:rPr>
              <w:t>50</w:t>
            </w:r>
          </w:p>
        </w:tc>
        <w:tc>
          <w:tcPr>
            <w:tcW w:w="5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76DC" w14:textId="5E5D41A9" w:rsidR="00D25AB5" w:rsidRPr="007D36C7" w:rsidRDefault="00D25AB5" w:rsidP="00D25A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non-mycorrhizal shoot biomass (g/plant)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88054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-0.77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00F61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-0.64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ABAA8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-0.38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77E46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-0.19</w:t>
            </w:r>
          </w:p>
        </w:tc>
      </w:tr>
      <w:tr w:rsidR="00D25AB5" w:rsidRPr="007D36C7" w14:paraId="35626671" w14:textId="77777777" w:rsidTr="007D36C7">
        <w:trPr>
          <w:trHeight w:val="293"/>
          <w:jc w:val="center"/>
        </w:trPr>
        <w:tc>
          <w:tcPr>
            <w:tcW w:w="22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45FC7" w14:textId="77777777" w:rsidR="00D25AB5" w:rsidRPr="007D36C7" w:rsidRDefault="00D25AB5" w:rsidP="00D25A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543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1B37F8" w14:textId="7F10C14C" w:rsidR="00D25AB5" w:rsidRPr="007D36C7" w:rsidRDefault="00D25AB5" w:rsidP="00D25A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non-mycorrhizal shoot P content (mg/plant)</w:t>
            </w:r>
          </w:p>
        </w:tc>
        <w:tc>
          <w:tcPr>
            <w:tcW w:w="135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3F2DC4" w14:textId="3E271D42" w:rsidR="00D25AB5" w:rsidRPr="007D36C7" w:rsidRDefault="00A95FFB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-0.69</w:t>
            </w:r>
            <w:r w:rsidR="00D25AB5"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120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B77AB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-0.80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135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BAAF31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-0.41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35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FBD00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-0.32</w:t>
            </w:r>
          </w:p>
        </w:tc>
      </w:tr>
      <w:tr w:rsidR="00D25AB5" w:rsidRPr="007D36C7" w14:paraId="5BB32021" w14:textId="77777777" w:rsidTr="007D36C7">
        <w:trPr>
          <w:trHeight w:val="293"/>
          <w:jc w:val="center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0D4CB" w14:textId="5377F601" w:rsidR="00D25AB5" w:rsidRPr="007D36C7" w:rsidRDefault="00D25AB5" w:rsidP="00D25A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P</w:t>
            </w:r>
            <w:r w:rsidR="00E83ED9"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  <w:lang w:val="en-GB"/>
              </w:rPr>
              <w:t>300</w:t>
            </w:r>
          </w:p>
        </w:tc>
        <w:tc>
          <w:tcPr>
            <w:tcW w:w="5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3E20" w14:textId="38220DFA" w:rsidR="00D25AB5" w:rsidRPr="007D36C7" w:rsidRDefault="00D25AB5" w:rsidP="00D25A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non-mycorrhizal shoot biomass (g/plant)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C04F3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-0.57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6C85F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-0.26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1EC81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-0.63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04C8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-0.22</w:t>
            </w:r>
          </w:p>
        </w:tc>
      </w:tr>
      <w:tr w:rsidR="00D25AB5" w:rsidRPr="007D36C7" w14:paraId="70B2B8B8" w14:textId="77777777" w:rsidTr="007D36C7">
        <w:trPr>
          <w:trHeight w:val="293"/>
          <w:jc w:val="center"/>
        </w:trPr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E48A08" w14:textId="77777777" w:rsidR="00D25AB5" w:rsidRPr="007D36C7" w:rsidRDefault="00D25AB5" w:rsidP="00D25A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 </w:t>
            </w:r>
          </w:p>
        </w:tc>
        <w:tc>
          <w:tcPr>
            <w:tcW w:w="5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8FF893" w14:textId="31D78EE6" w:rsidR="00D25AB5" w:rsidRPr="007D36C7" w:rsidRDefault="00D25AB5" w:rsidP="00D25A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non-mycorrhizal shoot P content (mg/plant)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FE491" w14:textId="3C255EA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-0.3</w:t>
            </w:r>
            <w:r w:rsidR="0026174D"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>6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304BE5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-0.59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**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C5307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-0.42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6A0E48" w14:textId="77777777" w:rsidR="00D25AB5" w:rsidRPr="007D36C7" w:rsidRDefault="00D25AB5" w:rsidP="00D25A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</w:pP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</w:rPr>
              <w:t xml:space="preserve"> -0.53</w:t>
            </w:r>
            <w:r w:rsidRPr="007D36C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/>
              </w:rPr>
              <w:t>**</w:t>
            </w:r>
          </w:p>
        </w:tc>
      </w:tr>
    </w:tbl>
    <w:p w14:paraId="29C0146A" w14:textId="3071BFBE" w:rsidR="00D25AB5" w:rsidRPr="007D36C7" w:rsidRDefault="00D25AB5" w:rsidP="007D36C7">
      <w:pPr>
        <w:jc w:val="left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</w:pPr>
      <w:r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 xml:space="preserve">Note: * and ** </w:t>
      </w:r>
      <w:r w:rsidR="001C6888"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>mean</w:t>
      </w:r>
      <w:r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 xml:space="preserve"> significance at </w:t>
      </w:r>
      <w:r w:rsidRPr="007D36C7">
        <w:rPr>
          <w:rFonts w:ascii="Times New Roman" w:eastAsia="Times New Roman" w:hAnsi="Times New Roman" w:cs="Times New Roman"/>
          <w:i/>
          <w:color w:val="000000"/>
          <w:kern w:val="0"/>
          <w:sz w:val="20"/>
          <w:szCs w:val="20"/>
          <w:lang w:val="en-GB"/>
        </w:rPr>
        <w:t>P</w:t>
      </w:r>
      <w:r w:rsidR="00282D7B"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 xml:space="preserve"> </w:t>
      </w:r>
      <w:r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>&lt;</w:t>
      </w:r>
      <w:r w:rsidR="00282D7B"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 xml:space="preserve"> </w:t>
      </w:r>
      <w:r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 xml:space="preserve">0.05 </w:t>
      </w:r>
      <w:r w:rsidR="001C6888"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>and</w:t>
      </w:r>
      <w:r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 xml:space="preserve"> </w:t>
      </w:r>
      <w:r w:rsidRPr="007D36C7">
        <w:rPr>
          <w:rFonts w:ascii="Times New Roman" w:eastAsia="Times New Roman" w:hAnsi="Times New Roman" w:cs="Times New Roman"/>
          <w:i/>
          <w:color w:val="000000"/>
          <w:kern w:val="0"/>
          <w:sz w:val="20"/>
          <w:szCs w:val="20"/>
          <w:lang w:val="en-GB"/>
        </w:rPr>
        <w:t>P</w:t>
      </w:r>
      <w:r w:rsidR="00282D7B"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 xml:space="preserve"> </w:t>
      </w:r>
      <w:r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>&lt;</w:t>
      </w:r>
      <w:r w:rsidR="00282D7B"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 xml:space="preserve"> </w:t>
      </w:r>
      <w:r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>0.01</w:t>
      </w:r>
      <w:r w:rsidR="001C6888"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>, respectively</w:t>
      </w:r>
      <w:r w:rsidR="00162963" w:rsidRPr="007D36C7">
        <w:rPr>
          <w:sz w:val="20"/>
          <w:szCs w:val="20"/>
        </w:rPr>
        <w:t xml:space="preserve"> </w:t>
      </w:r>
      <w:r w:rsidR="00162963"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 xml:space="preserve">(Pearson correlation at </w:t>
      </w:r>
      <w:r w:rsidR="00162963" w:rsidRPr="007D36C7">
        <w:rPr>
          <w:rFonts w:ascii="Times New Roman" w:eastAsia="Times New Roman" w:hAnsi="Times New Roman" w:cs="Times New Roman"/>
          <w:i/>
          <w:color w:val="000000"/>
          <w:kern w:val="0"/>
          <w:sz w:val="20"/>
          <w:szCs w:val="20"/>
          <w:lang w:val="en-GB"/>
        </w:rPr>
        <w:t>P</w:t>
      </w:r>
      <w:r w:rsidR="00162963"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 xml:space="preserve"> &lt; 0.05).</w:t>
      </w:r>
      <w:r w:rsidRPr="007D36C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/>
        </w:rPr>
        <w:t xml:space="preserve"> </w:t>
      </w:r>
    </w:p>
    <w:sectPr w:rsidR="00D25AB5" w:rsidRPr="007D36C7" w:rsidSect="007D36C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014FEAB" w16cid:durableId="243E73EC"/>
  <w16cid:commentId w16cid:paraId="77B2774D" w16cid:durableId="243E9226"/>
  <w16cid:commentId w16cid:paraId="0A1238BE" w16cid:durableId="243E955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428A4B" w14:textId="77777777" w:rsidR="00066A70" w:rsidRDefault="00066A70" w:rsidP="00806AE5">
      <w:r>
        <w:separator/>
      </w:r>
    </w:p>
  </w:endnote>
  <w:endnote w:type="continuationSeparator" w:id="0">
    <w:p w14:paraId="22EDEE9A" w14:textId="77777777" w:rsidR="00066A70" w:rsidRDefault="00066A70" w:rsidP="00806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ABC95D" w14:textId="77777777" w:rsidR="00066A70" w:rsidRDefault="00066A70" w:rsidP="00806AE5">
      <w:r>
        <w:separator/>
      </w:r>
    </w:p>
  </w:footnote>
  <w:footnote w:type="continuationSeparator" w:id="0">
    <w:p w14:paraId="21F99B7A" w14:textId="77777777" w:rsidR="00066A70" w:rsidRDefault="00066A70" w:rsidP="00806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BD186C"/>
    <w:multiLevelType w:val="hybridMultilevel"/>
    <w:tmpl w:val="6E065CE0"/>
    <w:lvl w:ilvl="0" w:tplc="F184015C"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0B24E0C"/>
    <w:multiLevelType w:val="hybridMultilevel"/>
    <w:tmpl w:val="84041B4E"/>
    <w:lvl w:ilvl="0" w:tplc="9250A81A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C7E10"/>
    <w:multiLevelType w:val="hybridMultilevel"/>
    <w:tmpl w:val="3926BECE"/>
    <w:lvl w:ilvl="0" w:tplc="8792632E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A3423D"/>
    <w:multiLevelType w:val="hybridMultilevel"/>
    <w:tmpl w:val="49ACBA60"/>
    <w:lvl w:ilvl="0" w:tplc="0F4C30BE">
      <w:numFmt w:val="bullet"/>
      <w:lvlText w:val="*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37F"/>
    <w:rsid w:val="000039A9"/>
    <w:rsid w:val="00007C9A"/>
    <w:rsid w:val="00013F14"/>
    <w:rsid w:val="00017FBC"/>
    <w:rsid w:val="00025B34"/>
    <w:rsid w:val="00025ECE"/>
    <w:rsid w:val="00030C37"/>
    <w:rsid w:val="00032E75"/>
    <w:rsid w:val="00051D81"/>
    <w:rsid w:val="000525F1"/>
    <w:rsid w:val="00052679"/>
    <w:rsid w:val="000615AB"/>
    <w:rsid w:val="000620D7"/>
    <w:rsid w:val="00064D1F"/>
    <w:rsid w:val="000667C3"/>
    <w:rsid w:val="00066A70"/>
    <w:rsid w:val="0007194A"/>
    <w:rsid w:val="00093FDE"/>
    <w:rsid w:val="0009759F"/>
    <w:rsid w:val="000B38B5"/>
    <w:rsid w:val="000C28F5"/>
    <w:rsid w:val="000C3DAD"/>
    <w:rsid w:val="000C5949"/>
    <w:rsid w:val="000E146A"/>
    <w:rsid w:val="000E19FC"/>
    <w:rsid w:val="000E37A8"/>
    <w:rsid w:val="000E4AB1"/>
    <w:rsid w:val="000F2AE7"/>
    <w:rsid w:val="000F2E2B"/>
    <w:rsid w:val="000F6E77"/>
    <w:rsid w:val="00102CF6"/>
    <w:rsid w:val="00102EE9"/>
    <w:rsid w:val="001056AE"/>
    <w:rsid w:val="00122C49"/>
    <w:rsid w:val="00126973"/>
    <w:rsid w:val="001373A1"/>
    <w:rsid w:val="001621E4"/>
    <w:rsid w:val="00162963"/>
    <w:rsid w:val="00163CB4"/>
    <w:rsid w:val="00182DBB"/>
    <w:rsid w:val="00184EE4"/>
    <w:rsid w:val="00185740"/>
    <w:rsid w:val="001904A9"/>
    <w:rsid w:val="00190B42"/>
    <w:rsid w:val="001A1AB8"/>
    <w:rsid w:val="001A30EF"/>
    <w:rsid w:val="001A3842"/>
    <w:rsid w:val="001B1678"/>
    <w:rsid w:val="001B522B"/>
    <w:rsid w:val="001C1034"/>
    <w:rsid w:val="001C20D3"/>
    <w:rsid w:val="001C2E88"/>
    <w:rsid w:val="001C6888"/>
    <w:rsid w:val="001E1FB7"/>
    <w:rsid w:val="001E760D"/>
    <w:rsid w:val="001F2AFE"/>
    <w:rsid w:val="00205280"/>
    <w:rsid w:val="00207EC8"/>
    <w:rsid w:val="00210855"/>
    <w:rsid w:val="00221C91"/>
    <w:rsid w:val="00221F9F"/>
    <w:rsid w:val="00224E09"/>
    <w:rsid w:val="00226F51"/>
    <w:rsid w:val="00232B80"/>
    <w:rsid w:val="0023607C"/>
    <w:rsid w:val="00240C8C"/>
    <w:rsid w:val="002428AB"/>
    <w:rsid w:val="00245C67"/>
    <w:rsid w:val="002462EB"/>
    <w:rsid w:val="00253EAC"/>
    <w:rsid w:val="00254F24"/>
    <w:rsid w:val="0026174D"/>
    <w:rsid w:val="00261D01"/>
    <w:rsid w:val="0026549C"/>
    <w:rsid w:val="00271672"/>
    <w:rsid w:val="00272504"/>
    <w:rsid w:val="00273108"/>
    <w:rsid w:val="00274574"/>
    <w:rsid w:val="00282D7B"/>
    <w:rsid w:val="00282F73"/>
    <w:rsid w:val="002835C5"/>
    <w:rsid w:val="00291F81"/>
    <w:rsid w:val="00294768"/>
    <w:rsid w:val="002A090C"/>
    <w:rsid w:val="002B3290"/>
    <w:rsid w:val="002B3D7B"/>
    <w:rsid w:val="002B408E"/>
    <w:rsid w:val="002D2E0A"/>
    <w:rsid w:val="002E44A7"/>
    <w:rsid w:val="002E5B42"/>
    <w:rsid w:val="002E7E40"/>
    <w:rsid w:val="002F1894"/>
    <w:rsid w:val="002F3133"/>
    <w:rsid w:val="00302B8F"/>
    <w:rsid w:val="00304CC0"/>
    <w:rsid w:val="00310CE5"/>
    <w:rsid w:val="00314AAA"/>
    <w:rsid w:val="003164F1"/>
    <w:rsid w:val="00316BA8"/>
    <w:rsid w:val="00325265"/>
    <w:rsid w:val="003278C8"/>
    <w:rsid w:val="00330925"/>
    <w:rsid w:val="00334C3C"/>
    <w:rsid w:val="00337BCC"/>
    <w:rsid w:val="00345588"/>
    <w:rsid w:val="00345959"/>
    <w:rsid w:val="00354A7D"/>
    <w:rsid w:val="003616F0"/>
    <w:rsid w:val="00361FDD"/>
    <w:rsid w:val="003663BF"/>
    <w:rsid w:val="00366D3F"/>
    <w:rsid w:val="00367B60"/>
    <w:rsid w:val="00367E79"/>
    <w:rsid w:val="003730EB"/>
    <w:rsid w:val="00376F49"/>
    <w:rsid w:val="00382821"/>
    <w:rsid w:val="003A1311"/>
    <w:rsid w:val="003A2263"/>
    <w:rsid w:val="003A3312"/>
    <w:rsid w:val="003A49F5"/>
    <w:rsid w:val="003A74BF"/>
    <w:rsid w:val="003C13FB"/>
    <w:rsid w:val="003C42F9"/>
    <w:rsid w:val="003D5167"/>
    <w:rsid w:val="003E0ADA"/>
    <w:rsid w:val="003E1A5B"/>
    <w:rsid w:val="003E61A1"/>
    <w:rsid w:val="003F5C85"/>
    <w:rsid w:val="003F6F84"/>
    <w:rsid w:val="003F74F0"/>
    <w:rsid w:val="0040175D"/>
    <w:rsid w:val="004107BC"/>
    <w:rsid w:val="00411A7E"/>
    <w:rsid w:val="00416392"/>
    <w:rsid w:val="00417042"/>
    <w:rsid w:val="00417AFE"/>
    <w:rsid w:val="00422CF0"/>
    <w:rsid w:val="00423725"/>
    <w:rsid w:val="00424652"/>
    <w:rsid w:val="00427729"/>
    <w:rsid w:val="00427906"/>
    <w:rsid w:val="0044385A"/>
    <w:rsid w:val="0045422A"/>
    <w:rsid w:val="00456335"/>
    <w:rsid w:val="0046067F"/>
    <w:rsid w:val="00460803"/>
    <w:rsid w:val="00461999"/>
    <w:rsid w:val="00463196"/>
    <w:rsid w:val="00464257"/>
    <w:rsid w:val="004705CC"/>
    <w:rsid w:val="004755C3"/>
    <w:rsid w:val="004A4169"/>
    <w:rsid w:val="004B624F"/>
    <w:rsid w:val="004B7E39"/>
    <w:rsid w:val="004C0B2E"/>
    <w:rsid w:val="004D7B75"/>
    <w:rsid w:val="004E107D"/>
    <w:rsid w:val="004E6A88"/>
    <w:rsid w:val="004F2897"/>
    <w:rsid w:val="004F31D4"/>
    <w:rsid w:val="004F5DCB"/>
    <w:rsid w:val="0050146A"/>
    <w:rsid w:val="00503E1D"/>
    <w:rsid w:val="00504B81"/>
    <w:rsid w:val="005079B5"/>
    <w:rsid w:val="00514990"/>
    <w:rsid w:val="00515DB2"/>
    <w:rsid w:val="00530367"/>
    <w:rsid w:val="00535455"/>
    <w:rsid w:val="005404BE"/>
    <w:rsid w:val="00546096"/>
    <w:rsid w:val="00551584"/>
    <w:rsid w:val="00552D5D"/>
    <w:rsid w:val="00581E83"/>
    <w:rsid w:val="00585120"/>
    <w:rsid w:val="00587428"/>
    <w:rsid w:val="005B6AE0"/>
    <w:rsid w:val="005C1A33"/>
    <w:rsid w:val="005C1F90"/>
    <w:rsid w:val="005D6729"/>
    <w:rsid w:val="005E634C"/>
    <w:rsid w:val="0060209F"/>
    <w:rsid w:val="00603A54"/>
    <w:rsid w:val="0062266C"/>
    <w:rsid w:val="006251FA"/>
    <w:rsid w:val="00625A87"/>
    <w:rsid w:val="00630F43"/>
    <w:rsid w:val="00631509"/>
    <w:rsid w:val="006371AC"/>
    <w:rsid w:val="00637B9C"/>
    <w:rsid w:val="006516A4"/>
    <w:rsid w:val="00654DDD"/>
    <w:rsid w:val="00660F9A"/>
    <w:rsid w:val="006700FA"/>
    <w:rsid w:val="0067226C"/>
    <w:rsid w:val="00672788"/>
    <w:rsid w:val="00677FF3"/>
    <w:rsid w:val="006813C3"/>
    <w:rsid w:val="00684A77"/>
    <w:rsid w:val="006871BC"/>
    <w:rsid w:val="006935E3"/>
    <w:rsid w:val="006A008A"/>
    <w:rsid w:val="006A033D"/>
    <w:rsid w:val="006A04F5"/>
    <w:rsid w:val="006A264D"/>
    <w:rsid w:val="006B34B3"/>
    <w:rsid w:val="006B5D55"/>
    <w:rsid w:val="006B6953"/>
    <w:rsid w:val="006C3320"/>
    <w:rsid w:val="006C477F"/>
    <w:rsid w:val="006C5399"/>
    <w:rsid w:val="006D0A2C"/>
    <w:rsid w:val="006D2BF5"/>
    <w:rsid w:val="006E4741"/>
    <w:rsid w:val="006E6850"/>
    <w:rsid w:val="006F0499"/>
    <w:rsid w:val="006F16C2"/>
    <w:rsid w:val="006F2D44"/>
    <w:rsid w:val="006F58D8"/>
    <w:rsid w:val="00713D13"/>
    <w:rsid w:val="00723919"/>
    <w:rsid w:val="00731B8B"/>
    <w:rsid w:val="007372ED"/>
    <w:rsid w:val="00747124"/>
    <w:rsid w:val="007700CF"/>
    <w:rsid w:val="00772CC6"/>
    <w:rsid w:val="00790198"/>
    <w:rsid w:val="00797B9C"/>
    <w:rsid w:val="007B12A4"/>
    <w:rsid w:val="007B4371"/>
    <w:rsid w:val="007B5434"/>
    <w:rsid w:val="007B597A"/>
    <w:rsid w:val="007D245A"/>
    <w:rsid w:val="007D36C7"/>
    <w:rsid w:val="007D5A51"/>
    <w:rsid w:val="007E3E90"/>
    <w:rsid w:val="007F04FE"/>
    <w:rsid w:val="007F0D40"/>
    <w:rsid w:val="007F4887"/>
    <w:rsid w:val="007F517E"/>
    <w:rsid w:val="0080180D"/>
    <w:rsid w:val="0080196F"/>
    <w:rsid w:val="00801E88"/>
    <w:rsid w:val="00806AE5"/>
    <w:rsid w:val="0081655D"/>
    <w:rsid w:val="008200FA"/>
    <w:rsid w:val="00820F75"/>
    <w:rsid w:val="00822FF0"/>
    <w:rsid w:val="008233C5"/>
    <w:rsid w:val="00823CDD"/>
    <w:rsid w:val="008335AF"/>
    <w:rsid w:val="00845795"/>
    <w:rsid w:val="008472AE"/>
    <w:rsid w:val="0085164D"/>
    <w:rsid w:val="0085485E"/>
    <w:rsid w:val="00863AB3"/>
    <w:rsid w:val="008650E8"/>
    <w:rsid w:val="00883AF7"/>
    <w:rsid w:val="008856AD"/>
    <w:rsid w:val="00893B08"/>
    <w:rsid w:val="008B1C1F"/>
    <w:rsid w:val="008B1E68"/>
    <w:rsid w:val="008C3AB0"/>
    <w:rsid w:val="008C68AE"/>
    <w:rsid w:val="008D19AA"/>
    <w:rsid w:val="008D37F5"/>
    <w:rsid w:val="008E4565"/>
    <w:rsid w:val="008E464A"/>
    <w:rsid w:val="008E770F"/>
    <w:rsid w:val="008F4FF7"/>
    <w:rsid w:val="00901B94"/>
    <w:rsid w:val="00910211"/>
    <w:rsid w:val="009113F7"/>
    <w:rsid w:val="009140AB"/>
    <w:rsid w:val="00915F9A"/>
    <w:rsid w:val="00916AAA"/>
    <w:rsid w:val="009309A4"/>
    <w:rsid w:val="009403A3"/>
    <w:rsid w:val="009416F6"/>
    <w:rsid w:val="00941826"/>
    <w:rsid w:val="00942A88"/>
    <w:rsid w:val="00954269"/>
    <w:rsid w:val="009603B0"/>
    <w:rsid w:val="00960E18"/>
    <w:rsid w:val="00967142"/>
    <w:rsid w:val="009743D7"/>
    <w:rsid w:val="0097592D"/>
    <w:rsid w:val="00975A97"/>
    <w:rsid w:val="009842A5"/>
    <w:rsid w:val="0098743A"/>
    <w:rsid w:val="009929ED"/>
    <w:rsid w:val="00996954"/>
    <w:rsid w:val="009A12FE"/>
    <w:rsid w:val="009C23E4"/>
    <w:rsid w:val="009C71BD"/>
    <w:rsid w:val="009D50D3"/>
    <w:rsid w:val="009E222F"/>
    <w:rsid w:val="009E25A4"/>
    <w:rsid w:val="009E5BCD"/>
    <w:rsid w:val="009F23BB"/>
    <w:rsid w:val="00A234E4"/>
    <w:rsid w:val="00A34C39"/>
    <w:rsid w:val="00A4237F"/>
    <w:rsid w:val="00A4259C"/>
    <w:rsid w:val="00A51E79"/>
    <w:rsid w:val="00A533AA"/>
    <w:rsid w:val="00A63A59"/>
    <w:rsid w:val="00A64F5F"/>
    <w:rsid w:val="00A717EA"/>
    <w:rsid w:val="00A87289"/>
    <w:rsid w:val="00A95FFB"/>
    <w:rsid w:val="00AA00AF"/>
    <w:rsid w:val="00AA052D"/>
    <w:rsid w:val="00AA50DA"/>
    <w:rsid w:val="00AB3577"/>
    <w:rsid w:val="00AB3CCD"/>
    <w:rsid w:val="00AC5F4C"/>
    <w:rsid w:val="00AE0102"/>
    <w:rsid w:val="00AE107C"/>
    <w:rsid w:val="00B01ECE"/>
    <w:rsid w:val="00B078B5"/>
    <w:rsid w:val="00B10A94"/>
    <w:rsid w:val="00B110CB"/>
    <w:rsid w:val="00B15B54"/>
    <w:rsid w:val="00B224DB"/>
    <w:rsid w:val="00B37C84"/>
    <w:rsid w:val="00B40FB8"/>
    <w:rsid w:val="00B6351D"/>
    <w:rsid w:val="00B64B8F"/>
    <w:rsid w:val="00B6597D"/>
    <w:rsid w:val="00B74A08"/>
    <w:rsid w:val="00B85862"/>
    <w:rsid w:val="00B913EF"/>
    <w:rsid w:val="00B933AB"/>
    <w:rsid w:val="00BA108D"/>
    <w:rsid w:val="00BA77FC"/>
    <w:rsid w:val="00BB2D1C"/>
    <w:rsid w:val="00BC58E0"/>
    <w:rsid w:val="00BE099D"/>
    <w:rsid w:val="00BE42DF"/>
    <w:rsid w:val="00BE70F9"/>
    <w:rsid w:val="00BF668E"/>
    <w:rsid w:val="00C12D4F"/>
    <w:rsid w:val="00C16F07"/>
    <w:rsid w:val="00C30A9E"/>
    <w:rsid w:val="00C442AA"/>
    <w:rsid w:val="00C469EE"/>
    <w:rsid w:val="00C52EBC"/>
    <w:rsid w:val="00C537C9"/>
    <w:rsid w:val="00C72EBD"/>
    <w:rsid w:val="00C84F83"/>
    <w:rsid w:val="00C918A3"/>
    <w:rsid w:val="00CA5FE9"/>
    <w:rsid w:val="00CC292C"/>
    <w:rsid w:val="00CD4FC1"/>
    <w:rsid w:val="00CD5A0E"/>
    <w:rsid w:val="00CE53ED"/>
    <w:rsid w:val="00CE6190"/>
    <w:rsid w:val="00D005F5"/>
    <w:rsid w:val="00D05F33"/>
    <w:rsid w:val="00D06CA4"/>
    <w:rsid w:val="00D25AB5"/>
    <w:rsid w:val="00D273E2"/>
    <w:rsid w:val="00D2793F"/>
    <w:rsid w:val="00D47090"/>
    <w:rsid w:val="00D50CBC"/>
    <w:rsid w:val="00D537FE"/>
    <w:rsid w:val="00D5560D"/>
    <w:rsid w:val="00D571BF"/>
    <w:rsid w:val="00D61A72"/>
    <w:rsid w:val="00D65376"/>
    <w:rsid w:val="00D65E6F"/>
    <w:rsid w:val="00D7065C"/>
    <w:rsid w:val="00D84633"/>
    <w:rsid w:val="00D95F09"/>
    <w:rsid w:val="00DA0227"/>
    <w:rsid w:val="00DB28DB"/>
    <w:rsid w:val="00DC0031"/>
    <w:rsid w:val="00DC1804"/>
    <w:rsid w:val="00DC40B5"/>
    <w:rsid w:val="00DD4FD5"/>
    <w:rsid w:val="00DD5652"/>
    <w:rsid w:val="00DD5A00"/>
    <w:rsid w:val="00DD5BA3"/>
    <w:rsid w:val="00E06590"/>
    <w:rsid w:val="00E118D9"/>
    <w:rsid w:val="00E2210D"/>
    <w:rsid w:val="00E35EBA"/>
    <w:rsid w:val="00E36BB0"/>
    <w:rsid w:val="00E37DF8"/>
    <w:rsid w:val="00E40C7D"/>
    <w:rsid w:val="00E40F78"/>
    <w:rsid w:val="00E60B96"/>
    <w:rsid w:val="00E671BB"/>
    <w:rsid w:val="00E754A9"/>
    <w:rsid w:val="00E8026B"/>
    <w:rsid w:val="00E83ED9"/>
    <w:rsid w:val="00EA1CC8"/>
    <w:rsid w:val="00EA3128"/>
    <w:rsid w:val="00EC05E5"/>
    <w:rsid w:val="00EC1784"/>
    <w:rsid w:val="00EC4A66"/>
    <w:rsid w:val="00EE6E82"/>
    <w:rsid w:val="00EF3670"/>
    <w:rsid w:val="00EF5E91"/>
    <w:rsid w:val="00F058BF"/>
    <w:rsid w:val="00F11898"/>
    <w:rsid w:val="00F30658"/>
    <w:rsid w:val="00F442D4"/>
    <w:rsid w:val="00F50A4F"/>
    <w:rsid w:val="00F50ACC"/>
    <w:rsid w:val="00F61431"/>
    <w:rsid w:val="00F65185"/>
    <w:rsid w:val="00F65293"/>
    <w:rsid w:val="00F67E5E"/>
    <w:rsid w:val="00F73D82"/>
    <w:rsid w:val="00F76113"/>
    <w:rsid w:val="00F7792B"/>
    <w:rsid w:val="00F77D45"/>
    <w:rsid w:val="00F93978"/>
    <w:rsid w:val="00F9609A"/>
    <w:rsid w:val="00FC3531"/>
    <w:rsid w:val="00FC508B"/>
    <w:rsid w:val="00FC74E5"/>
    <w:rsid w:val="00FD22B1"/>
    <w:rsid w:val="00FD59BF"/>
    <w:rsid w:val="00FD6655"/>
    <w:rsid w:val="00FE2C77"/>
    <w:rsid w:val="00FE40B5"/>
    <w:rsid w:val="00FF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00DB10"/>
  <w15:chartTrackingRefBased/>
  <w15:docId w15:val="{71ED78F1-6869-4CDF-B35C-1F404B865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9E222F"/>
    <w:pPr>
      <w:keepNext/>
      <w:keepLines/>
      <w:spacing w:beforeLines="100" w:before="100" w:afterLines="100" w:after="100" w:line="500" w:lineRule="exact"/>
      <w:outlineLvl w:val="1"/>
    </w:pPr>
    <w:rPr>
      <w:rFonts w:ascii="Times New Roman" w:eastAsia="宋体" w:hAnsi="Times New Roman" w:cs="Times New Roman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6A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6A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6A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6AE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40F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9E222F"/>
    <w:rPr>
      <w:rFonts w:ascii="Times New Roman" w:eastAsia="宋体" w:hAnsi="Times New Roman" w:cs="Times New Roman"/>
      <w:b/>
      <w:bCs/>
      <w:sz w:val="28"/>
      <w:szCs w:val="32"/>
    </w:rPr>
  </w:style>
  <w:style w:type="character" w:styleId="a6">
    <w:name w:val="annotation reference"/>
    <w:basedOn w:val="a0"/>
    <w:uiPriority w:val="99"/>
    <w:semiHidden/>
    <w:unhideWhenUsed/>
    <w:rsid w:val="00F9609A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F9609A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F9609A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F9609A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F9609A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F9609A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F9609A"/>
    <w:rPr>
      <w:sz w:val="18"/>
      <w:szCs w:val="18"/>
    </w:rPr>
  </w:style>
  <w:style w:type="paragraph" w:styleId="aa">
    <w:name w:val="List Paragraph"/>
    <w:basedOn w:val="a"/>
    <w:uiPriority w:val="34"/>
    <w:qFormat/>
    <w:rsid w:val="00D25A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8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8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4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3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1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6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1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1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2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90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97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481477-70DC-41DE-B632-FB14B00F12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5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Wang</dc:creator>
  <cp:keywords/>
  <dc:description/>
  <cp:lastModifiedBy>X Wang</cp:lastModifiedBy>
  <cp:revision>34</cp:revision>
  <dcterms:created xsi:type="dcterms:W3CDTF">2021-05-06T11:38:00Z</dcterms:created>
  <dcterms:modified xsi:type="dcterms:W3CDTF">2021-05-07T09:22:00Z</dcterms:modified>
</cp:coreProperties>
</file>