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AE60B" w14:textId="010869C0" w:rsidR="002950E2" w:rsidRPr="002950E2" w:rsidRDefault="002950E2" w:rsidP="002950E2">
      <w:pPr>
        <w:spacing w:line="360" w:lineRule="auto"/>
        <w:jc w:val="center"/>
        <w:rPr>
          <w:rFonts w:ascii="Times New Roman" w:hAnsi="Times New Roman" w:cs="Times New Roman"/>
        </w:rPr>
      </w:pPr>
      <w:r w:rsidRPr="002950E2">
        <w:rPr>
          <w:rFonts w:ascii="Times New Roman" w:hAnsi="Times New Roman" w:cs="Times New Roman"/>
        </w:rPr>
        <w:t>Supplementary Table 1: Information of HSC expression profile datasets.</w:t>
      </w:r>
    </w:p>
    <w:tbl>
      <w:tblPr>
        <w:tblStyle w:val="a7"/>
        <w:tblW w:w="10637" w:type="dxa"/>
        <w:tblInd w:w="-12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5"/>
        <w:gridCol w:w="2410"/>
        <w:gridCol w:w="2835"/>
        <w:gridCol w:w="2268"/>
        <w:gridCol w:w="1559"/>
      </w:tblGrid>
      <w:tr w:rsidR="002950E2" w:rsidRPr="002950E2" w14:paraId="7095E77F" w14:textId="77777777" w:rsidTr="002950E2">
        <w:trPr>
          <w:trHeight w:val="280"/>
        </w:trPr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FF8AC7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Dataset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7BB182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Markers of HSC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55B16D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Age of mice; cell number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847D56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Method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C924CE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Reference</w:t>
            </w:r>
          </w:p>
        </w:tc>
      </w:tr>
      <w:tr w:rsidR="002950E2" w:rsidRPr="002950E2" w14:paraId="31A92C4F" w14:textId="77777777" w:rsidTr="002950E2">
        <w:trPr>
          <w:trHeight w:val="620"/>
        </w:trPr>
        <w:tc>
          <w:tcPr>
            <w:tcW w:w="1565" w:type="dxa"/>
            <w:tcBorders>
              <w:top w:val="single" w:sz="4" w:space="0" w:color="auto"/>
            </w:tcBorders>
            <w:noWrap/>
            <w:hideMark/>
          </w:tcPr>
          <w:p w14:paraId="41DEEC39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GSE100906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20190E91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Lineage-Sca1+c-Kit+ CD150+CD48-Flt3-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hideMark/>
          </w:tcPr>
          <w:p w14:paraId="7C508B91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Young mice: 1.5-2 months; 78</w:t>
            </w:r>
            <w:r w:rsidRPr="002950E2">
              <w:rPr>
                <w:rFonts w:ascii="Times New Roman" w:hAnsi="Times New Roman" w:cs="Times New Roman"/>
              </w:rPr>
              <w:br/>
              <w:t>Aged mice: 20-24 months;71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3907310A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950E2">
              <w:rPr>
                <w:rFonts w:ascii="Times New Roman" w:hAnsi="Times New Roman" w:cs="Times New Roman"/>
              </w:rPr>
              <w:t>Fluidigm</w:t>
            </w:r>
            <w:proofErr w:type="spellEnd"/>
            <w:r w:rsidRPr="002950E2">
              <w:rPr>
                <w:rFonts w:ascii="Times New Roman" w:hAnsi="Times New Roman" w:cs="Times New Roman"/>
              </w:rPr>
              <w:t xml:space="preserve"> C1 Single-cell </w:t>
            </w:r>
            <w:proofErr w:type="spellStart"/>
            <w:r w:rsidRPr="002950E2">
              <w:rPr>
                <w:rFonts w:ascii="Times New Roman" w:hAnsi="Times New Roman" w:cs="Times New Roman"/>
              </w:rPr>
              <w:t>AutoPrep</w:t>
            </w:r>
            <w:proofErr w:type="spellEnd"/>
            <w:r w:rsidRPr="002950E2">
              <w:rPr>
                <w:rFonts w:ascii="Times New Roman" w:hAnsi="Times New Roman" w:cs="Times New Roman"/>
              </w:rPr>
              <w:t xml:space="preserve"> system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63F10DBE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Frisch et al., 2019</w:t>
            </w:r>
          </w:p>
        </w:tc>
      </w:tr>
      <w:tr w:rsidR="002950E2" w:rsidRPr="002950E2" w14:paraId="52E2C3B5" w14:textId="77777777" w:rsidTr="002950E2">
        <w:trPr>
          <w:trHeight w:val="560"/>
        </w:trPr>
        <w:tc>
          <w:tcPr>
            <w:tcW w:w="1565" w:type="dxa"/>
            <w:noWrap/>
            <w:hideMark/>
          </w:tcPr>
          <w:p w14:paraId="421596F6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GSE70657</w:t>
            </w:r>
          </w:p>
        </w:tc>
        <w:tc>
          <w:tcPr>
            <w:tcW w:w="2410" w:type="dxa"/>
            <w:noWrap/>
            <w:hideMark/>
          </w:tcPr>
          <w:p w14:paraId="514D210D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Lineage-Sca1+c-Kit+ CD150+CD48–</w:t>
            </w:r>
          </w:p>
        </w:tc>
        <w:tc>
          <w:tcPr>
            <w:tcW w:w="2835" w:type="dxa"/>
            <w:hideMark/>
          </w:tcPr>
          <w:p w14:paraId="16F9C6B8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Young mice: 2-3 months; 61</w:t>
            </w:r>
            <w:r w:rsidRPr="002950E2">
              <w:rPr>
                <w:rFonts w:ascii="Times New Roman" w:hAnsi="Times New Roman" w:cs="Times New Roman"/>
              </w:rPr>
              <w:br/>
              <w:t>Aged mice: 20-25 months; 74</w:t>
            </w:r>
          </w:p>
        </w:tc>
        <w:tc>
          <w:tcPr>
            <w:tcW w:w="2268" w:type="dxa"/>
            <w:noWrap/>
            <w:hideMark/>
          </w:tcPr>
          <w:p w14:paraId="07492FE7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950E2">
              <w:rPr>
                <w:rFonts w:ascii="Times New Roman" w:hAnsi="Times New Roman" w:cs="Times New Roman"/>
              </w:rPr>
              <w:t>Fluidigm</w:t>
            </w:r>
            <w:proofErr w:type="spellEnd"/>
            <w:r w:rsidRPr="002950E2">
              <w:rPr>
                <w:rFonts w:ascii="Times New Roman" w:hAnsi="Times New Roman" w:cs="Times New Roman"/>
              </w:rPr>
              <w:t xml:space="preserve"> C1 Single-cell </w:t>
            </w:r>
            <w:proofErr w:type="spellStart"/>
            <w:r w:rsidRPr="002950E2">
              <w:rPr>
                <w:rFonts w:ascii="Times New Roman" w:hAnsi="Times New Roman" w:cs="Times New Roman"/>
              </w:rPr>
              <w:t>AutoPrep</w:t>
            </w:r>
            <w:proofErr w:type="spellEnd"/>
            <w:r w:rsidRPr="002950E2">
              <w:rPr>
                <w:rFonts w:ascii="Times New Roman" w:hAnsi="Times New Roman" w:cs="Times New Roman"/>
              </w:rPr>
              <w:t xml:space="preserve"> system</w:t>
            </w:r>
          </w:p>
        </w:tc>
        <w:tc>
          <w:tcPr>
            <w:tcW w:w="1559" w:type="dxa"/>
            <w:noWrap/>
            <w:hideMark/>
          </w:tcPr>
          <w:p w14:paraId="1DBF6718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Grover et al., 2016</w:t>
            </w:r>
          </w:p>
        </w:tc>
      </w:tr>
      <w:tr w:rsidR="002950E2" w:rsidRPr="002950E2" w14:paraId="4852E5EC" w14:textId="77777777" w:rsidTr="002950E2">
        <w:trPr>
          <w:trHeight w:val="600"/>
        </w:trPr>
        <w:tc>
          <w:tcPr>
            <w:tcW w:w="1565" w:type="dxa"/>
            <w:noWrap/>
            <w:hideMark/>
          </w:tcPr>
          <w:p w14:paraId="607AD53D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GSE100426</w:t>
            </w:r>
          </w:p>
        </w:tc>
        <w:tc>
          <w:tcPr>
            <w:tcW w:w="2410" w:type="dxa"/>
            <w:noWrap/>
            <w:hideMark/>
          </w:tcPr>
          <w:p w14:paraId="635360DF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Lineage-Sca1+c-Kit+ CD150+CD48-</w:t>
            </w:r>
          </w:p>
        </w:tc>
        <w:tc>
          <w:tcPr>
            <w:tcW w:w="2835" w:type="dxa"/>
            <w:hideMark/>
          </w:tcPr>
          <w:p w14:paraId="10B83171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Young mice: 2-3 months; 128</w:t>
            </w:r>
            <w:r w:rsidRPr="002950E2">
              <w:rPr>
                <w:rFonts w:ascii="Times New Roman" w:hAnsi="Times New Roman" w:cs="Times New Roman"/>
              </w:rPr>
              <w:br/>
              <w:t>Aged mice: 20-24 months; 192</w:t>
            </w:r>
          </w:p>
        </w:tc>
        <w:tc>
          <w:tcPr>
            <w:tcW w:w="2268" w:type="dxa"/>
            <w:noWrap/>
            <w:hideMark/>
          </w:tcPr>
          <w:p w14:paraId="054D7B25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SMART-Seq2</w:t>
            </w:r>
          </w:p>
        </w:tc>
        <w:tc>
          <w:tcPr>
            <w:tcW w:w="1559" w:type="dxa"/>
            <w:noWrap/>
            <w:hideMark/>
          </w:tcPr>
          <w:p w14:paraId="0879EBAC" w14:textId="77777777" w:rsidR="002950E2" w:rsidRPr="002950E2" w:rsidRDefault="002950E2" w:rsidP="002950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50E2">
              <w:rPr>
                <w:rFonts w:ascii="Times New Roman" w:hAnsi="Times New Roman" w:cs="Times New Roman"/>
              </w:rPr>
              <w:t>Mann et al., 2018</w:t>
            </w:r>
          </w:p>
        </w:tc>
      </w:tr>
    </w:tbl>
    <w:p w14:paraId="4BA712E0" w14:textId="77777777" w:rsidR="00880194" w:rsidRPr="002950E2" w:rsidRDefault="00880194" w:rsidP="002950E2">
      <w:pPr>
        <w:spacing w:line="360" w:lineRule="auto"/>
        <w:rPr>
          <w:rFonts w:ascii="Times New Roman" w:hAnsi="Times New Roman" w:cs="Times New Roman"/>
        </w:rPr>
      </w:pPr>
    </w:p>
    <w:sectPr w:rsidR="00880194" w:rsidRPr="00295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1BFE91" w14:textId="77777777" w:rsidR="00B17517" w:rsidRDefault="00B17517" w:rsidP="002950E2">
      <w:r>
        <w:separator/>
      </w:r>
    </w:p>
  </w:endnote>
  <w:endnote w:type="continuationSeparator" w:id="0">
    <w:p w14:paraId="0861C683" w14:textId="77777777" w:rsidR="00B17517" w:rsidRDefault="00B17517" w:rsidP="00295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78D575" w14:textId="77777777" w:rsidR="00B17517" w:rsidRDefault="00B17517" w:rsidP="002950E2">
      <w:r>
        <w:separator/>
      </w:r>
    </w:p>
  </w:footnote>
  <w:footnote w:type="continuationSeparator" w:id="0">
    <w:p w14:paraId="7E4635DD" w14:textId="77777777" w:rsidR="00B17517" w:rsidRDefault="00B17517" w:rsidP="00295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948"/>
    <w:rsid w:val="00010760"/>
    <w:rsid w:val="00020446"/>
    <w:rsid w:val="00024930"/>
    <w:rsid w:val="000268A1"/>
    <w:rsid w:val="000330AC"/>
    <w:rsid w:val="000406F3"/>
    <w:rsid w:val="000603D0"/>
    <w:rsid w:val="0007194D"/>
    <w:rsid w:val="000F53BF"/>
    <w:rsid w:val="00124FFE"/>
    <w:rsid w:val="001262E6"/>
    <w:rsid w:val="00156234"/>
    <w:rsid w:val="001753AB"/>
    <w:rsid w:val="001C0274"/>
    <w:rsid w:val="001E64CA"/>
    <w:rsid w:val="001E7AD1"/>
    <w:rsid w:val="001F0B28"/>
    <w:rsid w:val="001F378D"/>
    <w:rsid w:val="0022344D"/>
    <w:rsid w:val="002433B2"/>
    <w:rsid w:val="0025555B"/>
    <w:rsid w:val="002764F7"/>
    <w:rsid w:val="00284D19"/>
    <w:rsid w:val="002950E2"/>
    <w:rsid w:val="002B3787"/>
    <w:rsid w:val="003013AE"/>
    <w:rsid w:val="00301840"/>
    <w:rsid w:val="0030659C"/>
    <w:rsid w:val="0032340F"/>
    <w:rsid w:val="00326932"/>
    <w:rsid w:val="00340F1E"/>
    <w:rsid w:val="00355B77"/>
    <w:rsid w:val="00365C97"/>
    <w:rsid w:val="0037432E"/>
    <w:rsid w:val="00384785"/>
    <w:rsid w:val="003C4B51"/>
    <w:rsid w:val="003C7268"/>
    <w:rsid w:val="003E54CD"/>
    <w:rsid w:val="003F44B0"/>
    <w:rsid w:val="00403603"/>
    <w:rsid w:val="004079D1"/>
    <w:rsid w:val="00433C92"/>
    <w:rsid w:val="00442B8E"/>
    <w:rsid w:val="00443796"/>
    <w:rsid w:val="00454E62"/>
    <w:rsid w:val="00455A00"/>
    <w:rsid w:val="004609A5"/>
    <w:rsid w:val="00463B46"/>
    <w:rsid w:val="00483A3A"/>
    <w:rsid w:val="00492F66"/>
    <w:rsid w:val="004C355F"/>
    <w:rsid w:val="00543514"/>
    <w:rsid w:val="00577B20"/>
    <w:rsid w:val="006343C1"/>
    <w:rsid w:val="006443EB"/>
    <w:rsid w:val="0066643A"/>
    <w:rsid w:val="00686E04"/>
    <w:rsid w:val="00695735"/>
    <w:rsid w:val="006A1DAE"/>
    <w:rsid w:val="006D549B"/>
    <w:rsid w:val="006E0016"/>
    <w:rsid w:val="006E1788"/>
    <w:rsid w:val="006E3726"/>
    <w:rsid w:val="0071093F"/>
    <w:rsid w:val="00717FC8"/>
    <w:rsid w:val="007249F1"/>
    <w:rsid w:val="0073012D"/>
    <w:rsid w:val="00753821"/>
    <w:rsid w:val="00772830"/>
    <w:rsid w:val="00774336"/>
    <w:rsid w:val="00792843"/>
    <w:rsid w:val="007A3551"/>
    <w:rsid w:val="007D4CCF"/>
    <w:rsid w:val="00813347"/>
    <w:rsid w:val="008214FA"/>
    <w:rsid w:val="008217A3"/>
    <w:rsid w:val="0082473F"/>
    <w:rsid w:val="0084271B"/>
    <w:rsid w:val="00851B5A"/>
    <w:rsid w:val="00880194"/>
    <w:rsid w:val="00887F58"/>
    <w:rsid w:val="00892CAF"/>
    <w:rsid w:val="008B0948"/>
    <w:rsid w:val="008D3727"/>
    <w:rsid w:val="008D37C3"/>
    <w:rsid w:val="008E2C09"/>
    <w:rsid w:val="008E7FC7"/>
    <w:rsid w:val="00915F1E"/>
    <w:rsid w:val="0092089B"/>
    <w:rsid w:val="009357A2"/>
    <w:rsid w:val="00941D50"/>
    <w:rsid w:val="009A6137"/>
    <w:rsid w:val="009B36D1"/>
    <w:rsid w:val="009B7135"/>
    <w:rsid w:val="009D2722"/>
    <w:rsid w:val="009D74B8"/>
    <w:rsid w:val="00A54056"/>
    <w:rsid w:val="00A71BE4"/>
    <w:rsid w:val="00A81A35"/>
    <w:rsid w:val="00A863A6"/>
    <w:rsid w:val="00AA2618"/>
    <w:rsid w:val="00AA4F0D"/>
    <w:rsid w:val="00AE65EF"/>
    <w:rsid w:val="00B17517"/>
    <w:rsid w:val="00B547B5"/>
    <w:rsid w:val="00B60BF6"/>
    <w:rsid w:val="00B774A1"/>
    <w:rsid w:val="00B77D42"/>
    <w:rsid w:val="00BD3B99"/>
    <w:rsid w:val="00BD5FFE"/>
    <w:rsid w:val="00BF622A"/>
    <w:rsid w:val="00C0329D"/>
    <w:rsid w:val="00C03A36"/>
    <w:rsid w:val="00C11A36"/>
    <w:rsid w:val="00C167C7"/>
    <w:rsid w:val="00C5240A"/>
    <w:rsid w:val="00C576DD"/>
    <w:rsid w:val="00C8209D"/>
    <w:rsid w:val="00C91A6C"/>
    <w:rsid w:val="00C940F4"/>
    <w:rsid w:val="00C95EC9"/>
    <w:rsid w:val="00CD20B4"/>
    <w:rsid w:val="00CD2394"/>
    <w:rsid w:val="00D15F4C"/>
    <w:rsid w:val="00D307C3"/>
    <w:rsid w:val="00D41FA7"/>
    <w:rsid w:val="00D420EE"/>
    <w:rsid w:val="00D42D46"/>
    <w:rsid w:val="00D46D42"/>
    <w:rsid w:val="00D54765"/>
    <w:rsid w:val="00D605C0"/>
    <w:rsid w:val="00D67006"/>
    <w:rsid w:val="00D8530E"/>
    <w:rsid w:val="00DB14FB"/>
    <w:rsid w:val="00DB5EAC"/>
    <w:rsid w:val="00DE17A3"/>
    <w:rsid w:val="00E04D07"/>
    <w:rsid w:val="00E45588"/>
    <w:rsid w:val="00E666F3"/>
    <w:rsid w:val="00E715AC"/>
    <w:rsid w:val="00E864DA"/>
    <w:rsid w:val="00EA7813"/>
    <w:rsid w:val="00EB313E"/>
    <w:rsid w:val="00EC6F2F"/>
    <w:rsid w:val="00EE52B8"/>
    <w:rsid w:val="00F04169"/>
    <w:rsid w:val="00F12426"/>
    <w:rsid w:val="00F50502"/>
    <w:rsid w:val="00FE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556686"/>
  <w15:chartTrackingRefBased/>
  <w15:docId w15:val="{AE9D380E-6149-4BEF-9BF9-F92FD4034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5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50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5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50E2"/>
    <w:rPr>
      <w:sz w:val="18"/>
      <w:szCs w:val="18"/>
    </w:rPr>
  </w:style>
  <w:style w:type="table" w:styleId="a7">
    <w:name w:val="Table Grid"/>
    <w:basedOn w:val="a1"/>
    <w:uiPriority w:val="39"/>
    <w:rsid w:val="002950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75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2020-11-19T01:38:00Z</dcterms:created>
  <dcterms:modified xsi:type="dcterms:W3CDTF">2020-11-19T01:41:00Z</dcterms:modified>
</cp:coreProperties>
</file>