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078E63" w14:textId="5301442B" w:rsidR="00024156" w:rsidRDefault="62BAEBF1" w:rsidP="71EC8236">
      <w:pPr>
        <w:rPr>
          <w:rFonts w:ascii="Times New Roman" w:eastAsia="Times New Roman" w:hAnsi="Times New Roman" w:cs="Times New Roman"/>
        </w:rPr>
      </w:pPr>
      <w:r w:rsidRPr="71EC8236">
        <w:rPr>
          <w:rFonts w:ascii="Times New Roman" w:eastAsia="Times New Roman" w:hAnsi="Times New Roman" w:cs="Times New Roman"/>
        </w:rPr>
        <w:t>Supplementary Materials</w:t>
      </w:r>
    </w:p>
    <w:sdt>
      <w:sdtPr>
        <w:rPr>
          <w:rFonts w:asciiTheme="minorHAnsi" w:eastAsiaTheme="minorEastAsia" w:hAnsiTheme="minorHAnsi" w:cstheme="minorBidi"/>
          <w:i/>
          <w:iCs/>
          <w:color w:val="auto"/>
          <w:sz w:val="24"/>
          <w:szCs w:val="24"/>
          <w:lang w:eastAsia="ja-JP"/>
        </w:rPr>
        <w:id w:val="1471944088"/>
        <w:docPartObj>
          <w:docPartGallery w:val="Table of Contents"/>
          <w:docPartUnique/>
        </w:docPartObj>
      </w:sdtPr>
      <w:sdtContent>
        <w:p w14:paraId="2A5C20F7" w14:textId="314C4374" w:rsidR="00D67E9C" w:rsidRDefault="00D67E9C">
          <w:pPr>
            <w:pStyle w:val="TOCHeading"/>
          </w:pPr>
          <w:r>
            <w:t>Table of Contents</w:t>
          </w:r>
        </w:p>
        <w:p w14:paraId="2673D281" w14:textId="445FDF73" w:rsidR="00686A57" w:rsidRDefault="00D67E9C">
          <w:pPr>
            <w:pStyle w:val="TOC1"/>
            <w:tabs>
              <w:tab w:val="left" w:pos="480"/>
              <w:tab w:val="right" w:leader="dot" w:pos="9350"/>
            </w:tabs>
            <w:rPr>
              <w:b w:val="0"/>
              <w:bCs w:val="0"/>
              <w:i w:val="0"/>
              <w:iCs w:val="0"/>
              <w:noProof/>
              <w:kern w:val="2"/>
              <w:lang w:val="en-SE" w:eastAsia="zh-CN"/>
              <w14:ligatures w14:val="standardContextual"/>
            </w:rPr>
          </w:pPr>
          <w:r>
            <w:fldChar w:fldCharType="begin"/>
          </w:r>
          <w:r>
            <w:instrText>TOC \o "1-3" \z \u \h</w:instrText>
          </w:r>
          <w:r>
            <w:fldChar w:fldCharType="separate"/>
          </w:r>
          <w:hyperlink w:anchor="_Toc176267992" w:history="1">
            <w:r w:rsidR="00686A57" w:rsidRPr="0079654C">
              <w:rPr>
                <w:rStyle w:val="Hyperlink"/>
                <w:noProof/>
              </w:rPr>
              <w:t>1.</w:t>
            </w:r>
            <w:r w:rsidR="00686A57">
              <w:rPr>
                <w:b w:val="0"/>
                <w:bCs w:val="0"/>
                <w:i w:val="0"/>
                <w:iCs w:val="0"/>
                <w:noProof/>
                <w:kern w:val="2"/>
                <w:lang w:val="en-SE" w:eastAsia="zh-CN"/>
                <w14:ligatures w14:val="standardContextual"/>
              </w:rPr>
              <w:tab/>
            </w:r>
            <w:r w:rsidR="00686A57" w:rsidRPr="0079654C">
              <w:rPr>
                <w:rStyle w:val="Hyperlink"/>
                <w:noProof/>
              </w:rPr>
              <w:t>Animal workflow.</w:t>
            </w:r>
            <w:r w:rsidR="00686A57">
              <w:rPr>
                <w:noProof/>
                <w:webHidden/>
              </w:rPr>
              <w:tab/>
            </w:r>
            <w:r w:rsidR="00686A57">
              <w:rPr>
                <w:noProof/>
                <w:webHidden/>
              </w:rPr>
              <w:fldChar w:fldCharType="begin"/>
            </w:r>
            <w:r w:rsidR="00686A57">
              <w:rPr>
                <w:noProof/>
                <w:webHidden/>
              </w:rPr>
              <w:instrText xml:space="preserve"> PAGEREF _Toc176267992 \h </w:instrText>
            </w:r>
            <w:r w:rsidR="00686A57">
              <w:rPr>
                <w:noProof/>
                <w:webHidden/>
              </w:rPr>
            </w:r>
            <w:r w:rsidR="00686A57">
              <w:rPr>
                <w:noProof/>
                <w:webHidden/>
              </w:rPr>
              <w:fldChar w:fldCharType="separate"/>
            </w:r>
            <w:r w:rsidR="00686A57">
              <w:rPr>
                <w:noProof/>
                <w:webHidden/>
              </w:rPr>
              <w:t>2</w:t>
            </w:r>
            <w:r w:rsidR="00686A57">
              <w:rPr>
                <w:noProof/>
                <w:webHidden/>
              </w:rPr>
              <w:fldChar w:fldCharType="end"/>
            </w:r>
          </w:hyperlink>
        </w:p>
        <w:p w14:paraId="445F56FC" w14:textId="2F989030" w:rsidR="00686A57" w:rsidRDefault="00686A57">
          <w:pPr>
            <w:pStyle w:val="TOC1"/>
            <w:tabs>
              <w:tab w:val="left" w:pos="480"/>
              <w:tab w:val="right" w:leader="dot" w:pos="9350"/>
            </w:tabs>
            <w:rPr>
              <w:b w:val="0"/>
              <w:bCs w:val="0"/>
              <w:i w:val="0"/>
              <w:iCs w:val="0"/>
              <w:noProof/>
              <w:kern w:val="2"/>
              <w:lang w:val="en-SE" w:eastAsia="zh-CN"/>
              <w14:ligatures w14:val="standardContextual"/>
            </w:rPr>
          </w:pPr>
          <w:hyperlink w:anchor="_Toc176267993" w:history="1">
            <w:r w:rsidRPr="0079654C">
              <w:rPr>
                <w:rStyle w:val="Hyperlink"/>
                <w:noProof/>
              </w:rPr>
              <w:t>2.</w:t>
            </w:r>
            <w:r>
              <w:rPr>
                <w:b w:val="0"/>
                <w:bCs w:val="0"/>
                <w:i w:val="0"/>
                <w:iCs w:val="0"/>
                <w:noProof/>
                <w:kern w:val="2"/>
                <w:lang w:val="en-SE" w:eastAsia="zh-CN"/>
                <w14:ligatures w14:val="standardContextual"/>
              </w:rPr>
              <w:tab/>
            </w:r>
            <w:r w:rsidRPr="0079654C">
              <w:rPr>
                <w:rStyle w:val="Hyperlink"/>
                <w:noProof/>
              </w:rPr>
              <w:t>Agarose gel of the HR origami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_Toc176267993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98DD43" w14:textId="201D23D2" w:rsidR="00686A57" w:rsidRDefault="00686A57">
          <w:pPr>
            <w:pStyle w:val="TOC1"/>
            <w:tabs>
              <w:tab w:val="left" w:pos="480"/>
              <w:tab w:val="right" w:leader="dot" w:pos="9350"/>
            </w:tabs>
            <w:rPr>
              <w:b w:val="0"/>
              <w:bCs w:val="0"/>
              <w:i w:val="0"/>
              <w:iCs w:val="0"/>
              <w:noProof/>
              <w:kern w:val="2"/>
              <w:lang w:val="en-SE" w:eastAsia="zh-CN"/>
              <w14:ligatures w14:val="standardContextual"/>
            </w:rPr>
          </w:pPr>
          <w:hyperlink w:anchor="_Toc176267994" w:history="1">
            <w:r w:rsidRPr="0079654C">
              <w:rPr>
                <w:rStyle w:val="Hyperlink"/>
                <w:noProof/>
              </w:rPr>
              <w:t>3.</w:t>
            </w:r>
            <w:r>
              <w:rPr>
                <w:b w:val="0"/>
                <w:bCs w:val="0"/>
                <w:i w:val="0"/>
                <w:iCs w:val="0"/>
                <w:noProof/>
                <w:kern w:val="2"/>
                <w:lang w:val="en-SE" w:eastAsia="zh-CN"/>
                <w14:ligatures w14:val="standardContextual"/>
              </w:rPr>
              <w:tab/>
            </w:r>
            <w:r w:rsidRPr="0079654C">
              <w:rPr>
                <w:rStyle w:val="Hyperlink"/>
                <w:noProof/>
              </w:rPr>
              <w:t>Next generation sequencing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_Toc176267994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6D1367" w14:textId="73D445BD" w:rsidR="00686A57" w:rsidRDefault="00686A57">
          <w:pPr>
            <w:pStyle w:val="TOC1"/>
            <w:tabs>
              <w:tab w:val="left" w:pos="480"/>
              <w:tab w:val="right" w:leader="dot" w:pos="9350"/>
            </w:tabs>
            <w:rPr>
              <w:b w:val="0"/>
              <w:bCs w:val="0"/>
              <w:i w:val="0"/>
              <w:iCs w:val="0"/>
              <w:noProof/>
              <w:kern w:val="2"/>
              <w:lang w:val="en-SE" w:eastAsia="zh-CN"/>
              <w14:ligatures w14:val="standardContextual"/>
            </w:rPr>
          </w:pPr>
          <w:hyperlink w:anchor="_Toc176267995" w:history="1">
            <w:r w:rsidRPr="0079654C">
              <w:rPr>
                <w:rStyle w:val="Hyperlink"/>
                <w:noProof/>
              </w:rPr>
              <w:t>4.</w:t>
            </w:r>
            <w:r>
              <w:rPr>
                <w:b w:val="0"/>
                <w:bCs w:val="0"/>
                <w:i w:val="0"/>
                <w:iCs w:val="0"/>
                <w:noProof/>
                <w:kern w:val="2"/>
                <w:lang w:val="en-SE" w:eastAsia="zh-CN"/>
                <w14:ligatures w14:val="standardContextual"/>
              </w:rPr>
              <w:tab/>
            </w:r>
            <w:r w:rsidRPr="0079654C">
              <w:rPr>
                <w:rStyle w:val="Hyperlink"/>
                <w:noProof/>
              </w:rPr>
              <w:t>Standard curves for the bare rod HR origami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_Toc176267995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8E3BDE" w14:textId="2C6C0DEC" w:rsidR="00686A57" w:rsidRDefault="00686A57">
          <w:pPr>
            <w:pStyle w:val="TOC1"/>
            <w:tabs>
              <w:tab w:val="left" w:pos="480"/>
              <w:tab w:val="right" w:leader="dot" w:pos="9350"/>
            </w:tabs>
            <w:rPr>
              <w:b w:val="0"/>
              <w:bCs w:val="0"/>
              <w:i w:val="0"/>
              <w:iCs w:val="0"/>
              <w:noProof/>
              <w:kern w:val="2"/>
              <w:lang w:val="en-SE" w:eastAsia="zh-CN"/>
              <w14:ligatures w14:val="standardContextual"/>
            </w:rPr>
          </w:pPr>
          <w:hyperlink w:anchor="_Toc176267996" w:history="1">
            <w:r w:rsidRPr="0079654C">
              <w:rPr>
                <w:rStyle w:val="Hyperlink"/>
                <w:noProof/>
              </w:rPr>
              <w:t>5.</w:t>
            </w:r>
            <w:r>
              <w:rPr>
                <w:b w:val="0"/>
                <w:bCs w:val="0"/>
                <w:i w:val="0"/>
                <w:iCs w:val="0"/>
                <w:noProof/>
                <w:kern w:val="2"/>
                <w:lang w:val="en-SE" w:eastAsia="zh-CN"/>
                <w14:ligatures w14:val="standardContextual"/>
              </w:rPr>
              <w:tab/>
            </w:r>
            <w:r w:rsidRPr="0079654C">
              <w:rPr>
                <w:rStyle w:val="Hyperlink"/>
                <w:noProof/>
              </w:rPr>
              <w:t>Standard curves for the PEGylated rod HR origami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_Toc176267996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9BB19B" w14:textId="154BA141" w:rsidR="00686A57" w:rsidRDefault="00686A57">
          <w:pPr>
            <w:pStyle w:val="TOC1"/>
            <w:tabs>
              <w:tab w:val="left" w:pos="480"/>
              <w:tab w:val="right" w:leader="dot" w:pos="9350"/>
            </w:tabs>
            <w:rPr>
              <w:b w:val="0"/>
              <w:bCs w:val="0"/>
              <w:i w:val="0"/>
              <w:iCs w:val="0"/>
              <w:noProof/>
              <w:kern w:val="2"/>
              <w:lang w:val="en-SE" w:eastAsia="zh-CN"/>
              <w14:ligatures w14:val="standardContextual"/>
            </w:rPr>
          </w:pPr>
          <w:hyperlink w:anchor="_Toc176267997" w:history="1">
            <w:r w:rsidRPr="0079654C">
              <w:rPr>
                <w:rStyle w:val="Hyperlink"/>
                <w:noProof/>
              </w:rPr>
              <w:t>6.</w:t>
            </w:r>
            <w:r>
              <w:rPr>
                <w:b w:val="0"/>
                <w:bCs w:val="0"/>
                <w:i w:val="0"/>
                <w:iCs w:val="0"/>
                <w:noProof/>
                <w:kern w:val="2"/>
                <w:lang w:val="en-SE" w:eastAsia="zh-CN"/>
                <w14:ligatures w14:val="standardContextual"/>
              </w:rPr>
              <w:tab/>
            </w:r>
            <w:r w:rsidRPr="0079654C">
              <w:rPr>
                <w:rStyle w:val="Hyperlink"/>
                <w:noProof/>
              </w:rPr>
              <w:t>Fitted ligated LSPs blood concentrations for bare rod origami via IV injection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_Toc176267997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F947BF" w14:textId="5DA96E9E" w:rsidR="00686A57" w:rsidRDefault="00686A57">
          <w:pPr>
            <w:pStyle w:val="TOC1"/>
            <w:tabs>
              <w:tab w:val="left" w:pos="480"/>
              <w:tab w:val="right" w:leader="dot" w:pos="9350"/>
            </w:tabs>
            <w:rPr>
              <w:b w:val="0"/>
              <w:bCs w:val="0"/>
              <w:i w:val="0"/>
              <w:iCs w:val="0"/>
              <w:noProof/>
              <w:kern w:val="2"/>
              <w:lang w:val="en-SE" w:eastAsia="zh-CN"/>
              <w14:ligatures w14:val="standardContextual"/>
            </w:rPr>
          </w:pPr>
          <w:hyperlink w:anchor="_Toc176267998" w:history="1">
            <w:r w:rsidRPr="0079654C">
              <w:rPr>
                <w:rStyle w:val="Hyperlink"/>
                <w:noProof/>
              </w:rPr>
              <w:t>7.</w:t>
            </w:r>
            <w:r>
              <w:rPr>
                <w:b w:val="0"/>
                <w:bCs w:val="0"/>
                <w:i w:val="0"/>
                <w:iCs w:val="0"/>
                <w:noProof/>
                <w:kern w:val="2"/>
                <w:lang w:val="en-SE" w:eastAsia="zh-CN"/>
                <w14:ligatures w14:val="standardContextual"/>
              </w:rPr>
              <w:tab/>
            </w:r>
            <w:r w:rsidRPr="0079654C">
              <w:rPr>
                <w:rStyle w:val="Hyperlink"/>
                <w:noProof/>
              </w:rPr>
              <w:t>Fitted ligated LSPs blood concentrations for PEGylated origami via IP injection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_Toc176267998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424C52" w14:textId="2015D111" w:rsidR="00686A57" w:rsidRDefault="00686A57">
          <w:pPr>
            <w:pStyle w:val="TOC1"/>
            <w:tabs>
              <w:tab w:val="left" w:pos="480"/>
              <w:tab w:val="right" w:leader="dot" w:pos="9350"/>
            </w:tabs>
            <w:rPr>
              <w:b w:val="0"/>
              <w:bCs w:val="0"/>
              <w:i w:val="0"/>
              <w:iCs w:val="0"/>
              <w:noProof/>
              <w:kern w:val="2"/>
              <w:lang w:val="en-SE" w:eastAsia="zh-CN"/>
              <w14:ligatures w14:val="standardContextual"/>
            </w:rPr>
          </w:pPr>
          <w:hyperlink w:anchor="_Toc176267999" w:history="1">
            <w:r w:rsidRPr="0079654C">
              <w:rPr>
                <w:rStyle w:val="Hyperlink"/>
                <w:noProof/>
              </w:rPr>
              <w:t>8.</w:t>
            </w:r>
            <w:r>
              <w:rPr>
                <w:b w:val="0"/>
                <w:bCs w:val="0"/>
                <w:i w:val="0"/>
                <w:iCs w:val="0"/>
                <w:noProof/>
                <w:kern w:val="2"/>
                <w:lang w:val="en-SE" w:eastAsia="zh-CN"/>
                <w14:ligatures w14:val="standardContextual"/>
              </w:rPr>
              <w:tab/>
            </w:r>
            <w:r w:rsidRPr="0079654C">
              <w:rPr>
                <w:rStyle w:val="Hyperlink"/>
                <w:noProof/>
              </w:rPr>
              <w:t>Model curves for IP injections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_Toc176267999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876A8C7" w14:textId="65D8F15E" w:rsidR="00686A57" w:rsidRDefault="00686A57">
          <w:pPr>
            <w:pStyle w:val="TOC1"/>
            <w:tabs>
              <w:tab w:val="left" w:pos="480"/>
              <w:tab w:val="right" w:leader="dot" w:pos="9350"/>
            </w:tabs>
            <w:rPr>
              <w:b w:val="0"/>
              <w:bCs w:val="0"/>
              <w:i w:val="0"/>
              <w:iCs w:val="0"/>
              <w:noProof/>
              <w:kern w:val="2"/>
              <w:lang w:val="en-SE" w:eastAsia="zh-CN"/>
              <w14:ligatures w14:val="standardContextual"/>
            </w:rPr>
          </w:pPr>
          <w:hyperlink w:anchor="_Toc176268000" w:history="1">
            <w:r w:rsidRPr="0079654C">
              <w:rPr>
                <w:rStyle w:val="Hyperlink"/>
                <w:noProof/>
              </w:rPr>
              <w:t>9.</w:t>
            </w:r>
            <w:r>
              <w:rPr>
                <w:b w:val="0"/>
                <w:bCs w:val="0"/>
                <w:i w:val="0"/>
                <w:iCs w:val="0"/>
                <w:noProof/>
                <w:kern w:val="2"/>
                <w:lang w:val="en-SE" w:eastAsia="zh-CN"/>
                <w14:ligatures w14:val="standardContextual"/>
              </w:rPr>
              <w:tab/>
            </w:r>
            <w:r w:rsidRPr="0079654C">
              <w:rPr>
                <w:rStyle w:val="Hyperlink"/>
                <w:noProof/>
              </w:rPr>
              <w:t>Artificially generated kinetic profile for a repeated dose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_Toc176268000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001466" w14:textId="6B359C9A" w:rsidR="00D67E9C" w:rsidRDefault="00D67E9C" w:rsidP="71EC8236">
          <w:pPr>
            <w:pStyle w:val="TOC1"/>
            <w:tabs>
              <w:tab w:val="left" w:pos="480"/>
              <w:tab w:val="right" w:leader="dot" w:pos="9345"/>
            </w:tabs>
            <w:rPr>
              <w:rStyle w:val="Hyperlink"/>
              <w:noProof/>
              <w:lang w:val="sv-SE" w:eastAsia="zh-CN"/>
            </w:rPr>
          </w:pPr>
          <w:r>
            <w:fldChar w:fldCharType="end"/>
          </w:r>
        </w:p>
      </w:sdtContent>
    </w:sdt>
    <w:p w14:paraId="718697C2" w14:textId="758E33BE" w:rsidR="00D67E9C" w:rsidRDefault="00D67E9C" w:rsidP="40B368B1"/>
    <w:p w14:paraId="3CD2C83B" w14:textId="77777777" w:rsidR="00686A57" w:rsidRDefault="00686A57" w:rsidP="40B368B1"/>
    <w:p w14:paraId="40D8CA70" w14:textId="77777777" w:rsidR="00686A57" w:rsidRDefault="00686A57" w:rsidP="40B368B1"/>
    <w:p w14:paraId="5302AFE2" w14:textId="77777777" w:rsidR="00686A57" w:rsidRDefault="00686A57" w:rsidP="40B368B1"/>
    <w:p w14:paraId="7A6A8865" w14:textId="77777777" w:rsidR="00686A57" w:rsidRDefault="00686A57" w:rsidP="40B368B1"/>
    <w:p w14:paraId="6B327363" w14:textId="77777777" w:rsidR="00686A57" w:rsidRDefault="00686A57" w:rsidP="40B368B1"/>
    <w:p w14:paraId="60EFF2B8" w14:textId="77777777" w:rsidR="00686A57" w:rsidRDefault="00686A57" w:rsidP="40B368B1"/>
    <w:p w14:paraId="65D39322" w14:textId="77777777" w:rsidR="00686A57" w:rsidRDefault="00686A57" w:rsidP="40B368B1"/>
    <w:p w14:paraId="3ADB542F" w14:textId="77777777" w:rsidR="00686A57" w:rsidRDefault="00686A57" w:rsidP="40B368B1"/>
    <w:p w14:paraId="79D87839" w14:textId="77777777" w:rsidR="00686A57" w:rsidRDefault="00686A57" w:rsidP="40B368B1"/>
    <w:p w14:paraId="064954A5" w14:textId="6920C207" w:rsidR="40B368B1" w:rsidRPr="00CB503E" w:rsidRDefault="05702BF4" w:rsidP="00D67E9C">
      <w:pPr>
        <w:pStyle w:val="Heading1"/>
        <w:numPr>
          <w:ilvl w:val="0"/>
          <w:numId w:val="4"/>
        </w:numPr>
        <w:rPr>
          <w:sz w:val="32"/>
          <w:szCs w:val="32"/>
        </w:rPr>
      </w:pPr>
      <w:bookmarkStart w:id="0" w:name="_Toc176267992"/>
      <w:r w:rsidRPr="00CB503E">
        <w:rPr>
          <w:sz w:val="32"/>
          <w:szCs w:val="32"/>
        </w:rPr>
        <w:lastRenderedPageBreak/>
        <w:t>Animal workflow.</w:t>
      </w:r>
      <w:bookmarkEnd w:id="0"/>
    </w:p>
    <w:p w14:paraId="3038A32C" w14:textId="183DCB34" w:rsidR="40B368B1" w:rsidRDefault="2DB120EE" w:rsidP="40B368B1">
      <w:r>
        <w:rPr>
          <w:noProof/>
        </w:rPr>
        <w:drawing>
          <wp:inline distT="0" distB="0" distL="0" distR="0" wp14:anchorId="0D70D562" wp14:editId="0D106F1D">
            <wp:extent cx="5943600" cy="1885950"/>
            <wp:effectExtent l="0" t="0" r="0" b="0"/>
            <wp:docPr id="1920491359" name="Picture 1920491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8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82AF66" w14:textId="182D5075" w:rsidR="62BAEBF1" w:rsidRDefault="62BAEBF1" w:rsidP="71EC8236">
      <w:pPr>
        <w:rPr>
          <w:rFonts w:ascii="Times New Roman" w:eastAsia="Times New Roman" w:hAnsi="Times New Roman" w:cs="Times New Roman"/>
        </w:rPr>
      </w:pPr>
      <w:r w:rsidRPr="71EC8236">
        <w:rPr>
          <w:rFonts w:ascii="Times New Roman" w:eastAsia="Times New Roman" w:hAnsi="Times New Roman" w:cs="Times New Roman"/>
          <w:b/>
          <w:bCs/>
        </w:rPr>
        <w:t xml:space="preserve">Supplementary Fig.1. </w:t>
      </w:r>
      <w:r w:rsidRPr="71EC8236">
        <w:rPr>
          <w:rFonts w:ascii="Times New Roman" w:eastAsia="Times New Roman" w:hAnsi="Times New Roman" w:cs="Times New Roman"/>
        </w:rPr>
        <w:t xml:space="preserve">The actual steps to collect the blood samples from mouse and the following </w:t>
      </w:r>
      <w:r w:rsidR="744B4244" w:rsidRPr="71EC8236">
        <w:rPr>
          <w:rFonts w:ascii="Times New Roman" w:eastAsia="Times New Roman" w:hAnsi="Times New Roman" w:cs="Times New Roman"/>
        </w:rPr>
        <w:t>reactions</w:t>
      </w:r>
      <w:r w:rsidRPr="71EC8236">
        <w:rPr>
          <w:rFonts w:ascii="Times New Roman" w:eastAsia="Times New Roman" w:hAnsi="Times New Roman" w:cs="Times New Roman"/>
        </w:rPr>
        <w:t>.</w:t>
      </w:r>
    </w:p>
    <w:p w14:paraId="4B1FF1E5" w14:textId="0D373AE9" w:rsidR="40B368B1" w:rsidRDefault="40B368B1" w:rsidP="40B368B1"/>
    <w:p w14:paraId="6F8770CC" w14:textId="5A896733" w:rsidR="07111851" w:rsidRPr="00CB503E" w:rsidRDefault="00D67E9C" w:rsidP="00D67E9C">
      <w:pPr>
        <w:pStyle w:val="Heading1"/>
        <w:numPr>
          <w:ilvl w:val="0"/>
          <w:numId w:val="4"/>
        </w:numPr>
        <w:rPr>
          <w:sz w:val="32"/>
          <w:szCs w:val="32"/>
        </w:rPr>
      </w:pPr>
      <w:bookmarkStart w:id="1" w:name="_Toc176267993"/>
      <w:r w:rsidRPr="00CB503E">
        <w:rPr>
          <w:sz w:val="32"/>
          <w:szCs w:val="32"/>
        </w:rPr>
        <w:t>Agarose gel of the HR origami</w:t>
      </w:r>
      <w:bookmarkEnd w:id="1"/>
    </w:p>
    <w:p w14:paraId="6FE8E98D" w14:textId="153A3F48" w:rsidR="58760D56" w:rsidRDefault="58760D56" w:rsidP="07111851">
      <w:pPr>
        <w:jc w:val="center"/>
        <w:rPr>
          <w:b/>
          <w:bCs/>
        </w:rPr>
      </w:pPr>
      <w:r>
        <w:rPr>
          <w:noProof/>
        </w:rPr>
        <w:drawing>
          <wp:inline distT="0" distB="0" distL="0" distR="0" wp14:anchorId="117B365A" wp14:editId="6451196C">
            <wp:extent cx="2395733" cy="2127508"/>
            <wp:effectExtent l="0" t="0" r="0" b="0"/>
            <wp:docPr id="336720985" name="Picture 336720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5733" cy="2127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EF4E31" w14:textId="3557D35C" w:rsidR="17660B80" w:rsidRDefault="17660B80" w:rsidP="71EC8236">
      <w:pPr>
        <w:rPr>
          <w:rFonts w:ascii="Times New Roman" w:eastAsia="Times New Roman" w:hAnsi="Times New Roman" w:cs="Times New Roman"/>
        </w:rPr>
      </w:pPr>
      <w:r w:rsidRPr="71EC8236">
        <w:rPr>
          <w:rFonts w:ascii="Times New Roman" w:eastAsia="Times New Roman" w:hAnsi="Times New Roman" w:cs="Times New Roman"/>
          <w:b/>
          <w:bCs/>
        </w:rPr>
        <w:t>Supplementary Fig.2.</w:t>
      </w:r>
      <w:r w:rsidRPr="71EC8236">
        <w:rPr>
          <w:rFonts w:ascii="Times New Roman" w:eastAsia="Times New Roman" w:hAnsi="Times New Roman" w:cs="Times New Roman"/>
        </w:rPr>
        <w:t xml:space="preserve"> </w:t>
      </w:r>
      <w:r w:rsidR="6714AC03" w:rsidRPr="71EC8236">
        <w:rPr>
          <w:rFonts w:ascii="Times New Roman" w:eastAsia="Times New Roman" w:hAnsi="Times New Roman" w:cs="Times New Roman"/>
        </w:rPr>
        <w:t xml:space="preserve">Agarose gel electrophoresis showing the successful PEGylation of rod origami structures. L: </w:t>
      </w:r>
      <w:r w:rsidR="449DAC6F" w:rsidRPr="71EC8236">
        <w:rPr>
          <w:rFonts w:ascii="Times New Roman" w:eastAsia="Times New Roman" w:hAnsi="Times New Roman" w:cs="Times New Roman"/>
        </w:rPr>
        <w:t xml:space="preserve">1kb </w:t>
      </w:r>
      <w:r w:rsidR="6714AC03" w:rsidRPr="71EC8236">
        <w:rPr>
          <w:rFonts w:ascii="Times New Roman" w:eastAsia="Times New Roman" w:hAnsi="Times New Roman" w:cs="Times New Roman"/>
        </w:rPr>
        <w:t>DNA ladder, S: scaffold, HR: bare rod origami, K</w:t>
      </w:r>
      <w:r w:rsidR="6714AC03" w:rsidRPr="71EC8236">
        <w:rPr>
          <w:rFonts w:ascii="Times New Roman" w:eastAsia="Times New Roman" w:hAnsi="Times New Roman" w:cs="Times New Roman"/>
          <w:vertAlign w:val="subscript"/>
        </w:rPr>
        <w:t>10</w:t>
      </w:r>
      <w:r w:rsidR="6714AC03" w:rsidRPr="71EC8236">
        <w:rPr>
          <w:rFonts w:ascii="Times New Roman" w:eastAsia="Times New Roman" w:hAnsi="Times New Roman" w:cs="Times New Roman"/>
        </w:rPr>
        <w:t>-PEG</w:t>
      </w:r>
      <w:r w:rsidR="6714AC03" w:rsidRPr="71EC8236">
        <w:rPr>
          <w:rFonts w:ascii="Times New Roman" w:eastAsia="Times New Roman" w:hAnsi="Times New Roman" w:cs="Times New Roman"/>
          <w:vertAlign w:val="subscript"/>
        </w:rPr>
        <w:t>5K</w:t>
      </w:r>
      <w:r w:rsidR="6714AC03" w:rsidRPr="71EC8236">
        <w:rPr>
          <w:rFonts w:ascii="Times New Roman" w:eastAsia="Times New Roman" w:hAnsi="Times New Roman" w:cs="Times New Roman"/>
        </w:rPr>
        <w:t xml:space="preserve"> coated HR: PEGylated rod </w:t>
      </w:r>
      <w:r w:rsidR="61317A28" w:rsidRPr="71EC8236">
        <w:rPr>
          <w:rFonts w:ascii="Times New Roman" w:eastAsia="Times New Roman" w:hAnsi="Times New Roman" w:cs="Times New Roman"/>
        </w:rPr>
        <w:t xml:space="preserve">origami. </w:t>
      </w:r>
    </w:p>
    <w:p w14:paraId="56A38E9D" w14:textId="5BA310A6" w:rsidR="00D67E9C" w:rsidRDefault="00D67E9C" w:rsidP="40B368B1"/>
    <w:p w14:paraId="19C29490" w14:textId="4AB23BD9" w:rsidR="00D67E9C" w:rsidRPr="00CB503E" w:rsidRDefault="00D67E9C" w:rsidP="00D67E9C">
      <w:pPr>
        <w:pStyle w:val="Heading1"/>
        <w:numPr>
          <w:ilvl w:val="0"/>
          <w:numId w:val="4"/>
        </w:numPr>
        <w:rPr>
          <w:sz w:val="32"/>
          <w:szCs w:val="32"/>
        </w:rPr>
      </w:pPr>
      <w:bookmarkStart w:id="2" w:name="_Toc176267994"/>
      <w:r w:rsidRPr="00CB503E">
        <w:rPr>
          <w:sz w:val="32"/>
          <w:szCs w:val="32"/>
        </w:rPr>
        <w:lastRenderedPageBreak/>
        <w:t>Next generation sequencing</w:t>
      </w:r>
      <w:bookmarkEnd w:id="2"/>
    </w:p>
    <w:p w14:paraId="22171A69" w14:textId="48D7DC73" w:rsidR="07111851" w:rsidRDefault="537AFD46" w:rsidP="71EC8236">
      <w:pPr>
        <w:spacing w:before="120" w:line="259" w:lineRule="auto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 wp14:anchorId="530458D0" wp14:editId="2BC41E8E">
            <wp:extent cx="5943600" cy="4276725"/>
            <wp:effectExtent l="0" t="0" r="0" b="0"/>
            <wp:docPr id="116227309" name="Picture 116227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7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6A0BAB6C" w:rsidRPr="71EC8236">
        <w:rPr>
          <w:rFonts w:ascii="Times New Roman" w:eastAsia="Times New Roman" w:hAnsi="Times New Roman" w:cs="Times New Roman"/>
          <w:b/>
          <w:bCs/>
        </w:rPr>
        <w:t>Supplementary Fig.</w:t>
      </w:r>
      <w:r w:rsidR="3533C571" w:rsidRPr="71EC8236">
        <w:rPr>
          <w:rFonts w:ascii="Times New Roman" w:eastAsia="Times New Roman" w:hAnsi="Times New Roman" w:cs="Times New Roman"/>
          <w:b/>
          <w:bCs/>
        </w:rPr>
        <w:t>3</w:t>
      </w:r>
      <w:r w:rsidR="6A0BAB6C" w:rsidRPr="71EC8236">
        <w:rPr>
          <w:rFonts w:ascii="Times New Roman" w:eastAsia="Times New Roman" w:hAnsi="Times New Roman" w:cs="Times New Roman"/>
          <w:b/>
          <w:bCs/>
        </w:rPr>
        <w:t>.</w:t>
      </w:r>
      <w:r w:rsidR="6A0BAB6C" w:rsidRPr="71EC8236">
        <w:rPr>
          <w:rFonts w:ascii="Times New Roman" w:eastAsia="Times New Roman" w:hAnsi="Times New Roman" w:cs="Times New Roman"/>
        </w:rPr>
        <w:t xml:space="preserve"> </w:t>
      </w:r>
      <w:r w:rsidR="4E6C23F4" w:rsidRPr="71EC8236">
        <w:rPr>
          <w:rFonts w:ascii="Times New Roman" w:eastAsia="Times New Roman" w:hAnsi="Times New Roman" w:cs="Times New Roman"/>
          <w:b/>
          <w:bCs/>
        </w:rPr>
        <w:t>(a)</w:t>
      </w:r>
      <w:r w:rsidR="4E6C23F4" w:rsidRPr="71EC8236">
        <w:rPr>
          <w:rFonts w:ascii="Times New Roman" w:eastAsia="Times New Roman" w:hAnsi="Times New Roman" w:cs="Times New Roman"/>
        </w:rPr>
        <w:t xml:space="preserve"> The experimental workflow of </w:t>
      </w:r>
      <w:r w:rsidR="00F5169D" w:rsidRPr="71EC8236">
        <w:rPr>
          <w:rFonts w:ascii="Times New Roman" w:eastAsia="Times New Roman" w:hAnsi="Times New Roman" w:cs="Times New Roman"/>
        </w:rPr>
        <w:t>PLASTIQ</w:t>
      </w:r>
      <w:r w:rsidR="4E6C23F4" w:rsidRPr="71EC8236">
        <w:rPr>
          <w:rFonts w:ascii="Times New Roman" w:eastAsia="Times New Roman" w:hAnsi="Times New Roman" w:cs="Times New Roman"/>
        </w:rPr>
        <w:t xml:space="preserve"> with blood samples from the same animal and the following PCR, gel assay and sequencing. </w:t>
      </w:r>
      <w:r w:rsidR="4E6C23F4" w:rsidRPr="71EC8236">
        <w:rPr>
          <w:rFonts w:ascii="Times New Roman" w:eastAsia="Times New Roman" w:hAnsi="Times New Roman" w:cs="Times New Roman"/>
          <w:b/>
          <w:bCs/>
        </w:rPr>
        <w:t>(b)</w:t>
      </w:r>
      <w:r w:rsidR="4E6C23F4" w:rsidRPr="71EC8236">
        <w:rPr>
          <w:rFonts w:ascii="Times New Roman" w:eastAsia="Times New Roman" w:hAnsi="Times New Roman" w:cs="Times New Roman"/>
        </w:rPr>
        <w:t xml:space="preserve"> Illumina sequencing reveals all LSPs can be ligated and amplified after origami structure injections. Sequencing libraries were obtained from blood samples processed through the </w:t>
      </w:r>
      <w:r w:rsidR="52B48073" w:rsidRPr="71EC8236">
        <w:rPr>
          <w:rFonts w:ascii="Times New Roman" w:eastAsia="Times New Roman" w:hAnsi="Times New Roman" w:cs="Times New Roman"/>
        </w:rPr>
        <w:t>PLASTIQ</w:t>
      </w:r>
      <w:r w:rsidR="4E6C23F4" w:rsidRPr="71EC8236">
        <w:rPr>
          <w:rFonts w:ascii="Times New Roman" w:eastAsia="Times New Roman" w:hAnsi="Times New Roman" w:cs="Times New Roman"/>
        </w:rPr>
        <w:t xml:space="preserve"> workflow. As the control, origami structure </w:t>
      </w:r>
      <w:r w:rsidR="4E6C23F4" w:rsidRPr="71EC8236">
        <w:rPr>
          <w:rFonts w:ascii="Times New Roman" w:eastAsia="Times New Roman" w:hAnsi="Times New Roman" w:cs="Times New Roman"/>
          <w:i/>
          <w:iCs/>
        </w:rPr>
        <w:t>in vitro</w:t>
      </w:r>
      <w:r w:rsidR="4E6C23F4" w:rsidRPr="71EC8236">
        <w:rPr>
          <w:rFonts w:ascii="Times New Roman" w:eastAsia="Times New Roman" w:hAnsi="Times New Roman" w:cs="Times New Roman"/>
        </w:rPr>
        <w:t xml:space="preserve"> in test tube was submitted for </w:t>
      </w:r>
      <w:r w:rsidR="2125B4C5" w:rsidRPr="71EC8236">
        <w:rPr>
          <w:rFonts w:ascii="Times New Roman" w:eastAsia="Times New Roman" w:hAnsi="Times New Roman" w:cs="Times New Roman"/>
        </w:rPr>
        <w:t>PLASTIQ</w:t>
      </w:r>
      <w:r w:rsidR="4E6C23F4" w:rsidRPr="71EC8236">
        <w:rPr>
          <w:rFonts w:ascii="Times New Roman" w:eastAsia="Times New Roman" w:hAnsi="Times New Roman" w:cs="Times New Roman"/>
        </w:rPr>
        <w:t xml:space="preserve"> and the following library preparations for Illumina sequencing.</w:t>
      </w:r>
    </w:p>
    <w:p w14:paraId="53B67F73" w14:textId="16900041" w:rsidR="07111851" w:rsidRDefault="07111851" w:rsidP="07111851"/>
    <w:p w14:paraId="2FAA20FC" w14:textId="77777777" w:rsidR="00CB503E" w:rsidRDefault="00CB503E" w:rsidP="07111851"/>
    <w:p w14:paraId="61F4FF31" w14:textId="77777777" w:rsidR="00CB503E" w:rsidRDefault="00CB503E" w:rsidP="07111851"/>
    <w:p w14:paraId="0AEDCAC6" w14:textId="77777777" w:rsidR="00CB503E" w:rsidRDefault="00CB503E" w:rsidP="07111851"/>
    <w:p w14:paraId="6FBD1F2D" w14:textId="77777777" w:rsidR="00CB503E" w:rsidRDefault="00CB503E" w:rsidP="07111851"/>
    <w:p w14:paraId="3F9E91E0" w14:textId="77777777" w:rsidR="00CB503E" w:rsidRDefault="00CB503E" w:rsidP="07111851"/>
    <w:p w14:paraId="73D7B6C4" w14:textId="148EF353" w:rsidR="07111851" w:rsidRPr="00CB503E" w:rsidRDefault="00D67E9C" w:rsidP="07111851">
      <w:pPr>
        <w:pStyle w:val="Heading1"/>
        <w:numPr>
          <w:ilvl w:val="0"/>
          <w:numId w:val="4"/>
        </w:numPr>
        <w:rPr>
          <w:sz w:val="32"/>
          <w:szCs w:val="32"/>
        </w:rPr>
      </w:pPr>
      <w:bookmarkStart w:id="3" w:name="_Toc176267995"/>
      <w:r w:rsidRPr="00CB503E">
        <w:rPr>
          <w:sz w:val="32"/>
          <w:szCs w:val="32"/>
        </w:rPr>
        <w:lastRenderedPageBreak/>
        <w:t xml:space="preserve">Standard curves for the </w:t>
      </w:r>
      <w:r w:rsidR="00565B9D" w:rsidRPr="00CB503E">
        <w:rPr>
          <w:sz w:val="32"/>
          <w:szCs w:val="32"/>
        </w:rPr>
        <w:t xml:space="preserve">bare rod </w:t>
      </w:r>
      <w:r w:rsidRPr="00CB503E">
        <w:rPr>
          <w:sz w:val="32"/>
          <w:szCs w:val="32"/>
        </w:rPr>
        <w:t>HR origami</w:t>
      </w:r>
      <w:bookmarkEnd w:id="3"/>
    </w:p>
    <w:p w14:paraId="6A0C5188" w14:textId="19DFE473" w:rsidR="40B368B1" w:rsidRDefault="40B368B1" w:rsidP="40B368B1"/>
    <w:p w14:paraId="1E32850B" w14:textId="1DF417D5" w:rsidR="0372CE84" w:rsidRDefault="0FDD9E44" w:rsidP="71EC8236">
      <w:pPr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 wp14:anchorId="52CC13BA" wp14:editId="6506B8A5">
            <wp:extent cx="5943600" cy="5181598"/>
            <wp:effectExtent l="0" t="0" r="0" b="0"/>
            <wp:docPr id="663338598" name="Picture 663338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333859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181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71EC8236">
        <w:rPr>
          <w:rFonts w:ascii="Times New Roman" w:eastAsia="Times New Roman" w:hAnsi="Times New Roman" w:cs="Times New Roman"/>
          <w:b/>
          <w:bCs/>
        </w:rPr>
        <w:t>Supplementary Fig.</w:t>
      </w:r>
      <w:r w:rsidR="3E393FF9" w:rsidRPr="71EC8236">
        <w:rPr>
          <w:rFonts w:ascii="Times New Roman" w:eastAsia="Times New Roman" w:hAnsi="Times New Roman" w:cs="Times New Roman"/>
          <w:b/>
          <w:bCs/>
        </w:rPr>
        <w:t>4</w:t>
      </w:r>
      <w:r w:rsidRPr="71EC8236">
        <w:rPr>
          <w:rFonts w:ascii="Times New Roman" w:eastAsia="Times New Roman" w:hAnsi="Times New Roman" w:cs="Times New Roman"/>
          <w:b/>
          <w:bCs/>
        </w:rPr>
        <w:t>.</w:t>
      </w:r>
      <w:r w:rsidRPr="71EC8236">
        <w:rPr>
          <w:rFonts w:ascii="Times New Roman" w:eastAsia="Times New Roman" w:hAnsi="Times New Roman" w:cs="Times New Roman"/>
        </w:rPr>
        <w:t xml:space="preserve"> Standard curves</w:t>
      </w:r>
      <w:r w:rsidR="3C563B0A" w:rsidRPr="71EC8236">
        <w:rPr>
          <w:rFonts w:ascii="Times New Roman" w:eastAsia="Times New Roman" w:hAnsi="Times New Roman" w:cs="Times New Roman"/>
        </w:rPr>
        <w:t xml:space="preserve"> of the bare rod origami</w:t>
      </w:r>
      <w:r w:rsidRPr="71EC8236">
        <w:rPr>
          <w:rFonts w:ascii="Times New Roman" w:eastAsia="Times New Roman" w:hAnsi="Times New Roman" w:cs="Times New Roman"/>
        </w:rPr>
        <w:t xml:space="preserve"> for qPCR.</w:t>
      </w:r>
    </w:p>
    <w:p w14:paraId="27B51FA5" w14:textId="77777777" w:rsidR="00565B9D" w:rsidRDefault="00565B9D" w:rsidP="71EC8236">
      <w:pPr>
        <w:rPr>
          <w:rFonts w:ascii="Times New Roman" w:eastAsia="Times New Roman" w:hAnsi="Times New Roman" w:cs="Times New Roman"/>
        </w:rPr>
      </w:pPr>
    </w:p>
    <w:p w14:paraId="1057185E" w14:textId="77777777" w:rsidR="00565B9D" w:rsidRDefault="00565B9D" w:rsidP="71EC8236">
      <w:pPr>
        <w:rPr>
          <w:rFonts w:ascii="Times New Roman" w:eastAsia="Times New Roman" w:hAnsi="Times New Roman" w:cs="Times New Roman"/>
        </w:rPr>
      </w:pPr>
    </w:p>
    <w:p w14:paraId="7895D45C" w14:textId="77777777" w:rsidR="00565B9D" w:rsidRDefault="00565B9D" w:rsidP="71EC8236">
      <w:pPr>
        <w:rPr>
          <w:rFonts w:ascii="Times New Roman" w:eastAsia="Times New Roman" w:hAnsi="Times New Roman" w:cs="Times New Roman"/>
        </w:rPr>
      </w:pPr>
    </w:p>
    <w:p w14:paraId="64F443D6" w14:textId="77777777" w:rsidR="00565B9D" w:rsidRDefault="00565B9D" w:rsidP="71EC8236">
      <w:pPr>
        <w:rPr>
          <w:rFonts w:ascii="Times New Roman" w:eastAsia="Times New Roman" w:hAnsi="Times New Roman" w:cs="Times New Roman"/>
        </w:rPr>
      </w:pPr>
    </w:p>
    <w:p w14:paraId="3D5F2B3D" w14:textId="77777777" w:rsidR="00565B9D" w:rsidRDefault="00565B9D" w:rsidP="71EC8236">
      <w:pPr>
        <w:rPr>
          <w:rFonts w:ascii="Times New Roman" w:eastAsia="Times New Roman" w:hAnsi="Times New Roman" w:cs="Times New Roman"/>
        </w:rPr>
      </w:pPr>
    </w:p>
    <w:p w14:paraId="18B50568" w14:textId="77777777" w:rsidR="00565B9D" w:rsidRDefault="00565B9D" w:rsidP="71EC8236">
      <w:pPr>
        <w:rPr>
          <w:rFonts w:ascii="Times New Roman" w:eastAsia="Times New Roman" w:hAnsi="Times New Roman" w:cs="Times New Roman"/>
        </w:rPr>
      </w:pPr>
    </w:p>
    <w:p w14:paraId="6C614F05" w14:textId="77777777" w:rsidR="00565B9D" w:rsidRDefault="00565B9D" w:rsidP="71EC8236">
      <w:pPr>
        <w:rPr>
          <w:rFonts w:ascii="Times New Roman" w:eastAsia="Times New Roman" w:hAnsi="Times New Roman" w:cs="Times New Roman"/>
        </w:rPr>
      </w:pPr>
    </w:p>
    <w:p w14:paraId="68E41C9F" w14:textId="35D5783C" w:rsidR="00565B9D" w:rsidRPr="00CB503E" w:rsidRDefault="00565B9D" w:rsidP="00565B9D">
      <w:pPr>
        <w:pStyle w:val="Heading1"/>
        <w:numPr>
          <w:ilvl w:val="0"/>
          <w:numId w:val="4"/>
        </w:numPr>
        <w:jc w:val="both"/>
        <w:rPr>
          <w:sz w:val="32"/>
          <w:szCs w:val="32"/>
        </w:rPr>
      </w:pPr>
      <w:bookmarkStart w:id="4" w:name="_Toc176267996"/>
      <w:r w:rsidRPr="00CB503E">
        <w:rPr>
          <w:sz w:val="32"/>
          <w:szCs w:val="32"/>
        </w:rPr>
        <w:lastRenderedPageBreak/>
        <w:t>Standard c</w:t>
      </w:r>
      <w:r w:rsidRPr="00CB503E">
        <w:rPr>
          <w:sz w:val="32"/>
          <w:szCs w:val="32"/>
        </w:rPr>
        <w:t xml:space="preserve">urves </w:t>
      </w:r>
      <w:r w:rsidRPr="00CB503E">
        <w:rPr>
          <w:sz w:val="32"/>
          <w:szCs w:val="32"/>
        </w:rPr>
        <w:t>for the PEGylated rod HR origami</w:t>
      </w:r>
      <w:bookmarkEnd w:id="4"/>
    </w:p>
    <w:p w14:paraId="424F3FBA" w14:textId="5FDDB0BA" w:rsidR="00565B9D" w:rsidRDefault="00565B9D" w:rsidP="00565B9D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  <w:noProof/>
        </w:rPr>
        <w:drawing>
          <wp:inline distT="0" distB="0" distL="0" distR="0" wp14:anchorId="56D1A8CF" wp14:editId="6F8DBE22">
            <wp:extent cx="5217315" cy="4139293"/>
            <wp:effectExtent l="0" t="0" r="2540" b="1270"/>
            <wp:docPr id="768992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899221" name="Picture 7689922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6846" cy="4146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D6CD01" w14:textId="62B12E6F" w:rsidR="00565B9D" w:rsidRDefault="00565B9D" w:rsidP="00565B9D">
      <w:pPr>
        <w:rPr>
          <w:rFonts w:ascii="Times New Roman" w:eastAsia="Times New Roman" w:hAnsi="Times New Roman" w:cs="Times New Roman"/>
        </w:rPr>
      </w:pPr>
      <w:r w:rsidRPr="71EC8236">
        <w:rPr>
          <w:rFonts w:ascii="Times New Roman" w:eastAsia="Times New Roman" w:hAnsi="Times New Roman" w:cs="Times New Roman"/>
          <w:b/>
          <w:bCs/>
        </w:rPr>
        <w:t>Supplementary Fig.5.</w:t>
      </w:r>
      <w:r w:rsidRPr="71EC8236">
        <w:rPr>
          <w:rFonts w:ascii="Times New Roman" w:eastAsia="Times New Roman" w:hAnsi="Times New Roman" w:cs="Times New Roman"/>
        </w:rPr>
        <w:t xml:space="preserve"> Standard curves of the PEGylated rod origami for qPCR.</w:t>
      </w:r>
    </w:p>
    <w:p w14:paraId="6EE18C78" w14:textId="77777777" w:rsidR="00565B9D" w:rsidRDefault="00565B9D" w:rsidP="00565B9D">
      <w:pPr>
        <w:rPr>
          <w:rFonts w:ascii="Times New Roman" w:eastAsia="Times New Roman" w:hAnsi="Times New Roman" w:cs="Times New Roman"/>
          <w:b/>
          <w:bCs/>
        </w:rPr>
      </w:pPr>
    </w:p>
    <w:p w14:paraId="58332777" w14:textId="77777777" w:rsidR="00CB503E" w:rsidRDefault="00CB503E" w:rsidP="00565B9D">
      <w:pPr>
        <w:rPr>
          <w:rFonts w:ascii="Times New Roman" w:eastAsia="Times New Roman" w:hAnsi="Times New Roman" w:cs="Times New Roman"/>
          <w:b/>
          <w:bCs/>
        </w:rPr>
      </w:pPr>
    </w:p>
    <w:p w14:paraId="23DE0B47" w14:textId="77777777" w:rsidR="00CB503E" w:rsidRDefault="00CB503E" w:rsidP="00565B9D">
      <w:pPr>
        <w:rPr>
          <w:rFonts w:ascii="Times New Roman" w:eastAsia="Times New Roman" w:hAnsi="Times New Roman" w:cs="Times New Roman"/>
          <w:b/>
          <w:bCs/>
        </w:rPr>
      </w:pPr>
    </w:p>
    <w:p w14:paraId="37CE9145" w14:textId="77777777" w:rsidR="00CB503E" w:rsidRDefault="00CB503E" w:rsidP="00565B9D">
      <w:pPr>
        <w:rPr>
          <w:rFonts w:ascii="Times New Roman" w:eastAsia="Times New Roman" w:hAnsi="Times New Roman" w:cs="Times New Roman"/>
          <w:b/>
          <w:bCs/>
        </w:rPr>
      </w:pPr>
    </w:p>
    <w:p w14:paraId="65DED49B" w14:textId="77777777" w:rsidR="00CB503E" w:rsidRDefault="00CB503E" w:rsidP="00565B9D">
      <w:pPr>
        <w:rPr>
          <w:rFonts w:ascii="Times New Roman" w:eastAsia="Times New Roman" w:hAnsi="Times New Roman" w:cs="Times New Roman"/>
          <w:b/>
          <w:bCs/>
        </w:rPr>
      </w:pPr>
    </w:p>
    <w:p w14:paraId="7EE2E159" w14:textId="77777777" w:rsidR="00CB503E" w:rsidRDefault="00CB503E" w:rsidP="00565B9D">
      <w:pPr>
        <w:rPr>
          <w:rFonts w:ascii="Times New Roman" w:eastAsia="Times New Roman" w:hAnsi="Times New Roman" w:cs="Times New Roman"/>
          <w:b/>
          <w:bCs/>
        </w:rPr>
      </w:pPr>
    </w:p>
    <w:p w14:paraId="5D5FAD60" w14:textId="77777777" w:rsidR="00CB503E" w:rsidRDefault="00CB503E" w:rsidP="00565B9D">
      <w:pPr>
        <w:rPr>
          <w:rFonts w:ascii="Times New Roman" w:eastAsia="Times New Roman" w:hAnsi="Times New Roman" w:cs="Times New Roman"/>
          <w:b/>
          <w:bCs/>
        </w:rPr>
      </w:pPr>
    </w:p>
    <w:p w14:paraId="065C6D2E" w14:textId="77777777" w:rsidR="00CB503E" w:rsidRDefault="00CB503E" w:rsidP="00565B9D">
      <w:pPr>
        <w:rPr>
          <w:rFonts w:ascii="Times New Roman" w:eastAsia="Times New Roman" w:hAnsi="Times New Roman" w:cs="Times New Roman"/>
          <w:b/>
          <w:bCs/>
        </w:rPr>
      </w:pPr>
    </w:p>
    <w:p w14:paraId="68202C5B" w14:textId="77777777" w:rsidR="00CB503E" w:rsidRDefault="00CB503E" w:rsidP="00565B9D">
      <w:pPr>
        <w:rPr>
          <w:rFonts w:ascii="Times New Roman" w:eastAsia="Times New Roman" w:hAnsi="Times New Roman" w:cs="Times New Roman"/>
          <w:b/>
          <w:bCs/>
        </w:rPr>
      </w:pPr>
    </w:p>
    <w:p w14:paraId="3CF9C76B" w14:textId="77777777" w:rsidR="00CB503E" w:rsidRDefault="00CB503E" w:rsidP="00565B9D">
      <w:pPr>
        <w:rPr>
          <w:rFonts w:ascii="Times New Roman" w:eastAsia="Times New Roman" w:hAnsi="Times New Roman" w:cs="Times New Roman"/>
          <w:b/>
          <w:bCs/>
        </w:rPr>
      </w:pPr>
    </w:p>
    <w:p w14:paraId="7F0F52BA" w14:textId="77777777" w:rsidR="00CB503E" w:rsidRDefault="00CB503E" w:rsidP="00565B9D">
      <w:pPr>
        <w:rPr>
          <w:rFonts w:ascii="Times New Roman" w:eastAsia="Times New Roman" w:hAnsi="Times New Roman" w:cs="Times New Roman"/>
          <w:b/>
          <w:bCs/>
        </w:rPr>
      </w:pPr>
    </w:p>
    <w:p w14:paraId="74B28D50" w14:textId="13C086F9" w:rsidR="00CB503E" w:rsidRPr="00CB503E" w:rsidRDefault="00CB503E" w:rsidP="00CB503E">
      <w:pPr>
        <w:pStyle w:val="Heading1"/>
        <w:numPr>
          <w:ilvl w:val="0"/>
          <w:numId w:val="4"/>
        </w:numPr>
        <w:jc w:val="both"/>
        <w:rPr>
          <w:sz w:val="32"/>
          <w:szCs w:val="32"/>
        </w:rPr>
      </w:pPr>
      <w:bookmarkStart w:id="5" w:name="_Toc176267997"/>
      <w:r w:rsidRPr="00CB503E">
        <w:rPr>
          <w:sz w:val="32"/>
          <w:szCs w:val="32"/>
        </w:rPr>
        <w:lastRenderedPageBreak/>
        <w:t>Fitted ligated LSPs blood concentrations</w:t>
      </w:r>
      <w:r>
        <w:rPr>
          <w:sz w:val="32"/>
          <w:szCs w:val="32"/>
        </w:rPr>
        <w:t xml:space="preserve"> for bare rod origami via IV injection</w:t>
      </w:r>
      <w:bookmarkEnd w:id="5"/>
    </w:p>
    <w:p w14:paraId="4047A853" w14:textId="77777777" w:rsidR="00CB503E" w:rsidRDefault="00CB503E" w:rsidP="00CB503E">
      <w:pPr>
        <w:jc w:val="center"/>
        <w:rPr>
          <w:rFonts w:ascii="Times New Roman" w:eastAsia="Times New Roman" w:hAnsi="Times New Roman" w:cs="Times New Roman"/>
          <w:b/>
          <w:bCs/>
        </w:rPr>
      </w:pPr>
      <w:r w:rsidRPr="00CB503E">
        <w:rPr>
          <w:rFonts w:ascii="Times New Roman" w:eastAsia="Times New Roman" w:hAnsi="Times New Roman" w:cs="Times New Roman"/>
          <w:b/>
          <w:bCs/>
        </w:rPr>
        <w:drawing>
          <wp:inline distT="0" distB="0" distL="0" distR="0" wp14:anchorId="5161FA20" wp14:editId="44888C89">
            <wp:extent cx="3931920" cy="6595479"/>
            <wp:effectExtent l="0" t="0" r="5080" b="0"/>
            <wp:docPr id="1439541393" name="Picture 1439541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0778" cy="667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CD6FF" w14:textId="4584501E" w:rsidR="00CB503E" w:rsidRPr="00CB503E" w:rsidRDefault="6C509941" w:rsidP="71EC8236">
      <w:pPr>
        <w:rPr>
          <w:rFonts w:ascii="Times New Roman" w:eastAsia="Times New Roman" w:hAnsi="Times New Roman" w:cs="Times New Roman"/>
          <w:color w:val="000000" w:themeColor="text1"/>
        </w:rPr>
      </w:pPr>
      <w:r w:rsidRPr="71EC8236">
        <w:rPr>
          <w:rFonts w:ascii="Times New Roman" w:eastAsia="Times New Roman" w:hAnsi="Times New Roman" w:cs="Times New Roman"/>
          <w:b/>
          <w:bCs/>
        </w:rPr>
        <w:t>Supplementary Fig.</w:t>
      </w:r>
      <w:r w:rsidR="00565B9D">
        <w:rPr>
          <w:rFonts w:ascii="Times New Roman" w:eastAsia="Times New Roman" w:hAnsi="Times New Roman" w:cs="Times New Roman"/>
          <w:b/>
          <w:bCs/>
        </w:rPr>
        <w:t>6</w:t>
      </w:r>
      <w:r w:rsidRPr="71EC8236">
        <w:rPr>
          <w:rFonts w:ascii="Times New Roman" w:eastAsia="Times New Roman" w:hAnsi="Times New Roman" w:cs="Times New Roman"/>
          <w:b/>
          <w:bCs/>
        </w:rPr>
        <w:t>.</w:t>
      </w:r>
      <w:r w:rsidR="067A5A48" w:rsidRPr="71EC8236">
        <w:rPr>
          <w:rFonts w:ascii="Times New Roman" w:eastAsia="Times New Roman" w:hAnsi="Times New Roman" w:cs="Times New Roman"/>
          <w:b/>
          <w:bCs/>
        </w:rPr>
        <w:t xml:space="preserve"> </w:t>
      </w:r>
      <w:r w:rsidR="067A5A48" w:rsidRPr="71EC8236">
        <w:rPr>
          <w:rFonts w:ascii="Times New Roman" w:eastAsia="Times New Roman" w:hAnsi="Times New Roman" w:cs="Times New Roman"/>
          <w:color w:val="000000" w:themeColor="text1"/>
        </w:rPr>
        <w:t>Fitted ligated LSP blood concentration profiles for each ligated LSP (indicated with #) plotted on top of data for the PEGylated origami</w:t>
      </w:r>
      <w:r w:rsidR="13B07CC9" w:rsidRPr="71EC8236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13B07CC9" w:rsidRPr="71EC8236">
        <w:rPr>
          <w:rFonts w:ascii="Times New Roman" w:eastAsia="Times New Roman" w:hAnsi="Times New Roman" w:cs="Times New Roman"/>
          <w:b/>
          <w:bCs/>
          <w:color w:val="000000" w:themeColor="text1"/>
        </w:rPr>
        <w:t>(a)</w:t>
      </w:r>
      <w:r w:rsidR="067A5A48" w:rsidRPr="71EC8236">
        <w:rPr>
          <w:rFonts w:ascii="Times New Roman" w:eastAsia="Times New Roman" w:hAnsi="Times New Roman" w:cs="Times New Roman"/>
          <w:color w:val="000000" w:themeColor="text1"/>
        </w:rPr>
        <w:t xml:space="preserve"> and bare origami</w:t>
      </w:r>
      <w:r w:rsidR="5F1FEA55" w:rsidRPr="71EC8236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5F1FEA55" w:rsidRPr="71EC8236">
        <w:rPr>
          <w:rFonts w:ascii="Times New Roman" w:eastAsia="Times New Roman" w:hAnsi="Times New Roman" w:cs="Times New Roman"/>
          <w:b/>
          <w:bCs/>
          <w:color w:val="000000" w:themeColor="text1"/>
        </w:rPr>
        <w:t>(b)</w:t>
      </w:r>
      <w:r w:rsidR="067A5A48" w:rsidRPr="71EC8236">
        <w:rPr>
          <w:rFonts w:ascii="Times New Roman" w:eastAsia="Times New Roman" w:hAnsi="Times New Roman" w:cs="Times New Roman"/>
          <w:color w:val="000000" w:themeColor="text1"/>
        </w:rPr>
        <w:t xml:space="preserve"> for the IV injection</w:t>
      </w:r>
      <w:r w:rsidR="4D5CC494" w:rsidRPr="71EC8236">
        <w:rPr>
          <w:rFonts w:ascii="Times New Roman" w:eastAsia="Times New Roman" w:hAnsi="Times New Roman" w:cs="Times New Roman"/>
          <w:color w:val="000000" w:themeColor="text1"/>
        </w:rPr>
        <w:t xml:space="preserve"> samples</w:t>
      </w:r>
      <w:r w:rsidR="067A5A48" w:rsidRPr="71EC8236">
        <w:rPr>
          <w:rFonts w:ascii="Times New Roman" w:eastAsia="Times New Roman" w:hAnsi="Times New Roman" w:cs="Times New Roman"/>
          <w:color w:val="000000" w:themeColor="text1"/>
        </w:rPr>
        <w:t>.</w:t>
      </w:r>
    </w:p>
    <w:p w14:paraId="2CC3E35B" w14:textId="7232F56F" w:rsidR="00CB503E" w:rsidRPr="00CB503E" w:rsidRDefault="00CB503E" w:rsidP="00CB503E">
      <w:pPr>
        <w:pStyle w:val="Heading1"/>
        <w:numPr>
          <w:ilvl w:val="0"/>
          <w:numId w:val="4"/>
        </w:numPr>
        <w:jc w:val="both"/>
        <w:rPr>
          <w:sz w:val="32"/>
          <w:szCs w:val="32"/>
        </w:rPr>
      </w:pPr>
      <w:bookmarkStart w:id="6" w:name="_Toc176267998"/>
      <w:r w:rsidRPr="00CB503E">
        <w:rPr>
          <w:sz w:val="32"/>
          <w:szCs w:val="32"/>
        </w:rPr>
        <w:lastRenderedPageBreak/>
        <w:t>Fitted ligated LSPs blood concentrations</w:t>
      </w:r>
      <w:r>
        <w:rPr>
          <w:sz w:val="32"/>
          <w:szCs w:val="32"/>
        </w:rPr>
        <w:t xml:space="preserve"> for PEGylated origami via IP injection</w:t>
      </w:r>
      <w:bookmarkEnd w:id="6"/>
    </w:p>
    <w:p w14:paraId="252CE9BF" w14:textId="77777777" w:rsidR="00CB503E" w:rsidRDefault="00CB503E" w:rsidP="71EC8236">
      <w:r>
        <w:rPr>
          <w:noProof/>
        </w:rPr>
        <w:drawing>
          <wp:inline distT="0" distB="0" distL="0" distR="0" wp14:anchorId="56E1462C" wp14:editId="14ED71F8">
            <wp:extent cx="5943600" cy="5819775"/>
            <wp:effectExtent l="0" t="0" r="0" b="0"/>
            <wp:docPr id="1487683879" name="Picture 1487683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1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908389" w14:textId="00025B68" w:rsidR="71EC8236" w:rsidRDefault="11074E56" w:rsidP="71EC8236">
      <w:r w:rsidRPr="71EC8236">
        <w:rPr>
          <w:rFonts w:ascii="Times New Roman" w:eastAsia="Times New Roman" w:hAnsi="Times New Roman" w:cs="Times New Roman"/>
          <w:b/>
          <w:bCs/>
        </w:rPr>
        <w:t>Supplementary Fig.</w:t>
      </w:r>
      <w:r w:rsidR="00565B9D">
        <w:rPr>
          <w:rFonts w:ascii="Times New Roman" w:eastAsia="Times New Roman" w:hAnsi="Times New Roman" w:cs="Times New Roman"/>
          <w:b/>
          <w:bCs/>
        </w:rPr>
        <w:t>7</w:t>
      </w:r>
      <w:r w:rsidRPr="71EC8236">
        <w:rPr>
          <w:rFonts w:ascii="Times New Roman" w:eastAsia="Times New Roman" w:hAnsi="Times New Roman" w:cs="Times New Roman"/>
          <w:b/>
          <w:bCs/>
        </w:rPr>
        <w:t xml:space="preserve">. </w:t>
      </w:r>
      <w:r w:rsidRPr="71EC8236">
        <w:rPr>
          <w:rFonts w:ascii="Times New Roman" w:eastAsia="Times New Roman" w:hAnsi="Times New Roman" w:cs="Times New Roman"/>
          <w:color w:val="000000" w:themeColor="text1"/>
        </w:rPr>
        <w:t xml:space="preserve">Fitted ligated LSP blood concentration profiles for each ligated LSP (indicated with #) plotted on top of data for the PEGylated origami </w:t>
      </w:r>
      <w:r w:rsidRPr="71EC8236">
        <w:rPr>
          <w:rFonts w:ascii="Times New Roman" w:eastAsia="Times New Roman" w:hAnsi="Times New Roman" w:cs="Times New Roman"/>
          <w:b/>
          <w:bCs/>
          <w:color w:val="000000" w:themeColor="text1"/>
        </w:rPr>
        <w:t>(a)</w:t>
      </w:r>
      <w:r w:rsidRPr="71EC8236">
        <w:rPr>
          <w:rFonts w:ascii="Times New Roman" w:eastAsia="Times New Roman" w:hAnsi="Times New Roman" w:cs="Times New Roman"/>
          <w:color w:val="000000" w:themeColor="text1"/>
        </w:rPr>
        <w:t xml:space="preserve"> and bare origami </w:t>
      </w:r>
      <w:r w:rsidRPr="71EC8236">
        <w:rPr>
          <w:rFonts w:ascii="Times New Roman" w:eastAsia="Times New Roman" w:hAnsi="Times New Roman" w:cs="Times New Roman"/>
          <w:b/>
          <w:bCs/>
          <w:color w:val="000000" w:themeColor="text1"/>
        </w:rPr>
        <w:t>(b)</w:t>
      </w:r>
      <w:r w:rsidRPr="71EC8236">
        <w:rPr>
          <w:rFonts w:ascii="Times New Roman" w:eastAsia="Times New Roman" w:hAnsi="Times New Roman" w:cs="Times New Roman"/>
          <w:color w:val="000000" w:themeColor="text1"/>
        </w:rPr>
        <w:t xml:space="preserve"> for the I</w:t>
      </w:r>
      <w:r w:rsidR="6FEA8AF7" w:rsidRPr="71EC8236">
        <w:rPr>
          <w:rFonts w:ascii="Times New Roman" w:eastAsia="Times New Roman" w:hAnsi="Times New Roman" w:cs="Times New Roman"/>
          <w:color w:val="000000" w:themeColor="text1"/>
        </w:rPr>
        <w:t>P</w:t>
      </w:r>
      <w:r w:rsidRPr="71EC8236">
        <w:rPr>
          <w:rFonts w:ascii="Times New Roman" w:eastAsia="Times New Roman" w:hAnsi="Times New Roman" w:cs="Times New Roman"/>
          <w:color w:val="000000" w:themeColor="text1"/>
        </w:rPr>
        <w:t xml:space="preserve"> injection samples.</w:t>
      </w:r>
    </w:p>
    <w:p w14:paraId="6DB7FE74" w14:textId="29AD987E" w:rsidR="71EC8236" w:rsidRDefault="71EC8236" w:rsidP="71EC8236"/>
    <w:p w14:paraId="1718B09A" w14:textId="7445C468" w:rsidR="71EC8236" w:rsidRDefault="71EC8236" w:rsidP="71EC8236"/>
    <w:p w14:paraId="63A79E83" w14:textId="77777777" w:rsidR="00CB503E" w:rsidRDefault="00CB503E" w:rsidP="71EC8236"/>
    <w:p w14:paraId="2CF65663" w14:textId="77777777" w:rsidR="00CB503E" w:rsidRDefault="00CB503E" w:rsidP="71EC8236"/>
    <w:p w14:paraId="2E75A14D" w14:textId="0C08B723" w:rsidR="00CB503E" w:rsidRPr="00CB503E" w:rsidRDefault="00CB503E" w:rsidP="00CB503E">
      <w:pPr>
        <w:pStyle w:val="Heading1"/>
        <w:numPr>
          <w:ilvl w:val="0"/>
          <w:numId w:val="4"/>
        </w:numPr>
        <w:jc w:val="both"/>
        <w:rPr>
          <w:sz w:val="32"/>
          <w:szCs w:val="32"/>
        </w:rPr>
      </w:pPr>
      <w:bookmarkStart w:id="7" w:name="_Toc176267999"/>
      <w:r>
        <w:rPr>
          <w:sz w:val="32"/>
          <w:szCs w:val="32"/>
        </w:rPr>
        <w:t>Model curves for IP injections</w:t>
      </w:r>
      <w:bookmarkEnd w:id="7"/>
    </w:p>
    <w:p w14:paraId="01C48AD1" w14:textId="77777777" w:rsidR="00CB503E" w:rsidRDefault="00CB503E" w:rsidP="71EC8236"/>
    <w:p w14:paraId="43099CE0" w14:textId="5DF57F39" w:rsidR="4069CF61" w:rsidRPr="00CB503E" w:rsidRDefault="00CB503E" w:rsidP="71EC8236">
      <w:r>
        <w:rPr>
          <w:noProof/>
        </w:rPr>
        <w:drawing>
          <wp:inline distT="0" distB="0" distL="0" distR="0" wp14:anchorId="51289CB1" wp14:editId="224D67B7">
            <wp:extent cx="5943600" cy="1685925"/>
            <wp:effectExtent l="0" t="0" r="0" b="3175"/>
            <wp:docPr id="552173882" name="Picture 552173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8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3D61A635" w:rsidRPr="71EC8236">
        <w:rPr>
          <w:rFonts w:ascii="Times New Roman" w:eastAsia="Times New Roman" w:hAnsi="Times New Roman" w:cs="Times New Roman"/>
          <w:b/>
          <w:bCs/>
        </w:rPr>
        <w:t>Supplementary Fig.</w:t>
      </w:r>
      <w:r w:rsidR="00565B9D">
        <w:rPr>
          <w:rFonts w:ascii="Times New Roman" w:eastAsia="Times New Roman" w:hAnsi="Times New Roman" w:cs="Times New Roman"/>
          <w:b/>
          <w:bCs/>
        </w:rPr>
        <w:t>8</w:t>
      </w:r>
      <w:r w:rsidR="3D61A635" w:rsidRPr="71EC8236">
        <w:rPr>
          <w:rFonts w:ascii="Times New Roman" w:eastAsia="Times New Roman" w:hAnsi="Times New Roman" w:cs="Times New Roman"/>
          <w:b/>
          <w:bCs/>
        </w:rPr>
        <w:t>.</w:t>
      </w:r>
      <w:r w:rsidR="3D61A635" w:rsidRPr="71EC8236">
        <w:rPr>
          <w:rFonts w:ascii="Times New Roman" w:eastAsia="Times New Roman" w:hAnsi="Times New Roman" w:cs="Times New Roman"/>
          <w:color w:val="000000" w:themeColor="text1"/>
        </w:rPr>
        <w:t xml:space="preserve"> Plot of model curves for IP injection case, showing the observable blood concentration profile and the hidden inferred peritoneal concentration profile for the PEGylated </w:t>
      </w:r>
      <w:r w:rsidR="3D61A635" w:rsidRPr="71EC8236">
        <w:rPr>
          <w:rFonts w:ascii="Times New Roman" w:eastAsia="Times New Roman" w:hAnsi="Times New Roman" w:cs="Times New Roman"/>
          <w:b/>
          <w:bCs/>
          <w:color w:val="000000" w:themeColor="text1"/>
        </w:rPr>
        <w:t>(a)</w:t>
      </w:r>
      <w:r w:rsidR="3D61A635" w:rsidRPr="71EC8236">
        <w:rPr>
          <w:rFonts w:ascii="Times New Roman" w:eastAsia="Times New Roman" w:hAnsi="Times New Roman" w:cs="Times New Roman"/>
          <w:color w:val="000000" w:themeColor="text1"/>
        </w:rPr>
        <w:t xml:space="preserve"> and bare origami cases </w:t>
      </w:r>
      <w:r w:rsidR="3D61A635" w:rsidRPr="71EC8236">
        <w:rPr>
          <w:rFonts w:ascii="Times New Roman" w:eastAsia="Times New Roman" w:hAnsi="Times New Roman" w:cs="Times New Roman"/>
          <w:b/>
          <w:bCs/>
          <w:color w:val="000000" w:themeColor="text1"/>
        </w:rPr>
        <w:t>(b)</w:t>
      </w:r>
      <w:r w:rsidR="3D61A635" w:rsidRPr="71EC8236">
        <w:rPr>
          <w:rFonts w:ascii="Times New Roman" w:eastAsia="Times New Roman" w:hAnsi="Times New Roman" w:cs="Times New Roman"/>
          <w:color w:val="000000" w:themeColor="text1"/>
        </w:rPr>
        <w:t>.</w:t>
      </w:r>
    </w:p>
    <w:p w14:paraId="727EF60E" w14:textId="77777777" w:rsidR="00CB503E" w:rsidRDefault="00CB503E"/>
    <w:p w14:paraId="5701D5F0" w14:textId="77777777" w:rsidR="00CB503E" w:rsidRDefault="00CB503E"/>
    <w:p w14:paraId="535E073C" w14:textId="77777777" w:rsidR="00CB503E" w:rsidRDefault="00CB503E"/>
    <w:p w14:paraId="4C6C7150" w14:textId="77777777" w:rsidR="00CB503E" w:rsidRDefault="00CB503E"/>
    <w:p w14:paraId="03375ED6" w14:textId="77777777" w:rsidR="00CB503E" w:rsidRDefault="00CB503E"/>
    <w:p w14:paraId="25DAB306" w14:textId="77777777" w:rsidR="00CB503E" w:rsidRDefault="00CB503E"/>
    <w:p w14:paraId="329B3CD2" w14:textId="77777777" w:rsidR="00CB503E" w:rsidRDefault="00CB503E"/>
    <w:p w14:paraId="289FB402" w14:textId="77777777" w:rsidR="00CB503E" w:rsidRDefault="00CB503E"/>
    <w:p w14:paraId="796E8A05" w14:textId="77777777" w:rsidR="00CB503E" w:rsidRDefault="00CB503E"/>
    <w:p w14:paraId="63162D1D" w14:textId="77777777" w:rsidR="00CB503E" w:rsidRDefault="00CB503E"/>
    <w:p w14:paraId="3F0C3528" w14:textId="77777777" w:rsidR="00CB503E" w:rsidRDefault="00CB503E"/>
    <w:p w14:paraId="4A419420" w14:textId="77777777" w:rsidR="00CB503E" w:rsidRDefault="00CB503E"/>
    <w:p w14:paraId="331FE7E5" w14:textId="77777777" w:rsidR="00CB503E" w:rsidRDefault="00CB503E"/>
    <w:p w14:paraId="6C40ADFA" w14:textId="77777777" w:rsidR="00CB503E" w:rsidRDefault="00CB503E"/>
    <w:p w14:paraId="2E36D6AB" w14:textId="77777777" w:rsidR="00CB503E" w:rsidRDefault="00CB503E"/>
    <w:p w14:paraId="41211646" w14:textId="57444890" w:rsidR="00CB503E" w:rsidRPr="00CB503E" w:rsidRDefault="00CB503E" w:rsidP="00CB503E">
      <w:pPr>
        <w:pStyle w:val="Heading1"/>
        <w:numPr>
          <w:ilvl w:val="0"/>
          <w:numId w:val="4"/>
        </w:numPr>
        <w:jc w:val="both"/>
        <w:rPr>
          <w:sz w:val="32"/>
          <w:szCs w:val="32"/>
        </w:rPr>
      </w:pPr>
      <w:bookmarkStart w:id="8" w:name="_Toc176268000"/>
      <w:r w:rsidRPr="00CB503E">
        <w:rPr>
          <w:sz w:val="32"/>
          <w:szCs w:val="32"/>
        </w:rPr>
        <w:lastRenderedPageBreak/>
        <w:t>Artificially generated kinetic profile for a repeated dose</w:t>
      </w:r>
      <w:bookmarkEnd w:id="8"/>
    </w:p>
    <w:p w14:paraId="7C17B067" w14:textId="77777777" w:rsidR="00CB503E" w:rsidRDefault="00CB503E" w:rsidP="00CB503E">
      <w:pPr>
        <w:jc w:val="center"/>
      </w:pPr>
      <w:r>
        <w:rPr>
          <w:noProof/>
        </w:rPr>
        <w:drawing>
          <wp:inline distT="0" distB="0" distL="0" distR="0" wp14:anchorId="658D6A40" wp14:editId="7D3207C4">
            <wp:extent cx="3152775" cy="5943600"/>
            <wp:effectExtent l="0" t="0" r="0" b="0"/>
            <wp:docPr id="1543510446" name="Picture 1543510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FE19D7" w14:textId="0564838F" w:rsidR="4E71E7F8" w:rsidRPr="00CB503E" w:rsidRDefault="4E71E7F8" w:rsidP="00CB503E">
      <w:r w:rsidRPr="71EC8236">
        <w:rPr>
          <w:rFonts w:ascii="Times New Roman" w:eastAsia="Times New Roman" w:hAnsi="Times New Roman" w:cs="Times New Roman"/>
          <w:b/>
          <w:bCs/>
        </w:rPr>
        <w:t>Supplementary Fig.</w:t>
      </w:r>
      <w:r w:rsidR="00565B9D">
        <w:rPr>
          <w:rFonts w:ascii="Times New Roman" w:eastAsia="Times New Roman" w:hAnsi="Times New Roman" w:cs="Times New Roman"/>
          <w:b/>
          <w:bCs/>
        </w:rPr>
        <w:t>9</w:t>
      </w:r>
      <w:r w:rsidRPr="71EC8236">
        <w:rPr>
          <w:rFonts w:ascii="Times New Roman" w:eastAsia="Times New Roman" w:hAnsi="Times New Roman" w:cs="Times New Roman"/>
          <w:b/>
          <w:bCs/>
        </w:rPr>
        <w:t>.</w:t>
      </w:r>
      <w:r w:rsidRPr="71EC8236">
        <w:rPr>
          <w:rFonts w:ascii="Times New Roman" w:eastAsia="Times New Roman" w:hAnsi="Times New Roman" w:cs="Times New Roman"/>
        </w:rPr>
        <w:t xml:space="preserve"> </w:t>
      </w:r>
      <w:r w:rsidRPr="71EC8236">
        <w:rPr>
          <w:rFonts w:ascii="Times New Roman" w:eastAsia="Times New Roman" w:hAnsi="Times New Roman" w:cs="Times New Roman"/>
          <w:color w:val="000000" w:themeColor="text1"/>
        </w:rPr>
        <w:t xml:space="preserve">Artificially generated kinetic profile for a repeated dose with 30-minute </w:t>
      </w:r>
      <w:r w:rsidRPr="71EC8236">
        <w:rPr>
          <w:rFonts w:ascii="Times New Roman" w:eastAsia="Times New Roman" w:hAnsi="Times New Roman" w:cs="Times New Roman"/>
          <w:b/>
          <w:bCs/>
          <w:color w:val="000000" w:themeColor="text1"/>
        </w:rPr>
        <w:t>(a)</w:t>
      </w:r>
      <w:r w:rsidRPr="71EC8236">
        <w:rPr>
          <w:rFonts w:ascii="Times New Roman" w:eastAsia="Times New Roman" w:hAnsi="Times New Roman" w:cs="Times New Roman"/>
          <w:color w:val="000000" w:themeColor="text1"/>
        </w:rPr>
        <w:t xml:space="preserve">, 60-minute </w:t>
      </w:r>
      <w:r w:rsidRPr="71EC8236">
        <w:rPr>
          <w:rFonts w:ascii="Times New Roman" w:eastAsia="Times New Roman" w:hAnsi="Times New Roman" w:cs="Times New Roman"/>
          <w:b/>
          <w:bCs/>
          <w:color w:val="000000" w:themeColor="text1"/>
        </w:rPr>
        <w:t>(b)</w:t>
      </w:r>
      <w:r w:rsidRPr="71EC8236">
        <w:rPr>
          <w:rFonts w:ascii="Times New Roman" w:eastAsia="Times New Roman" w:hAnsi="Times New Roman" w:cs="Times New Roman"/>
          <w:color w:val="000000" w:themeColor="text1"/>
        </w:rPr>
        <w:t xml:space="preserve">, and 120-minute </w:t>
      </w:r>
      <w:r w:rsidRPr="71EC8236">
        <w:rPr>
          <w:rFonts w:ascii="Times New Roman" w:eastAsia="Times New Roman" w:hAnsi="Times New Roman" w:cs="Times New Roman"/>
          <w:b/>
          <w:bCs/>
          <w:color w:val="000000" w:themeColor="text1"/>
        </w:rPr>
        <w:t>(c)</w:t>
      </w:r>
      <w:r w:rsidRPr="71EC8236">
        <w:rPr>
          <w:rFonts w:ascii="Times New Roman" w:eastAsia="Times New Roman" w:hAnsi="Times New Roman" w:cs="Times New Roman"/>
          <w:color w:val="000000" w:themeColor="text1"/>
        </w:rPr>
        <w:t xml:space="preserve"> interval, plotted using mean fitted parameter values for the PEGylated origami, IP case.</w:t>
      </w:r>
    </w:p>
    <w:p w14:paraId="4FAD30FF" w14:textId="4227012C" w:rsidR="71EC8236" w:rsidRDefault="71EC8236" w:rsidP="71EC8236"/>
    <w:p w14:paraId="1E58219F" w14:textId="77777777" w:rsidR="00CB503E" w:rsidRDefault="00CB503E" w:rsidP="71EC8236"/>
    <w:p w14:paraId="57FF7B71" w14:textId="77777777" w:rsidR="00565B9D" w:rsidRDefault="00565B9D" w:rsidP="71EC8236"/>
    <w:p w14:paraId="7D7D4D4B" w14:textId="3C9B768E" w:rsidR="00CB503E" w:rsidRPr="00686A57" w:rsidRDefault="00565B9D" w:rsidP="00686A57">
      <w:pPr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</w:pPr>
      <w:r w:rsidRPr="00686A57"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  <w:lastRenderedPageBreak/>
        <w:t xml:space="preserve">Supplementary Table 1. </w:t>
      </w:r>
    </w:p>
    <w:p w14:paraId="4B1D0AC4" w14:textId="72A9F733" w:rsidR="00565B9D" w:rsidRDefault="00565B9D" w:rsidP="00565B9D">
      <w:pPr>
        <w:rPr>
          <w:rFonts w:ascii="Times New Roman" w:eastAsia="Times New Roman" w:hAnsi="Times New Roman" w:cs="Times New Roman"/>
        </w:rPr>
      </w:pPr>
      <w:r w:rsidRPr="71EC8236">
        <w:rPr>
          <w:rFonts w:ascii="Times New Roman" w:eastAsia="Times New Roman" w:hAnsi="Times New Roman" w:cs="Times New Roman"/>
        </w:rPr>
        <w:t>Parameters, goodness of fit values for pharmacokinetic model.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045"/>
        <w:gridCol w:w="1410"/>
        <w:gridCol w:w="1425"/>
        <w:gridCol w:w="1080"/>
        <w:gridCol w:w="1230"/>
        <w:gridCol w:w="1170"/>
      </w:tblGrid>
      <w:tr w:rsidR="00565B9D" w14:paraId="4AA9B759" w14:textId="77777777" w:rsidTr="00182ABC">
        <w:trPr>
          <w:trHeight w:val="300"/>
        </w:trPr>
        <w:tc>
          <w:tcPr>
            <w:tcW w:w="3045" w:type="dxa"/>
          </w:tcPr>
          <w:p w14:paraId="3432E828" w14:textId="77777777" w:rsidR="00565B9D" w:rsidRDefault="00565B9D" w:rsidP="00182ABC">
            <w:pPr>
              <w:jc w:val="right"/>
              <w:rPr>
                <w:b/>
                <w:bCs/>
              </w:rPr>
            </w:pPr>
          </w:p>
        </w:tc>
        <w:tc>
          <w:tcPr>
            <w:tcW w:w="1410" w:type="dxa"/>
          </w:tcPr>
          <w:p w14:paraId="2001100A" w14:textId="77777777" w:rsidR="00565B9D" w:rsidRDefault="00565B9D" w:rsidP="00182ABC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1425" w:type="dxa"/>
          </w:tcPr>
          <w:p w14:paraId="63D10A60" w14:textId="77777777" w:rsidR="00565B9D" w:rsidRDefault="00565B9D" w:rsidP="00182ABC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e</m:t>
                    </m:r>
                  </m:sub>
                </m:sSub>
              </m:oMath>
            </m:oMathPara>
          </w:p>
        </w:tc>
        <w:tc>
          <w:tcPr>
            <w:tcW w:w="1080" w:type="dxa"/>
          </w:tcPr>
          <w:p w14:paraId="6587EE4C" w14:textId="77777777" w:rsidR="00565B9D" w:rsidRDefault="00565B9D" w:rsidP="00182ABC">
            <w:pPr>
              <w:jc w:val="center"/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1230" w:type="dxa"/>
          </w:tcPr>
          <w:p w14:paraId="2ACDC941" w14:textId="77777777" w:rsidR="00565B9D" w:rsidRDefault="00565B9D" w:rsidP="00182ABC">
            <w:pPr>
              <w:jc w:val="center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170" w:type="dxa"/>
          </w:tcPr>
          <w:p w14:paraId="33AE8ED1" w14:textId="77777777" w:rsidR="00565B9D" w:rsidRDefault="00565B9D" w:rsidP="00182ABC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RMSE </m:t>
                </m:r>
              </m:oMath>
            </m:oMathPara>
          </w:p>
        </w:tc>
      </w:tr>
      <w:tr w:rsidR="00565B9D" w14:paraId="6E6758E8" w14:textId="77777777" w:rsidTr="00182ABC">
        <w:trPr>
          <w:trHeight w:val="300"/>
        </w:trPr>
        <w:tc>
          <w:tcPr>
            <w:tcW w:w="3045" w:type="dxa"/>
          </w:tcPr>
          <w:p w14:paraId="6BEBBFD9" w14:textId="77777777" w:rsidR="00565B9D" w:rsidRDefault="00565B9D" w:rsidP="00182ABC">
            <w:pPr>
              <w:jc w:val="right"/>
              <w:rPr>
                <w:b/>
                <w:bCs/>
              </w:rPr>
            </w:pPr>
            <w:r w:rsidRPr="19A637DA">
              <w:rPr>
                <w:b/>
                <w:bCs/>
              </w:rPr>
              <w:t>IV origami (N=6)</w:t>
            </w:r>
          </w:p>
        </w:tc>
        <w:tc>
          <w:tcPr>
            <w:tcW w:w="1410" w:type="dxa"/>
          </w:tcPr>
          <w:p w14:paraId="4E2BE4F6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</w:rPr>
            </w:pPr>
            <w:r w:rsidRPr="19A637DA">
              <w:rPr>
                <w:rFonts w:ascii="Arial" w:eastAsia="Arial" w:hAnsi="Arial" w:cs="Arial"/>
                <w:i/>
                <w:iCs/>
              </w:rPr>
              <w:t>--</w:t>
            </w:r>
          </w:p>
        </w:tc>
        <w:tc>
          <w:tcPr>
            <w:tcW w:w="1425" w:type="dxa"/>
          </w:tcPr>
          <w:p w14:paraId="04FB9866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  <w:sz w:val="18"/>
                <w:szCs w:val="18"/>
              </w:rPr>
            </w:pPr>
            <w:r w:rsidRPr="19A637DA">
              <w:rPr>
                <w:rFonts w:ascii="Arial" w:eastAsia="Arial" w:hAnsi="Arial" w:cs="Arial"/>
                <w:i/>
                <w:iCs/>
                <w:sz w:val="18"/>
                <w:szCs w:val="18"/>
              </w:rPr>
              <w:t>0.24 ± 0.09</w:t>
            </w:r>
          </w:p>
        </w:tc>
        <w:tc>
          <w:tcPr>
            <w:tcW w:w="1080" w:type="dxa"/>
          </w:tcPr>
          <w:p w14:paraId="43122B2A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  <w:sz w:val="18"/>
                <w:szCs w:val="18"/>
              </w:rPr>
            </w:pPr>
            <w:r w:rsidRPr="19A637DA">
              <w:rPr>
                <w:rFonts w:ascii="Arial" w:eastAsia="Arial" w:hAnsi="Arial" w:cs="Arial"/>
                <w:i/>
                <w:iCs/>
                <w:sz w:val="18"/>
                <w:szCs w:val="18"/>
              </w:rPr>
              <w:t>59 ± 90</w:t>
            </w:r>
          </w:p>
        </w:tc>
        <w:tc>
          <w:tcPr>
            <w:tcW w:w="1230" w:type="dxa"/>
          </w:tcPr>
          <w:p w14:paraId="2B0EC73F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  <w:sz w:val="18"/>
                <w:szCs w:val="18"/>
              </w:rPr>
            </w:pPr>
            <w:r w:rsidRPr="19A637DA">
              <w:rPr>
                <w:rFonts w:ascii="Arial" w:eastAsia="Arial" w:hAnsi="Arial" w:cs="Arial"/>
                <w:i/>
                <w:iCs/>
                <w:sz w:val="18"/>
                <w:szCs w:val="18"/>
              </w:rPr>
              <w:t>0.98 ± 0.03</w:t>
            </w:r>
          </w:p>
        </w:tc>
        <w:tc>
          <w:tcPr>
            <w:tcW w:w="1170" w:type="dxa"/>
          </w:tcPr>
          <w:p w14:paraId="70FE7F52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  <w:sz w:val="18"/>
                <w:szCs w:val="18"/>
              </w:rPr>
            </w:pPr>
            <w:r w:rsidRPr="19A637DA">
              <w:rPr>
                <w:rFonts w:ascii="Arial" w:eastAsia="Arial" w:hAnsi="Arial" w:cs="Arial"/>
                <w:i/>
                <w:iCs/>
                <w:sz w:val="18"/>
                <w:szCs w:val="18"/>
              </w:rPr>
              <w:t>0.33 ± 0.2</w:t>
            </w:r>
          </w:p>
        </w:tc>
      </w:tr>
      <w:tr w:rsidR="00565B9D" w14:paraId="3292F436" w14:textId="77777777" w:rsidTr="00182ABC">
        <w:trPr>
          <w:trHeight w:val="300"/>
        </w:trPr>
        <w:tc>
          <w:tcPr>
            <w:tcW w:w="3045" w:type="dxa"/>
          </w:tcPr>
          <w:p w14:paraId="0DCAC0AF" w14:textId="77777777" w:rsidR="00565B9D" w:rsidRDefault="00565B9D" w:rsidP="00182ABC">
            <w:pPr>
              <w:jc w:val="right"/>
              <w:rPr>
                <w:b/>
                <w:bCs/>
              </w:rPr>
            </w:pPr>
            <w:r w:rsidRPr="19A637DA">
              <w:rPr>
                <w:b/>
                <w:bCs/>
              </w:rPr>
              <w:t>IV pegylated (N=5)</w:t>
            </w:r>
          </w:p>
        </w:tc>
        <w:tc>
          <w:tcPr>
            <w:tcW w:w="1410" w:type="dxa"/>
          </w:tcPr>
          <w:p w14:paraId="364EAB8D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</w:rPr>
            </w:pPr>
            <w:r w:rsidRPr="19A637DA">
              <w:rPr>
                <w:rFonts w:ascii="Arial" w:eastAsia="Arial" w:hAnsi="Arial" w:cs="Arial"/>
                <w:i/>
                <w:iCs/>
              </w:rPr>
              <w:t>--</w:t>
            </w:r>
          </w:p>
        </w:tc>
        <w:tc>
          <w:tcPr>
            <w:tcW w:w="1425" w:type="dxa"/>
          </w:tcPr>
          <w:p w14:paraId="03181FFC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  <w:sz w:val="18"/>
                <w:szCs w:val="18"/>
              </w:rPr>
            </w:pPr>
            <w:r w:rsidRPr="19A637DA">
              <w:rPr>
                <w:rFonts w:ascii="Arial" w:eastAsia="Arial" w:hAnsi="Arial" w:cs="Arial"/>
                <w:i/>
                <w:iCs/>
                <w:sz w:val="18"/>
                <w:szCs w:val="18"/>
              </w:rPr>
              <w:t>0.49 ± 0.1</w:t>
            </w:r>
          </w:p>
        </w:tc>
        <w:tc>
          <w:tcPr>
            <w:tcW w:w="1080" w:type="dxa"/>
          </w:tcPr>
          <w:p w14:paraId="4F8FBF44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  <w:sz w:val="18"/>
                <w:szCs w:val="18"/>
              </w:rPr>
            </w:pPr>
            <w:r w:rsidRPr="19A637DA">
              <w:rPr>
                <w:rFonts w:ascii="Arial" w:eastAsia="Arial" w:hAnsi="Arial" w:cs="Arial"/>
                <w:i/>
                <w:iCs/>
                <w:sz w:val="18"/>
                <w:szCs w:val="18"/>
              </w:rPr>
              <w:t>21 ± 30</w:t>
            </w:r>
          </w:p>
        </w:tc>
        <w:tc>
          <w:tcPr>
            <w:tcW w:w="1230" w:type="dxa"/>
          </w:tcPr>
          <w:p w14:paraId="58A980CD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  <w:sz w:val="18"/>
                <w:szCs w:val="18"/>
              </w:rPr>
            </w:pPr>
            <w:r w:rsidRPr="19A637DA">
              <w:rPr>
                <w:rFonts w:ascii="Arial" w:eastAsia="Arial" w:hAnsi="Arial" w:cs="Arial"/>
                <w:i/>
                <w:iCs/>
                <w:sz w:val="18"/>
                <w:szCs w:val="18"/>
              </w:rPr>
              <w:t>1.00 ± 0.01</w:t>
            </w:r>
          </w:p>
        </w:tc>
        <w:tc>
          <w:tcPr>
            <w:tcW w:w="1170" w:type="dxa"/>
          </w:tcPr>
          <w:p w14:paraId="79BF14EE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  <w:sz w:val="18"/>
                <w:szCs w:val="18"/>
              </w:rPr>
            </w:pPr>
            <w:r w:rsidRPr="19A637DA">
              <w:rPr>
                <w:rFonts w:ascii="Arial" w:eastAsia="Arial" w:hAnsi="Arial" w:cs="Arial"/>
                <w:i/>
                <w:iCs/>
                <w:sz w:val="18"/>
                <w:szCs w:val="18"/>
              </w:rPr>
              <w:t>0.11 ± 0.1</w:t>
            </w:r>
          </w:p>
        </w:tc>
      </w:tr>
      <w:tr w:rsidR="00565B9D" w14:paraId="1440F3D1" w14:textId="77777777" w:rsidTr="00182ABC">
        <w:trPr>
          <w:trHeight w:val="300"/>
        </w:trPr>
        <w:tc>
          <w:tcPr>
            <w:tcW w:w="3045" w:type="dxa"/>
          </w:tcPr>
          <w:p w14:paraId="4AAF77EF" w14:textId="77777777" w:rsidR="00565B9D" w:rsidRDefault="00565B9D" w:rsidP="00182ABC">
            <w:pPr>
              <w:jc w:val="right"/>
              <w:rPr>
                <w:b/>
                <w:bCs/>
              </w:rPr>
            </w:pPr>
            <w:r w:rsidRPr="19A637DA">
              <w:rPr>
                <w:b/>
                <w:bCs/>
              </w:rPr>
              <w:t>IP origami (N=5)</w:t>
            </w:r>
          </w:p>
        </w:tc>
        <w:tc>
          <w:tcPr>
            <w:tcW w:w="1410" w:type="dxa"/>
          </w:tcPr>
          <w:p w14:paraId="4898EE21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  <w:sz w:val="18"/>
                <w:szCs w:val="18"/>
              </w:rPr>
            </w:pPr>
            <w:r w:rsidRPr="19A637DA">
              <w:rPr>
                <w:rFonts w:ascii="Arial" w:eastAsia="Arial" w:hAnsi="Arial" w:cs="Arial"/>
                <w:i/>
                <w:iCs/>
                <w:sz w:val="18"/>
                <w:szCs w:val="18"/>
              </w:rPr>
              <w:t>0.019 ± 0.005</w:t>
            </w:r>
          </w:p>
        </w:tc>
        <w:tc>
          <w:tcPr>
            <w:tcW w:w="1425" w:type="dxa"/>
          </w:tcPr>
          <w:p w14:paraId="2DF44DD1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  <w:sz w:val="18"/>
                <w:szCs w:val="18"/>
              </w:rPr>
            </w:pPr>
            <w:r w:rsidRPr="19A637DA">
              <w:rPr>
                <w:rFonts w:ascii="Arial" w:eastAsia="Arial" w:hAnsi="Arial" w:cs="Arial"/>
                <w:i/>
                <w:iCs/>
                <w:sz w:val="18"/>
                <w:szCs w:val="18"/>
              </w:rPr>
              <w:t>0.024 ± 0.006</w:t>
            </w:r>
          </w:p>
        </w:tc>
        <w:tc>
          <w:tcPr>
            <w:tcW w:w="1080" w:type="dxa"/>
          </w:tcPr>
          <w:p w14:paraId="105A1F00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  <w:sz w:val="18"/>
                <w:szCs w:val="18"/>
              </w:rPr>
            </w:pPr>
            <w:r w:rsidRPr="19A637DA">
              <w:rPr>
                <w:rFonts w:ascii="Arial" w:eastAsia="Arial" w:hAnsi="Arial" w:cs="Arial"/>
                <w:i/>
                <w:iCs/>
                <w:sz w:val="18"/>
                <w:szCs w:val="18"/>
              </w:rPr>
              <w:t>57 ± 80</w:t>
            </w:r>
          </w:p>
        </w:tc>
        <w:tc>
          <w:tcPr>
            <w:tcW w:w="1230" w:type="dxa"/>
          </w:tcPr>
          <w:p w14:paraId="6C63EED5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  <w:sz w:val="18"/>
                <w:szCs w:val="18"/>
              </w:rPr>
            </w:pPr>
            <w:r w:rsidRPr="19A637DA">
              <w:rPr>
                <w:rFonts w:ascii="Arial" w:eastAsia="Arial" w:hAnsi="Arial" w:cs="Arial"/>
                <w:i/>
                <w:iCs/>
                <w:sz w:val="18"/>
                <w:szCs w:val="18"/>
              </w:rPr>
              <w:t>0.64 ± 0.07</w:t>
            </w:r>
          </w:p>
        </w:tc>
        <w:tc>
          <w:tcPr>
            <w:tcW w:w="1170" w:type="dxa"/>
          </w:tcPr>
          <w:p w14:paraId="50CE452F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  <w:sz w:val="18"/>
                <w:szCs w:val="18"/>
              </w:rPr>
            </w:pPr>
            <w:r w:rsidRPr="19A637DA">
              <w:rPr>
                <w:rFonts w:ascii="Arial" w:eastAsia="Arial" w:hAnsi="Arial" w:cs="Arial"/>
                <w:i/>
                <w:iCs/>
                <w:sz w:val="18"/>
                <w:szCs w:val="18"/>
              </w:rPr>
              <w:t>2.6 ± 4</w:t>
            </w:r>
          </w:p>
        </w:tc>
      </w:tr>
      <w:tr w:rsidR="00565B9D" w14:paraId="4870A5D4" w14:textId="77777777" w:rsidTr="00182ABC">
        <w:trPr>
          <w:trHeight w:val="300"/>
        </w:trPr>
        <w:tc>
          <w:tcPr>
            <w:tcW w:w="3045" w:type="dxa"/>
          </w:tcPr>
          <w:p w14:paraId="1AD6674E" w14:textId="77777777" w:rsidR="00565B9D" w:rsidRDefault="00565B9D" w:rsidP="00182ABC">
            <w:pPr>
              <w:jc w:val="right"/>
              <w:rPr>
                <w:b/>
                <w:bCs/>
              </w:rPr>
            </w:pPr>
            <w:r w:rsidRPr="19A637DA">
              <w:rPr>
                <w:b/>
                <w:bCs/>
              </w:rPr>
              <w:t>IP pegylated (N=6)</w:t>
            </w:r>
          </w:p>
        </w:tc>
        <w:tc>
          <w:tcPr>
            <w:tcW w:w="1410" w:type="dxa"/>
          </w:tcPr>
          <w:p w14:paraId="2E45CEAA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  <w:sz w:val="18"/>
                <w:szCs w:val="18"/>
              </w:rPr>
            </w:pPr>
            <w:r w:rsidRPr="19A637DA">
              <w:rPr>
                <w:rFonts w:ascii="Arial" w:eastAsia="Arial" w:hAnsi="Arial" w:cs="Arial"/>
                <w:i/>
                <w:iCs/>
                <w:sz w:val="18"/>
                <w:szCs w:val="18"/>
              </w:rPr>
              <w:t>0.036 ± 0.01</w:t>
            </w:r>
          </w:p>
        </w:tc>
        <w:tc>
          <w:tcPr>
            <w:tcW w:w="1425" w:type="dxa"/>
          </w:tcPr>
          <w:p w14:paraId="4716137E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  <w:sz w:val="18"/>
                <w:szCs w:val="18"/>
              </w:rPr>
            </w:pPr>
            <w:r w:rsidRPr="19A637DA">
              <w:rPr>
                <w:rFonts w:ascii="Arial" w:eastAsia="Arial" w:hAnsi="Arial" w:cs="Arial"/>
                <w:i/>
                <w:iCs/>
                <w:sz w:val="18"/>
                <w:szCs w:val="18"/>
              </w:rPr>
              <w:t>0.19 ± 0.3</w:t>
            </w:r>
          </w:p>
        </w:tc>
        <w:tc>
          <w:tcPr>
            <w:tcW w:w="1080" w:type="dxa"/>
          </w:tcPr>
          <w:p w14:paraId="34F6AA68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  <w:sz w:val="18"/>
                <w:szCs w:val="18"/>
              </w:rPr>
            </w:pPr>
            <w:r w:rsidRPr="19A637DA">
              <w:rPr>
                <w:rFonts w:ascii="Arial" w:eastAsia="Arial" w:hAnsi="Arial" w:cs="Arial"/>
                <w:i/>
                <w:iCs/>
                <w:sz w:val="18"/>
                <w:szCs w:val="18"/>
              </w:rPr>
              <w:t>61 ± 80</w:t>
            </w:r>
          </w:p>
        </w:tc>
        <w:tc>
          <w:tcPr>
            <w:tcW w:w="1230" w:type="dxa"/>
          </w:tcPr>
          <w:p w14:paraId="75F42541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  <w:sz w:val="18"/>
                <w:szCs w:val="18"/>
              </w:rPr>
            </w:pPr>
            <w:r w:rsidRPr="19A637DA">
              <w:rPr>
                <w:rFonts w:ascii="Arial" w:eastAsia="Arial" w:hAnsi="Arial" w:cs="Arial"/>
                <w:i/>
                <w:iCs/>
                <w:sz w:val="18"/>
                <w:szCs w:val="18"/>
              </w:rPr>
              <w:t>0.78 ± 0.09</w:t>
            </w:r>
          </w:p>
        </w:tc>
        <w:tc>
          <w:tcPr>
            <w:tcW w:w="1170" w:type="dxa"/>
          </w:tcPr>
          <w:p w14:paraId="324627C6" w14:textId="77777777" w:rsidR="00565B9D" w:rsidRDefault="00565B9D" w:rsidP="00182ABC">
            <w:pPr>
              <w:jc w:val="center"/>
              <w:rPr>
                <w:rFonts w:ascii="Arial" w:eastAsia="Arial" w:hAnsi="Arial" w:cs="Arial"/>
                <w:i/>
                <w:iCs/>
                <w:sz w:val="18"/>
                <w:szCs w:val="18"/>
              </w:rPr>
            </w:pPr>
            <w:r w:rsidRPr="19A637DA">
              <w:rPr>
                <w:rFonts w:ascii="Arial" w:eastAsia="Arial" w:hAnsi="Arial" w:cs="Arial"/>
                <w:i/>
                <w:iCs/>
                <w:sz w:val="18"/>
                <w:szCs w:val="18"/>
              </w:rPr>
              <w:t>1.3 ± 2</w:t>
            </w:r>
          </w:p>
        </w:tc>
      </w:tr>
    </w:tbl>
    <w:p w14:paraId="24969A1F" w14:textId="77777777" w:rsidR="00565B9D" w:rsidRDefault="00565B9D" w:rsidP="00565B9D">
      <w:pPr>
        <w:rPr>
          <w:rFonts w:ascii="Menlo" w:eastAsia="Menlo" w:hAnsi="Menlo" w:cs="Menlo"/>
          <w:color w:val="CCCCCC"/>
          <w:sz w:val="18"/>
          <w:szCs w:val="18"/>
        </w:rPr>
      </w:pPr>
    </w:p>
    <w:p w14:paraId="538FB4EF" w14:textId="77777777" w:rsidR="00565B9D" w:rsidRDefault="00565B9D" w:rsidP="71EC8236"/>
    <w:sectPr w:rsidR="00565B9D">
      <w:footerReference w:type="even" r:id="rId17"/>
      <w:foot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D67462" w14:textId="77777777" w:rsidR="004C03A3" w:rsidRDefault="004C03A3" w:rsidP="00CB503E">
      <w:pPr>
        <w:spacing w:after="0" w:line="240" w:lineRule="auto"/>
      </w:pPr>
      <w:r>
        <w:separator/>
      </w:r>
    </w:p>
  </w:endnote>
  <w:endnote w:type="continuationSeparator" w:id="0">
    <w:p w14:paraId="1D3A5C92" w14:textId="77777777" w:rsidR="004C03A3" w:rsidRDefault="004C03A3" w:rsidP="00CB50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nlo">
    <w:panose1 w:val="020B0609030804020204"/>
    <w:charset w:val="00"/>
    <w:family w:val="modern"/>
    <w:pitch w:val="fixed"/>
    <w:sig w:usb0="E60022FF" w:usb1="D200F9FB" w:usb2="02000028" w:usb3="00000000" w:csb0="000001D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100560379"/>
      <w:docPartObj>
        <w:docPartGallery w:val="Page Numbers (Bottom of Page)"/>
        <w:docPartUnique/>
      </w:docPartObj>
    </w:sdtPr>
    <w:sdtContent>
      <w:p w14:paraId="5ACA96F9" w14:textId="348EA3EF" w:rsidR="00CB503E" w:rsidRDefault="00CB503E" w:rsidP="003527A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2B66842" w14:textId="77777777" w:rsidR="00CB503E" w:rsidRDefault="00CB50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833837009"/>
      <w:docPartObj>
        <w:docPartGallery w:val="Page Numbers (Bottom of Page)"/>
        <w:docPartUnique/>
      </w:docPartObj>
    </w:sdtPr>
    <w:sdtContent>
      <w:p w14:paraId="525E5617" w14:textId="6C66E5D0" w:rsidR="00CB503E" w:rsidRDefault="00CB503E" w:rsidP="003527A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7</w:t>
        </w:r>
        <w:r>
          <w:rPr>
            <w:rStyle w:val="PageNumber"/>
          </w:rPr>
          <w:fldChar w:fldCharType="end"/>
        </w:r>
      </w:p>
    </w:sdtContent>
  </w:sdt>
  <w:p w14:paraId="4178CD07" w14:textId="77777777" w:rsidR="00CB503E" w:rsidRDefault="00CB50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34A230" w14:textId="77777777" w:rsidR="004C03A3" w:rsidRDefault="004C03A3" w:rsidP="00CB503E">
      <w:pPr>
        <w:spacing w:after="0" w:line="240" w:lineRule="auto"/>
      </w:pPr>
      <w:r>
        <w:separator/>
      </w:r>
    </w:p>
  </w:footnote>
  <w:footnote w:type="continuationSeparator" w:id="0">
    <w:p w14:paraId="54DB3569" w14:textId="77777777" w:rsidR="004C03A3" w:rsidRDefault="004C03A3" w:rsidP="00CB50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C07A8D"/>
    <w:multiLevelType w:val="hybridMultilevel"/>
    <w:tmpl w:val="B9826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94558D"/>
    <w:multiLevelType w:val="hybridMultilevel"/>
    <w:tmpl w:val="B98261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266A57"/>
    <w:multiLevelType w:val="hybridMultilevel"/>
    <w:tmpl w:val="B98261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8F3F4D"/>
    <w:multiLevelType w:val="hybridMultilevel"/>
    <w:tmpl w:val="76F40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82BEE4"/>
    <w:multiLevelType w:val="hybridMultilevel"/>
    <w:tmpl w:val="CEA05582"/>
    <w:lvl w:ilvl="0" w:tplc="C5FAA1B0">
      <w:start w:val="1"/>
      <w:numFmt w:val="decimal"/>
      <w:lvlText w:val="%1."/>
      <w:lvlJc w:val="left"/>
      <w:pPr>
        <w:ind w:left="720" w:hanging="360"/>
      </w:pPr>
    </w:lvl>
    <w:lvl w:ilvl="1" w:tplc="47DC1CA6">
      <w:start w:val="1"/>
      <w:numFmt w:val="lowerLetter"/>
      <w:lvlText w:val="%2."/>
      <w:lvlJc w:val="left"/>
      <w:pPr>
        <w:ind w:left="1440" w:hanging="360"/>
      </w:pPr>
    </w:lvl>
    <w:lvl w:ilvl="2" w:tplc="8DBE3EC6">
      <w:start w:val="1"/>
      <w:numFmt w:val="lowerRoman"/>
      <w:lvlText w:val="%3."/>
      <w:lvlJc w:val="right"/>
      <w:pPr>
        <w:ind w:left="2160" w:hanging="180"/>
      </w:pPr>
    </w:lvl>
    <w:lvl w:ilvl="3" w:tplc="7C6CA270">
      <w:start w:val="1"/>
      <w:numFmt w:val="decimal"/>
      <w:lvlText w:val="%4."/>
      <w:lvlJc w:val="left"/>
      <w:pPr>
        <w:ind w:left="2880" w:hanging="360"/>
      </w:pPr>
    </w:lvl>
    <w:lvl w:ilvl="4" w:tplc="150CD388">
      <w:start w:val="1"/>
      <w:numFmt w:val="lowerLetter"/>
      <w:lvlText w:val="%5."/>
      <w:lvlJc w:val="left"/>
      <w:pPr>
        <w:ind w:left="3600" w:hanging="360"/>
      </w:pPr>
    </w:lvl>
    <w:lvl w:ilvl="5" w:tplc="C8F0447E">
      <w:start w:val="1"/>
      <w:numFmt w:val="lowerRoman"/>
      <w:lvlText w:val="%6."/>
      <w:lvlJc w:val="right"/>
      <w:pPr>
        <w:ind w:left="4320" w:hanging="180"/>
      </w:pPr>
    </w:lvl>
    <w:lvl w:ilvl="6" w:tplc="0B306FD6">
      <w:start w:val="1"/>
      <w:numFmt w:val="decimal"/>
      <w:lvlText w:val="%7."/>
      <w:lvlJc w:val="left"/>
      <w:pPr>
        <w:ind w:left="5040" w:hanging="360"/>
      </w:pPr>
    </w:lvl>
    <w:lvl w:ilvl="7" w:tplc="FF88CD4A">
      <w:start w:val="1"/>
      <w:numFmt w:val="lowerLetter"/>
      <w:lvlText w:val="%8."/>
      <w:lvlJc w:val="left"/>
      <w:pPr>
        <w:ind w:left="5760" w:hanging="360"/>
      </w:pPr>
    </w:lvl>
    <w:lvl w:ilvl="8" w:tplc="03FE814A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69007D"/>
    <w:multiLevelType w:val="hybridMultilevel"/>
    <w:tmpl w:val="B982615E"/>
    <w:lvl w:ilvl="0" w:tplc="FFFFFFF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505" w:hanging="360"/>
      </w:pPr>
    </w:lvl>
    <w:lvl w:ilvl="2" w:tplc="FFFFFFFF" w:tentative="1">
      <w:start w:val="1"/>
      <w:numFmt w:val="lowerRoman"/>
      <w:lvlText w:val="%3."/>
      <w:lvlJc w:val="right"/>
      <w:pPr>
        <w:ind w:left="2225" w:hanging="180"/>
      </w:pPr>
    </w:lvl>
    <w:lvl w:ilvl="3" w:tplc="FFFFFFFF" w:tentative="1">
      <w:start w:val="1"/>
      <w:numFmt w:val="decimal"/>
      <w:lvlText w:val="%4."/>
      <w:lvlJc w:val="left"/>
      <w:pPr>
        <w:ind w:left="2945" w:hanging="360"/>
      </w:pPr>
    </w:lvl>
    <w:lvl w:ilvl="4" w:tplc="FFFFFFFF" w:tentative="1">
      <w:start w:val="1"/>
      <w:numFmt w:val="lowerLetter"/>
      <w:lvlText w:val="%5."/>
      <w:lvlJc w:val="left"/>
      <w:pPr>
        <w:ind w:left="3665" w:hanging="360"/>
      </w:pPr>
    </w:lvl>
    <w:lvl w:ilvl="5" w:tplc="FFFFFFFF" w:tentative="1">
      <w:start w:val="1"/>
      <w:numFmt w:val="lowerRoman"/>
      <w:lvlText w:val="%6."/>
      <w:lvlJc w:val="right"/>
      <w:pPr>
        <w:ind w:left="4385" w:hanging="180"/>
      </w:pPr>
    </w:lvl>
    <w:lvl w:ilvl="6" w:tplc="FFFFFFFF" w:tentative="1">
      <w:start w:val="1"/>
      <w:numFmt w:val="decimal"/>
      <w:lvlText w:val="%7."/>
      <w:lvlJc w:val="left"/>
      <w:pPr>
        <w:ind w:left="5105" w:hanging="360"/>
      </w:pPr>
    </w:lvl>
    <w:lvl w:ilvl="7" w:tplc="FFFFFFFF" w:tentative="1">
      <w:start w:val="1"/>
      <w:numFmt w:val="lowerLetter"/>
      <w:lvlText w:val="%8."/>
      <w:lvlJc w:val="left"/>
      <w:pPr>
        <w:ind w:left="5825" w:hanging="360"/>
      </w:pPr>
    </w:lvl>
    <w:lvl w:ilvl="8" w:tplc="FFFFFFFF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6" w15:restartNumberingAfterBreak="0">
    <w:nsid w:val="4ED0411C"/>
    <w:multiLevelType w:val="hybridMultilevel"/>
    <w:tmpl w:val="B98261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E04EC2"/>
    <w:multiLevelType w:val="hybridMultilevel"/>
    <w:tmpl w:val="AD087D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A74123"/>
    <w:multiLevelType w:val="hybridMultilevel"/>
    <w:tmpl w:val="B98261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9445222">
    <w:abstractNumId w:val="4"/>
  </w:num>
  <w:num w:numId="2" w16cid:durableId="1954554091">
    <w:abstractNumId w:val="3"/>
  </w:num>
  <w:num w:numId="3" w16cid:durableId="895581335">
    <w:abstractNumId w:val="7"/>
  </w:num>
  <w:num w:numId="4" w16cid:durableId="94907677">
    <w:abstractNumId w:val="0"/>
  </w:num>
  <w:num w:numId="5" w16cid:durableId="237130281">
    <w:abstractNumId w:val="1"/>
  </w:num>
  <w:num w:numId="6" w16cid:durableId="36711006">
    <w:abstractNumId w:val="6"/>
  </w:num>
  <w:num w:numId="7" w16cid:durableId="1701585802">
    <w:abstractNumId w:val="2"/>
  </w:num>
  <w:num w:numId="8" w16cid:durableId="507411175">
    <w:abstractNumId w:val="8"/>
  </w:num>
  <w:num w:numId="9" w16cid:durableId="195960466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312EF65"/>
    <w:rsid w:val="000064D3"/>
    <w:rsid w:val="00024156"/>
    <w:rsid w:val="00038612"/>
    <w:rsid w:val="000F558D"/>
    <w:rsid w:val="00236C4C"/>
    <w:rsid w:val="004C03A3"/>
    <w:rsid w:val="00565B9D"/>
    <w:rsid w:val="00686A57"/>
    <w:rsid w:val="00834697"/>
    <w:rsid w:val="00B203A0"/>
    <w:rsid w:val="00B70B2C"/>
    <w:rsid w:val="00CB503E"/>
    <w:rsid w:val="00D67E9C"/>
    <w:rsid w:val="00F5169D"/>
    <w:rsid w:val="016A9A87"/>
    <w:rsid w:val="0372CE84"/>
    <w:rsid w:val="03EC6ABF"/>
    <w:rsid w:val="044EB355"/>
    <w:rsid w:val="0498CEF2"/>
    <w:rsid w:val="052225A0"/>
    <w:rsid w:val="0532A2A8"/>
    <w:rsid w:val="05702BF4"/>
    <w:rsid w:val="057FFFAA"/>
    <w:rsid w:val="067A5A48"/>
    <w:rsid w:val="0699170D"/>
    <w:rsid w:val="07111851"/>
    <w:rsid w:val="07E95C41"/>
    <w:rsid w:val="088B79D2"/>
    <w:rsid w:val="089A0EDB"/>
    <w:rsid w:val="09AADEBE"/>
    <w:rsid w:val="09AC53EA"/>
    <w:rsid w:val="09B3E361"/>
    <w:rsid w:val="0A12AFAD"/>
    <w:rsid w:val="0A168EF6"/>
    <w:rsid w:val="0BAB9C91"/>
    <w:rsid w:val="0CDFBB9B"/>
    <w:rsid w:val="0D8FCD44"/>
    <w:rsid w:val="0F6CB154"/>
    <w:rsid w:val="0FDD9E44"/>
    <w:rsid w:val="1004C63D"/>
    <w:rsid w:val="109ED23A"/>
    <w:rsid w:val="11074E56"/>
    <w:rsid w:val="118F5D42"/>
    <w:rsid w:val="13B07CC9"/>
    <w:rsid w:val="165C85DE"/>
    <w:rsid w:val="16E26B33"/>
    <w:rsid w:val="1744FC93"/>
    <w:rsid w:val="17660B80"/>
    <w:rsid w:val="179C3BBA"/>
    <w:rsid w:val="17E1EF1A"/>
    <w:rsid w:val="19A637DA"/>
    <w:rsid w:val="1E5E44A1"/>
    <w:rsid w:val="207887C7"/>
    <w:rsid w:val="2125B4C5"/>
    <w:rsid w:val="22837F32"/>
    <w:rsid w:val="2543EFD5"/>
    <w:rsid w:val="27028DB2"/>
    <w:rsid w:val="291388F8"/>
    <w:rsid w:val="29563C3D"/>
    <w:rsid w:val="2AC160D9"/>
    <w:rsid w:val="2AC44312"/>
    <w:rsid w:val="2B7FB585"/>
    <w:rsid w:val="2C38444A"/>
    <w:rsid w:val="2C48559D"/>
    <w:rsid w:val="2DB120EE"/>
    <w:rsid w:val="2FFDC8B4"/>
    <w:rsid w:val="30F65CC9"/>
    <w:rsid w:val="31ADEFF5"/>
    <w:rsid w:val="344A9AA7"/>
    <w:rsid w:val="3533C571"/>
    <w:rsid w:val="362B38AC"/>
    <w:rsid w:val="3679CFBE"/>
    <w:rsid w:val="388DF13B"/>
    <w:rsid w:val="3942D06D"/>
    <w:rsid w:val="397D14AF"/>
    <w:rsid w:val="3AD61F03"/>
    <w:rsid w:val="3B2B787F"/>
    <w:rsid w:val="3B426E41"/>
    <w:rsid w:val="3B77F105"/>
    <w:rsid w:val="3C563B0A"/>
    <w:rsid w:val="3C79AD2A"/>
    <w:rsid w:val="3D61A635"/>
    <w:rsid w:val="3DB61AA1"/>
    <w:rsid w:val="3DDDAF52"/>
    <w:rsid w:val="3E393FF9"/>
    <w:rsid w:val="3E607986"/>
    <w:rsid w:val="3F01D9BF"/>
    <w:rsid w:val="3F3CAA0C"/>
    <w:rsid w:val="403F8072"/>
    <w:rsid w:val="405F737C"/>
    <w:rsid w:val="4069CF61"/>
    <w:rsid w:val="40B368B1"/>
    <w:rsid w:val="412C67F3"/>
    <w:rsid w:val="417BE39A"/>
    <w:rsid w:val="425DECE1"/>
    <w:rsid w:val="4312EF65"/>
    <w:rsid w:val="43E0ACF6"/>
    <w:rsid w:val="44615F91"/>
    <w:rsid w:val="449DAC6F"/>
    <w:rsid w:val="44D8632E"/>
    <w:rsid w:val="45CCF37C"/>
    <w:rsid w:val="4741C055"/>
    <w:rsid w:val="48DEA4FE"/>
    <w:rsid w:val="4A2A3919"/>
    <w:rsid w:val="4D5CC494"/>
    <w:rsid w:val="4E6C23F4"/>
    <w:rsid w:val="4E71E7F8"/>
    <w:rsid w:val="4F75FE02"/>
    <w:rsid w:val="4F8A9B0E"/>
    <w:rsid w:val="527DE482"/>
    <w:rsid w:val="52B48073"/>
    <w:rsid w:val="537AFD46"/>
    <w:rsid w:val="55D63907"/>
    <w:rsid w:val="563A5C23"/>
    <w:rsid w:val="57651ECA"/>
    <w:rsid w:val="58760D56"/>
    <w:rsid w:val="58A1464F"/>
    <w:rsid w:val="5B738F5A"/>
    <w:rsid w:val="5EC89393"/>
    <w:rsid w:val="5F1FEA55"/>
    <w:rsid w:val="5FA5FFBF"/>
    <w:rsid w:val="5FDC150E"/>
    <w:rsid w:val="60AA3010"/>
    <w:rsid w:val="61317A28"/>
    <w:rsid w:val="61C6C1D6"/>
    <w:rsid w:val="62B46BD3"/>
    <w:rsid w:val="62BAEBF1"/>
    <w:rsid w:val="63C67B71"/>
    <w:rsid w:val="64A276CA"/>
    <w:rsid w:val="6714AC03"/>
    <w:rsid w:val="68D8BBC2"/>
    <w:rsid w:val="690D9F12"/>
    <w:rsid w:val="6A0BAB6C"/>
    <w:rsid w:val="6BC8A6E0"/>
    <w:rsid w:val="6C509941"/>
    <w:rsid w:val="6F852122"/>
    <w:rsid w:val="6FEA8AF7"/>
    <w:rsid w:val="716BD46D"/>
    <w:rsid w:val="71BDD739"/>
    <w:rsid w:val="71EC8236"/>
    <w:rsid w:val="7391BAB9"/>
    <w:rsid w:val="7421E24F"/>
    <w:rsid w:val="744B4244"/>
    <w:rsid w:val="74EDEB9F"/>
    <w:rsid w:val="757C0BD7"/>
    <w:rsid w:val="7695F3F7"/>
    <w:rsid w:val="77A081B8"/>
    <w:rsid w:val="77CCDFA3"/>
    <w:rsid w:val="780922FB"/>
    <w:rsid w:val="79CA4D69"/>
    <w:rsid w:val="7A581C0A"/>
    <w:rsid w:val="7A957B4C"/>
    <w:rsid w:val="7C6019D2"/>
    <w:rsid w:val="7D035439"/>
    <w:rsid w:val="7E2AF452"/>
    <w:rsid w:val="7E2BA23F"/>
    <w:rsid w:val="7EA5D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312EF65"/>
  <w15:chartTrackingRefBased/>
  <w15:docId w15:val="{90B9AD36-832A-4378-A739-C3CBB22C9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TOCHeading">
    <w:name w:val="TOC Heading"/>
    <w:basedOn w:val="Heading1"/>
    <w:next w:val="Normal"/>
    <w:uiPriority w:val="39"/>
    <w:unhideWhenUsed/>
    <w:qFormat/>
    <w:rsid w:val="00D67E9C"/>
    <w:pPr>
      <w:spacing w:before="480" w:after="0" w:line="276" w:lineRule="auto"/>
      <w:outlineLvl w:val="9"/>
    </w:pPr>
    <w:rPr>
      <w:b/>
      <w:bCs/>
      <w:sz w:val="28"/>
      <w:szCs w:val="28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D67E9C"/>
    <w:pPr>
      <w:spacing w:before="120" w:after="0"/>
    </w:pPr>
    <w:rPr>
      <w:b/>
      <w:bCs/>
      <w:i/>
      <w:iCs/>
    </w:rPr>
  </w:style>
  <w:style w:type="character" w:styleId="Hyperlink">
    <w:name w:val="Hyperlink"/>
    <w:basedOn w:val="DefaultParagraphFont"/>
    <w:uiPriority w:val="99"/>
    <w:unhideWhenUsed/>
    <w:rsid w:val="00D67E9C"/>
    <w:rPr>
      <w:color w:val="467886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D67E9C"/>
    <w:pPr>
      <w:spacing w:before="120" w:after="0"/>
      <w:ind w:left="240"/>
    </w:pPr>
    <w:rPr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D67E9C"/>
    <w:pPr>
      <w:spacing w:after="0"/>
      <w:ind w:left="48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D67E9C"/>
    <w:pPr>
      <w:spacing w:after="0"/>
      <w:ind w:left="72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D67E9C"/>
    <w:pPr>
      <w:spacing w:after="0"/>
      <w:ind w:left="96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D67E9C"/>
    <w:pPr>
      <w:spacing w:after="0"/>
      <w:ind w:left="12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D67E9C"/>
    <w:pPr>
      <w:spacing w:after="0"/>
      <w:ind w:left="144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D67E9C"/>
    <w:pPr>
      <w:spacing w:after="0"/>
      <w:ind w:left="168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D67E9C"/>
    <w:pPr>
      <w:spacing w:after="0"/>
      <w:ind w:left="1920"/>
    </w:pPr>
    <w:rPr>
      <w:sz w:val="20"/>
      <w:szCs w:val="20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er">
    <w:name w:val="footer"/>
    <w:basedOn w:val="Normal"/>
    <w:link w:val="FooterChar"/>
    <w:uiPriority w:val="99"/>
    <w:unhideWhenUsed/>
    <w:rsid w:val="00CB50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503E"/>
  </w:style>
  <w:style w:type="character" w:styleId="PageNumber">
    <w:name w:val="page number"/>
    <w:basedOn w:val="DefaultParagraphFont"/>
    <w:uiPriority w:val="99"/>
    <w:semiHidden/>
    <w:unhideWhenUsed/>
    <w:rsid w:val="00CB50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D7F64AC-7ED9-8342-99D3-D409575D97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10</Pages>
  <Words>572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Wang</dc:creator>
  <cp:keywords/>
  <dc:description/>
  <cp:lastModifiedBy>Microsoft Office User</cp:lastModifiedBy>
  <cp:revision>10</cp:revision>
  <dcterms:created xsi:type="dcterms:W3CDTF">2024-05-24T02:42:00Z</dcterms:created>
  <dcterms:modified xsi:type="dcterms:W3CDTF">2024-09-03T19:01:00Z</dcterms:modified>
</cp:coreProperties>
</file>