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16AB83" w14:textId="77777777" w:rsidR="00061578" w:rsidRPr="001549D3" w:rsidRDefault="00061578" w:rsidP="00061578">
      <w:pPr>
        <w:pStyle w:val="SupplementaryMaterial"/>
        <w:rPr>
          <w:b w:val="0"/>
        </w:rPr>
      </w:pPr>
      <w:r w:rsidRPr="001549D3">
        <w:t>Supplementary Material</w:t>
      </w:r>
    </w:p>
    <w:p w14:paraId="60F13E59" w14:textId="77963068" w:rsidR="009E4EC1" w:rsidRDefault="009E4EC1" w:rsidP="009E4EC1">
      <w:pPr>
        <w:textAlignment w:val="baseline"/>
        <w:rPr>
          <w:rFonts w:cs="Times New Roman"/>
          <w:bCs/>
        </w:rPr>
      </w:pPr>
      <w:r w:rsidRPr="00BC6CAA">
        <w:rPr>
          <w:rFonts w:cs="Times New Roman"/>
          <w:b/>
        </w:rPr>
        <w:t xml:space="preserve">Supplementary </w:t>
      </w:r>
      <w:r w:rsidRPr="00BC6CAA">
        <w:rPr>
          <w:rFonts w:cs="Times New Roman"/>
          <w:b/>
          <w:bCs/>
        </w:rPr>
        <w:t xml:space="preserve">Figure </w:t>
      </w:r>
      <w:r w:rsidRPr="00BC6CAA">
        <w:rPr>
          <w:rFonts w:cs="Times New Roman"/>
          <w:b/>
        </w:rPr>
        <w:t>S</w:t>
      </w:r>
      <w:r>
        <w:rPr>
          <w:rFonts w:cs="Times New Roman"/>
          <w:b/>
        </w:rPr>
        <w:t>2</w:t>
      </w:r>
      <w:r w:rsidRPr="00BC6CAA">
        <w:rPr>
          <w:rFonts w:cs="Times New Roman"/>
          <w:b/>
        </w:rPr>
        <w:t xml:space="preserve">. </w:t>
      </w:r>
      <w:r>
        <w:rPr>
          <w:rFonts w:cs="Times New Roman"/>
          <w:bCs/>
        </w:rPr>
        <w:t xml:space="preserve">The response of intestinal </w:t>
      </w:r>
      <w:r w:rsidRPr="00CA382E">
        <w:rPr>
          <w:rFonts w:cs="Times New Roman"/>
          <w:bCs/>
        </w:rPr>
        <w:t xml:space="preserve">organoid according to </w:t>
      </w:r>
      <w:r w:rsidRPr="00BC6CAA">
        <w:rPr>
          <w:rFonts w:cs="Times New Roman"/>
          <w:bCs/>
        </w:rPr>
        <w:t>TNF</w:t>
      </w:r>
      <w:r>
        <w:rPr>
          <w:rFonts w:cs="Times New Roman"/>
          <w:bCs/>
        </w:rPr>
        <w:sym w:font="Symbol" w:char="F061"/>
      </w:r>
      <w:r w:rsidRPr="00BC6CAA">
        <w:rPr>
          <w:rFonts w:cs="Times New Roman"/>
          <w:bCs/>
        </w:rPr>
        <w:t xml:space="preserve"> concentration </w:t>
      </w:r>
      <w:r>
        <w:rPr>
          <w:rFonts w:cs="Times New Roman"/>
          <w:bCs/>
        </w:rPr>
        <w:t>in culture medium</w:t>
      </w:r>
      <w:r w:rsidRPr="00BC6CAA">
        <w:rPr>
          <w:rFonts w:cs="Times New Roman"/>
          <w:bCs/>
        </w:rPr>
        <w:t xml:space="preserve">. </w:t>
      </w:r>
    </w:p>
    <w:p w14:paraId="21F1D498" w14:textId="77777777" w:rsidR="009E4EC1" w:rsidRDefault="009E4EC1" w:rsidP="009E4EC1">
      <w:pPr>
        <w:textAlignment w:val="baseline"/>
        <w:rPr>
          <w:rFonts w:cs="Times New Roman"/>
          <w:bCs/>
        </w:rPr>
      </w:pPr>
    </w:p>
    <w:p w14:paraId="55759326" w14:textId="77777777" w:rsidR="009E4EC1" w:rsidRDefault="009E4EC1" w:rsidP="009E4EC1">
      <w:pPr>
        <w:textAlignment w:val="baseline"/>
        <w:rPr>
          <w:rFonts w:cs="Times New Roman"/>
          <w:bCs/>
        </w:rPr>
      </w:pPr>
      <w:r>
        <w:rPr>
          <w:rFonts w:cs="Times New Roman"/>
          <w:bCs/>
        </w:rPr>
        <w:t xml:space="preserve">(A) </w:t>
      </w:r>
      <w:r w:rsidRPr="00BC6CAA">
        <w:rPr>
          <w:rFonts w:cs="Times New Roman"/>
          <w:bCs/>
        </w:rPr>
        <w:t xml:space="preserve">Morphological changes </w:t>
      </w:r>
      <w:r>
        <w:rPr>
          <w:rFonts w:cs="Times New Roman"/>
          <w:bCs/>
        </w:rPr>
        <w:t>in</w:t>
      </w:r>
      <w:r w:rsidRPr="00BC6CAA">
        <w:rPr>
          <w:rFonts w:cs="Times New Roman"/>
          <w:bCs/>
        </w:rPr>
        <w:t xml:space="preserve"> </w:t>
      </w:r>
      <w:r w:rsidRPr="00846834">
        <w:rPr>
          <w:rFonts w:cs="Times New Roman"/>
          <w:bCs/>
        </w:rPr>
        <w:t xml:space="preserve">control </w:t>
      </w:r>
      <w:r w:rsidRPr="00BC6CAA">
        <w:rPr>
          <w:rFonts w:cs="Times New Roman"/>
          <w:bCs/>
        </w:rPr>
        <w:t xml:space="preserve">jejunal organoids with incremental increases in </w:t>
      </w:r>
      <w:r>
        <w:rPr>
          <w:rFonts w:cs="Times New Roman"/>
          <w:bCs/>
        </w:rPr>
        <w:t xml:space="preserve">the </w:t>
      </w:r>
      <w:r w:rsidRPr="00BC6CAA">
        <w:rPr>
          <w:rFonts w:cs="Times New Roman"/>
          <w:bCs/>
        </w:rPr>
        <w:t>TNF</w:t>
      </w:r>
      <w:r>
        <w:rPr>
          <w:rFonts w:cs="Times New Roman"/>
          <w:bCs/>
        </w:rPr>
        <w:sym w:font="Symbol" w:char="F061"/>
      </w:r>
      <w:r w:rsidRPr="00BC6CAA">
        <w:rPr>
          <w:rFonts w:cs="Times New Roman"/>
          <w:bCs/>
        </w:rPr>
        <w:t xml:space="preserve"> concentration (n</w:t>
      </w:r>
      <w:r>
        <w:rPr>
          <w:rFonts w:cs="Times New Roman"/>
          <w:bCs/>
        </w:rPr>
        <w:t xml:space="preserve"> </w:t>
      </w:r>
      <w:r w:rsidRPr="00BC6CAA">
        <w:rPr>
          <w:rFonts w:cs="Times New Roman"/>
          <w:bCs/>
        </w:rPr>
        <w:t>=</w:t>
      </w:r>
      <w:r>
        <w:rPr>
          <w:rFonts w:cs="Times New Roman"/>
          <w:bCs/>
        </w:rPr>
        <w:t xml:space="preserve"> </w:t>
      </w:r>
      <w:r w:rsidRPr="00BC6CAA">
        <w:rPr>
          <w:rFonts w:cs="Times New Roman"/>
          <w:bCs/>
        </w:rPr>
        <w:t xml:space="preserve">2). </w:t>
      </w:r>
    </w:p>
    <w:p w14:paraId="1A9B0108" w14:textId="77777777" w:rsidR="009E4EC1" w:rsidRPr="00BC6CAA" w:rsidRDefault="009E4EC1" w:rsidP="009E4EC1">
      <w:pPr>
        <w:textAlignment w:val="baseline"/>
        <w:rPr>
          <w:rFonts w:cs="Times New Roman"/>
          <w:bCs/>
        </w:rPr>
      </w:pPr>
      <w:r>
        <w:rPr>
          <w:rFonts w:cs="Times New Roman"/>
          <w:bCs/>
          <w:noProof/>
        </w:rPr>
        <w:drawing>
          <wp:inline distT="0" distB="0" distL="0" distR="0" wp14:anchorId="7A47EE2A" wp14:editId="3488B865">
            <wp:extent cx="5724000" cy="6555329"/>
            <wp:effectExtent l="0" t="0" r="0" b="0"/>
            <wp:docPr id="27" name="그림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000" cy="655532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7835CC8" w14:textId="77777777" w:rsidR="009E4EC1" w:rsidRDefault="009E4EC1" w:rsidP="009E4EC1">
      <w:pPr>
        <w:jc w:val="both"/>
        <w:textAlignment w:val="baseline"/>
        <w:rPr>
          <w:rFonts w:cs="Times New Roman"/>
          <w:bCs/>
        </w:rPr>
      </w:pPr>
      <w:r w:rsidRPr="00BC6CAA">
        <w:rPr>
          <w:rFonts w:cs="Times New Roman"/>
          <w:bCs/>
        </w:rPr>
        <w:lastRenderedPageBreak/>
        <w:t>(</w:t>
      </w:r>
      <w:r>
        <w:rPr>
          <w:rFonts w:cs="Times New Roman"/>
          <w:bCs/>
        </w:rPr>
        <w:t>B</w:t>
      </w:r>
      <w:r w:rsidRPr="00BC6CAA">
        <w:rPr>
          <w:rFonts w:cs="Times New Roman"/>
          <w:bCs/>
        </w:rPr>
        <w:t xml:space="preserve">) Morphological changes in ileal organoids with incremental increases in </w:t>
      </w:r>
      <w:r>
        <w:rPr>
          <w:rFonts w:cs="Times New Roman"/>
          <w:bCs/>
        </w:rPr>
        <w:t xml:space="preserve">the </w:t>
      </w:r>
      <w:r w:rsidRPr="00BC6CAA">
        <w:rPr>
          <w:rFonts w:cs="Times New Roman"/>
          <w:bCs/>
        </w:rPr>
        <w:t>TNF</w:t>
      </w:r>
      <w:r>
        <w:rPr>
          <w:rFonts w:cs="Times New Roman"/>
          <w:bCs/>
        </w:rPr>
        <w:sym w:font="Symbol" w:char="F061"/>
      </w:r>
      <w:r w:rsidRPr="00BC6CAA">
        <w:rPr>
          <w:rFonts w:cs="Times New Roman"/>
          <w:bCs/>
        </w:rPr>
        <w:t xml:space="preserve"> concentration (n</w:t>
      </w:r>
      <w:r>
        <w:rPr>
          <w:rFonts w:cs="Times New Roman"/>
          <w:bCs/>
        </w:rPr>
        <w:t xml:space="preserve"> </w:t>
      </w:r>
      <w:r w:rsidRPr="00BC6CAA">
        <w:rPr>
          <w:rFonts w:cs="Times New Roman"/>
          <w:bCs/>
        </w:rPr>
        <w:t>=</w:t>
      </w:r>
      <w:r>
        <w:rPr>
          <w:rFonts w:cs="Times New Roman"/>
          <w:bCs/>
        </w:rPr>
        <w:t xml:space="preserve"> </w:t>
      </w:r>
      <w:r w:rsidRPr="00BC6CAA">
        <w:rPr>
          <w:rFonts w:cs="Times New Roman"/>
          <w:bCs/>
        </w:rPr>
        <w:t xml:space="preserve">2). </w:t>
      </w:r>
    </w:p>
    <w:p w14:paraId="158B4C6F" w14:textId="77777777" w:rsidR="009E4EC1" w:rsidRPr="00BC6CAA" w:rsidRDefault="009E4EC1" w:rsidP="009E4EC1">
      <w:pPr>
        <w:jc w:val="both"/>
        <w:textAlignment w:val="baseline"/>
        <w:rPr>
          <w:rFonts w:cs="Times New Roman"/>
          <w:bCs/>
        </w:rPr>
      </w:pPr>
      <w:r>
        <w:rPr>
          <w:rFonts w:cs="Times New Roman"/>
          <w:bCs/>
          <w:noProof/>
        </w:rPr>
        <w:drawing>
          <wp:inline distT="0" distB="0" distL="0" distR="0" wp14:anchorId="7C16CD55" wp14:editId="11D0437F">
            <wp:extent cx="5724000" cy="6543065"/>
            <wp:effectExtent l="0" t="0" r="0" b="0"/>
            <wp:docPr id="32" name="그림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000" cy="65430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C0007C2" w14:textId="77777777" w:rsidR="009E4EC1" w:rsidRDefault="009E4EC1" w:rsidP="009E4EC1">
      <w:pPr>
        <w:jc w:val="both"/>
        <w:textAlignment w:val="baseline"/>
        <w:rPr>
          <w:rFonts w:cs="Times New Roman"/>
          <w:bCs/>
        </w:rPr>
      </w:pPr>
    </w:p>
    <w:p w14:paraId="48365140" w14:textId="03A1884B" w:rsidR="009E4EC1" w:rsidRDefault="009E4EC1" w:rsidP="009E4EC1">
      <w:pPr>
        <w:jc w:val="both"/>
        <w:textAlignment w:val="baseline"/>
        <w:rPr>
          <w:rFonts w:cs="Times New Roman"/>
          <w:bCs/>
        </w:rPr>
      </w:pPr>
      <w:r w:rsidRPr="00BC6CAA">
        <w:rPr>
          <w:rFonts w:cs="Times New Roman"/>
          <w:bCs/>
        </w:rPr>
        <w:t>(</w:t>
      </w:r>
      <w:r>
        <w:rPr>
          <w:rFonts w:cs="Times New Roman"/>
          <w:bCs/>
        </w:rPr>
        <w:t>C</w:t>
      </w:r>
      <w:r w:rsidRPr="00BC6CAA">
        <w:rPr>
          <w:rFonts w:cs="Times New Roman"/>
          <w:bCs/>
        </w:rPr>
        <w:t xml:space="preserve">) MTT assay for </w:t>
      </w:r>
      <w:r>
        <w:rPr>
          <w:rFonts w:cs="Times New Roman"/>
          <w:bCs/>
        </w:rPr>
        <w:t>organoid</w:t>
      </w:r>
      <w:r w:rsidRPr="00BC6CAA">
        <w:rPr>
          <w:rFonts w:cs="Times New Roman"/>
          <w:bCs/>
        </w:rPr>
        <w:t xml:space="preserve"> viability (n</w:t>
      </w:r>
      <w:r>
        <w:rPr>
          <w:rFonts w:cs="Times New Roman"/>
          <w:bCs/>
        </w:rPr>
        <w:t xml:space="preserve"> </w:t>
      </w:r>
      <w:r w:rsidRPr="00BC6CAA">
        <w:rPr>
          <w:rFonts w:cs="Times New Roman"/>
          <w:bCs/>
        </w:rPr>
        <w:t>=</w:t>
      </w:r>
      <w:r>
        <w:rPr>
          <w:rFonts w:cs="Times New Roman"/>
          <w:bCs/>
        </w:rPr>
        <w:t xml:space="preserve"> </w:t>
      </w:r>
      <w:r w:rsidRPr="00BC6CAA">
        <w:rPr>
          <w:rFonts w:cs="Times New Roman"/>
          <w:bCs/>
        </w:rPr>
        <w:t xml:space="preserve">4). </w:t>
      </w:r>
    </w:p>
    <w:p w14:paraId="66D7F1CB" w14:textId="77777777" w:rsidR="009E4EC1" w:rsidRDefault="009E4EC1" w:rsidP="009E4EC1">
      <w:pPr>
        <w:jc w:val="both"/>
        <w:textAlignment w:val="baseline"/>
        <w:rPr>
          <w:noProof/>
        </w:rPr>
      </w:pPr>
    </w:p>
    <w:p w14:paraId="0563E805" w14:textId="77777777" w:rsidR="009E4EC1" w:rsidRPr="00BC6CAA" w:rsidRDefault="009E4EC1" w:rsidP="009E4EC1">
      <w:pPr>
        <w:jc w:val="both"/>
        <w:textAlignment w:val="baseline"/>
        <w:rPr>
          <w:rFonts w:cs="Times New Roman"/>
          <w:bCs/>
        </w:rPr>
      </w:pPr>
      <w:r>
        <w:rPr>
          <w:rFonts w:cs="Times New Roman"/>
          <w:bCs/>
          <w:noProof/>
        </w:rPr>
        <w:lastRenderedPageBreak/>
        <w:drawing>
          <wp:inline distT="0" distB="0" distL="0" distR="0" wp14:anchorId="7DBA1E4C" wp14:editId="68294E88">
            <wp:extent cx="3600000" cy="2417457"/>
            <wp:effectExtent l="0" t="0" r="0" b="0"/>
            <wp:docPr id="30" name="그림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241745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4C8B12D" w14:textId="77777777" w:rsidR="009E4EC1" w:rsidRDefault="009E4EC1" w:rsidP="009E4EC1">
      <w:pPr>
        <w:jc w:val="both"/>
        <w:textAlignment w:val="baseline"/>
        <w:rPr>
          <w:rFonts w:cs="Times New Roman"/>
          <w:bCs/>
        </w:rPr>
      </w:pPr>
      <w:r w:rsidRPr="00BC6CAA">
        <w:rPr>
          <w:rFonts w:cs="Times New Roman"/>
          <w:bCs/>
        </w:rPr>
        <w:t>(</w:t>
      </w:r>
      <w:r>
        <w:rPr>
          <w:rFonts w:cs="Times New Roman"/>
          <w:bCs/>
        </w:rPr>
        <w:t>D</w:t>
      </w:r>
      <w:r w:rsidRPr="00BC6CAA">
        <w:rPr>
          <w:rFonts w:cs="Times New Roman"/>
          <w:bCs/>
        </w:rPr>
        <w:t>) Enteroid/spheroid ratio of human intestinal organoids (n</w:t>
      </w:r>
      <w:r>
        <w:rPr>
          <w:rFonts w:cs="Times New Roman"/>
          <w:bCs/>
        </w:rPr>
        <w:t xml:space="preserve"> </w:t>
      </w:r>
      <w:r w:rsidRPr="00BC6CAA">
        <w:rPr>
          <w:rFonts w:cs="Times New Roman"/>
          <w:bCs/>
        </w:rPr>
        <w:t>=</w:t>
      </w:r>
      <w:r>
        <w:rPr>
          <w:rFonts w:cs="Times New Roman"/>
          <w:bCs/>
        </w:rPr>
        <w:t xml:space="preserve"> </w:t>
      </w:r>
      <w:r w:rsidRPr="00BC6CAA">
        <w:rPr>
          <w:rFonts w:cs="Times New Roman"/>
          <w:bCs/>
        </w:rPr>
        <w:t xml:space="preserve">4). </w:t>
      </w:r>
    </w:p>
    <w:p w14:paraId="0241EF62" w14:textId="77777777" w:rsidR="009E4EC1" w:rsidRPr="00A54D13" w:rsidRDefault="009E4EC1" w:rsidP="009E4EC1">
      <w:pPr>
        <w:jc w:val="both"/>
        <w:textAlignment w:val="baseline"/>
        <w:rPr>
          <w:rFonts w:cs="Times New Roman"/>
          <w:bCs/>
        </w:rPr>
      </w:pPr>
      <w:r>
        <w:rPr>
          <w:rFonts w:cs="Times New Roman"/>
          <w:bCs/>
          <w:noProof/>
        </w:rPr>
        <w:drawing>
          <wp:inline distT="0" distB="0" distL="0" distR="0" wp14:anchorId="13B69A3D" wp14:editId="5F47E00A">
            <wp:extent cx="3600000" cy="2510474"/>
            <wp:effectExtent l="0" t="0" r="635" b="4445"/>
            <wp:docPr id="31" name="그림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251047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6892286" w14:textId="77777777" w:rsidR="009E4EC1" w:rsidRDefault="009E4EC1" w:rsidP="009E4EC1">
      <w:pPr>
        <w:adjustRightInd w:val="0"/>
        <w:jc w:val="both"/>
        <w:rPr>
          <w:rFonts w:cs="Times New Roman"/>
          <w:bCs/>
        </w:rPr>
      </w:pPr>
      <w:r>
        <w:rPr>
          <w:rFonts w:cs="Times New Roman"/>
          <w:bCs/>
        </w:rPr>
        <w:br w:type="page"/>
      </w:r>
    </w:p>
    <w:p w14:paraId="45FE30B2" w14:textId="6F24DBEE" w:rsidR="009E4EC1" w:rsidRPr="00BC6CAA" w:rsidRDefault="009E4EC1" w:rsidP="009E4EC1">
      <w:pPr>
        <w:adjustRightInd w:val="0"/>
        <w:jc w:val="both"/>
        <w:rPr>
          <w:rFonts w:cs="Times New Roman"/>
          <w:bCs/>
        </w:rPr>
      </w:pPr>
      <w:r w:rsidRPr="00BC6CAA">
        <w:rPr>
          <w:rFonts w:cs="Times New Roman"/>
          <w:b/>
        </w:rPr>
        <w:lastRenderedPageBreak/>
        <w:t xml:space="preserve">Supplementary </w:t>
      </w:r>
      <w:r w:rsidRPr="00BC6CAA">
        <w:rPr>
          <w:rFonts w:cs="Times New Roman"/>
          <w:b/>
          <w:bCs/>
        </w:rPr>
        <w:t xml:space="preserve">Figure </w:t>
      </w:r>
      <w:r w:rsidRPr="00BC6CAA">
        <w:rPr>
          <w:rFonts w:cs="Times New Roman"/>
          <w:b/>
        </w:rPr>
        <w:t>S</w:t>
      </w:r>
      <w:r w:rsidR="007E0DE3">
        <w:rPr>
          <w:rFonts w:cs="Times New Roman"/>
          <w:b/>
        </w:rPr>
        <w:t>2</w:t>
      </w:r>
      <w:r w:rsidRPr="00BC6CAA">
        <w:rPr>
          <w:rFonts w:cs="Times New Roman"/>
          <w:b/>
        </w:rPr>
        <w:t xml:space="preserve">. </w:t>
      </w:r>
      <w:r w:rsidRPr="00BC6CAA">
        <w:rPr>
          <w:rFonts w:cs="Times New Roman"/>
          <w:bCs/>
        </w:rPr>
        <w:t xml:space="preserve">Distribution of EdU+ cells 2, 4, 6, 12, and 24 h after EdU administration in control </w:t>
      </w:r>
      <w:r>
        <w:rPr>
          <w:rFonts w:cs="Times New Roman"/>
          <w:bCs/>
        </w:rPr>
        <w:t>enteroids</w:t>
      </w:r>
    </w:p>
    <w:p w14:paraId="439EE81E" w14:textId="77777777" w:rsidR="009E4EC1" w:rsidRPr="00846834" w:rsidRDefault="009E4EC1" w:rsidP="009E4EC1">
      <w:pPr>
        <w:jc w:val="both"/>
        <w:rPr>
          <w:rFonts w:cs="Times New Roman"/>
          <w:b/>
        </w:rPr>
      </w:pPr>
      <w:r>
        <w:rPr>
          <w:noProof/>
        </w:rPr>
        <w:drawing>
          <wp:inline distT="0" distB="0" distL="0" distR="0" wp14:anchorId="636ABD37" wp14:editId="10E9E22A">
            <wp:extent cx="5731510" cy="6767195"/>
            <wp:effectExtent l="0" t="0" r="2540" b="0"/>
            <wp:docPr id="8" name="그림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6767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3B9D5E" w14:textId="77777777" w:rsidR="009E4EC1" w:rsidRPr="001549D3" w:rsidRDefault="009E4EC1" w:rsidP="009E4EC1">
      <w:pPr>
        <w:spacing w:before="240"/>
      </w:pPr>
    </w:p>
    <w:p w14:paraId="772B24AB" w14:textId="77777777" w:rsidR="00E04A91" w:rsidRDefault="00E04A91" w:rsidP="009E4EC1">
      <w:pPr>
        <w:spacing w:line="480" w:lineRule="auto"/>
        <w:jc w:val="both"/>
        <w:textAlignment w:val="baseline"/>
      </w:pPr>
    </w:p>
    <w:sectPr w:rsidR="00E04A91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F24051" w14:textId="77777777" w:rsidR="00F85751" w:rsidRDefault="00F85751" w:rsidP="007E0DE3">
      <w:pPr>
        <w:spacing w:before="0" w:after="0"/>
      </w:pPr>
      <w:r>
        <w:separator/>
      </w:r>
    </w:p>
  </w:endnote>
  <w:endnote w:type="continuationSeparator" w:id="0">
    <w:p w14:paraId="2F64CDFB" w14:textId="77777777" w:rsidR="00F85751" w:rsidRDefault="00F85751" w:rsidP="007E0DE3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E119EA" w14:textId="77777777" w:rsidR="00F85751" w:rsidRDefault="00F85751" w:rsidP="007E0DE3">
      <w:pPr>
        <w:spacing w:before="0" w:after="0"/>
      </w:pPr>
      <w:r>
        <w:separator/>
      </w:r>
    </w:p>
  </w:footnote>
  <w:footnote w:type="continuationSeparator" w:id="0">
    <w:p w14:paraId="2BF10E24" w14:textId="77777777" w:rsidR="00F85751" w:rsidRDefault="00F85751" w:rsidP="007E0DE3"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zEztzQ0srSwNDGwMLRQ0lEKTi0uzszPAykwqgUAjkJAliwAAAA="/>
  </w:docVars>
  <w:rsids>
    <w:rsidRoot w:val="00061578"/>
    <w:rsid w:val="00061578"/>
    <w:rsid w:val="007E0DE3"/>
    <w:rsid w:val="009E4EC1"/>
    <w:rsid w:val="00E04A91"/>
    <w:rsid w:val="00F857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A9F6289"/>
  <w15:chartTrackingRefBased/>
  <w15:docId w15:val="{3DC23FD4-A301-4882-B454-6B1D574D6E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61578"/>
    <w:pPr>
      <w:spacing w:before="120" w:after="240" w:line="240" w:lineRule="auto"/>
      <w:jc w:val="left"/>
    </w:pPr>
    <w:rPr>
      <w:rFonts w:ascii="Times New Roman" w:hAnsi="Times New Roman"/>
      <w:kern w:val="0"/>
      <w:sz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upplementaryMaterial">
    <w:name w:val="Supplementary Material"/>
    <w:basedOn w:val="a3"/>
    <w:next w:val="a3"/>
    <w:qFormat/>
    <w:rsid w:val="00061578"/>
    <w:pPr>
      <w:suppressLineNumbers/>
      <w:outlineLvl w:val="9"/>
    </w:pPr>
    <w:rPr>
      <w:rFonts w:ascii="Times New Roman" w:eastAsiaTheme="minorEastAsia" w:hAnsi="Times New Roman" w:cs="Times New Roman"/>
      <w:bCs w:val="0"/>
      <w:i/>
    </w:rPr>
  </w:style>
  <w:style w:type="paragraph" w:styleId="a3">
    <w:name w:val="Title"/>
    <w:basedOn w:val="a"/>
    <w:next w:val="a"/>
    <w:link w:val="Char"/>
    <w:uiPriority w:val="10"/>
    <w:qFormat/>
    <w:rsid w:val="00061578"/>
    <w:pPr>
      <w:spacing w:before="240" w:after="12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">
    <w:name w:val="제목 Char"/>
    <w:basedOn w:val="a0"/>
    <w:link w:val="a3"/>
    <w:uiPriority w:val="10"/>
    <w:rsid w:val="00061578"/>
    <w:rPr>
      <w:rFonts w:asciiTheme="majorHAnsi" w:eastAsiaTheme="majorEastAsia" w:hAnsiTheme="majorHAnsi" w:cstheme="majorBidi"/>
      <w:b/>
      <w:bCs/>
      <w:kern w:val="0"/>
      <w:sz w:val="32"/>
      <w:szCs w:val="32"/>
      <w:lang w:eastAsia="en-US"/>
    </w:rPr>
  </w:style>
  <w:style w:type="paragraph" w:styleId="a4">
    <w:name w:val="header"/>
    <w:basedOn w:val="a"/>
    <w:link w:val="Char0"/>
    <w:uiPriority w:val="99"/>
    <w:unhideWhenUsed/>
    <w:rsid w:val="007E0DE3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4"/>
    <w:uiPriority w:val="99"/>
    <w:rsid w:val="007E0DE3"/>
    <w:rPr>
      <w:rFonts w:ascii="Times New Roman" w:hAnsi="Times New Roman"/>
      <w:kern w:val="0"/>
      <w:sz w:val="24"/>
      <w:lang w:eastAsia="en-US"/>
    </w:rPr>
  </w:style>
  <w:style w:type="paragraph" w:styleId="a5">
    <w:name w:val="footer"/>
    <w:basedOn w:val="a"/>
    <w:link w:val="Char1"/>
    <w:uiPriority w:val="99"/>
    <w:unhideWhenUsed/>
    <w:rsid w:val="007E0DE3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5"/>
    <w:uiPriority w:val="99"/>
    <w:rsid w:val="007E0DE3"/>
    <w:rPr>
      <w:rFonts w:ascii="Times New Roman" w:hAnsi="Times New Roman"/>
      <w:kern w:val="0"/>
      <w:sz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4</Pages>
  <Words>91</Words>
  <Characters>523</Characters>
  <Application>Microsoft Office Word</Application>
  <DocSecurity>0</DocSecurity>
  <Lines>4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홍 성노</dc:creator>
  <cp:keywords/>
  <dc:description/>
  <cp:lastModifiedBy>홍 성노</cp:lastModifiedBy>
  <cp:revision>2</cp:revision>
  <dcterms:created xsi:type="dcterms:W3CDTF">2021-05-05T09:05:00Z</dcterms:created>
  <dcterms:modified xsi:type="dcterms:W3CDTF">2021-05-11T03:38:00Z</dcterms:modified>
</cp:coreProperties>
</file>