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90A70B" w14:textId="7C8B22D9" w:rsidR="009943F6" w:rsidRPr="00DF6283" w:rsidRDefault="00CC0AB7" w:rsidP="009943F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lang w:val="en-US"/>
        </w:rPr>
      </w:pPr>
      <w:r w:rsidRPr="00DF6283">
        <w:rPr>
          <w:rFonts w:ascii="Times New Roman" w:hAnsi="Times New Roman" w:cs="Times New Roman"/>
          <w:b/>
          <w:bCs/>
          <w:sz w:val="24"/>
          <w:lang w:val="en-US"/>
        </w:rPr>
        <w:t>Supplementary Figures</w:t>
      </w:r>
    </w:p>
    <w:p w14:paraId="002F5A8F" w14:textId="77777777" w:rsidR="00BF74EB" w:rsidRPr="00BF74EB" w:rsidRDefault="00BF74EB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</w:pPr>
    </w:p>
    <w:p w14:paraId="43E7E57D" w14:textId="77777777" w:rsidR="00AA56BC" w:rsidRPr="008C7DA9" w:rsidRDefault="00AA56BC" w:rsidP="00AA56BC">
      <w:pPr>
        <w:rPr>
          <w:rFonts w:ascii="Times New Roman" w:hAnsi="Times New Roman" w:cs="Times New Roman"/>
          <w:b/>
          <w:bCs/>
          <w:sz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lang w:val="en-US"/>
        </w:rPr>
        <w:t>Title:</w:t>
      </w:r>
      <w:r>
        <w:rPr>
          <w:rFonts w:ascii="Times New Roman" w:hAnsi="Times New Roman" w:cs="Times New Roman" w:hint="eastAsia"/>
          <w:b/>
          <w:bCs/>
          <w:sz w:val="24"/>
          <w:lang w:val="en-US"/>
        </w:rPr>
        <w:t xml:space="preserve"> </w:t>
      </w:r>
      <w:r w:rsidRPr="008C7DA9">
        <w:rPr>
          <w:rFonts w:ascii="Times New Roman" w:hAnsi="Times New Roman" w:cs="Times New Roman"/>
          <w:sz w:val="24"/>
        </w:rPr>
        <w:t>Immune Microenvironment S</w:t>
      </w:r>
      <w:r w:rsidRPr="008C7DA9">
        <w:rPr>
          <w:rFonts w:ascii="Times New Roman" w:hAnsi="Times New Roman" w:cs="Times New Roman" w:hint="eastAsia"/>
          <w:sz w:val="24"/>
        </w:rPr>
        <w:t xml:space="preserve">patial </w:t>
      </w:r>
      <w:r w:rsidRPr="008C7DA9">
        <w:rPr>
          <w:rFonts w:ascii="Times New Roman" w:hAnsi="Times New Roman" w:cs="Times New Roman"/>
          <w:sz w:val="24"/>
        </w:rPr>
        <w:t>Landscapes of Tertiary Lymphoid Structures</w:t>
      </w:r>
      <w:r w:rsidRPr="008C7DA9">
        <w:rPr>
          <w:rFonts w:ascii="Times New Roman" w:hAnsi="Times New Roman" w:cs="Times New Roman" w:hint="eastAsia"/>
          <w:sz w:val="24"/>
        </w:rPr>
        <w:t xml:space="preserve"> in Gastric </w:t>
      </w:r>
      <w:r w:rsidRPr="008C7DA9">
        <w:rPr>
          <w:rFonts w:ascii="Times New Roman" w:hAnsi="Times New Roman" w:cs="Times New Roman"/>
          <w:sz w:val="24"/>
        </w:rPr>
        <w:t>Cancer</w:t>
      </w:r>
    </w:p>
    <w:p w14:paraId="6224EB8F" w14:textId="77777777" w:rsidR="00DF6283" w:rsidRDefault="00DF6283" w:rsidP="00DF6283">
      <w:pPr>
        <w:pStyle w:val="a9"/>
      </w:pPr>
      <w:r>
        <w:rPr>
          <w:rFonts w:ascii="Times New Roman,Bold" w:hAnsi="Times New Roman,Bold"/>
        </w:rPr>
        <w:t xml:space="preserve">Supplementary Figures and Legends </w:t>
      </w:r>
    </w:p>
    <w:p w14:paraId="5A652F68" w14:textId="51A5D558" w:rsidR="009943F6" w:rsidRPr="00AA56BC" w:rsidRDefault="00BE72DF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val="en-US" w:eastAsia="zh-CN"/>
        </w:rPr>
      </w:pPr>
      <w:r w:rsidRPr="00BE72DF">
        <w:rPr>
          <w:rFonts w:ascii="Times New Roman" w:eastAsia="DengXian" w:hAnsi="Times New Roman" w:cs="Times New Roman"/>
          <w:b/>
          <w:bCs/>
          <w:noProof/>
          <w:kern w:val="2"/>
          <w:sz w:val="21"/>
          <w:szCs w:val="24"/>
          <w:lang w:val="en-US" w:eastAsia="zh-CN"/>
        </w:rPr>
        <w:drawing>
          <wp:inline distT="0" distB="0" distL="0" distR="0" wp14:anchorId="61F672D3" wp14:editId="6F5CDF44">
            <wp:extent cx="5943600" cy="5094605"/>
            <wp:effectExtent l="0" t="0" r="0" b="0"/>
            <wp:docPr id="2051197252" name="图片 1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197252" name="图片 1" descr="图示&#10;&#10;中度可信度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9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56855" w14:textId="12E1B584" w:rsidR="009943F6" w:rsidRPr="009943F6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 w:rsidRPr="009943F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Supplementary Fig. 1.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</w:t>
      </w:r>
      <w:r w:rsidR="00B328BD" w:rsidRPr="00564B8F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The presence of </w:t>
      </w:r>
      <w:r w:rsidR="00B328BD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TC-</w:t>
      </w:r>
      <w:r w:rsidR="00B328BD" w:rsidRPr="00564B8F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TLS and </w:t>
      </w:r>
      <w:r w:rsidR="00B328BD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CD8</w:t>
      </w:r>
      <w:r w:rsidR="00B328BD" w:rsidRPr="00564B8F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vertAlign w:val="superscript"/>
          <w:lang w:eastAsia="zh-CN"/>
        </w:rPr>
        <w:t>+</w:t>
      </w:r>
      <w:r w:rsidR="00B328BD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PD-1</w:t>
      </w:r>
      <w:r w:rsidR="00B328BD" w:rsidRPr="00564B8F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vertAlign w:val="superscript"/>
          <w:lang w:eastAsia="zh-CN"/>
        </w:rPr>
        <w:t>+</w:t>
      </w:r>
      <w:r w:rsidR="00B328BD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 xml:space="preserve"> </w:t>
      </w:r>
      <w:r w:rsidR="00B328BD" w:rsidRPr="00564B8F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T cells within </w:t>
      </w:r>
      <w:r w:rsidR="00B328BD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TC-</w:t>
      </w:r>
      <w:r w:rsidR="00B328BD" w:rsidRPr="00564B8F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TLS are associated with a </w:t>
      </w:r>
      <w:proofErr w:type="spellStart"/>
      <w:r w:rsidR="00B328BD" w:rsidRPr="00564B8F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favorable</w:t>
      </w:r>
      <w:proofErr w:type="spellEnd"/>
      <w:r w:rsidR="00B328BD" w:rsidRPr="00564B8F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 prognosis</w:t>
      </w:r>
      <w:r w:rsidR="00B328BD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.</w:t>
      </w:r>
    </w:p>
    <w:p w14:paraId="12604864" w14:textId="44FE613D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(a)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Selection of the regions of interest (ROIs) in representative images of haematoxylin and eosin (H&amp;E)-stained formalin-fixed paraffin-embedded tissues. TC, tumour core; IM, invasion margin; N, normal tissue. Scale bar: 2 mm.</w:t>
      </w:r>
    </w:p>
    <w:p w14:paraId="12C5F10F" w14:textId="588B5F16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(b)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 Kaplan–Meier survival curves for irPFS of patients with and without TLS in the tumour core.</w:t>
      </w:r>
    </w:p>
    <w:p w14:paraId="4EBD7FED" w14:textId="75CBB75D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 w:rsidRPr="00AA56BC">
        <w:rPr>
          <w:rFonts w:ascii="Times New Roman" w:eastAsia="DengXian" w:hAnsi="Times New Roman" w:cs="Times New Roman"/>
          <w:i/>
          <w:iCs/>
          <w:kern w:val="2"/>
          <w:sz w:val="21"/>
          <w:szCs w:val="24"/>
          <w:lang w:eastAsia="zh-CN"/>
        </w:rPr>
        <w:t>P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-values are two sided.</w:t>
      </w:r>
    </w:p>
    <w:p w14:paraId="56E178C5" w14:textId="5FA89BE6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(c)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PFS and OS of patients with GC based on the density of tumour-infiltrating immune cells (TIICs). The individual TIICs were divided into high (&gt;half of the patients; red line) or low density (≤half of patients; blue line). The log-rank (Mantel–Cox) test was used. A two-sided P &lt; 0.05 was considered statistically significant.</w:t>
      </w:r>
    </w:p>
    <w:p w14:paraId="53A21A2F" w14:textId="6B3D8249" w:rsidR="009943F6" w:rsidRPr="009358D6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</w:pP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GC, gastric cancer; TLS, tertiary lymphoid structure; ir</w:t>
      </w:r>
      <w:r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PF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S, immune-related progression-free survival; PFS, progression-free survival; OS, overall survival.</w:t>
      </w:r>
    </w:p>
    <w:p w14:paraId="09F3EF3F" w14:textId="6846B113" w:rsidR="009943F6" w:rsidRPr="00302880" w:rsidRDefault="005B4D8B" w:rsidP="009943F6">
      <w:pPr>
        <w:widowControl w:val="0"/>
        <w:spacing w:after="0" w:line="240" w:lineRule="auto"/>
        <w:jc w:val="both"/>
        <w:rPr>
          <w:rFonts w:ascii="DengXian" w:eastAsia="DengXian" w:hAnsi="DengXian" w:cs="Times New Roman"/>
          <w:kern w:val="2"/>
          <w:sz w:val="21"/>
          <w:szCs w:val="24"/>
          <w:lang w:eastAsia="zh-CN"/>
        </w:rPr>
      </w:pPr>
      <w:r w:rsidRPr="005B4D8B">
        <w:rPr>
          <w:rFonts w:ascii="DengXian" w:eastAsia="DengXian" w:hAnsi="DengXian" w:cs="Times New Roman"/>
          <w:noProof/>
          <w:kern w:val="2"/>
          <w:sz w:val="21"/>
          <w:szCs w:val="24"/>
          <w:lang w:eastAsia="zh-CN"/>
        </w:rPr>
        <w:lastRenderedPageBreak/>
        <w:drawing>
          <wp:inline distT="0" distB="0" distL="0" distR="0" wp14:anchorId="7B041FBC" wp14:editId="68425679">
            <wp:extent cx="5384800" cy="6134100"/>
            <wp:effectExtent l="0" t="0" r="0" b="0"/>
            <wp:docPr id="12078100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81008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8F643" w14:textId="6F7DCF15" w:rsidR="009943F6" w:rsidRPr="009943F6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 w:rsidRPr="009943F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Supplementary Fig. </w:t>
      </w:r>
      <w:r w:rsidRPr="009943F6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2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.</w:t>
      </w:r>
      <w:r w:rsidR="009358D6" w:rsidRPr="009358D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 </w:t>
      </w:r>
      <w:r w:rsidR="009358D6" w:rsidRPr="0056233D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The immune composition</w:t>
      </w:r>
      <w:r w:rsidR="009358D6" w:rsidRPr="0056233D">
        <w:t xml:space="preserve"> </w:t>
      </w:r>
      <w:r w:rsidR="009358D6" w:rsidRPr="0056233D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inside and outside TLS in different regions</w:t>
      </w:r>
      <w:r w:rsidR="009358D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val="en-US" w:eastAsia="zh-CN"/>
        </w:rPr>
        <w:t>.</w:t>
      </w:r>
    </w:p>
    <w:p w14:paraId="23BC38BD" w14:textId="461FCCF6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(a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–</w:t>
      </w: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c)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.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The d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ensity of main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cell types of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tumour core (</w:t>
      </w: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a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),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invasion margin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(</w:t>
      </w: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b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) and normal tissue (</w:t>
      </w: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c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).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Box and whiskers represent mean ± 10–90 percentile. Three groups were compared: Kruskal–Wallis test with Dunn’s multiple comparison test. Two groups were compared: Wilcox test. Each point represents one patient. *p &lt; 0.05, **p &lt; 0.01, ***p &lt; 0.001 and not significant (ns).</w:t>
      </w:r>
    </w:p>
    <w:p w14:paraId="06D980AF" w14:textId="1BC4228C" w:rsidR="009943F6" w:rsidRPr="009943F6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TLS, tertiary lymphoid structure; TC-TLS, TLS in the tumour core; TC-stroma, stromal regions in the tumour core; IM-TLS, </w:t>
      </w:r>
      <w:r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TLS in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the </w:t>
      </w:r>
      <w:r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invasion margin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; IM-Non-TLS, </w:t>
      </w:r>
      <w:r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invasion margin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excluding TLS; N-TLS, </w:t>
      </w:r>
      <w:r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TLS in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normal tissue; N-Non-TLS, normal tissue excluding TLS. TLS, tertiary lymphoid structure</w:t>
      </w:r>
      <w:r w:rsidR="00E7535D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.</w:t>
      </w:r>
    </w:p>
    <w:p w14:paraId="612A5AC4" w14:textId="77777777" w:rsidR="009943F6" w:rsidRPr="009943F6" w:rsidRDefault="009943F6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</w:p>
    <w:p w14:paraId="30E8FCF4" w14:textId="77777777" w:rsidR="009943F6" w:rsidRPr="009943F6" w:rsidRDefault="009943F6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</w:p>
    <w:p w14:paraId="70B693F2" w14:textId="42DDC50F" w:rsidR="009943F6" w:rsidRPr="00213D75" w:rsidRDefault="005B4D8B" w:rsidP="00213D75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 w:rsidRPr="005B4D8B">
        <w:rPr>
          <w:rFonts w:ascii="Times New Roman" w:eastAsia="DengXian" w:hAnsi="Times New Roman" w:cs="Times New Roman"/>
          <w:noProof/>
          <w:kern w:val="2"/>
          <w:sz w:val="21"/>
          <w:szCs w:val="24"/>
          <w:lang w:eastAsia="zh-CN"/>
        </w:rPr>
        <w:lastRenderedPageBreak/>
        <w:drawing>
          <wp:inline distT="0" distB="0" distL="0" distR="0" wp14:anchorId="50DD9CA7" wp14:editId="7CB6FDF4">
            <wp:extent cx="5943600" cy="3150870"/>
            <wp:effectExtent l="0" t="0" r="0" b="0"/>
            <wp:docPr id="10104638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46388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E1361" w14:textId="2664B0A1" w:rsidR="009943F6" w:rsidRPr="00954802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val="en-US" w:eastAsia="zh-CN"/>
        </w:rPr>
      </w:pPr>
      <w:r w:rsidRPr="009943F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Supplementary Fig. </w:t>
      </w:r>
      <w:r w:rsidRPr="009943F6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3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.</w:t>
      </w:r>
      <w:r w:rsidR="00954802" w:rsidRPr="00954802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 </w:t>
      </w:r>
      <w:r w:rsidR="00954802" w:rsidRPr="00A63D4E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S</w:t>
      </w:r>
      <w:r w:rsidR="00954802" w:rsidRPr="001329E1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urvival analysis</w:t>
      </w:r>
      <w:r w:rsidR="00954802" w:rsidRPr="006A1E1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 based on the effective </w:t>
      </w:r>
      <w:r w:rsidR="00954802" w:rsidRPr="0044130B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scores</w:t>
      </w:r>
      <w:r w:rsidR="00954802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val="en-US" w:eastAsia="zh-CN"/>
        </w:rPr>
        <w:t>.</w:t>
      </w:r>
    </w:p>
    <w:p w14:paraId="14AA4B47" w14:textId="3D413015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(a)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PF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S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and OS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of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patients with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GC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based on the effective scores of tumour-infiltrating immune cells (TIICs). The effective scores were divided into high (&gt;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half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of the patients;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red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line) or low density (≤half of patients; blue line).</w:t>
      </w:r>
      <w:r w:rsidR="00CC0AB7" w:rsidRPr="009943F6">
        <w:rPr>
          <w:rFonts w:ascii="DengXian" w:eastAsia="DengXian" w:hAnsi="DengXian" w:cs="Times New Roman"/>
          <w:kern w:val="2"/>
          <w:sz w:val="21"/>
          <w:szCs w:val="24"/>
          <w:lang w:eastAsia="zh-CN"/>
        </w:rPr>
        <w:t xml:space="preserve">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Log-rank (Mantel–Cox) test was used. A two-sided p &lt; 0.05 was considered statistically significant.</w:t>
      </w:r>
    </w:p>
    <w:p w14:paraId="6416B0DE" w14:textId="77777777" w:rsidR="009943F6" w:rsidRPr="009943F6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PFS</w:t>
      </w:r>
      <w:r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, progression-free survival; OS, overall survival.</w:t>
      </w:r>
    </w:p>
    <w:p w14:paraId="558C18D4" w14:textId="77777777" w:rsidR="009943F6" w:rsidRPr="009943F6" w:rsidRDefault="009943F6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</w:p>
    <w:p w14:paraId="7AA1513B" w14:textId="77777777" w:rsidR="009943F6" w:rsidRPr="009943F6" w:rsidRDefault="009943F6" w:rsidP="009943F6">
      <w:pPr>
        <w:widowControl w:val="0"/>
        <w:spacing w:after="0" w:line="240" w:lineRule="auto"/>
        <w:jc w:val="both"/>
        <w:rPr>
          <w:rFonts w:ascii="DengXian" w:eastAsia="DengXian" w:hAnsi="DengXian" w:cs="Times New Roman"/>
          <w:kern w:val="2"/>
          <w:sz w:val="21"/>
          <w:szCs w:val="24"/>
          <w:lang w:eastAsia="zh-CN"/>
        </w:rPr>
      </w:pPr>
    </w:p>
    <w:p w14:paraId="459EB6C1" w14:textId="6EF8FC31" w:rsidR="009943F6" w:rsidRDefault="00CC0AB7" w:rsidP="00CC0AB7">
      <w:pPr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br w:type="page"/>
      </w:r>
      <w:r w:rsidR="003A57C8" w:rsidRPr="003A57C8">
        <w:rPr>
          <w:rFonts w:ascii="Times New Roman" w:eastAsia="DengXian" w:hAnsi="Times New Roman" w:cs="Times New Roman"/>
          <w:b/>
          <w:bCs/>
          <w:noProof/>
          <w:kern w:val="2"/>
          <w:sz w:val="21"/>
          <w:szCs w:val="24"/>
          <w:lang w:eastAsia="zh-CN"/>
        </w:rPr>
        <w:lastRenderedPageBreak/>
        <w:drawing>
          <wp:inline distT="0" distB="0" distL="0" distR="0" wp14:anchorId="60EFDB9C" wp14:editId="6CC8DA98">
            <wp:extent cx="5511800" cy="7391400"/>
            <wp:effectExtent l="0" t="0" r="0" b="0"/>
            <wp:docPr id="2690191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01919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739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64AEF" w14:textId="6198F179" w:rsidR="009943F6" w:rsidRPr="006700E4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</w:pPr>
      <w:r w:rsidRPr="009943F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Supplementary </w:t>
      </w:r>
      <w:r w:rsidRPr="009943F6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Fig. 4</w:t>
      </w:r>
      <w:r w:rsidRPr="009943F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.</w:t>
      </w:r>
      <w:r w:rsidR="006700E4" w:rsidRPr="006700E4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 </w:t>
      </w:r>
      <w:r w:rsidR="006700E4" w:rsidRPr="008E37AA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Malignant epithelial cells identified by CNV levels.</w:t>
      </w:r>
      <w:r w:rsidR="006700E4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 xml:space="preserve"> </w:t>
      </w:r>
    </w:p>
    <w:p w14:paraId="2CD815C7" w14:textId="7DCB35C5" w:rsidR="00AA56BC" w:rsidRPr="00AA56BC" w:rsidRDefault="00CC0AB7" w:rsidP="00AA56BC">
      <w:pPr>
        <w:pStyle w:val="a8"/>
        <w:widowControl w:val="0"/>
        <w:numPr>
          <w:ilvl w:val="0"/>
          <w:numId w:val="1"/>
        </w:numPr>
        <w:spacing w:after="0" w:line="240" w:lineRule="auto"/>
        <w:ind w:firstLineChars="0"/>
        <w:jc w:val="both"/>
        <w:rPr>
          <w:rFonts w:ascii="Times New Roman" w:eastAsia="DengXian" w:hAnsi="Times New Roman" w:cs="Times New Roman"/>
          <w:kern w:val="2"/>
          <w:sz w:val="21"/>
          <w:szCs w:val="24"/>
          <w:lang w:val="en-US" w:eastAsia="zh-CN"/>
        </w:rPr>
      </w:pPr>
      <w:r w:rsidRPr="00AA56BC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The hierarchical heatmap showing large-scale CNVs in tumour lesions.</w:t>
      </w:r>
    </w:p>
    <w:p w14:paraId="2A57668B" w14:textId="2CA1FFF8" w:rsidR="009943F6" w:rsidRPr="00AA56BC" w:rsidRDefault="00CC0AB7" w:rsidP="00AA56BC">
      <w:pPr>
        <w:pStyle w:val="a8"/>
        <w:widowControl w:val="0"/>
        <w:numPr>
          <w:ilvl w:val="0"/>
          <w:numId w:val="1"/>
        </w:numPr>
        <w:spacing w:after="0" w:line="240" w:lineRule="auto"/>
        <w:ind w:firstLineChars="0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 w:rsidRPr="00AA56BC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</w:t>
      </w:r>
      <w:r w:rsidRPr="00AA56BC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Violin plots for marker genes of cancer cells (</w:t>
      </w:r>
      <w:r w:rsidRPr="00AA56BC">
        <w:rPr>
          <w:rFonts w:ascii="Times New Roman" w:eastAsia="DengXian" w:hAnsi="Times New Roman" w:cs="Times New Roman"/>
          <w:i/>
          <w:iCs/>
          <w:kern w:val="2"/>
          <w:sz w:val="21"/>
          <w:szCs w:val="24"/>
          <w:lang w:eastAsia="zh-CN"/>
        </w:rPr>
        <w:t xml:space="preserve">CEACAM5, </w:t>
      </w:r>
      <w:bookmarkStart w:id="0" w:name="OLE_LINK27"/>
      <w:r w:rsidRPr="00AA56BC">
        <w:rPr>
          <w:rFonts w:ascii="Times New Roman" w:eastAsia="DengXian" w:hAnsi="Times New Roman" w:cs="Times New Roman"/>
          <w:i/>
          <w:iCs/>
          <w:kern w:val="2"/>
          <w:sz w:val="21"/>
          <w:szCs w:val="24"/>
          <w:lang w:eastAsia="zh-CN"/>
        </w:rPr>
        <w:t>KRT23</w:t>
      </w:r>
      <w:bookmarkEnd w:id="0"/>
      <w:r w:rsidRPr="00AA56BC">
        <w:rPr>
          <w:rFonts w:ascii="Times New Roman" w:eastAsia="DengXian" w:hAnsi="Times New Roman" w:cs="Times New Roman"/>
          <w:i/>
          <w:iCs/>
          <w:kern w:val="2"/>
          <w:sz w:val="21"/>
          <w:szCs w:val="24"/>
          <w:lang w:eastAsia="zh-CN"/>
        </w:rPr>
        <w:t>, CLDN3</w:t>
      </w:r>
      <w:r w:rsidRPr="00AA56BC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, and </w:t>
      </w:r>
      <w:r w:rsidRPr="00AA56BC">
        <w:rPr>
          <w:rFonts w:ascii="Times New Roman" w:eastAsia="DengXian" w:hAnsi="Times New Roman" w:cs="Times New Roman"/>
          <w:i/>
          <w:iCs/>
          <w:kern w:val="2"/>
          <w:sz w:val="21"/>
          <w:szCs w:val="24"/>
          <w:lang w:eastAsia="zh-CN"/>
        </w:rPr>
        <w:t>CLDN4</w:t>
      </w:r>
      <w:r w:rsidRPr="00AA56BC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).</w:t>
      </w:r>
    </w:p>
    <w:p w14:paraId="59333B9A" w14:textId="4E9211B7" w:rsidR="009943F6" w:rsidRPr="009943F6" w:rsidRDefault="009943F6" w:rsidP="00650374">
      <w:pPr>
        <w:widowControl w:val="0"/>
        <w:tabs>
          <w:tab w:val="left" w:pos="1158"/>
        </w:tabs>
        <w:spacing w:after="0" w:line="240" w:lineRule="auto"/>
        <w:jc w:val="both"/>
        <w:rPr>
          <w:rFonts w:ascii="DengXian" w:eastAsia="DengXian" w:hAnsi="DengXian" w:cs="Times New Roman" w:hint="eastAsia"/>
          <w:kern w:val="2"/>
          <w:sz w:val="21"/>
          <w:szCs w:val="24"/>
          <w:lang w:eastAsia="zh-CN"/>
        </w:rPr>
      </w:pPr>
    </w:p>
    <w:p w14:paraId="6EC10C87" w14:textId="68D4D3E6" w:rsidR="009943F6" w:rsidRPr="001A1ED6" w:rsidRDefault="00CC0AB7" w:rsidP="001A1ED6">
      <w:pPr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br w:type="page"/>
      </w:r>
      <w:r w:rsidR="00E7535D" w:rsidRPr="00E7535D">
        <w:rPr>
          <w:rFonts w:ascii="Times New Roman" w:eastAsia="DengXian" w:hAnsi="Times New Roman" w:cs="Times New Roman"/>
          <w:b/>
          <w:bCs/>
          <w:noProof/>
          <w:kern w:val="2"/>
          <w:sz w:val="21"/>
          <w:szCs w:val="24"/>
          <w:lang w:eastAsia="zh-CN"/>
        </w:rPr>
        <w:lastRenderedPageBreak/>
        <w:drawing>
          <wp:inline distT="0" distB="0" distL="0" distR="0" wp14:anchorId="47D20A14" wp14:editId="4514C46E">
            <wp:extent cx="5943600" cy="6619240"/>
            <wp:effectExtent l="0" t="0" r="0" b="0"/>
            <wp:docPr id="1803578695" name="图片 1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578695" name="图片 1" descr="日历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1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26A33" w14:textId="6062BBE6" w:rsidR="009943F6" w:rsidRPr="00650374" w:rsidRDefault="00CC0AB7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</w:pPr>
      <w:r w:rsidRPr="009943F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Supplementary </w:t>
      </w:r>
      <w:r w:rsidRPr="009943F6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Fig. 5</w:t>
      </w:r>
      <w:r w:rsidRPr="009943F6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.</w:t>
      </w:r>
      <w:r w:rsidR="00650374" w:rsidRPr="00650374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 xml:space="preserve"> </w:t>
      </w:r>
      <w:r w:rsidR="00650374" w:rsidRPr="00BF3973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S</w:t>
      </w:r>
      <w:r w:rsidR="00650374" w:rsidRPr="00BF3973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patial transcriptomic</w:t>
      </w:r>
      <w:r w:rsidR="00650374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 xml:space="preserve"> </w:t>
      </w:r>
      <w:r w:rsidR="00650374" w:rsidRPr="00BF3973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suggests a “</w:t>
      </w:r>
      <w:r w:rsidR="00650374" w:rsidRPr="00BF3973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hot</w:t>
      </w:r>
      <w:r w:rsidR="00650374" w:rsidRPr="00BF3973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 xml:space="preserve">” TME in </w:t>
      </w:r>
      <w:r w:rsidR="00650374">
        <w:rPr>
          <w:rFonts w:ascii="Times New Roman" w:eastAsia="DengXian" w:hAnsi="Times New Roman" w:cs="Times New Roman" w:hint="eastAsia"/>
          <w:b/>
          <w:bCs/>
          <w:kern w:val="2"/>
          <w:sz w:val="21"/>
          <w:szCs w:val="24"/>
          <w:lang w:eastAsia="zh-CN"/>
        </w:rPr>
        <w:t>GC</w:t>
      </w:r>
      <w:r w:rsidR="00650374" w:rsidRPr="00BF3973">
        <w:rPr>
          <w:rFonts w:ascii="Times New Roman" w:eastAsia="DengXian" w:hAnsi="Times New Roman" w:cs="Times New Roman"/>
          <w:b/>
          <w:bCs/>
          <w:kern w:val="2"/>
          <w:sz w:val="21"/>
          <w:szCs w:val="24"/>
          <w:lang w:eastAsia="zh-CN"/>
        </w:rPr>
        <w:t>.</w:t>
      </w:r>
    </w:p>
    <w:p w14:paraId="2F30E58B" w14:textId="6C74D3AB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(a)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Left to right: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H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aematoxylin and eosin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H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&amp;E) stained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tissues which are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delineated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into tumour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(red)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and TLS (blue)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,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UMAP of the cluster identities, spatial distribution of the clusters in two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cases of GC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undergoing spatial transcriptomic sequencing.</w:t>
      </w:r>
    </w:p>
    <w:p w14:paraId="01E2D620" w14:textId="5155C198" w:rsidR="009943F6" w:rsidRPr="009943F6" w:rsidRDefault="00AA56BC" w:rsidP="009943F6">
      <w:pPr>
        <w:widowControl w:val="0"/>
        <w:spacing w:after="0" w:line="240" w:lineRule="auto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(b)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Volcano plot display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ed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the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d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ifferentially expressed genes (DEGs)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in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TLS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than the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tumour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regions. </w:t>
      </w:r>
    </w:p>
    <w:p w14:paraId="763D27D1" w14:textId="25899294" w:rsidR="009943F6" w:rsidRPr="009943F6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(c)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Spatial feature plots of signature score of B cells, and T cells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in P2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. </w:t>
      </w:r>
    </w:p>
    <w:p w14:paraId="244E566B" w14:textId="48C07E8F" w:rsidR="009943F6" w:rsidRPr="00E7535D" w:rsidRDefault="00AA56BC" w:rsidP="009943F6">
      <w:pPr>
        <w:widowControl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4"/>
          <w:lang w:val="en-US" w:eastAsia="zh-CN"/>
        </w:rPr>
      </w:pPr>
      <w:r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(d)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 xml:space="preserve"> Gene ontology (GO) analysis showing enriched biological process terms of DEGs in TLS than 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the 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tumo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>u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r regions</w:t>
      </w:r>
      <w:r w:rsidR="00CC0AB7" w:rsidRPr="009943F6">
        <w:rPr>
          <w:rFonts w:ascii="Times New Roman" w:eastAsia="DengXian" w:hAnsi="Times New Roman" w:cs="Times New Roman" w:hint="eastAsia"/>
          <w:kern w:val="2"/>
          <w:sz w:val="21"/>
          <w:szCs w:val="24"/>
          <w:lang w:eastAsia="zh-CN"/>
        </w:rPr>
        <w:t xml:space="preserve"> in P2</w:t>
      </w:r>
      <w:r w:rsidR="00CC0AB7" w:rsidRPr="009943F6">
        <w:rPr>
          <w:rFonts w:ascii="Times New Roman" w:eastAsia="DengXian" w:hAnsi="Times New Roman" w:cs="Times New Roman"/>
          <w:kern w:val="2"/>
          <w:sz w:val="21"/>
          <w:szCs w:val="24"/>
          <w:lang w:eastAsia="zh-CN"/>
        </w:rPr>
        <w:t>. GC, gastric cancer; TLS, tertiary lymphoid structure; UMAP, Uniform Manifold Approximation and Projection</w:t>
      </w:r>
      <w:r w:rsidR="00E7535D">
        <w:rPr>
          <w:rFonts w:ascii="Times New Roman" w:eastAsia="DengXian" w:hAnsi="Times New Roman" w:cs="Times New Roman"/>
          <w:kern w:val="2"/>
          <w:sz w:val="21"/>
          <w:szCs w:val="24"/>
          <w:lang w:val="en-US" w:eastAsia="zh-CN"/>
        </w:rPr>
        <w:t>.</w:t>
      </w:r>
    </w:p>
    <w:p w14:paraId="7DB1ED93" w14:textId="49EAECAA" w:rsidR="00C03302" w:rsidRDefault="008E5EAF">
      <w:pPr>
        <w:rPr>
          <w:rFonts w:ascii="Times New Roman,Bold" w:hAnsi="Times New Roman,Bold"/>
          <w:lang w:eastAsia="zh-CN"/>
        </w:rPr>
      </w:pPr>
      <w:r>
        <w:rPr>
          <w:rFonts w:ascii="Times New Roman,Bold" w:hAnsi="Times New Roman,Bold"/>
        </w:rPr>
        <w:lastRenderedPageBreak/>
        <w:t xml:space="preserve">Supplementary </w:t>
      </w:r>
      <w:r>
        <w:rPr>
          <w:rFonts w:ascii="Times New Roman,Bold" w:hAnsi="Times New Roman,Bold" w:hint="eastAsia"/>
          <w:lang w:eastAsia="zh-CN"/>
        </w:rPr>
        <w:t>Table</w:t>
      </w:r>
      <w:r>
        <w:rPr>
          <w:rFonts w:ascii="Times New Roman,Bold" w:hAnsi="Times New Roman,Bold"/>
        </w:rPr>
        <w:t>s</w:t>
      </w:r>
    </w:p>
    <w:p w14:paraId="213ADCE1" w14:textId="7C0A3F63" w:rsidR="005A21E4" w:rsidRDefault="00A75F8D" w:rsidP="005A21E4">
      <w:pPr>
        <w:rPr>
          <w:rFonts w:ascii="Times New Roman" w:eastAsia="DengXian" w:hAnsi="Times New Roman" w:cs="Times New Roman"/>
          <w:sz w:val="24"/>
        </w:rPr>
      </w:pPr>
      <w:r w:rsidRPr="00A75F8D">
        <w:rPr>
          <w:rFonts w:ascii="Times New Roman,Bold" w:hAnsi="Times New Roman,Bold"/>
          <w:lang w:eastAsia="zh-CN"/>
        </w:rPr>
        <w:t xml:space="preserve">Supplementary </w:t>
      </w:r>
      <w:r w:rsidR="005A21E4" w:rsidRPr="00A75F8D">
        <w:rPr>
          <w:rFonts w:ascii="Times New Roman,Bold" w:hAnsi="Times New Roman,Bold"/>
          <w:lang w:eastAsia="zh-CN"/>
        </w:rPr>
        <w:t>Table</w:t>
      </w:r>
      <w:r w:rsidR="005A21E4" w:rsidRPr="00A75F8D">
        <w:rPr>
          <w:rFonts w:ascii="Times New Roman,Bold" w:hAnsi="Times New Roman,Bold" w:hint="eastAsia"/>
          <w:lang w:eastAsia="zh-CN"/>
        </w:rPr>
        <w:t xml:space="preserve"> 1</w:t>
      </w:r>
      <w:r w:rsidR="005A21E4" w:rsidRPr="00A75F8D">
        <w:rPr>
          <w:rFonts w:ascii="Times New Roman,Bold" w:hAnsi="Times New Roman,Bold"/>
          <w:lang w:eastAsia="zh-CN"/>
        </w:rPr>
        <w:t xml:space="preserve">. </w:t>
      </w:r>
      <w:r w:rsidR="005A21E4" w:rsidRPr="00A17B45">
        <w:rPr>
          <w:rFonts w:ascii="Times New Roman" w:eastAsia="DengXian" w:hAnsi="Times New Roman" w:cs="Times New Roman"/>
          <w:sz w:val="24"/>
        </w:rPr>
        <w:t xml:space="preserve">The baseline characteristics of </w:t>
      </w:r>
      <w:r w:rsidR="005A21E4">
        <w:rPr>
          <w:rFonts w:ascii="Times New Roman" w:eastAsia="DengXian" w:hAnsi="Times New Roman" w:cs="Times New Roman" w:hint="eastAsia"/>
          <w:sz w:val="24"/>
        </w:rPr>
        <w:t>110</w:t>
      </w:r>
      <w:r w:rsidR="005A21E4" w:rsidRPr="00A17B45">
        <w:rPr>
          <w:rFonts w:ascii="Times New Roman" w:eastAsia="DengXian" w:hAnsi="Times New Roman" w:cs="Times New Roman"/>
          <w:sz w:val="24"/>
        </w:rPr>
        <w:t xml:space="preserve"> gastric adenocarcinoma patients</w:t>
      </w:r>
    </w:p>
    <w:tbl>
      <w:tblPr>
        <w:tblW w:w="5668" w:type="dxa"/>
        <w:jc w:val="center"/>
        <w:tblLayout w:type="fixed"/>
        <w:tblLook w:val="04A0" w:firstRow="1" w:lastRow="0" w:firstColumn="1" w:lastColumn="0" w:noHBand="0" w:noVBand="1"/>
      </w:tblPr>
      <w:tblGrid>
        <w:gridCol w:w="3968"/>
        <w:gridCol w:w="1700"/>
      </w:tblGrid>
      <w:tr w:rsidR="005A21E4" w:rsidRPr="00532866" w14:paraId="22126A34" w14:textId="77777777" w:rsidTr="00EC308D">
        <w:trPr>
          <w:trHeight w:val="612"/>
          <w:jc w:val="center"/>
        </w:trPr>
        <w:tc>
          <w:tcPr>
            <w:tcW w:w="39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875B5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Characteristic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3089605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Total</w:t>
            </w:r>
          </w:p>
          <w:p w14:paraId="4B6FFB8F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(N=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110</w:t>
            </w:r>
            <w:r w:rsidRPr="00532866"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23C0BB7C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0AC8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Age</w:t>
            </w:r>
            <w:r>
              <w:rPr>
                <w:rFonts w:ascii="Times New Roman" w:eastAsia="DengXian" w:hAnsi="Times New Roman" w:cs="Times New Roman"/>
                <w:sz w:val="24"/>
              </w:rPr>
              <w:t xml:space="preserve"> at diagnosis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775D7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</w:p>
        </w:tc>
      </w:tr>
      <w:tr w:rsidR="005A21E4" w:rsidRPr="00532866" w14:paraId="6978A805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399F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bookmarkStart w:id="1" w:name="_Hlk157551639"/>
            <w:r>
              <w:rPr>
                <w:rFonts w:ascii="Times New Roman" w:eastAsia="宋体" w:hAnsi="Times New Roman" w:cs="Times New Roman" w:hint="eastAsia"/>
                <w:sz w:val="24"/>
              </w:rPr>
              <w:t>&lt;</w:t>
            </w:r>
            <w:r w:rsidRPr="00532866">
              <w:rPr>
                <w:rFonts w:ascii="Times New Roman" w:eastAsia="DengXian" w:hAnsi="Times New Roman" w:cs="Times New Roman"/>
                <w:sz w:val="24"/>
              </w:rPr>
              <w:t>65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5DBA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59</w:t>
            </w:r>
            <w:r w:rsidRPr="00DB0342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53</w:t>
            </w:r>
            <w:r w:rsidRPr="00DB0342"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59E07F54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C6F8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宋体" w:hAnsi="Times New Roman" w:cs="Times New Roman"/>
                <w:sz w:val="24"/>
              </w:rPr>
              <w:t>≥</w:t>
            </w:r>
            <w:r w:rsidRPr="00532866">
              <w:rPr>
                <w:rFonts w:ascii="Times New Roman" w:eastAsia="DengXian" w:hAnsi="Times New Roman" w:cs="Times New Roman"/>
                <w:sz w:val="24"/>
              </w:rPr>
              <w:t>65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FB4D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51</w:t>
            </w:r>
            <w:r w:rsidRPr="00DB0342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46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4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bookmarkEnd w:id="1"/>
      <w:tr w:rsidR="005A21E4" w:rsidRPr="00532866" w14:paraId="723124F1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A8DD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Gender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D69D" w14:textId="77777777" w:rsidR="005A21E4" w:rsidRPr="00532866" w:rsidRDefault="005A21E4" w:rsidP="00EC30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21E4" w:rsidRPr="00532866" w14:paraId="6F0A1644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1E92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Male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ABF9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68</w:t>
            </w:r>
            <w:r w:rsidRPr="00EE72C0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61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8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3E498FF2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3259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Female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8614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42</w:t>
            </w:r>
            <w:r w:rsidRPr="00EE72C0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38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11DE58F3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194C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St</w:t>
            </w:r>
            <w:r w:rsidRPr="004276E1">
              <w:rPr>
                <w:rFonts w:ascii="Times New Roman" w:eastAsia="DengXian" w:hAnsi="Times New Roman" w:cs="Times New Roman"/>
                <w:sz w:val="24"/>
              </w:rPr>
              <w:t>age</w:t>
            </w:r>
            <w:r w:rsidRPr="00532866">
              <w:rPr>
                <w:rFonts w:ascii="Times New Roman" w:eastAsia="DengXian" w:hAnsi="Times New Roman" w:cs="Times New Roman"/>
                <w:sz w:val="24"/>
              </w:rPr>
              <w:t xml:space="preserve"> at diagnosis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3F0B" w14:textId="77777777" w:rsidR="005A21E4" w:rsidRPr="00532866" w:rsidRDefault="005A21E4" w:rsidP="00EC30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21E4" w:rsidRPr="00532866" w14:paraId="37C4FF04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0E7D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8B55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2</w:t>
            </w:r>
            <w:r w:rsidRPr="00E834D8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1</w:t>
            </w:r>
            <w:r w:rsidRPr="00E834D8"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8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05537AC2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0CB4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II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1D78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4</w:t>
            </w:r>
            <w:r w:rsidRPr="00E834D8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7AC0387C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291C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III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FFB3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29</w:t>
            </w:r>
            <w:r w:rsidRPr="00E834D8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26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4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31523B6A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F1AC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IV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1A71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75</w:t>
            </w:r>
            <w:r w:rsidRPr="00E834D8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68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5BCCB379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2D98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proofErr w:type="spellStart"/>
            <w:r w:rsidRPr="001E650F">
              <w:rPr>
                <w:rFonts w:ascii="Times New Roman" w:eastAsia="DengXian" w:hAnsi="Times New Roman" w:cs="Times New Roman"/>
                <w:sz w:val="24"/>
              </w:rPr>
              <w:t>Tumor</w:t>
            </w:r>
            <w:proofErr w:type="spellEnd"/>
            <w:r w:rsidRPr="001E650F">
              <w:rPr>
                <w:rFonts w:ascii="Times New Roman" w:eastAsia="DengXian" w:hAnsi="Times New Roman" w:cs="Times New Roman"/>
                <w:sz w:val="24"/>
              </w:rPr>
              <w:t xml:space="preserve"> differenti</w:t>
            </w:r>
            <w:r w:rsidRPr="00532866">
              <w:rPr>
                <w:rFonts w:ascii="Times New Roman" w:eastAsia="DengXian" w:hAnsi="Times New Roman" w:cs="Times New Roman"/>
                <w:sz w:val="24"/>
              </w:rPr>
              <w:t xml:space="preserve">ation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0320" w14:textId="77777777" w:rsidR="005A21E4" w:rsidRPr="00532866" w:rsidRDefault="005A21E4" w:rsidP="00EC30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21E4" w:rsidRPr="00532866" w14:paraId="72B94997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026C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High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BE6D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15</w:t>
            </w:r>
            <w:r w:rsidRPr="00CD7BB2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/>
                <w:sz w:val="24"/>
              </w:rPr>
              <w:t>1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080DED35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1892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Moderate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767A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39</w:t>
            </w:r>
            <w:r w:rsidRPr="00CD7BB2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/>
                <w:sz w:val="24"/>
              </w:rPr>
              <w:t>3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39F3011A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B74A" w14:textId="77777777" w:rsidR="005A21E4" w:rsidRPr="00156C95" w:rsidRDefault="005A21E4" w:rsidP="00EC308D">
            <w:pPr>
              <w:ind w:firstLineChars="100" w:firstLine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Poor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4BBA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52</w:t>
            </w:r>
            <w:r w:rsidRPr="00CD7BB2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/>
                <w:sz w:val="24"/>
              </w:rPr>
              <w:t>4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7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6163DF10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E16E4" w14:textId="77777777" w:rsidR="005A21E4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Unknown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F782" w14:textId="77777777" w:rsidR="005A21E4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4</w:t>
            </w:r>
            <w:r w:rsidRPr="008C492E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6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06BCEF54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426D" w14:textId="77777777" w:rsidR="005A21E4" w:rsidRPr="00791245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791245">
              <w:rPr>
                <w:rFonts w:ascii="Times New Roman" w:eastAsia="DengXian" w:hAnsi="Times New Roman" w:cs="Times New Roman"/>
                <w:sz w:val="24"/>
              </w:rPr>
              <w:t>Lauren classification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32BA" w14:textId="77777777" w:rsidR="005A21E4" w:rsidRPr="00532866" w:rsidRDefault="005A21E4" w:rsidP="00EC30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21E4" w:rsidRPr="00532866" w14:paraId="717884E3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1042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Intestinal type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63EE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50</w:t>
            </w:r>
            <w:r w:rsidRPr="008C492E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/>
                <w:sz w:val="24"/>
              </w:rPr>
              <w:t>40.7)</w:t>
            </w:r>
          </w:p>
        </w:tc>
      </w:tr>
      <w:tr w:rsidR="005A21E4" w:rsidRPr="00532866" w14:paraId="1080A5CD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FA17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Mixed type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277D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23</w:t>
            </w:r>
            <w:r w:rsidRPr="008C492E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/>
                <w:sz w:val="24"/>
              </w:rPr>
              <w:t>25.4)</w:t>
            </w:r>
          </w:p>
        </w:tc>
      </w:tr>
      <w:tr w:rsidR="005A21E4" w:rsidRPr="00532866" w14:paraId="2ADADD92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7694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Diffused type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D2B8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34</w:t>
            </w:r>
            <w:r w:rsidRPr="008C492E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/>
                <w:sz w:val="24"/>
              </w:rPr>
              <w:t>30.5)</w:t>
            </w:r>
          </w:p>
        </w:tc>
      </w:tr>
      <w:tr w:rsidR="005A21E4" w:rsidRPr="00532866" w14:paraId="5DABF209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30647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Unknown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49C46" w14:textId="77777777" w:rsidR="005A21E4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3</w:t>
            </w:r>
            <w:r w:rsidRPr="008C492E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/>
                <w:sz w:val="24"/>
              </w:rPr>
              <w:t>3.4)</w:t>
            </w:r>
          </w:p>
        </w:tc>
      </w:tr>
      <w:tr w:rsidR="005A21E4" w:rsidRPr="00532866" w14:paraId="04662551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11D7C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Location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EC33" w14:textId="77777777" w:rsidR="005A21E4" w:rsidRPr="00532866" w:rsidRDefault="005A21E4" w:rsidP="00EC30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21E4" w:rsidRPr="00532866" w14:paraId="2E7BC676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3E29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GEJ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8B68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63</w:t>
            </w:r>
            <w:r w:rsidRPr="00482A87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57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4A4A3006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60C0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Non-GEJ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9552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47</w:t>
            </w:r>
            <w:r w:rsidRPr="00482A87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42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7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60F732FB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29BA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lastRenderedPageBreak/>
              <w:t>HER2 expression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8C5A" w14:textId="77777777" w:rsidR="005A21E4" w:rsidRPr="00532866" w:rsidRDefault="005A21E4" w:rsidP="00EC308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21E4" w:rsidRPr="00532866" w14:paraId="0131217F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C2AB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Positive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DAC8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20</w:t>
            </w:r>
            <w:r w:rsidRPr="0063442A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18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293CA7CC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BBE9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Negative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AB04" w14:textId="77777777" w:rsidR="005A21E4" w:rsidRPr="00532866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90</w:t>
            </w:r>
            <w:r w:rsidRPr="0063442A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81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8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532866" w14:paraId="1D926D0B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E13F4" w14:textId="77777777" w:rsidR="005A21E4" w:rsidRPr="00532866" w:rsidRDefault="005A21E4" w:rsidP="00EC308D">
            <w:pPr>
              <w:rPr>
                <w:rFonts w:ascii="Times New Roman" w:eastAsia="DengXian" w:hAnsi="Times New Roman" w:cs="Times New Roman"/>
                <w:sz w:val="24"/>
              </w:rPr>
            </w:pPr>
            <w:r w:rsidRPr="006F057B">
              <w:rPr>
                <w:rFonts w:ascii="Times New Roman" w:eastAsia="DengXian" w:hAnsi="Times New Roman" w:cs="Times New Roman" w:hint="eastAsia"/>
                <w:sz w:val="24"/>
              </w:rPr>
              <w:t>EBER</w:t>
            </w:r>
            <w:r>
              <w:rPr>
                <w:rFonts w:ascii="Times New Roman" w:eastAsia="DengXian" w:hAnsi="Times New Roman" w:cs="Times New Roman"/>
                <w:sz w:val="24"/>
              </w:rPr>
              <w:t xml:space="preserve"> </w:t>
            </w:r>
            <w:r w:rsidRPr="00532866">
              <w:rPr>
                <w:rFonts w:ascii="Times New Roman" w:eastAsia="DengXian" w:hAnsi="Times New Roman" w:cs="Times New Roman"/>
                <w:sz w:val="24"/>
              </w:rPr>
              <w:t>expression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03F20" w14:textId="77777777" w:rsidR="005A21E4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</w:p>
        </w:tc>
      </w:tr>
      <w:tr w:rsidR="005A21E4" w:rsidRPr="00532866" w14:paraId="3BA133B6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DFE3D" w14:textId="77777777" w:rsidR="005A21E4" w:rsidRPr="00532866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sz w:val="24"/>
              </w:rPr>
            </w:pPr>
            <w:r w:rsidRPr="00532866">
              <w:rPr>
                <w:rFonts w:ascii="Times New Roman" w:eastAsia="DengXian" w:hAnsi="Times New Roman" w:cs="Times New Roman"/>
                <w:sz w:val="24"/>
              </w:rPr>
              <w:t>Positive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F2953" w14:textId="77777777" w:rsidR="005A21E4" w:rsidRDefault="005A21E4" w:rsidP="00EC308D">
            <w:pPr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6</w:t>
            </w:r>
            <w:r w:rsidRPr="0063442A">
              <w:rPr>
                <w:rFonts w:ascii="Times New Roman" w:eastAsia="DengXian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DengXian" w:hAnsi="Times New Roman" w:cs="Times New Roman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DengXian" w:hAnsi="Times New Roman" w:cs="Times New Roman"/>
                <w:sz w:val="24"/>
              </w:rPr>
              <w:t>)</w:t>
            </w:r>
          </w:p>
        </w:tc>
      </w:tr>
      <w:tr w:rsidR="005A21E4" w:rsidRPr="007A2745" w14:paraId="602B5355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9AFCD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Negative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A076A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101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91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8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5A21E4" w:rsidRPr="007A2745" w14:paraId="10D048DC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8DE4F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Unknown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57543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3 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2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7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5A21E4" w:rsidRPr="007A2745" w14:paraId="2786B8DB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7D845" w14:textId="77777777" w:rsidR="005A21E4" w:rsidRPr="007A2745" w:rsidRDefault="005A21E4" w:rsidP="00EC308D">
            <w:pPr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M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icrosatellite </w:t>
            </w:r>
            <w:r w:rsidRPr="007A2745"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status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09951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</w:p>
        </w:tc>
      </w:tr>
      <w:tr w:rsidR="005A21E4" w:rsidRPr="007A2745" w14:paraId="7B316348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E69EB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245653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Microsatellite instability (MSI)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25DB4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12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(1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0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.9)</w:t>
            </w:r>
          </w:p>
        </w:tc>
      </w:tr>
      <w:tr w:rsidR="005A21E4" w:rsidRPr="007A2745" w14:paraId="3E4C0664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AB765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Microsatellite-stable (MSS)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A6973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98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(8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9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.1)</w:t>
            </w:r>
          </w:p>
        </w:tc>
      </w:tr>
      <w:tr w:rsidR="005A21E4" w:rsidRPr="007A2745" w14:paraId="58E9735B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0B37" w14:textId="77777777" w:rsidR="005A21E4" w:rsidRPr="007A2745" w:rsidRDefault="005A21E4" w:rsidP="00EC308D">
            <w:pPr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PD-L1 CPS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EB24" w14:textId="77777777" w:rsidR="005A21E4" w:rsidRPr="007A2745" w:rsidRDefault="005A21E4" w:rsidP="00EC308D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A21E4" w:rsidRPr="007A2745" w14:paraId="717BF604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5B81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CPS</w:t>
            </w:r>
            <w:r w:rsidRPr="007A2745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&lt;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177D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41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37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3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5A21E4" w:rsidRPr="007A2745" w14:paraId="6401EC55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EEF7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1≤CPS</w:t>
            </w:r>
            <w:r w:rsidRPr="007A2745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&lt;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48C8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15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(1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3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6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5A21E4" w:rsidRPr="007A2745" w14:paraId="514021C2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6440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5≤CPS</w:t>
            </w:r>
            <w:r w:rsidRPr="007A2745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&lt;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D041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12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10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9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5A21E4" w:rsidRPr="007A2745" w14:paraId="0534D176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E8A5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2745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C</w:t>
            </w:r>
            <w:r w:rsidRPr="007A2745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PS</w:t>
            </w:r>
            <w:r w:rsidRPr="007A2745">
              <w:rPr>
                <w:rFonts w:ascii="Times New Roman" w:eastAsia="宋体" w:hAnsi="Times New Roman" w:cs="Times New Roman" w:hint="eastAsia"/>
                <w:color w:val="000000" w:themeColor="text1"/>
                <w:sz w:val="24"/>
              </w:rPr>
              <w:t>&gt;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BB42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38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(3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4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.5)</w:t>
            </w:r>
          </w:p>
        </w:tc>
      </w:tr>
      <w:tr w:rsidR="005A21E4" w:rsidRPr="007A2745" w14:paraId="204016D6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4405B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Unknown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5CE81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4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3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6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5A21E4" w:rsidRPr="007A2745" w14:paraId="57E02E13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8DFD7" w14:textId="77777777" w:rsidR="005A21E4" w:rsidRPr="007A2745" w:rsidRDefault="005A21E4" w:rsidP="00EC308D">
            <w:pPr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L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ine of therapy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1B9D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</w:p>
        </w:tc>
      </w:tr>
      <w:tr w:rsidR="005A21E4" w:rsidRPr="007A2745" w14:paraId="596DA61C" w14:textId="77777777" w:rsidTr="00EC308D">
        <w:trPr>
          <w:trHeight w:val="306"/>
          <w:jc w:val="center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47926" w14:textId="77777777" w:rsidR="005A21E4" w:rsidRPr="007A2745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 w:rsidRPr="007A2745"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89660" w14:textId="77777777" w:rsidR="005A21E4" w:rsidRPr="007A2745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61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(5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5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5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5A21E4" w:rsidRPr="007A2745" w14:paraId="3D0BB16A" w14:textId="77777777" w:rsidTr="00EC308D">
        <w:trPr>
          <w:trHeight w:val="68"/>
          <w:jc w:val="center"/>
        </w:trPr>
        <w:tc>
          <w:tcPr>
            <w:tcW w:w="39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8A53B7" w14:textId="77777777" w:rsidR="005A21E4" w:rsidRPr="001D5AE7" w:rsidRDefault="005A21E4" w:rsidP="00EC308D">
            <w:pPr>
              <w:ind w:firstLineChars="100" w:firstLine="240"/>
              <w:rPr>
                <w:rFonts w:ascii="Times New Roman" w:eastAsia="DengXian" w:hAnsi="Times New Roman" w:cs="Times New Roman"/>
                <w:color w:val="000000" w:themeColor="text1"/>
                <w:sz w:val="24"/>
                <w:highlight w:val="yellow"/>
              </w:rPr>
            </w:pP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≥</w:t>
            </w:r>
            <w:r w:rsidRPr="007A2745"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BBA819F" w14:textId="77777777" w:rsidR="005A21E4" w:rsidRPr="001D5AE7" w:rsidRDefault="005A21E4" w:rsidP="00EC308D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4"/>
                <w:highlight w:val="yellow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49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 xml:space="preserve"> (4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4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eastAsia="DengXian" w:hAnsi="Times New Roman" w:cs="Times New Roman" w:hint="eastAsia"/>
                <w:color w:val="000000" w:themeColor="text1"/>
                <w:sz w:val="24"/>
              </w:rPr>
              <w:t>5</w:t>
            </w:r>
            <w:r w:rsidRPr="007A2745">
              <w:rPr>
                <w:rFonts w:ascii="Times New Roman" w:eastAsia="DengXian" w:hAnsi="Times New Roman" w:cs="Times New Roman"/>
                <w:color w:val="000000" w:themeColor="text1"/>
                <w:sz w:val="24"/>
              </w:rPr>
              <w:t>)</w:t>
            </w:r>
          </w:p>
        </w:tc>
      </w:tr>
    </w:tbl>
    <w:p w14:paraId="04A204B5" w14:textId="77777777" w:rsidR="005A21E4" w:rsidRPr="00046A82" w:rsidRDefault="005A21E4" w:rsidP="005A21E4">
      <w:pPr>
        <w:rPr>
          <w:rFonts w:ascii="Times New Roman" w:eastAsia="DengXian" w:hAnsi="Times New Roman" w:cs="Times New Roman"/>
          <w:color w:val="000000" w:themeColor="text1"/>
          <w:sz w:val="20"/>
          <w:szCs w:val="20"/>
        </w:rPr>
      </w:pPr>
    </w:p>
    <w:p w14:paraId="569B3505" w14:textId="77777777" w:rsidR="005A21E4" w:rsidRPr="00046A82" w:rsidRDefault="005A21E4" w:rsidP="005A21E4">
      <w:pPr>
        <w:rPr>
          <w:rFonts w:ascii="Times New Roman" w:eastAsia="DengXian" w:hAnsi="Times New Roman" w:cs="Times New Roman"/>
          <w:color w:val="000000" w:themeColor="text1"/>
          <w:sz w:val="20"/>
          <w:szCs w:val="20"/>
        </w:rPr>
      </w:pPr>
      <w:r w:rsidRPr="00046A82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Abbreviations: GEJ, gastro-</w:t>
      </w:r>
      <w:proofErr w:type="spellStart"/>
      <w:r w:rsidRPr="00046A82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>esophageal</w:t>
      </w:r>
      <w:proofErr w:type="spellEnd"/>
      <w:r w:rsidRPr="00046A82">
        <w:rPr>
          <w:rFonts w:ascii="Times New Roman" w:eastAsia="DengXian" w:hAnsi="Times New Roman" w:cs="Times New Roman"/>
          <w:color w:val="000000" w:themeColor="text1"/>
          <w:sz w:val="20"/>
          <w:szCs w:val="20"/>
        </w:rPr>
        <w:t xml:space="preserve"> junction; EGFR, epidermal growth factor receptor; HER2, human epidermal growth factor receptor 2; CPS, combined positive score; PD-1, programmed cell death protein 1; PD-L1, programmed death-ligand 1.</w:t>
      </w:r>
    </w:p>
    <w:p w14:paraId="1B4DF389" w14:textId="77777777" w:rsidR="005A21E4" w:rsidRDefault="005A21E4" w:rsidP="005A21E4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4127ED65" w14:textId="77777777" w:rsidR="006A1034" w:rsidRDefault="006A1034" w:rsidP="005A21E4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0FC3E291" w14:textId="77777777" w:rsidR="006A1034" w:rsidRDefault="006A1034" w:rsidP="005A21E4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2FABD08C" w14:textId="77777777" w:rsidR="006A1034" w:rsidRDefault="006A1034" w:rsidP="005A21E4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71E17E63" w14:textId="77777777" w:rsidR="006A1034" w:rsidRDefault="006A1034" w:rsidP="005A21E4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2CA10D14" w14:textId="77777777" w:rsidR="006A1034" w:rsidRPr="00A17B45" w:rsidRDefault="006A1034" w:rsidP="005A21E4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33D94414" w14:textId="03F80953" w:rsidR="0074787D" w:rsidRPr="00FB1F81" w:rsidRDefault="00A75F8D" w:rsidP="0074787D">
      <w:pPr>
        <w:rPr>
          <w:rFonts w:ascii="Times New Roman" w:eastAsia="DengXian" w:hAnsi="Times New Roman" w:cs="Times New Roman"/>
          <w:sz w:val="24"/>
        </w:rPr>
      </w:pPr>
      <w:r w:rsidRPr="00A75F8D">
        <w:rPr>
          <w:rFonts w:ascii="Times New Roman,Bold" w:hAnsi="Times New Roman,Bold"/>
          <w:lang w:eastAsia="zh-CN"/>
        </w:rPr>
        <w:lastRenderedPageBreak/>
        <w:t>Supplementary Table</w:t>
      </w:r>
      <w:r w:rsidRPr="00A75F8D">
        <w:rPr>
          <w:rFonts w:ascii="Times New Roman,Bold" w:hAnsi="Times New Roman,Bold" w:hint="eastAsia"/>
          <w:lang w:eastAsia="zh-CN"/>
        </w:rPr>
        <w:t xml:space="preserve"> </w:t>
      </w:r>
      <w:r>
        <w:rPr>
          <w:rFonts w:ascii="Times New Roman,Bold" w:hAnsi="Times New Roman,Bold" w:hint="eastAsia"/>
          <w:lang w:eastAsia="zh-CN"/>
        </w:rPr>
        <w:t>2</w:t>
      </w:r>
      <w:r w:rsidR="0074787D" w:rsidRPr="00A17B45">
        <w:rPr>
          <w:rFonts w:ascii="Times New Roman" w:eastAsia="DengXian" w:hAnsi="Times New Roman" w:cs="Times New Roman"/>
          <w:sz w:val="24"/>
        </w:rPr>
        <w:t>. The baseline characteristics of gastric adenocarcinoma patients</w:t>
      </w:r>
      <w:r w:rsidR="0074787D">
        <w:rPr>
          <w:rFonts w:ascii="Times New Roman" w:eastAsia="DengXian" w:hAnsi="Times New Roman" w:cs="Times New Roman" w:hint="eastAsia"/>
          <w:sz w:val="24"/>
        </w:rPr>
        <w:t xml:space="preserve"> in </w:t>
      </w:r>
      <w:r w:rsidR="0074787D" w:rsidRPr="00A67A72">
        <w:rPr>
          <w:rFonts w:ascii="Times New Roman" w:eastAsia="DengXian" w:hAnsi="Times New Roman" w:cs="Times New Roman"/>
          <w:sz w:val="24"/>
        </w:rPr>
        <w:t>spatial transcriptomic</w:t>
      </w:r>
      <w:r w:rsidR="0074787D">
        <w:rPr>
          <w:rFonts w:ascii="Times New Roman" w:eastAsia="DengXian" w:hAnsi="Times New Roman" w:cs="Times New Roman"/>
          <w:sz w:val="24"/>
        </w:rPr>
        <w:t xml:space="preserve"> cohort(N=2)</w:t>
      </w:r>
    </w:p>
    <w:tbl>
      <w:tblPr>
        <w:tblW w:w="76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3"/>
        <w:gridCol w:w="971"/>
        <w:gridCol w:w="610"/>
        <w:gridCol w:w="1333"/>
        <w:gridCol w:w="1927"/>
        <w:gridCol w:w="1452"/>
      </w:tblGrid>
      <w:tr w:rsidR="0074787D" w:rsidRPr="00BA5E83" w14:paraId="2E3B20AF" w14:textId="77777777" w:rsidTr="00EC308D">
        <w:trPr>
          <w:cantSplit/>
          <w:trHeight w:val="820"/>
          <w:jc w:val="center"/>
        </w:trPr>
        <w:tc>
          <w:tcPr>
            <w:tcW w:w="1333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1157DF8" w14:textId="77777777" w:rsidR="0074787D" w:rsidRPr="003A433D" w:rsidRDefault="0074787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Patient ID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08E709B" w14:textId="77777777" w:rsidR="0074787D" w:rsidRPr="003A433D" w:rsidRDefault="0074787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Sex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382B82A" w14:textId="77777777" w:rsidR="0074787D" w:rsidRPr="003A433D" w:rsidRDefault="0074787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Age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8DFCC2C" w14:textId="77777777" w:rsidR="0074787D" w:rsidRPr="003A433D" w:rsidRDefault="0074787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 xml:space="preserve">Location of the primary </w:t>
            </w:r>
            <w:proofErr w:type="spellStart"/>
            <w:r w:rsidRPr="003A433D">
              <w:rPr>
                <w:rFonts w:ascii="Times New Roman" w:eastAsia="DengXian" w:hAnsi="Times New Roman" w:cs="Times New Roman"/>
                <w:sz w:val="24"/>
              </w:rPr>
              <w:t>tumor</w:t>
            </w:r>
            <w:proofErr w:type="spellEnd"/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5CA86E34" w14:textId="77777777" w:rsidR="0074787D" w:rsidRPr="003A433D" w:rsidRDefault="0074787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Lauren Classification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4989FE6" w14:textId="77777777" w:rsidR="0074787D" w:rsidRPr="003A433D" w:rsidRDefault="0074787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Differential</w:t>
            </w:r>
          </w:p>
        </w:tc>
      </w:tr>
      <w:tr w:rsidR="0074787D" w:rsidRPr="00BA5E83" w14:paraId="559ECC27" w14:textId="77777777" w:rsidTr="00EC308D">
        <w:trPr>
          <w:cantSplit/>
          <w:trHeight w:val="361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D61A328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Patient 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5BCF73F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</w:t>
            </w:r>
            <w:r w:rsidRPr="003A433D">
              <w:rPr>
                <w:rFonts w:ascii="Times New Roman" w:eastAsia="DengXian" w:hAnsi="Times New Roman" w:cs="Times New Roman"/>
                <w:sz w:val="24"/>
              </w:rPr>
              <w:t>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0D65EAD4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4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9EE90AC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Non-GEJ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0DF2A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Diffuse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DEE2F71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</w:tr>
      <w:tr w:rsidR="0074787D" w:rsidRPr="00BA5E83" w14:paraId="48F7B942" w14:textId="77777777" w:rsidTr="00EC308D">
        <w:trPr>
          <w:cantSplit/>
          <w:trHeight w:val="368"/>
          <w:jc w:val="center"/>
        </w:trPr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80AE6A9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53FA9D9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</w:t>
            </w:r>
            <w:r w:rsidRPr="003A433D">
              <w:rPr>
                <w:rFonts w:ascii="Times New Roman" w:eastAsia="DengXian" w:hAnsi="Times New Roman" w:cs="Times New Roman"/>
                <w:sz w:val="24"/>
              </w:rPr>
              <w:t>e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663DC79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54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00DE459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Non-GEJ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FFE14BB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16E2114" w14:textId="77777777" w:rsidR="0074787D" w:rsidRPr="003A433D" w:rsidRDefault="0074787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Moderate</w:t>
            </w:r>
          </w:p>
        </w:tc>
      </w:tr>
    </w:tbl>
    <w:p w14:paraId="628AED45" w14:textId="77777777" w:rsidR="0074787D" w:rsidRDefault="0074787D" w:rsidP="0074787D">
      <w:pPr>
        <w:rPr>
          <w:rFonts w:ascii="Times New Roman" w:eastAsia="DengXian" w:hAnsi="Times New Roman" w:cs="Times New Roman"/>
          <w:sz w:val="24"/>
        </w:rPr>
      </w:pPr>
      <w:r w:rsidRPr="00D64F5D">
        <w:rPr>
          <w:rFonts w:ascii="Times New Roman" w:eastAsia="DengXian" w:hAnsi="Times New Roman" w:cs="Times New Roman"/>
          <w:sz w:val="20"/>
          <w:szCs w:val="20"/>
        </w:rPr>
        <w:t>Abbreviations: GEJ, gastro-</w:t>
      </w:r>
      <w:proofErr w:type="spellStart"/>
      <w:r w:rsidRPr="00D64F5D">
        <w:rPr>
          <w:rFonts w:ascii="Times New Roman" w:eastAsia="DengXian" w:hAnsi="Times New Roman" w:cs="Times New Roman"/>
          <w:sz w:val="20"/>
          <w:szCs w:val="20"/>
        </w:rPr>
        <w:t>esophageal</w:t>
      </w:r>
      <w:proofErr w:type="spellEnd"/>
      <w:r w:rsidRPr="00D64F5D">
        <w:rPr>
          <w:rFonts w:ascii="Times New Roman" w:eastAsia="DengXian" w:hAnsi="Times New Roman" w:cs="Times New Roman"/>
          <w:sz w:val="20"/>
          <w:szCs w:val="20"/>
        </w:rPr>
        <w:t xml:space="preserve"> junction</w:t>
      </w:r>
      <w:r>
        <w:rPr>
          <w:rFonts w:ascii="Times New Roman" w:eastAsia="DengXian" w:hAnsi="Times New Roman" w:cs="Times New Roman"/>
          <w:sz w:val="20"/>
          <w:szCs w:val="20"/>
        </w:rPr>
        <w:t>; TLS,</w:t>
      </w:r>
      <w:r w:rsidRPr="00FB1F81">
        <w:t xml:space="preserve"> </w:t>
      </w:r>
      <w:r>
        <w:rPr>
          <w:rFonts w:ascii="Times New Roman" w:eastAsia="DengXian" w:hAnsi="Times New Roman" w:cs="Times New Roman"/>
          <w:sz w:val="20"/>
          <w:szCs w:val="20"/>
        </w:rPr>
        <w:t>t</w:t>
      </w:r>
      <w:r w:rsidRPr="00FB1F81">
        <w:rPr>
          <w:rFonts w:ascii="Times New Roman" w:eastAsia="DengXian" w:hAnsi="Times New Roman" w:cs="Times New Roman"/>
          <w:sz w:val="20"/>
          <w:szCs w:val="20"/>
        </w:rPr>
        <w:t>ertiary lymphoid structure</w:t>
      </w:r>
      <w:r>
        <w:rPr>
          <w:rFonts w:ascii="Times New Roman" w:eastAsia="DengXian" w:hAnsi="Times New Roman" w:cs="Times New Roman"/>
          <w:sz w:val="20"/>
          <w:szCs w:val="20"/>
        </w:rPr>
        <w:t>.</w:t>
      </w:r>
    </w:p>
    <w:p w14:paraId="06BD572C" w14:textId="77777777" w:rsidR="0074787D" w:rsidRDefault="0074787D" w:rsidP="0074787D">
      <w:pPr>
        <w:rPr>
          <w:lang w:eastAsia="zh-CN"/>
        </w:rPr>
      </w:pPr>
    </w:p>
    <w:p w14:paraId="21ABD3F2" w14:textId="77777777" w:rsidR="006A1034" w:rsidRDefault="006A1034" w:rsidP="0074787D">
      <w:pPr>
        <w:rPr>
          <w:lang w:eastAsia="zh-CN"/>
        </w:rPr>
      </w:pPr>
    </w:p>
    <w:p w14:paraId="7D18FC21" w14:textId="77777777" w:rsidR="006A1034" w:rsidRDefault="006A1034" w:rsidP="0074787D">
      <w:pPr>
        <w:rPr>
          <w:lang w:eastAsia="zh-CN"/>
        </w:rPr>
      </w:pPr>
    </w:p>
    <w:p w14:paraId="46C7CB39" w14:textId="77777777" w:rsidR="006A1034" w:rsidRDefault="006A1034" w:rsidP="0074787D">
      <w:pPr>
        <w:rPr>
          <w:lang w:eastAsia="zh-CN"/>
        </w:rPr>
      </w:pPr>
    </w:p>
    <w:p w14:paraId="2865590F" w14:textId="77777777" w:rsidR="006A1034" w:rsidRDefault="006A1034" w:rsidP="0074787D">
      <w:pPr>
        <w:rPr>
          <w:lang w:eastAsia="zh-CN"/>
        </w:rPr>
      </w:pPr>
    </w:p>
    <w:p w14:paraId="1A7B8DA2" w14:textId="77777777" w:rsidR="006A1034" w:rsidRDefault="006A1034" w:rsidP="0074787D">
      <w:pPr>
        <w:rPr>
          <w:lang w:eastAsia="zh-CN"/>
        </w:rPr>
      </w:pPr>
    </w:p>
    <w:p w14:paraId="2A43293D" w14:textId="77777777" w:rsidR="006A1034" w:rsidRDefault="006A1034" w:rsidP="0074787D">
      <w:pPr>
        <w:rPr>
          <w:lang w:eastAsia="zh-CN"/>
        </w:rPr>
      </w:pPr>
    </w:p>
    <w:p w14:paraId="11034592" w14:textId="77777777" w:rsidR="006A1034" w:rsidRDefault="006A1034" w:rsidP="0074787D">
      <w:pPr>
        <w:rPr>
          <w:lang w:eastAsia="zh-CN"/>
        </w:rPr>
      </w:pPr>
    </w:p>
    <w:p w14:paraId="5B8BEF35" w14:textId="77777777" w:rsidR="006A1034" w:rsidRDefault="006A1034" w:rsidP="0074787D">
      <w:pPr>
        <w:rPr>
          <w:lang w:eastAsia="zh-CN"/>
        </w:rPr>
      </w:pPr>
    </w:p>
    <w:p w14:paraId="0A4E022B" w14:textId="77777777" w:rsidR="006A1034" w:rsidRDefault="006A1034" w:rsidP="0074787D">
      <w:pPr>
        <w:rPr>
          <w:lang w:eastAsia="zh-CN"/>
        </w:rPr>
      </w:pPr>
    </w:p>
    <w:p w14:paraId="7639885F" w14:textId="77777777" w:rsidR="006A1034" w:rsidRDefault="006A1034" w:rsidP="0074787D">
      <w:pPr>
        <w:rPr>
          <w:lang w:eastAsia="zh-CN"/>
        </w:rPr>
      </w:pPr>
    </w:p>
    <w:p w14:paraId="40E270C0" w14:textId="77777777" w:rsidR="006A1034" w:rsidRDefault="006A1034" w:rsidP="0074787D">
      <w:pPr>
        <w:rPr>
          <w:lang w:eastAsia="zh-CN"/>
        </w:rPr>
      </w:pPr>
    </w:p>
    <w:p w14:paraId="5295E536" w14:textId="77777777" w:rsidR="006A1034" w:rsidRDefault="006A1034" w:rsidP="0074787D">
      <w:pPr>
        <w:rPr>
          <w:lang w:eastAsia="zh-CN"/>
        </w:rPr>
      </w:pPr>
    </w:p>
    <w:p w14:paraId="6C04FFDF" w14:textId="77777777" w:rsidR="006A1034" w:rsidRDefault="006A1034" w:rsidP="0074787D">
      <w:pPr>
        <w:rPr>
          <w:lang w:eastAsia="zh-CN"/>
        </w:rPr>
      </w:pPr>
    </w:p>
    <w:p w14:paraId="1AF87FDF" w14:textId="77777777" w:rsidR="006A1034" w:rsidRDefault="006A1034" w:rsidP="0074787D">
      <w:pPr>
        <w:rPr>
          <w:lang w:eastAsia="zh-CN"/>
        </w:rPr>
      </w:pPr>
    </w:p>
    <w:p w14:paraId="3A8EA36A" w14:textId="77777777" w:rsidR="006A1034" w:rsidRDefault="006A1034" w:rsidP="0074787D">
      <w:pPr>
        <w:rPr>
          <w:lang w:eastAsia="zh-CN"/>
        </w:rPr>
      </w:pPr>
    </w:p>
    <w:p w14:paraId="1D06D7AC" w14:textId="77777777" w:rsidR="006A1034" w:rsidRDefault="006A1034" w:rsidP="0074787D">
      <w:pPr>
        <w:rPr>
          <w:lang w:eastAsia="zh-CN"/>
        </w:rPr>
      </w:pPr>
    </w:p>
    <w:p w14:paraId="6F4C86C0" w14:textId="77777777" w:rsidR="006A1034" w:rsidRDefault="006A1034" w:rsidP="0074787D">
      <w:pPr>
        <w:rPr>
          <w:lang w:eastAsia="zh-CN"/>
        </w:rPr>
      </w:pPr>
    </w:p>
    <w:p w14:paraId="076017AC" w14:textId="77777777" w:rsidR="006A1034" w:rsidRDefault="006A1034" w:rsidP="0074787D">
      <w:pPr>
        <w:rPr>
          <w:lang w:eastAsia="zh-CN"/>
        </w:rPr>
      </w:pPr>
    </w:p>
    <w:p w14:paraId="120D58DD" w14:textId="77777777" w:rsidR="006A1034" w:rsidRDefault="006A1034" w:rsidP="0074787D">
      <w:pPr>
        <w:rPr>
          <w:lang w:eastAsia="zh-CN"/>
        </w:rPr>
      </w:pPr>
    </w:p>
    <w:p w14:paraId="75417B47" w14:textId="77777777" w:rsidR="006A1034" w:rsidRDefault="006A1034" w:rsidP="0074787D">
      <w:pPr>
        <w:rPr>
          <w:lang w:eastAsia="zh-CN"/>
        </w:rPr>
      </w:pPr>
    </w:p>
    <w:p w14:paraId="3A19B4EB" w14:textId="77777777" w:rsidR="006A1034" w:rsidRDefault="006A1034" w:rsidP="00364CAD">
      <w:pPr>
        <w:rPr>
          <w:rFonts w:ascii="Times New Roman" w:eastAsia="DengXian" w:hAnsi="Times New Roman" w:cs="Times New Roman"/>
          <w:sz w:val="24"/>
          <w:lang w:eastAsia="zh-CN"/>
        </w:rPr>
      </w:pPr>
    </w:p>
    <w:p w14:paraId="4C1C0609" w14:textId="66665C2B" w:rsidR="00364CAD" w:rsidRPr="00FB1F81" w:rsidRDefault="00A75F8D" w:rsidP="00364CAD">
      <w:pPr>
        <w:rPr>
          <w:rFonts w:ascii="Times New Roman" w:eastAsia="DengXian" w:hAnsi="Times New Roman" w:cs="Times New Roman"/>
          <w:sz w:val="24"/>
        </w:rPr>
      </w:pPr>
      <w:r w:rsidRPr="00A75F8D">
        <w:rPr>
          <w:rFonts w:ascii="Times New Roman,Bold" w:hAnsi="Times New Roman,Bold"/>
          <w:lang w:eastAsia="zh-CN"/>
        </w:rPr>
        <w:lastRenderedPageBreak/>
        <w:t>Supplementary Table</w:t>
      </w:r>
      <w:r w:rsidRPr="00A75F8D">
        <w:rPr>
          <w:rFonts w:ascii="Times New Roman,Bold" w:hAnsi="Times New Roman,Bold" w:hint="eastAsia"/>
          <w:lang w:eastAsia="zh-CN"/>
        </w:rPr>
        <w:t xml:space="preserve"> </w:t>
      </w:r>
      <w:r>
        <w:rPr>
          <w:rFonts w:ascii="Times New Roman,Bold" w:hAnsi="Times New Roman,Bold" w:hint="eastAsia"/>
          <w:lang w:eastAsia="zh-CN"/>
        </w:rPr>
        <w:t>3</w:t>
      </w:r>
      <w:r w:rsidR="00364CAD" w:rsidRPr="00A17B45">
        <w:rPr>
          <w:rFonts w:ascii="Times New Roman" w:eastAsia="DengXian" w:hAnsi="Times New Roman" w:cs="Times New Roman"/>
          <w:sz w:val="24"/>
        </w:rPr>
        <w:t>. The baseline characteristics of gastric adenocarcinoma patients</w:t>
      </w:r>
      <w:r w:rsidR="00364CAD">
        <w:rPr>
          <w:rFonts w:ascii="Times New Roman" w:eastAsia="DengXian" w:hAnsi="Times New Roman" w:cs="Times New Roman" w:hint="eastAsia"/>
          <w:sz w:val="24"/>
        </w:rPr>
        <w:t xml:space="preserve"> in </w:t>
      </w:r>
      <w:proofErr w:type="gramStart"/>
      <w:r w:rsidR="00364CAD" w:rsidRPr="007079D4">
        <w:rPr>
          <w:rFonts w:ascii="Times New Roman" w:eastAsia="DengXian" w:hAnsi="Times New Roman" w:cs="Times New Roman"/>
          <w:sz w:val="24"/>
        </w:rPr>
        <w:t>single-cell</w:t>
      </w:r>
      <w:proofErr w:type="gramEnd"/>
      <w:r w:rsidR="00364CAD" w:rsidRPr="007079D4">
        <w:rPr>
          <w:rFonts w:ascii="Times New Roman" w:eastAsia="DengXian" w:hAnsi="Times New Roman" w:cs="Times New Roman"/>
          <w:sz w:val="24"/>
        </w:rPr>
        <w:t xml:space="preserve"> sequencing</w:t>
      </w:r>
      <w:r w:rsidR="00364CAD">
        <w:rPr>
          <w:rFonts w:ascii="Times New Roman" w:eastAsia="DengXian" w:hAnsi="Times New Roman" w:cs="Times New Roman"/>
          <w:sz w:val="24"/>
        </w:rPr>
        <w:t xml:space="preserve"> cohort(N=12)</w:t>
      </w:r>
    </w:p>
    <w:tbl>
      <w:tblPr>
        <w:tblW w:w="907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33"/>
        <w:gridCol w:w="971"/>
        <w:gridCol w:w="610"/>
        <w:gridCol w:w="1333"/>
        <w:gridCol w:w="1927"/>
        <w:gridCol w:w="1452"/>
        <w:gridCol w:w="1446"/>
      </w:tblGrid>
      <w:tr w:rsidR="00364CAD" w:rsidRPr="00BA5E83" w14:paraId="01D190AD" w14:textId="77777777" w:rsidTr="00EC308D">
        <w:trPr>
          <w:cantSplit/>
          <w:trHeight w:val="820"/>
          <w:jc w:val="center"/>
        </w:trPr>
        <w:tc>
          <w:tcPr>
            <w:tcW w:w="1333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A2064C7" w14:textId="77777777" w:rsidR="00364CAD" w:rsidRPr="003A433D" w:rsidRDefault="00364CA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Patient ID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77C71A81" w14:textId="77777777" w:rsidR="00364CAD" w:rsidRPr="003A433D" w:rsidRDefault="00364CA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Sex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C50BC81" w14:textId="77777777" w:rsidR="00364CAD" w:rsidRPr="003A433D" w:rsidRDefault="00364CA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Age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05C5B3C" w14:textId="77777777" w:rsidR="00364CAD" w:rsidRPr="003A433D" w:rsidRDefault="00364CA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 xml:space="preserve">Location of the primary </w:t>
            </w:r>
            <w:proofErr w:type="spellStart"/>
            <w:r w:rsidRPr="003A433D">
              <w:rPr>
                <w:rFonts w:ascii="Times New Roman" w:eastAsia="DengXian" w:hAnsi="Times New Roman" w:cs="Times New Roman"/>
                <w:sz w:val="24"/>
              </w:rPr>
              <w:t>tumor</w:t>
            </w:r>
            <w:proofErr w:type="spellEnd"/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6224D361" w14:textId="77777777" w:rsidR="00364CAD" w:rsidRPr="003A433D" w:rsidRDefault="00364CA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Lauren Classification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9CE0E20" w14:textId="77777777" w:rsidR="00364CAD" w:rsidRPr="003A433D" w:rsidRDefault="00364CA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Differential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14:paraId="3100ABF5" w14:textId="77777777" w:rsidR="00364CAD" w:rsidRDefault="00364CAD" w:rsidP="00EC308D">
            <w:pPr>
              <w:keepNext/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P</w:t>
            </w:r>
            <w:r>
              <w:rPr>
                <w:rFonts w:ascii="Times New Roman" w:eastAsia="DengXian" w:hAnsi="Times New Roman" w:cs="Times New Roman"/>
                <w:sz w:val="24"/>
              </w:rPr>
              <w:t xml:space="preserve">resence of </w:t>
            </w:r>
            <w:r>
              <w:rPr>
                <w:rFonts w:ascii="Times New Roman" w:eastAsia="DengXian" w:hAnsi="Times New Roman" w:cs="Times New Roman" w:hint="eastAsia"/>
                <w:sz w:val="24"/>
              </w:rPr>
              <w:t>TLS</w:t>
            </w:r>
          </w:p>
        </w:tc>
      </w:tr>
      <w:tr w:rsidR="00364CAD" w:rsidRPr="00BA5E83" w14:paraId="050D6BA7" w14:textId="77777777" w:rsidTr="00EC308D">
        <w:trPr>
          <w:cantSplit/>
          <w:trHeight w:val="361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FA7F8F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Patient 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A0602F4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</w:t>
            </w:r>
            <w:r w:rsidRPr="003A433D">
              <w:rPr>
                <w:rFonts w:ascii="Times New Roman" w:eastAsia="DengXian" w:hAnsi="Times New Roman" w:cs="Times New Roman"/>
                <w:sz w:val="24"/>
              </w:rPr>
              <w:t>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3AC2D78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64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F5944D6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Non-GEJ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2A353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Mixed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630A256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D08865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Yes</w:t>
            </w:r>
          </w:p>
        </w:tc>
      </w:tr>
      <w:tr w:rsidR="00364CAD" w:rsidRPr="00BA5E83" w14:paraId="5E0B04BF" w14:textId="77777777" w:rsidTr="00EC308D">
        <w:trPr>
          <w:cantSplit/>
          <w:trHeight w:val="368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EE79ACA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/>
                <w:sz w:val="24"/>
              </w:rPr>
              <w:t>Patient 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62A2F4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B64358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68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E6605C9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Non-GEJ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F8BB06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Diffuse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32BA833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E09042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7446399F" w14:textId="77777777" w:rsidTr="00EC308D">
        <w:trPr>
          <w:cantSplit/>
          <w:trHeight w:val="361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7C20C3E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A5CA634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F60E02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76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7283E1AD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59BF7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Diffuse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2ED1EC8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/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C2C682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Yes</w:t>
            </w:r>
          </w:p>
        </w:tc>
      </w:tr>
      <w:tr w:rsidR="00364CAD" w:rsidRPr="00BA5E83" w14:paraId="3C4D7FDE" w14:textId="77777777" w:rsidTr="00EC308D">
        <w:trPr>
          <w:cantSplit/>
          <w:trHeight w:val="368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51D852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889A40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Female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73655961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71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222E616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1999B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CCEB15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53A61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09C268D7" w14:textId="77777777" w:rsidTr="00EC308D">
        <w:trPr>
          <w:cantSplit/>
          <w:trHeight w:val="686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042F3F52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39CCDD6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191423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65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CA51529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29AB0B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7D93CD7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Moderate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3D390D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3B82A45B" w14:textId="77777777" w:rsidTr="00EC308D">
        <w:trPr>
          <w:cantSplit/>
          <w:trHeight w:val="361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023CADAA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CDF1704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582E081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76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8EB7C92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16C05D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CDE62A9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Moderate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7BD40C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0742B224" w14:textId="77777777" w:rsidTr="00EC308D">
        <w:trPr>
          <w:cantSplit/>
          <w:trHeight w:val="361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DE8024A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8AC9271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F7AF6C8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73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B5A288D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D29784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60B8B2E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Moderate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E730A9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46FB41D2" w14:textId="77777777" w:rsidTr="00EC308D">
        <w:trPr>
          <w:cantSplit/>
          <w:trHeight w:val="368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4B8D48A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1BE7438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27D6A2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60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005D290B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FC2F31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5AB1404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B9B8C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1B46C7A7" w14:textId="77777777" w:rsidTr="00EC308D">
        <w:trPr>
          <w:cantSplit/>
          <w:trHeight w:val="361"/>
          <w:jc w:val="center"/>
        </w:trPr>
        <w:tc>
          <w:tcPr>
            <w:tcW w:w="133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018E7C9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9</w:t>
            </w:r>
          </w:p>
        </w:tc>
        <w:tc>
          <w:tcPr>
            <w:tcW w:w="97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680E35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99E217F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76</w:t>
            </w:r>
          </w:p>
        </w:tc>
        <w:tc>
          <w:tcPr>
            <w:tcW w:w="133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277FB6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GEJ</w:t>
            </w:r>
          </w:p>
        </w:tc>
        <w:tc>
          <w:tcPr>
            <w:tcW w:w="1927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FF35D7A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655F5B9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0AC0A356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6AB8AF97" w14:textId="77777777" w:rsidTr="00EC308D">
        <w:trPr>
          <w:cantSplit/>
          <w:trHeight w:val="368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056607FF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10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64D6933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52C99FC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78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C032508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Non-GEJ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B05CED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Intestinal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6BE9D2B3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451EBB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Yes</w:t>
            </w:r>
          </w:p>
        </w:tc>
      </w:tr>
      <w:tr w:rsidR="00364CAD" w:rsidRPr="00BA5E83" w14:paraId="038A81CB" w14:textId="77777777" w:rsidTr="00EC308D">
        <w:trPr>
          <w:cantSplit/>
          <w:trHeight w:val="368"/>
          <w:jc w:val="center"/>
        </w:trPr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A3534E2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11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763A93B2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Male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40410C73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61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1A876A2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Non-GEJ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FF1900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Mixed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706F0ADC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08F68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No</w:t>
            </w:r>
          </w:p>
        </w:tc>
      </w:tr>
      <w:tr w:rsidR="00364CAD" w:rsidRPr="00BA5E83" w14:paraId="6861910D" w14:textId="77777777" w:rsidTr="00EC308D">
        <w:trPr>
          <w:cantSplit/>
          <w:trHeight w:val="368"/>
          <w:jc w:val="center"/>
        </w:trPr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73A209B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Patient 12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2A5B511A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Female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0C431F1A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72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060CD4F5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 w:rsidRPr="003A433D">
              <w:rPr>
                <w:rFonts w:ascii="Times New Roman" w:eastAsia="DengXian" w:hAnsi="Times New Roman" w:cs="Times New Roman" w:hint="eastAsia"/>
                <w:sz w:val="24"/>
              </w:rPr>
              <w:t>Non-GEJ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5526A6F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Mixed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  <w:vAlign w:val="center"/>
          </w:tcPr>
          <w:p w14:paraId="35C9FD57" w14:textId="77777777" w:rsidR="00364CAD" w:rsidRPr="003A433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sz w:val="24"/>
              </w:rPr>
              <w:t>Low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08C45B" w14:textId="77777777" w:rsidR="00364CAD" w:rsidRDefault="00364CAD" w:rsidP="00EC308D">
            <w:pPr>
              <w:adjustRightInd w:val="0"/>
              <w:spacing w:before="20" w:after="20"/>
              <w:jc w:val="center"/>
              <w:rPr>
                <w:rFonts w:ascii="Times New Roman" w:eastAsia="DengXian" w:hAnsi="Times New Roman" w:cs="Times New Roman"/>
                <w:sz w:val="24"/>
              </w:rPr>
            </w:pPr>
            <w:r>
              <w:rPr>
                <w:rFonts w:ascii="Times New Roman" w:eastAsia="DengXian" w:hAnsi="Times New Roman" w:cs="Times New Roman"/>
                <w:sz w:val="24"/>
              </w:rPr>
              <w:t>Yes</w:t>
            </w:r>
          </w:p>
        </w:tc>
      </w:tr>
    </w:tbl>
    <w:p w14:paraId="02069032" w14:textId="77777777" w:rsidR="00364CAD" w:rsidRDefault="00364CAD" w:rsidP="00364CAD">
      <w:pPr>
        <w:rPr>
          <w:rFonts w:ascii="Times New Roman" w:eastAsia="DengXian" w:hAnsi="Times New Roman" w:cs="Times New Roman"/>
          <w:sz w:val="24"/>
        </w:rPr>
      </w:pPr>
      <w:r w:rsidRPr="00D64F5D">
        <w:rPr>
          <w:rFonts w:ascii="Times New Roman" w:eastAsia="DengXian" w:hAnsi="Times New Roman" w:cs="Times New Roman"/>
          <w:sz w:val="20"/>
          <w:szCs w:val="20"/>
        </w:rPr>
        <w:t>Abbreviations: GEJ, gastro-</w:t>
      </w:r>
      <w:proofErr w:type="spellStart"/>
      <w:r w:rsidRPr="00D64F5D">
        <w:rPr>
          <w:rFonts w:ascii="Times New Roman" w:eastAsia="DengXian" w:hAnsi="Times New Roman" w:cs="Times New Roman"/>
          <w:sz w:val="20"/>
          <w:szCs w:val="20"/>
        </w:rPr>
        <w:t>esophageal</w:t>
      </w:r>
      <w:proofErr w:type="spellEnd"/>
      <w:r w:rsidRPr="00D64F5D">
        <w:rPr>
          <w:rFonts w:ascii="Times New Roman" w:eastAsia="DengXian" w:hAnsi="Times New Roman" w:cs="Times New Roman"/>
          <w:sz w:val="20"/>
          <w:szCs w:val="20"/>
        </w:rPr>
        <w:t xml:space="preserve"> junction</w:t>
      </w:r>
      <w:r>
        <w:rPr>
          <w:rFonts w:ascii="Times New Roman" w:eastAsia="DengXian" w:hAnsi="Times New Roman" w:cs="Times New Roman"/>
          <w:sz w:val="20"/>
          <w:szCs w:val="20"/>
        </w:rPr>
        <w:t>; TLS,</w:t>
      </w:r>
      <w:r w:rsidRPr="00FB1F81">
        <w:t xml:space="preserve"> </w:t>
      </w:r>
      <w:r>
        <w:rPr>
          <w:rFonts w:ascii="Times New Roman" w:eastAsia="DengXian" w:hAnsi="Times New Roman" w:cs="Times New Roman"/>
          <w:sz w:val="20"/>
          <w:szCs w:val="20"/>
        </w:rPr>
        <w:t>t</w:t>
      </w:r>
      <w:r w:rsidRPr="00FB1F81">
        <w:rPr>
          <w:rFonts w:ascii="Times New Roman" w:eastAsia="DengXian" w:hAnsi="Times New Roman" w:cs="Times New Roman"/>
          <w:sz w:val="20"/>
          <w:szCs w:val="20"/>
        </w:rPr>
        <w:t>ertiary lymphoid structure</w:t>
      </w:r>
      <w:r>
        <w:rPr>
          <w:rFonts w:ascii="Times New Roman" w:eastAsia="DengXian" w:hAnsi="Times New Roman" w:cs="Times New Roman"/>
          <w:sz w:val="20"/>
          <w:szCs w:val="20"/>
        </w:rPr>
        <w:t>.</w:t>
      </w:r>
    </w:p>
    <w:p w14:paraId="191A4E4F" w14:textId="77777777" w:rsidR="005A21E4" w:rsidRDefault="005A21E4">
      <w:pPr>
        <w:rPr>
          <w:lang w:eastAsia="zh-CN"/>
        </w:rPr>
      </w:pPr>
    </w:p>
    <w:p w14:paraId="05CB2B1C" w14:textId="77777777" w:rsidR="00A75F8D" w:rsidRDefault="00A75F8D">
      <w:pPr>
        <w:rPr>
          <w:lang w:eastAsia="zh-CN"/>
        </w:rPr>
      </w:pPr>
    </w:p>
    <w:p w14:paraId="115FB36E" w14:textId="77777777" w:rsidR="00A75F8D" w:rsidRDefault="00A75F8D">
      <w:pPr>
        <w:rPr>
          <w:lang w:eastAsia="zh-CN"/>
        </w:rPr>
      </w:pPr>
    </w:p>
    <w:p w14:paraId="22E7EDC2" w14:textId="77777777" w:rsidR="00A75F8D" w:rsidRDefault="00A75F8D">
      <w:pPr>
        <w:rPr>
          <w:lang w:eastAsia="zh-CN"/>
        </w:rPr>
      </w:pPr>
    </w:p>
    <w:p w14:paraId="22B67C6B" w14:textId="77777777" w:rsidR="00A75F8D" w:rsidRDefault="00A75F8D">
      <w:pPr>
        <w:rPr>
          <w:lang w:eastAsia="zh-CN"/>
        </w:rPr>
      </w:pPr>
    </w:p>
    <w:p w14:paraId="37E10905" w14:textId="77777777" w:rsidR="00A75F8D" w:rsidRDefault="00A75F8D">
      <w:pPr>
        <w:rPr>
          <w:lang w:eastAsia="zh-CN"/>
        </w:rPr>
      </w:pPr>
    </w:p>
    <w:p w14:paraId="2F35984A" w14:textId="77777777" w:rsidR="00A75F8D" w:rsidRDefault="00A75F8D">
      <w:pPr>
        <w:rPr>
          <w:lang w:eastAsia="zh-CN"/>
        </w:rPr>
      </w:pPr>
    </w:p>
    <w:p w14:paraId="08E9E85A" w14:textId="77777777" w:rsidR="00A75F8D" w:rsidRDefault="00A75F8D">
      <w:pPr>
        <w:rPr>
          <w:lang w:eastAsia="zh-CN"/>
        </w:rPr>
      </w:pPr>
    </w:p>
    <w:p w14:paraId="1D9D8D8E" w14:textId="77777777" w:rsidR="00A75F8D" w:rsidRDefault="00A75F8D">
      <w:pPr>
        <w:rPr>
          <w:lang w:eastAsia="zh-CN"/>
        </w:rPr>
      </w:pPr>
    </w:p>
    <w:p w14:paraId="4B7821CE" w14:textId="77777777" w:rsidR="00A75F8D" w:rsidRDefault="00A75F8D">
      <w:pPr>
        <w:rPr>
          <w:lang w:eastAsia="zh-CN"/>
        </w:rPr>
      </w:pPr>
    </w:p>
    <w:p w14:paraId="087A7A5A" w14:textId="77777777" w:rsidR="00A75F8D" w:rsidRDefault="00A75F8D">
      <w:pPr>
        <w:rPr>
          <w:lang w:eastAsia="zh-CN"/>
        </w:rPr>
      </w:pPr>
    </w:p>
    <w:p w14:paraId="6F2C7816" w14:textId="77777777" w:rsidR="00A75F8D" w:rsidRDefault="00A75F8D">
      <w:pPr>
        <w:rPr>
          <w:lang w:eastAsia="zh-CN"/>
        </w:rPr>
      </w:pPr>
    </w:p>
    <w:p w14:paraId="0190A680" w14:textId="77777777" w:rsidR="00A75F8D" w:rsidRDefault="00A75F8D">
      <w:pPr>
        <w:rPr>
          <w:lang w:eastAsia="zh-CN"/>
        </w:rPr>
      </w:pPr>
    </w:p>
    <w:tbl>
      <w:tblPr>
        <w:tblW w:w="9140" w:type="dxa"/>
        <w:tblLook w:val="04A0" w:firstRow="1" w:lastRow="0" w:firstColumn="1" w:lastColumn="0" w:noHBand="0" w:noVBand="1"/>
      </w:tblPr>
      <w:tblGrid>
        <w:gridCol w:w="1456"/>
        <w:gridCol w:w="3202"/>
        <w:gridCol w:w="1996"/>
        <w:gridCol w:w="2486"/>
      </w:tblGrid>
      <w:tr w:rsidR="00A75F8D" w:rsidRPr="009E69C4" w14:paraId="2544A39F" w14:textId="77777777" w:rsidTr="00EC308D">
        <w:trPr>
          <w:trHeight w:val="320"/>
        </w:trPr>
        <w:tc>
          <w:tcPr>
            <w:tcW w:w="91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4F88ED" w14:textId="0E976157" w:rsidR="00A75F8D" w:rsidRPr="009E69C4" w:rsidRDefault="00A75F8D" w:rsidP="00EC308D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75F8D">
              <w:rPr>
                <w:rFonts w:ascii="Times New Roman,Bold" w:hAnsi="Times New Roman,Bold"/>
                <w:lang w:eastAsia="zh-CN"/>
              </w:rPr>
              <w:lastRenderedPageBreak/>
              <w:t>Supplementary Table</w:t>
            </w:r>
            <w:r w:rsidRPr="00A75F8D">
              <w:rPr>
                <w:rFonts w:ascii="Times New Roman,Bold" w:hAnsi="Times New Roman,Bold" w:hint="eastAsia"/>
                <w:lang w:eastAsia="zh-CN"/>
              </w:rPr>
              <w:t xml:space="preserve"> </w:t>
            </w:r>
            <w:r>
              <w:rPr>
                <w:rFonts w:ascii="Times New Roman,Bold" w:hAnsi="Times New Roman,Bold" w:hint="eastAsia"/>
                <w:lang w:eastAsia="zh-CN"/>
              </w:rPr>
              <w:t>4</w:t>
            </w: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. Summary of primary antibodies and secondary antibody used for 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m</w:t>
            </w:r>
            <w:r w:rsidRPr="00997A71">
              <w:rPr>
                <w:rFonts w:ascii="Times New Roman" w:hAnsi="Times New Roman" w:cs="Times New Roman"/>
                <w:sz w:val="24"/>
              </w:rPr>
              <w:t>ultiplex immunohistochemistry</w:t>
            </w: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.</w:t>
            </w:r>
          </w:p>
        </w:tc>
      </w:tr>
      <w:tr w:rsidR="00A75F8D" w:rsidRPr="009E69C4" w14:paraId="519580C8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5D517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Antibodies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0CB46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Source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11C6C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Identifier</w:t>
            </w: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C28CA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Dilution</w:t>
            </w:r>
          </w:p>
        </w:tc>
      </w:tr>
      <w:tr w:rsidR="00A75F8D" w:rsidRPr="009E69C4" w14:paraId="58878DC5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A69B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CD8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6BBB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C4FB2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CST70306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A2EF1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1:400</w:t>
            </w:r>
          </w:p>
        </w:tc>
      </w:tr>
      <w:tr w:rsidR="00A75F8D" w:rsidRPr="009E69C4" w14:paraId="5BB2A010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69D9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LAG-3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7F68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988FD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CST15372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9139F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1:200</w:t>
            </w:r>
          </w:p>
        </w:tc>
      </w:tr>
      <w:tr w:rsidR="00A75F8D" w:rsidRPr="009E69C4" w14:paraId="232A4FEA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375D4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TIM-3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C350E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C61C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CST45208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00DB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1:300</w:t>
            </w:r>
          </w:p>
        </w:tc>
      </w:tr>
      <w:tr w:rsidR="00A75F8D" w:rsidRPr="009E69C4" w14:paraId="4C44B7F1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88D37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PD-1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E3C36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8DD87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CST86163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74BD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1:200</w:t>
            </w:r>
          </w:p>
        </w:tc>
      </w:tr>
      <w:tr w:rsidR="00A75F8D" w:rsidRPr="009E69C4" w14:paraId="5B366663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16DAC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PanCK</w:t>
            </w:r>
            <w:proofErr w:type="spellEnd"/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92025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3224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CST4545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6F1C9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1:500</w:t>
            </w:r>
          </w:p>
        </w:tc>
      </w:tr>
      <w:tr w:rsidR="00A75F8D" w:rsidRPr="009E69C4" w14:paraId="68E5AD0B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2D0E9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CTLA-4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55887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Abcam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223BB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ab237712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1C454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1:200</w:t>
            </w:r>
          </w:p>
        </w:tc>
      </w:tr>
      <w:tr w:rsidR="00A75F8D" w:rsidRPr="009E69C4" w14:paraId="447919C4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C79CE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CD4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9A28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Biolynx</w:t>
            </w:r>
            <w:proofErr w:type="spellEnd"/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C4AC9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BX22300130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E00FF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1:2000</w:t>
            </w:r>
          </w:p>
        </w:tc>
      </w:tr>
      <w:tr w:rsidR="00A75F8D" w:rsidRPr="009E69C4" w14:paraId="4B2BE180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E5A07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FoxP3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0B8FB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Biolegend</w:t>
            </w:r>
            <w:proofErr w:type="spellEnd"/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5212B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BLG320202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63A00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1:80</w:t>
            </w:r>
          </w:p>
        </w:tc>
      </w:tr>
      <w:tr w:rsidR="00A75F8D" w:rsidRPr="009E69C4" w14:paraId="008267B9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6BA9F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PD-L1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25EC4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A92E4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CST13684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22140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1:800</w:t>
            </w:r>
          </w:p>
        </w:tc>
      </w:tr>
      <w:tr w:rsidR="00A75F8D" w:rsidRPr="009E69C4" w14:paraId="5EDB19E4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1E506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STING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BCF3B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9C450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125B7F">
              <w:rPr>
                <w:rFonts w:ascii="Times New Roman" w:eastAsia="DengXian" w:hAnsi="Times New Roman" w:cs="Times New Roman"/>
                <w:color w:val="000000"/>
                <w:sz w:val="24"/>
              </w:rPr>
              <w:t>CST13647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D2A4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1:2000</w:t>
            </w:r>
          </w:p>
        </w:tc>
      </w:tr>
      <w:tr w:rsidR="00A75F8D" w:rsidRPr="009E69C4" w14:paraId="5E0938EF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D199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CD68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BA6EC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ZSGB-BIO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F893E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ZM0060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103BD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1:500</w:t>
            </w:r>
          </w:p>
        </w:tc>
      </w:tr>
      <w:tr w:rsidR="00A75F8D" w:rsidRPr="009E69C4" w14:paraId="3A2E98B2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A0969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CD163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7B9CB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F608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CST93498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64B2C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1:500</w:t>
            </w:r>
          </w:p>
        </w:tc>
      </w:tr>
      <w:tr w:rsidR="00A75F8D" w:rsidRPr="009E69C4" w14:paraId="363A748C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4C9F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CD86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4F8BF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7A66E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CST91882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8AB24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1:200</w:t>
            </w:r>
          </w:p>
        </w:tc>
      </w:tr>
      <w:tr w:rsidR="00A75F8D" w:rsidRPr="009E69C4" w14:paraId="4600D333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5EAFC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CD66b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4B45E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Gene Tex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84680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GTX19779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579DC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1:400</w:t>
            </w:r>
          </w:p>
        </w:tc>
      </w:tr>
      <w:tr w:rsidR="00A75F8D" w:rsidRPr="009E69C4" w14:paraId="5288453D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3231F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CD21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71CB2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Abcam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4E0F5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ab75985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7006D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1:1000</w:t>
            </w:r>
          </w:p>
        </w:tc>
      </w:tr>
      <w:tr w:rsidR="00A75F8D" w:rsidRPr="009E69C4" w14:paraId="42A42D9E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527BA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CD56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1D9FF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Cell </w:t>
            </w:r>
            <w:proofErr w:type="spellStart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Signaling</w:t>
            </w:r>
            <w:proofErr w:type="spellEnd"/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Technology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4D3CA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CST3576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DE98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1:200</w:t>
            </w:r>
          </w:p>
        </w:tc>
      </w:tr>
      <w:tr w:rsidR="00A75F8D" w:rsidRPr="009E69C4" w14:paraId="5CD479B0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D6F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CD20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0E5DD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Abcam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F5B5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ab78237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F6BB9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1:1000</w:t>
            </w:r>
          </w:p>
        </w:tc>
      </w:tr>
      <w:tr w:rsidR="00A75F8D" w:rsidRPr="009E69C4" w14:paraId="3AB102A6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D3AD7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>CD3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D72524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Abcam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8CA83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ab135372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E0E21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>1:400</w:t>
            </w:r>
          </w:p>
        </w:tc>
      </w:tr>
      <w:tr w:rsidR="00A75F8D" w:rsidRPr="009E69C4" w14:paraId="50A406A9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F5B1E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α-SMA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76C4F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Abcam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2E771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ab5694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5C49A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1:400</w:t>
            </w:r>
          </w:p>
        </w:tc>
      </w:tr>
      <w:tr w:rsidR="00A75F8D" w:rsidRPr="009E69C4" w14:paraId="2D223BF5" w14:textId="77777777" w:rsidTr="00056667">
        <w:trPr>
          <w:trHeight w:val="340"/>
        </w:trPr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05C82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FAP-α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9BC46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Abcam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88320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ab207178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B3739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1:500</w:t>
            </w:r>
          </w:p>
        </w:tc>
      </w:tr>
      <w:tr w:rsidR="00A75F8D" w:rsidRPr="009E69C4" w14:paraId="13483958" w14:textId="77777777" w:rsidTr="00056667">
        <w:trPr>
          <w:trHeight w:val="2380"/>
        </w:trPr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0B938D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Horseradish-peroxidase-conjugated anti-rabbit and anti-mouse antibody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85D6B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PANOVUE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949981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>10013001050</w:t>
            </w: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D1B638" w14:textId="77777777" w:rsidR="00A75F8D" w:rsidRPr="009E69C4" w:rsidRDefault="00A75F8D" w:rsidP="00EC308D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9E69C4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　</w:t>
            </w:r>
          </w:p>
        </w:tc>
      </w:tr>
    </w:tbl>
    <w:p w14:paraId="1221E66B" w14:textId="77777777" w:rsidR="00A75F8D" w:rsidRDefault="00A75F8D">
      <w:pPr>
        <w:rPr>
          <w:rFonts w:hint="eastAsia"/>
          <w:lang w:eastAsia="zh-CN"/>
        </w:rPr>
      </w:pPr>
    </w:p>
    <w:p w14:paraId="1497C8AF" w14:textId="77777777" w:rsidR="00A75F8D" w:rsidRDefault="00A75F8D">
      <w:pPr>
        <w:rPr>
          <w:lang w:eastAsia="zh-CN"/>
        </w:rPr>
      </w:pPr>
    </w:p>
    <w:p w14:paraId="35201843" w14:textId="77777777" w:rsidR="00A75F8D" w:rsidRPr="0074787D" w:rsidRDefault="00A75F8D">
      <w:pPr>
        <w:rPr>
          <w:lang w:eastAsia="zh-CN"/>
        </w:rPr>
      </w:pPr>
    </w:p>
    <w:sectPr w:rsidR="00A75F8D" w:rsidRPr="007478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,Bold"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637BFE"/>
    <w:multiLevelType w:val="hybridMultilevel"/>
    <w:tmpl w:val="23584C94"/>
    <w:lvl w:ilvl="0" w:tplc="39D2ADF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94798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3F6"/>
    <w:rsid w:val="00056667"/>
    <w:rsid w:val="0016656A"/>
    <w:rsid w:val="001A1ED6"/>
    <w:rsid w:val="00213D75"/>
    <w:rsid w:val="002517B1"/>
    <w:rsid w:val="002A6BAE"/>
    <w:rsid w:val="002D4480"/>
    <w:rsid w:val="00302880"/>
    <w:rsid w:val="00337534"/>
    <w:rsid w:val="00364CAD"/>
    <w:rsid w:val="003A57C8"/>
    <w:rsid w:val="004139F3"/>
    <w:rsid w:val="0043780C"/>
    <w:rsid w:val="005315BB"/>
    <w:rsid w:val="00593C91"/>
    <w:rsid w:val="005A21E4"/>
    <w:rsid w:val="005B4D8B"/>
    <w:rsid w:val="00650374"/>
    <w:rsid w:val="006700E4"/>
    <w:rsid w:val="006A1034"/>
    <w:rsid w:val="0074787D"/>
    <w:rsid w:val="007D6A96"/>
    <w:rsid w:val="0081559D"/>
    <w:rsid w:val="00835D03"/>
    <w:rsid w:val="008C6AB4"/>
    <w:rsid w:val="008E4178"/>
    <w:rsid w:val="008E5EAF"/>
    <w:rsid w:val="009358D6"/>
    <w:rsid w:val="00950385"/>
    <w:rsid w:val="00951859"/>
    <w:rsid w:val="00952E63"/>
    <w:rsid w:val="00954802"/>
    <w:rsid w:val="009943F6"/>
    <w:rsid w:val="009B365B"/>
    <w:rsid w:val="00A265D0"/>
    <w:rsid w:val="00A75F8D"/>
    <w:rsid w:val="00A82BFF"/>
    <w:rsid w:val="00AA56BC"/>
    <w:rsid w:val="00AE5765"/>
    <w:rsid w:val="00B24070"/>
    <w:rsid w:val="00B328BD"/>
    <w:rsid w:val="00BA0570"/>
    <w:rsid w:val="00BE3E8D"/>
    <w:rsid w:val="00BE72DF"/>
    <w:rsid w:val="00BF74EB"/>
    <w:rsid w:val="00C03302"/>
    <w:rsid w:val="00C72538"/>
    <w:rsid w:val="00CC0AB7"/>
    <w:rsid w:val="00CC1579"/>
    <w:rsid w:val="00CD1867"/>
    <w:rsid w:val="00CF740E"/>
    <w:rsid w:val="00D248DA"/>
    <w:rsid w:val="00DF6283"/>
    <w:rsid w:val="00E7535D"/>
    <w:rsid w:val="00F75418"/>
    <w:rsid w:val="00FB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E5338"/>
  <w15:chartTrackingRefBased/>
  <w15:docId w15:val="{280E5A16-BB04-4572-AD1C-99D2C3A17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sid w:val="009943F6"/>
    <w:pPr>
      <w:spacing w:line="240" w:lineRule="auto"/>
    </w:pPr>
    <w:rPr>
      <w:sz w:val="20"/>
      <w:szCs w:val="20"/>
    </w:rPr>
  </w:style>
  <w:style w:type="character" w:customStyle="1" w:styleId="a4">
    <w:name w:val="批注文字 字符"/>
    <w:basedOn w:val="a0"/>
    <w:link w:val="a3"/>
    <w:uiPriority w:val="99"/>
    <w:rsid w:val="009943F6"/>
    <w:rPr>
      <w:sz w:val="20"/>
      <w:szCs w:val="20"/>
      <w:lang w:val="en-GB"/>
    </w:rPr>
  </w:style>
  <w:style w:type="character" w:styleId="a5">
    <w:name w:val="annotation reference"/>
    <w:basedOn w:val="a0"/>
    <w:uiPriority w:val="99"/>
    <w:semiHidden/>
    <w:unhideWhenUsed/>
    <w:rsid w:val="009943F6"/>
    <w:rPr>
      <w:sz w:val="21"/>
      <w:szCs w:val="21"/>
    </w:rPr>
  </w:style>
  <w:style w:type="paragraph" w:styleId="a6">
    <w:name w:val="annotation subject"/>
    <w:basedOn w:val="a3"/>
    <w:next w:val="a3"/>
    <w:link w:val="a7"/>
    <w:uiPriority w:val="99"/>
    <w:semiHidden/>
    <w:unhideWhenUsed/>
    <w:rsid w:val="009943F6"/>
    <w:rPr>
      <w:b/>
      <w:bCs/>
    </w:rPr>
  </w:style>
  <w:style w:type="character" w:customStyle="1" w:styleId="a7">
    <w:name w:val="批注主题 字符"/>
    <w:basedOn w:val="a4"/>
    <w:link w:val="a6"/>
    <w:uiPriority w:val="99"/>
    <w:semiHidden/>
    <w:rsid w:val="009943F6"/>
    <w:rPr>
      <w:b/>
      <w:bCs/>
      <w:sz w:val="20"/>
      <w:szCs w:val="20"/>
      <w:lang w:val="en-GB"/>
    </w:rPr>
  </w:style>
  <w:style w:type="paragraph" w:styleId="a8">
    <w:name w:val="List Paragraph"/>
    <w:basedOn w:val="a"/>
    <w:uiPriority w:val="34"/>
    <w:qFormat/>
    <w:rsid w:val="00AA56BC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DF628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264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6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7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18</TotalTime>
  <Pages>11</Pages>
  <Words>1008</Words>
  <Characters>5749</Characters>
  <Application>Microsoft Office Word</Application>
  <DocSecurity>0</DocSecurity>
  <Lines>47</Lines>
  <Paragraphs>13</Paragraphs>
  <ScaleCrop>false</ScaleCrop>
  <Company/>
  <LinksUpToDate>false</LinksUpToDate>
  <CharactersWithSpaces>6744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意 谢</cp:lastModifiedBy>
  <cp:revision>27</cp:revision>
  <cp:lastPrinted>2024-07-01T18:22:00Z</cp:lastPrinted>
  <dcterms:created xsi:type="dcterms:W3CDTF">2024-06-27T18:16:00Z</dcterms:created>
  <dcterms:modified xsi:type="dcterms:W3CDTF">2024-09-14T06:56:00Z</dcterms:modified>
</cp:coreProperties>
</file>