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A238E2" w14:textId="7C6D0705" w:rsidR="00121F2E" w:rsidRDefault="00121F2E" w:rsidP="00121F2E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121F2E">
        <w:rPr>
          <w:rFonts w:ascii="Times New Roman" w:hAnsi="Times New Roman" w:cs="Times New Roman"/>
          <w:b/>
          <w:color w:val="000000"/>
          <w:sz w:val="28"/>
          <w:szCs w:val="28"/>
        </w:rPr>
        <w:t>Appendix A</w:t>
      </w:r>
    </w:p>
    <w:p w14:paraId="3CC7C32E" w14:textId="67080B31" w:rsidR="002A55BA" w:rsidRPr="002A55BA" w:rsidRDefault="002A55BA" w:rsidP="002A55BA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C0B37">
        <w:rPr>
          <w:rFonts w:ascii="Times New Roman" w:hAnsi="Times New Roman" w:cs="Times New Roman"/>
          <w:b/>
          <w:color w:val="000000"/>
          <w:sz w:val="28"/>
          <w:szCs w:val="28"/>
        </w:rPr>
        <w:t>Hydrothermal pretreatment of food waste facilitates the performance of anaerobic co-digestion with sludge</w:t>
      </w:r>
    </w:p>
    <w:p w14:paraId="0FF7F7E8" w14:textId="0A92A9DD" w:rsidR="002A55BA" w:rsidRPr="002A55BA" w:rsidRDefault="002A55BA" w:rsidP="002A55BA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 w:rsidRPr="009131EB">
        <w:rPr>
          <w:rFonts w:ascii="Times New Roman" w:hAnsi="Times New Roman" w:cs="Times New Roman"/>
          <w:bCs/>
          <w:color w:val="000000"/>
          <w:sz w:val="24"/>
          <w:szCs w:val="24"/>
        </w:rPr>
        <w:t>Davidraj Johnravindar</w:t>
      </w:r>
      <w:r w:rsidRPr="009131EB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,2</w:t>
      </w:r>
      <w:r w:rsidRPr="009131EB">
        <w:rPr>
          <w:rFonts w:ascii="Times New Roman" w:hAnsi="Times New Roman" w:cs="Times New Roman"/>
          <w:bCs/>
          <w:color w:val="000000"/>
          <w:sz w:val="24"/>
          <w:szCs w:val="24"/>
        </w:rPr>
        <w:t>, Jun</w:t>
      </w:r>
      <w:r w:rsidR="00EA43D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Zhao</w:t>
      </w:r>
      <w:r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2</w:t>
      </w:r>
      <w:r w:rsidRPr="009131E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CE5B30" w:rsidRPr="00CE5B30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Mathikere Krishnegowda</w:t>
      </w:r>
      <w:r w:rsidR="005B3548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Manu</w:t>
      </w:r>
      <w:r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2</w:t>
      </w:r>
      <w:r w:rsidRPr="009131E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="00CE5B30" w:rsidRPr="00CE5B30">
        <w:rPr>
          <w:rFonts w:ascii="Times New Roman" w:hAnsi="Times New Roman" w:cs="Times New Roman"/>
          <w:color w:val="000000"/>
          <w:sz w:val="24"/>
          <w:szCs w:val="24"/>
        </w:rPr>
        <w:t xml:space="preserve">Jonathan </w:t>
      </w:r>
      <w:r w:rsidR="00CE5B30" w:rsidRPr="00CE5B30">
        <w:rPr>
          <w:rFonts w:ascii="Times New Roman" w:hAnsi="Times New Roman" w:cs="Times New Roman"/>
          <w:bCs/>
          <w:color w:val="000000"/>
          <w:sz w:val="24"/>
          <w:szCs w:val="24"/>
        </w:rPr>
        <w:t>Woon Chung</w:t>
      </w:r>
      <w:r w:rsidR="005B354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Wong</w:t>
      </w:r>
      <w:r w:rsidRPr="009131EB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,2</w:t>
      </w:r>
      <w:r w:rsidRPr="009131EB"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</w:p>
    <w:p w14:paraId="36EE3EF9" w14:textId="77777777" w:rsidR="002A55BA" w:rsidRDefault="002A55BA" w:rsidP="002A55BA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0" w:name="_Hlk175054666"/>
      <w:r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841460">
        <w:rPr>
          <w:rFonts w:ascii="Times New Roman" w:hAnsi="Times New Roman" w:cs="Times New Roman"/>
          <w:i/>
          <w:sz w:val="24"/>
          <w:szCs w:val="24"/>
        </w:rPr>
        <w:t>Research Centre for Eco-environmental Engineering, Dongguan University of Technology, Dongguan, Guangdong, 523830, PR China</w:t>
      </w:r>
      <w:bookmarkEnd w:id="0"/>
      <w:r>
        <w:rPr>
          <w:rFonts w:ascii="Times New Roman" w:hAnsi="Times New Roman" w:cs="Times New Roman"/>
          <w:i/>
          <w:sz w:val="24"/>
          <w:szCs w:val="24"/>
        </w:rPr>
        <w:t>.</w:t>
      </w:r>
    </w:p>
    <w:p w14:paraId="6CF29911" w14:textId="77777777" w:rsidR="002A55BA" w:rsidRDefault="002A55BA" w:rsidP="002A55BA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1E70D60" w14:textId="77777777" w:rsidR="002A55BA" w:rsidRPr="000C0955" w:rsidRDefault="002A55BA" w:rsidP="002A55BA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C0955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0C0955">
        <w:rPr>
          <w:rFonts w:ascii="Times New Roman" w:hAnsi="Times New Roman" w:cs="Times New Roman"/>
          <w:i/>
          <w:sz w:val="24"/>
          <w:szCs w:val="24"/>
        </w:rPr>
        <w:t>Department of Biology, Hong Kong Baptist University, Kowloon Tong, Hong Kong SAR, China.</w:t>
      </w:r>
    </w:p>
    <w:p w14:paraId="07F8DA72" w14:textId="77777777" w:rsidR="002A55BA" w:rsidRDefault="002A55BA" w:rsidP="002A55BA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0E0EE39" w14:textId="77777777" w:rsidR="002A55BA" w:rsidRPr="00841460" w:rsidRDefault="002A55BA" w:rsidP="002A55BA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CB6E1D0" w14:textId="241F01AE" w:rsidR="008D7DEE" w:rsidRDefault="009730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730FD">
        <w:rPr>
          <w:rFonts w:ascii="Times New Roman" w:hAnsi="Times New Roman" w:cs="Times New Roman"/>
          <w:b/>
          <w:bCs/>
          <w:sz w:val="24"/>
          <w:szCs w:val="24"/>
        </w:rPr>
        <w:t xml:space="preserve">Supplementary materials </w:t>
      </w:r>
    </w:p>
    <w:p w14:paraId="7F34F091" w14:textId="77777777" w:rsidR="007B5ABE" w:rsidRPr="007B5ABE" w:rsidRDefault="007B5ABE" w:rsidP="007B5ABE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  <w:r w:rsidRPr="007B5ABE">
        <w:rPr>
          <w:rFonts w:ascii="Times New Roman" w:hAnsi="Times New Roman" w:cs="Times New Roman"/>
          <w:b/>
          <w:bCs/>
          <w:sz w:val="24"/>
          <w:szCs w:val="24"/>
        </w:rPr>
        <w:t xml:space="preserve">S1. </w:t>
      </w:r>
      <w:r w:rsidRPr="007B5ABE">
        <w:rPr>
          <w:rFonts w:ascii="Times New Roman" w:hAnsi="Times New Roman" w:cs="Times New Roman"/>
          <w:sz w:val="24"/>
          <w:szCs w:val="24"/>
        </w:rPr>
        <w:t>Carbon balance of each reactor on 20 days.</w:t>
      </w:r>
    </w:p>
    <w:p w14:paraId="3B907C84" w14:textId="62F13503" w:rsidR="009730FD" w:rsidRPr="009730FD" w:rsidRDefault="007B5ABE" w:rsidP="009730FD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HK"/>
        </w:rPr>
        <w:t xml:space="preserve">S2. </w:t>
      </w:r>
      <w:r w:rsidR="009730FD" w:rsidRPr="009730FD">
        <w:rPr>
          <w:rFonts w:ascii="Times New Roman" w:hAnsi="Times New Roman" w:cs="Times New Roman"/>
          <w:sz w:val="24"/>
          <w:szCs w:val="24"/>
          <w:lang w:val="en-HK"/>
        </w:rPr>
        <w:t>Variation of the capillary suction time of the food waste/sludge co-digestion by hydrothermal pre-treatment temperature.</w:t>
      </w:r>
    </w:p>
    <w:p w14:paraId="547B1BBA" w14:textId="77777777" w:rsidR="009730FD" w:rsidRDefault="009730FD" w:rsidP="009730FD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410E906C" w14:textId="77777777" w:rsidR="000D0A88" w:rsidRDefault="000D0A88" w:rsidP="009730FD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281A606E" w14:textId="77777777" w:rsidR="000D0A88" w:rsidRPr="000D0A88" w:rsidRDefault="000D0A88" w:rsidP="000D0A8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  <w:r w:rsidRPr="000D0A88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2382B79" wp14:editId="1FE8BB2B">
            <wp:extent cx="4110714" cy="2859482"/>
            <wp:effectExtent l="0" t="0" r="0" b="0"/>
            <wp:docPr id="15624683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064"/>
                    <a:stretch/>
                  </pic:blipFill>
                  <pic:spPr bwMode="auto">
                    <a:xfrm>
                      <a:off x="0" y="0"/>
                      <a:ext cx="4115338" cy="2862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F22312" w14:textId="765028E4" w:rsidR="000D0A88" w:rsidRPr="000D0A88" w:rsidRDefault="000D0A88" w:rsidP="000D0A88">
      <w:pPr>
        <w:rPr>
          <w:rFonts w:ascii="Times New Roman" w:hAnsi="Times New Roman" w:cs="Times New Roman"/>
          <w:sz w:val="24"/>
          <w:szCs w:val="24"/>
          <w:lang w:val="en-HK"/>
        </w:rPr>
      </w:pPr>
      <w:bookmarkStart w:id="1" w:name="_Hlk175839774"/>
      <w:r w:rsidRPr="000D0A88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D0A8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D0A88">
        <w:rPr>
          <w:rFonts w:ascii="Times New Roman" w:hAnsi="Times New Roman" w:cs="Times New Roman"/>
          <w:sz w:val="24"/>
          <w:szCs w:val="24"/>
        </w:rPr>
        <w:t>Carbon balance of each reactor on 20 days.</w:t>
      </w:r>
    </w:p>
    <w:bookmarkEnd w:id="1"/>
    <w:p w14:paraId="086922D0" w14:textId="77777777" w:rsidR="000D0A88" w:rsidRPr="009730FD" w:rsidRDefault="000D0A88" w:rsidP="009730FD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11E39201" w14:textId="1CDCACAC" w:rsidR="009730FD" w:rsidRPr="009730FD" w:rsidRDefault="009730FD" w:rsidP="009730F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  <w:r w:rsidRPr="009730FD">
        <w:rPr>
          <w:rFonts w:ascii="Times New Roman" w:hAnsi="Times New Roman" w:cs="Times New Roman"/>
          <w:b/>
          <w:bCs/>
          <w:noProof/>
          <w:sz w:val="24"/>
          <w:szCs w:val="24"/>
          <w:lang w:val="en-HK"/>
        </w:rPr>
        <w:lastRenderedPageBreak/>
        <w:drawing>
          <wp:inline distT="0" distB="0" distL="0" distR="0" wp14:anchorId="34BD127D" wp14:editId="4C1EAAD1">
            <wp:extent cx="3124200" cy="2590800"/>
            <wp:effectExtent l="0" t="0" r="0" b="0"/>
            <wp:docPr id="12886607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23" t="8067" r="11719" b="4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4E543" w14:textId="77777777" w:rsidR="009730FD" w:rsidRPr="009730FD" w:rsidRDefault="009730FD" w:rsidP="009730FD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53BC1E52" w14:textId="5A8BA9A7" w:rsidR="009730FD" w:rsidRPr="009730FD" w:rsidRDefault="009730FD" w:rsidP="009730FD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  <w:r w:rsidRPr="009730FD">
        <w:rPr>
          <w:rFonts w:ascii="Times New Roman" w:hAnsi="Times New Roman" w:cs="Times New Roman"/>
          <w:b/>
          <w:bCs/>
          <w:sz w:val="24"/>
          <w:szCs w:val="24"/>
          <w:lang w:val="en-HK"/>
        </w:rPr>
        <w:t>S</w:t>
      </w:r>
      <w:r w:rsidR="000D0A88">
        <w:rPr>
          <w:rFonts w:ascii="Times New Roman" w:hAnsi="Times New Roman" w:cs="Times New Roman"/>
          <w:b/>
          <w:bCs/>
          <w:sz w:val="24"/>
          <w:szCs w:val="24"/>
          <w:lang w:val="en-HK"/>
        </w:rPr>
        <w:t>2</w:t>
      </w:r>
      <w:r w:rsidRPr="009730FD">
        <w:rPr>
          <w:rFonts w:ascii="Times New Roman" w:hAnsi="Times New Roman" w:cs="Times New Roman"/>
          <w:b/>
          <w:bCs/>
          <w:sz w:val="24"/>
          <w:szCs w:val="24"/>
          <w:lang w:val="en-HK"/>
        </w:rPr>
        <w:t xml:space="preserve">. </w:t>
      </w:r>
      <w:r w:rsidRPr="009730FD">
        <w:rPr>
          <w:rFonts w:ascii="Times New Roman" w:hAnsi="Times New Roman" w:cs="Times New Roman"/>
          <w:sz w:val="24"/>
          <w:szCs w:val="24"/>
          <w:lang w:val="en-HK"/>
        </w:rPr>
        <w:t>Variation of the capillary suction time of the food waste/sludge co-digestion by hydrothermal pre-treatment temperature.</w:t>
      </w:r>
    </w:p>
    <w:p w14:paraId="72E4079A" w14:textId="77777777" w:rsidR="009730FD" w:rsidRDefault="009730FD" w:rsidP="009730FD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1870C9A2" w14:textId="77777777" w:rsidR="009730FD" w:rsidRDefault="009730FD" w:rsidP="009730FD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0688605D" w14:textId="77777777" w:rsidR="001F4AD3" w:rsidRDefault="001F4AD3" w:rsidP="009730FD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36DD62FE" w14:textId="77777777" w:rsidR="001F4AD3" w:rsidRDefault="001F4AD3" w:rsidP="002A55BA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6186BE49" w14:textId="77777777" w:rsidR="007B5ABE" w:rsidRDefault="007B5ABE" w:rsidP="002A55BA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4B953688" w14:textId="77777777" w:rsidR="007B5ABE" w:rsidRDefault="007B5ABE" w:rsidP="002A55BA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2F68FDA3" w14:textId="77777777" w:rsidR="007B5ABE" w:rsidRDefault="007B5ABE" w:rsidP="002A55BA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7F91F84C" w14:textId="77777777" w:rsidR="007B5ABE" w:rsidRDefault="007B5ABE" w:rsidP="002A55BA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07200FBB" w14:textId="77777777" w:rsidR="007B5ABE" w:rsidRDefault="007B5ABE" w:rsidP="002A55BA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77F8B12F" w14:textId="77777777" w:rsidR="007B5ABE" w:rsidRDefault="007B5ABE" w:rsidP="002A55BA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4798260A" w14:textId="77777777" w:rsidR="007B5ABE" w:rsidRDefault="007B5ABE" w:rsidP="002A55BA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74B602A3" w14:textId="77777777" w:rsidR="007B5ABE" w:rsidRDefault="007B5ABE" w:rsidP="002A55BA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0259D2D5" w14:textId="77777777" w:rsidR="007B5ABE" w:rsidRDefault="007B5ABE" w:rsidP="002A55BA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2DAC0764" w14:textId="77777777" w:rsidR="001F4AD3" w:rsidRDefault="001F4AD3" w:rsidP="001F4AD3">
      <w:pPr>
        <w:ind w:firstLine="720"/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6F7E15B5" w14:textId="77777777" w:rsidR="007B5ABE" w:rsidRDefault="007B5ABE" w:rsidP="001F4AD3">
      <w:pPr>
        <w:autoSpaceDE w:val="0"/>
        <w:autoSpaceDN w:val="0"/>
        <w:adjustRightInd w:val="0"/>
        <w:spacing w:after="0" w:line="240" w:lineRule="auto"/>
        <w:rPr>
          <w:rFonts w:ascii="Times New Roman" w:eastAsia="DengXian" w:hAnsi="Times New Roman" w:cs="Times New Roman"/>
          <w:b/>
          <w:bCs/>
          <w:sz w:val="24"/>
          <w:szCs w:val="24"/>
          <w:lang w:eastAsia="zh-CN"/>
        </w:rPr>
      </w:pPr>
    </w:p>
    <w:p w14:paraId="47EBB194" w14:textId="483C5F4F" w:rsidR="001F4AD3" w:rsidRPr="001F4AD3" w:rsidRDefault="00121F2E" w:rsidP="001F4AD3">
      <w:pPr>
        <w:autoSpaceDE w:val="0"/>
        <w:autoSpaceDN w:val="0"/>
        <w:adjustRightInd w:val="0"/>
        <w:spacing w:after="0" w:line="240" w:lineRule="auto"/>
        <w:rPr>
          <w:rFonts w:ascii="Times New Roman" w:eastAsia="DengXian" w:hAnsi="Times New Roman" w:cs="Times New Roman"/>
          <w:sz w:val="24"/>
          <w:szCs w:val="24"/>
          <w:lang w:eastAsia="zh-CN"/>
        </w:rPr>
      </w:pPr>
      <w:r>
        <w:rPr>
          <w:rFonts w:ascii="Times New Roman" w:eastAsia="DengXian" w:hAnsi="Times New Roman" w:cs="Times New Roman"/>
          <w:b/>
          <w:bCs/>
          <w:sz w:val="24"/>
          <w:szCs w:val="24"/>
          <w:lang w:eastAsia="zh-CN"/>
        </w:rPr>
        <w:t>Table S</w:t>
      </w:r>
      <w:r w:rsidR="001F4AD3">
        <w:rPr>
          <w:rFonts w:ascii="Times New Roman" w:eastAsia="DengXian" w:hAnsi="Times New Roman" w:cs="Times New Roman"/>
          <w:b/>
          <w:bCs/>
          <w:sz w:val="24"/>
          <w:szCs w:val="24"/>
          <w:lang w:eastAsia="zh-CN"/>
        </w:rPr>
        <w:t>1</w:t>
      </w:r>
      <w:r w:rsidR="001F4AD3" w:rsidRPr="001F4AD3">
        <w:rPr>
          <w:rFonts w:ascii="Times New Roman" w:eastAsia="DengXian" w:hAnsi="Times New Roman" w:cs="Times New Roman"/>
          <w:b/>
          <w:bCs/>
          <w:sz w:val="24"/>
          <w:szCs w:val="24"/>
          <w:lang w:eastAsia="zh-CN"/>
        </w:rPr>
        <w:t xml:space="preserve">. </w:t>
      </w:r>
      <w:r w:rsidR="001F4AD3" w:rsidRPr="001F4AD3">
        <w:rPr>
          <w:rFonts w:ascii="Times New Roman" w:eastAsia="DengXian" w:hAnsi="Times New Roman" w:cs="Times New Roman"/>
          <w:sz w:val="24"/>
          <w:szCs w:val="24"/>
          <w:lang w:val="en-HK" w:eastAsia="zh-CN"/>
        </w:rPr>
        <w:t>Kinetic parameters are estimated from the modified Gompertz model.</w:t>
      </w:r>
    </w:p>
    <w:p w14:paraId="380858A7" w14:textId="77777777" w:rsidR="001F4AD3" w:rsidRPr="001F4AD3" w:rsidRDefault="001F4AD3" w:rsidP="001F4AD3">
      <w:pPr>
        <w:autoSpaceDE w:val="0"/>
        <w:autoSpaceDN w:val="0"/>
        <w:adjustRightInd w:val="0"/>
        <w:spacing w:after="0" w:line="240" w:lineRule="auto"/>
        <w:rPr>
          <w:rFonts w:ascii="Times New Roman" w:eastAsia="DengXian" w:hAnsi="Times New Roman" w:cs="Times New Roman"/>
          <w:b/>
          <w:bCs/>
          <w:sz w:val="24"/>
          <w:szCs w:val="24"/>
          <w:lang w:val="en-HK" w:eastAsia="zh-CN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908"/>
        <w:gridCol w:w="1855"/>
        <w:gridCol w:w="1821"/>
        <w:gridCol w:w="1745"/>
        <w:gridCol w:w="1687"/>
      </w:tblGrid>
      <w:tr w:rsidR="001F4AD3" w:rsidRPr="001F4AD3" w14:paraId="5848C3B9" w14:textId="77777777" w:rsidTr="006770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tcBorders>
              <w:top w:val="single" w:sz="12" w:space="0" w:color="auto"/>
            </w:tcBorders>
          </w:tcPr>
          <w:p w14:paraId="333DC8FF" w14:textId="77777777" w:rsidR="001F4AD3" w:rsidRPr="001F4AD3" w:rsidRDefault="001F4AD3" w:rsidP="001F4AD3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Kinetic parameters</w:t>
            </w:r>
          </w:p>
        </w:tc>
        <w:tc>
          <w:tcPr>
            <w:tcW w:w="1855" w:type="dxa"/>
            <w:tcBorders>
              <w:top w:val="single" w:sz="12" w:space="0" w:color="auto"/>
            </w:tcBorders>
          </w:tcPr>
          <w:p w14:paraId="6454BFAB" w14:textId="77777777" w:rsidR="001F4AD3" w:rsidRPr="001F4AD3" w:rsidRDefault="001F4AD3" w:rsidP="001F4AD3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CMY (mL/gVS</w:t>
            </w:r>
            <w:r w:rsidRPr="001F4AD3"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add</w:t>
            </w: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821" w:type="dxa"/>
            <w:tcBorders>
              <w:top w:val="single" w:sz="12" w:space="0" w:color="auto"/>
            </w:tcBorders>
          </w:tcPr>
          <w:p w14:paraId="2249E594" w14:textId="77777777" w:rsidR="001F4AD3" w:rsidRPr="001F4AD3" w:rsidRDefault="001F4AD3" w:rsidP="001F4AD3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K period/h</w:t>
            </w:r>
          </w:p>
        </w:tc>
        <w:tc>
          <w:tcPr>
            <w:tcW w:w="1745" w:type="dxa"/>
            <w:tcBorders>
              <w:top w:val="single" w:sz="12" w:space="0" w:color="auto"/>
            </w:tcBorders>
          </w:tcPr>
          <w:p w14:paraId="07F92C2C" w14:textId="77777777" w:rsidR="001F4AD3" w:rsidRPr="001F4AD3" w:rsidRDefault="001F4AD3" w:rsidP="001F4AD3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Fitting index</w:t>
            </w:r>
          </w:p>
        </w:tc>
        <w:tc>
          <w:tcPr>
            <w:tcW w:w="1687" w:type="dxa"/>
            <w:tcBorders>
              <w:top w:val="single" w:sz="12" w:space="0" w:color="auto"/>
            </w:tcBorders>
          </w:tcPr>
          <w:p w14:paraId="7D203972" w14:textId="77777777" w:rsidR="001F4AD3" w:rsidRPr="001F4AD3" w:rsidRDefault="001F4AD3" w:rsidP="001F4AD3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R</w:t>
            </w:r>
            <w:r w:rsidRPr="001F4AD3">
              <w:rPr>
                <w:rFonts w:ascii="Times New Roman" w:hAnsi="Times New Roman"/>
                <w:sz w:val="24"/>
                <w:szCs w:val="24"/>
                <w:vertAlign w:val="superscript"/>
                <w:lang w:eastAsia="zh-CN"/>
              </w:rPr>
              <w:t>2</w:t>
            </w:r>
          </w:p>
        </w:tc>
      </w:tr>
      <w:tr w:rsidR="001F4AD3" w:rsidRPr="001F4AD3" w14:paraId="2F2F06C7" w14:textId="77777777" w:rsidTr="006770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  <w:tcBorders>
              <w:top w:val="single" w:sz="12" w:space="0" w:color="auto"/>
            </w:tcBorders>
          </w:tcPr>
          <w:p w14:paraId="7A896D0A" w14:textId="77777777" w:rsidR="001F4AD3" w:rsidRPr="001F4AD3" w:rsidRDefault="001F4AD3" w:rsidP="001F4AD3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90℃ FW+ WAS</w:t>
            </w:r>
          </w:p>
        </w:tc>
        <w:tc>
          <w:tcPr>
            <w:tcW w:w="1855" w:type="dxa"/>
            <w:tcBorders>
              <w:top w:val="single" w:sz="12" w:space="0" w:color="auto"/>
            </w:tcBorders>
          </w:tcPr>
          <w:p w14:paraId="05291ADD" w14:textId="77777777" w:rsidR="001F4AD3" w:rsidRPr="001F4AD3" w:rsidRDefault="001F4AD3" w:rsidP="001F4AD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307.13</w:t>
            </w:r>
          </w:p>
        </w:tc>
        <w:tc>
          <w:tcPr>
            <w:tcW w:w="1821" w:type="dxa"/>
            <w:tcBorders>
              <w:top w:val="single" w:sz="12" w:space="0" w:color="auto"/>
            </w:tcBorders>
          </w:tcPr>
          <w:p w14:paraId="14F83813" w14:textId="77777777" w:rsidR="001F4AD3" w:rsidRPr="001F4AD3" w:rsidRDefault="001F4AD3" w:rsidP="001F4AD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0.2144</w:t>
            </w:r>
          </w:p>
        </w:tc>
        <w:tc>
          <w:tcPr>
            <w:tcW w:w="1745" w:type="dxa"/>
            <w:tcBorders>
              <w:top w:val="single" w:sz="12" w:space="0" w:color="auto"/>
            </w:tcBorders>
          </w:tcPr>
          <w:p w14:paraId="118BF5B1" w14:textId="77777777" w:rsidR="001F4AD3" w:rsidRPr="001F4AD3" w:rsidRDefault="001F4AD3" w:rsidP="001F4AD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7.283</w:t>
            </w:r>
          </w:p>
        </w:tc>
        <w:tc>
          <w:tcPr>
            <w:tcW w:w="1687" w:type="dxa"/>
            <w:tcBorders>
              <w:top w:val="single" w:sz="12" w:space="0" w:color="auto"/>
            </w:tcBorders>
          </w:tcPr>
          <w:p w14:paraId="415D3109" w14:textId="77777777" w:rsidR="001F4AD3" w:rsidRPr="001F4AD3" w:rsidRDefault="001F4AD3" w:rsidP="001F4AD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0.998</w:t>
            </w:r>
          </w:p>
        </w:tc>
      </w:tr>
      <w:tr w:rsidR="001F4AD3" w:rsidRPr="001F4AD3" w14:paraId="204398BB" w14:textId="77777777" w:rsidTr="00677025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14:paraId="3A23D856" w14:textId="77777777" w:rsidR="001F4AD3" w:rsidRPr="001F4AD3" w:rsidRDefault="001F4AD3" w:rsidP="001F4AD3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120 FW+ WAS</w:t>
            </w:r>
          </w:p>
        </w:tc>
        <w:tc>
          <w:tcPr>
            <w:tcW w:w="1855" w:type="dxa"/>
          </w:tcPr>
          <w:p w14:paraId="0C2F1F21" w14:textId="77777777" w:rsidR="001F4AD3" w:rsidRPr="001F4AD3" w:rsidRDefault="001F4AD3" w:rsidP="001F4AD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324.39</w:t>
            </w:r>
          </w:p>
        </w:tc>
        <w:tc>
          <w:tcPr>
            <w:tcW w:w="1821" w:type="dxa"/>
          </w:tcPr>
          <w:p w14:paraId="06C9FE32" w14:textId="77777777" w:rsidR="001F4AD3" w:rsidRPr="001F4AD3" w:rsidRDefault="001F4AD3" w:rsidP="001F4AD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0.3718</w:t>
            </w:r>
          </w:p>
        </w:tc>
        <w:tc>
          <w:tcPr>
            <w:tcW w:w="1745" w:type="dxa"/>
          </w:tcPr>
          <w:p w14:paraId="0E298967" w14:textId="77777777" w:rsidR="001F4AD3" w:rsidRPr="001F4AD3" w:rsidRDefault="001F4AD3" w:rsidP="001F4AD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6.329</w:t>
            </w:r>
          </w:p>
        </w:tc>
        <w:tc>
          <w:tcPr>
            <w:tcW w:w="1687" w:type="dxa"/>
          </w:tcPr>
          <w:p w14:paraId="6A88E199" w14:textId="77777777" w:rsidR="001F4AD3" w:rsidRPr="001F4AD3" w:rsidRDefault="001F4AD3" w:rsidP="001F4AD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0.994</w:t>
            </w:r>
          </w:p>
        </w:tc>
      </w:tr>
      <w:tr w:rsidR="001F4AD3" w:rsidRPr="001F4AD3" w14:paraId="551620A6" w14:textId="77777777" w:rsidTr="006770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14:paraId="5C46F1DC" w14:textId="77777777" w:rsidR="001F4AD3" w:rsidRPr="001F4AD3" w:rsidRDefault="001F4AD3" w:rsidP="001F4AD3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140 FW+ WAS</w:t>
            </w:r>
          </w:p>
        </w:tc>
        <w:tc>
          <w:tcPr>
            <w:tcW w:w="1855" w:type="dxa"/>
          </w:tcPr>
          <w:p w14:paraId="28B95A0B" w14:textId="77777777" w:rsidR="001F4AD3" w:rsidRPr="001F4AD3" w:rsidRDefault="001F4AD3" w:rsidP="001F4AD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267.43</w:t>
            </w:r>
          </w:p>
        </w:tc>
        <w:tc>
          <w:tcPr>
            <w:tcW w:w="1821" w:type="dxa"/>
          </w:tcPr>
          <w:p w14:paraId="69C018A8" w14:textId="77777777" w:rsidR="001F4AD3" w:rsidRPr="001F4AD3" w:rsidRDefault="001F4AD3" w:rsidP="001F4AD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0.1982</w:t>
            </w:r>
          </w:p>
        </w:tc>
        <w:tc>
          <w:tcPr>
            <w:tcW w:w="1745" w:type="dxa"/>
          </w:tcPr>
          <w:p w14:paraId="097EDBDF" w14:textId="77777777" w:rsidR="001F4AD3" w:rsidRPr="001F4AD3" w:rsidRDefault="001F4AD3" w:rsidP="001F4AD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7.009</w:t>
            </w:r>
          </w:p>
        </w:tc>
        <w:tc>
          <w:tcPr>
            <w:tcW w:w="1687" w:type="dxa"/>
          </w:tcPr>
          <w:p w14:paraId="62C5B0A2" w14:textId="77777777" w:rsidR="001F4AD3" w:rsidRPr="001F4AD3" w:rsidRDefault="001F4AD3" w:rsidP="001F4AD3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0.999</w:t>
            </w:r>
          </w:p>
        </w:tc>
      </w:tr>
      <w:tr w:rsidR="001F4AD3" w:rsidRPr="001F4AD3" w14:paraId="08C35A70" w14:textId="77777777" w:rsidTr="00677025">
        <w:trPr>
          <w:trHeight w:val="4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8" w:type="dxa"/>
          </w:tcPr>
          <w:p w14:paraId="4CEF6C6D" w14:textId="77777777" w:rsidR="001F4AD3" w:rsidRPr="001F4AD3" w:rsidRDefault="001F4AD3" w:rsidP="001F4AD3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Control (Untreated)</w:t>
            </w:r>
          </w:p>
        </w:tc>
        <w:tc>
          <w:tcPr>
            <w:tcW w:w="1855" w:type="dxa"/>
          </w:tcPr>
          <w:p w14:paraId="181F6F8F" w14:textId="77777777" w:rsidR="001F4AD3" w:rsidRPr="001F4AD3" w:rsidRDefault="001F4AD3" w:rsidP="001F4AD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228.83</w:t>
            </w:r>
          </w:p>
        </w:tc>
        <w:tc>
          <w:tcPr>
            <w:tcW w:w="1821" w:type="dxa"/>
          </w:tcPr>
          <w:p w14:paraId="09079240" w14:textId="77777777" w:rsidR="001F4AD3" w:rsidRPr="001F4AD3" w:rsidRDefault="001F4AD3" w:rsidP="001F4AD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0.1523</w:t>
            </w:r>
          </w:p>
        </w:tc>
        <w:tc>
          <w:tcPr>
            <w:tcW w:w="1745" w:type="dxa"/>
          </w:tcPr>
          <w:p w14:paraId="028257CD" w14:textId="77777777" w:rsidR="001F4AD3" w:rsidRPr="001F4AD3" w:rsidRDefault="001F4AD3" w:rsidP="001F4AD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7.95</w:t>
            </w:r>
          </w:p>
        </w:tc>
        <w:tc>
          <w:tcPr>
            <w:tcW w:w="1687" w:type="dxa"/>
          </w:tcPr>
          <w:p w14:paraId="5D6F0FF0" w14:textId="77777777" w:rsidR="001F4AD3" w:rsidRPr="001F4AD3" w:rsidRDefault="001F4AD3" w:rsidP="001F4AD3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1F4AD3">
              <w:rPr>
                <w:rFonts w:ascii="Times New Roman" w:hAnsi="Times New Roman"/>
                <w:sz w:val="24"/>
                <w:szCs w:val="24"/>
                <w:lang w:eastAsia="zh-CN"/>
              </w:rPr>
              <w:t>0.996</w:t>
            </w:r>
          </w:p>
        </w:tc>
      </w:tr>
    </w:tbl>
    <w:p w14:paraId="4971228D" w14:textId="77777777" w:rsidR="001F4AD3" w:rsidRPr="001F4AD3" w:rsidRDefault="001F4AD3" w:rsidP="001F4AD3">
      <w:pPr>
        <w:autoSpaceDE w:val="0"/>
        <w:autoSpaceDN w:val="0"/>
        <w:adjustRightInd w:val="0"/>
        <w:spacing w:after="0" w:line="240" w:lineRule="auto"/>
        <w:rPr>
          <w:rFonts w:ascii="Times New Roman" w:eastAsia="DengXian" w:hAnsi="Times New Roman" w:cs="Times New Roman"/>
          <w:b/>
          <w:bCs/>
          <w:sz w:val="24"/>
          <w:szCs w:val="24"/>
          <w:lang w:val="en-HK" w:eastAsia="zh-CN"/>
        </w:rPr>
      </w:pPr>
    </w:p>
    <w:p w14:paraId="144746FA" w14:textId="77777777" w:rsidR="001F4AD3" w:rsidRPr="001F4AD3" w:rsidRDefault="001F4AD3" w:rsidP="001F4AD3">
      <w:pPr>
        <w:autoSpaceDE w:val="0"/>
        <w:autoSpaceDN w:val="0"/>
        <w:adjustRightInd w:val="0"/>
        <w:spacing w:after="0" w:line="240" w:lineRule="auto"/>
        <w:rPr>
          <w:rFonts w:ascii="Times New Roman" w:eastAsia="DengXian" w:hAnsi="Times New Roman" w:cs="Times New Roman"/>
          <w:b/>
          <w:bCs/>
          <w:sz w:val="24"/>
          <w:szCs w:val="24"/>
          <w:lang w:val="en-HK" w:eastAsia="zh-CN"/>
        </w:rPr>
      </w:pPr>
    </w:p>
    <w:p w14:paraId="3F6CF737" w14:textId="77777777" w:rsidR="001F4AD3" w:rsidRDefault="001F4AD3" w:rsidP="000D0A88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3775386B" w14:textId="21C37F09" w:rsidR="009730FD" w:rsidRPr="009730FD" w:rsidRDefault="009730FD" w:rsidP="0067249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  <w:r w:rsidRPr="009730FD">
        <w:rPr>
          <w:rFonts w:ascii="Times New Roman" w:hAnsi="Times New Roman" w:cs="Times New Roman"/>
          <w:b/>
          <w:bCs/>
          <w:sz w:val="24"/>
          <w:szCs w:val="24"/>
          <w:lang w:val="en-HK"/>
        </w:rPr>
        <w:t>Table S</w:t>
      </w:r>
      <w:r w:rsidR="000D0A88">
        <w:rPr>
          <w:rFonts w:ascii="Times New Roman" w:hAnsi="Times New Roman" w:cs="Times New Roman"/>
          <w:b/>
          <w:bCs/>
          <w:sz w:val="24"/>
          <w:szCs w:val="24"/>
          <w:lang w:val="en-HK"/>
        </w:rPr>
        <w:t>2</w:t>
      </w:r>
      <w:r w:rsidRPr="009730FD">
        <w:rPr>
          <w:rFonts w:ascii="Times New Roman" w:hAnsi="Times New Roman" w:cs="Times New Roman"/>
          <w:b/>
          <w:bCs/>
          <w:sz w:val="24"/>
          <w:szCs w:val="24"/>
          <w:lang w:val="en-HK"/>
        </w:rPr>
        <w:t xml:space="preserve">. </w:t>
      </w:r>
      <w:r w:rsidRPr="009730FD">
        <w:rPr>
          <w:rFonts w:ascii="Times New Roman" w:hAnsi="Times New Roman" w:cs="Times New Roman"/>
          <w:sz w:val="24"/>
          <w:szCs w:val="24"/>
          <w:lang w:val="en-HK"/>
        </w:rPr>
        <w:t>The effective DNA sequences, richness, and alpha diversity from bacterial and archaeal communities’ analysis of FW digestion slurries.</w:t>
      </w:r>
    </w:p>
    <w:tbl>
      <w:tblPr>
        <w:tblW w:w="543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3"/>
        <w:gridCol w:w="785"/>
        <w:gridCol w:w="589"/>
        <w:gridCol w:w="886"/>
        <w:gridCol w:w="687"/>
        <w:gridCol w:w="687"/>
        <w:gridCol w:w="555"/>
        <w:gridCol w:w="819"/>
        <w:gridCol w:w="537"/>
        <w:gridCol w:w="722"/>
        <w:gridCol w:w="555"/>
        <w:gridCol w:w="740"/>
        <w:gridCol w:w="587"/>
        <w:gridCol w:w="687"/>
        <w:gridCol w:w="543"/>
      </w:tblGrid>
      <w:tr w:rsidR="009730FD" w:rsidRPr="001F4AD3" w14:paraId="6E26F91C" w14:textId="77777777" w:rsidTr="00672495">
        <w:trPr>
          <w:trHeight w:val="307"/>
          <w:jc w:val="center"/>
        </w:trPr>
        <w:tc>
          <w:tcPr>
            <w:tcW w:w="385" w:type="pct"/>
            <w:shd w:val="clear" w:color="auto" w:fill="auto"/>
            <w:noWrap/>
            <w:hideMark/>
          </w:tcPr>
          <w:p w14:paraId="27024461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Sample</w:t>
            </w:r>
          </w:p>
        </w:tc>
        <w:tc>
          <w:tcPr>
            <w:tcW w:w="386" w:type="pct"/>
            <w:shd w:val="clear" w:color="auto" w:fill="auto"/>
            <w:noWrap/>
            <w:hideMark/>
          </w:tcPr>
          <w:p w14:paraId="1D05F91C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chao1</w:t>
            </w:r>
          </w:p>
        </w:tc>
        <w:tc>
          <w:tcPr>
            <w:tcW w:w="290" w:type="pct"/>
            <w:shd w:val="clear" w:color="auto" w:fill="auto"/>
          </w:tcPr>
          <w:p w14:paraId="09325FAC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Std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C8CFB4F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Dominance</w:t>
            </w:r>
          </w:p>
        </w:tc>
        <w:tc>
          <w:tcPr>
            <w:tcW w:w="338" w:type="pct"/>
            <w:shd w:val="clear" w:color="auto" w:fill="auto"/>
          </w:tcPr>
          <w:p w14:paraId="7791FDE2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Std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14:paraId="36C5AE6E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goods_coverage</w:t>
            </w:r>
          </w:p>
        </w:tc>
        <w:tc>
          <w:tcPr>
            <w:tcW w:w="273" w:type="pct"/>
            <w:shd w:val="clear" w:color="auto" w:fill="auto"/>
          </w:tcPr>
          <w:p w14:paraId="58C17805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Std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11262B4A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observed_otus</w:t>
            </w:r>
          </w:p>
        </w:tc>
        <w:tc>
          <w:tcPr>
            <w:tcW w:w="264" w:type="pct"/>
            <w:shd w:val="clear" w:color="auto" w:fill="auto"/>
          </w:tcPr>
          <w:p w14:paraId="005776B3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Std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36716913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pielou_e</w:t>
            </w:r>
          </w:p>
        </w:tc>
        <w:tc>
          <w:tcPr>
            <w:tcW w:w="273" w:type="pct"/>
            <w:shd w:val="clear" w:color="auto" w:fill="auto"/>
          </w:tcPr>
          <w:p w14:paraId="37D8D2A6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Std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1415FCE1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shannon</w:t>
            </w:r>
          </w:p>
        </w:tc>
        <w:tc>
          <w:tcPr>
            <w:tcW w:w="289" w:type="pct"/>
            <w:shd w:val="clear" w:color="auto" w:fill="auto"/>
          </w:tcPr>
          <w:p w14:paraId="2A92FDA9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Std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14:paraId="6419FF87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simpson</w:t>
            </w:r>
          </w:p>
        </w:tc>
        <w:tc>
          <w:tcPr>
            <w:tcW w:w="267" w:type="pct"/>
            <w:shd w:val="clear" w:color="auto" w:fill="auto"/>
          </w:tcPr>
          <w:p w14:paraId="546CD4A7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Std</w:t>
            </w:r>
          </w:p>
        </w:tc>
      </w:tr>
      <w:tr w:rsidR="009730FD" w:rsidRPr="001F4AD3" w14:paraId="6F4D2B3A" w14:textId="77777777" w:rsidTr="00672495">
        <w:trPr>
          <w:trHeight w:val="307"/>
          <w:jc w:val="center"/>
        </w:trPr>
        <w:tc>
          <w:tcPr>
            <w:tcW w:w="385" w:type="pct"/>
            <w:shd w:val="clear" w:color="auto" w:fill="auto"/>
            <w:noWrap/>
            <w:hideMark/>
          </w:tcPr>
          <w:p w14:paraId="682F9D55" w14:textId="5F11A864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90℃</w:t>
            </w:r>
            <w:r w:rsidR="007B5ABE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 xml:space="preserve"> FW+ WAS</w:t>
            </w:r>
          </w:p>
        </w:tc>
        <w:tc>
          <w:tcPr>
            <w:tcW w:w="386" w:type="pct"/>
            <w:shd w:val="clear" w:color="auto" w:fill="auto"/>
            <w:noWrap/>
            <w:hideMark/>
          </w:tcPr>
          <w:p w14:paraId="05B3B0F5" w14:textId="1DBA3430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633.9</w:t>
            </w:r>
          </w:p>
        </w:tc>
        <w:tc>
          <w:tcPr>
            <w:tcW w:w="290" w:type="pct"/>
            <w:shd w:val="clear" w:color="auto" w:fill="auto"/>
          </w:tcPr>
          <w:p w14:paraId="599849C5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252.4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4252EF32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0.089</w:t>
            </w:r>
          </w:p>
        </w:tc>
        <w:tc>
          <w:tcPr>
            <w:tcW w:w="338" w:type="pct"/>
            <w:shd w:val="clear" w:color="auto" w:fill="auto"/>
          </w:tcPr>
          <w:p w14:paraId="02AF28D6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0.033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14:paraId="14BE3ACA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</w:t>
            </w:r>
          </w:p>
        </w:tc>
        <w:tc>
          <w:tcPr>
            <w:tcW w:w="273" w:type="pct"/>
            <w:shd w:val="clear" w:color="auto" w:fill="auto"/>
          </w:tcPr>
          <w:p w14:paraId="60E20ED5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5B5FDBBE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629.5</w:t>
            </w:r>
          </w:p>
        </w:tc>
        <w:tc>
          <w:tcPr>
            <w:tcW w:w="264" w:type="pct"/>
            <w:shd w:val="clear" w:color="auto" w:fill="auto"/>
          </w:tcPr>
          <w:p w14:paraId="077DE41D" w14:textId="79BFAEDE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256.6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03A4E915" w14:textId="49A46C04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0.59</w:t>
            </w:r>
          </w:p>
        </w:tc>
        <w:tc>
          <w:tcPr>
            <w:tcW w:w="273" w:type="pct"/>
            <w:shd w:val="clear" w:color="auto" w:fill="auto"/>
          </w:tcPr>
          <w:p w14:paraId="688E751C" w14:textId="08300DD2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0.05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3C2FB300" w14:textId="4B4B9182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5.54</w:t>
            </w:r>
          </w:p>
        </w:tc>
        <w:tc>
          <w:tcPr>
            <w:tcW w:w="289" w:type="pct"/>
            <w:shd w:val="clear" w:color="auto" w:fill="auto"/>
          </w:tcPr>
          <w:p w14:paraId="0CF2DC32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0.87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14:paraId="5BF631CB" w14:textId="2D1A170C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0.91</w:t>
            </w:r>
          </w:p>
        </w:tc>
        <w:tc>
          <w:tcPr>
            <w:tcW w:w="267" w:type="pct"/>
            <w:shd w:val="clear" w:color="auto" w:fill="auto"/>
          </w:tcPr>
          <w:p w14:paraId="0EE12B77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0.033</w:t>
            </w:r>
          </w:p>
        </w:tc>
      </w:tr>
      <w:tr w:rsidR="009730FD" w:rsidRPr="001F4AD3" w14:paraId="04B0BD03" w14:textId="77777777" w:rsidTr="00672495">
        <w:trPr>
          <w:trHeight w:val="307"/>
          <w:jc w:val="center"/>
        </w:trPr>
        <w:tc>
          <w:tcPr>
            <w:tcW w:w="385" w:type="pct"/>
            <w:shd w:val="clear" w:color="auto" w:fill="auto"/>
            <w:noWrap/>
            <w:hideMark/>
          </w:tcPr>
          <w:p w14:paraId="7E803658" w14:textId="7B66F979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120℃</w:t>
            </w:r>
            <w:r w:rsidR="007B5ABE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 xml:space="preserve"> FW+ WAS</w:t>
            </w:r>
          </w:p>
        </w:tc>
        <w:tc>
          <w:tcPr>
            <w:tcW w:w="386" w:type="pct"/>
            <w:shd w:val="clear" w:color="auto" w:fill="auto"/>
            <w:noWrap/>
            <w:hideMark/>
          </w:tcPr>
          <w:p w14:paraId="17B1CBED" w14:textId="0B70E132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571.2</w:t>
            </w:r>
          </w:p>
        </w:tc>
        <w:tc>
          <w:tcPr>
            <w:tcW w:w="290" w:type="pct"/>
            <w:shd w:val="clear" w:color="auto" w:fill="auto"/>
          </w:tcPr>
          <w:p w14:paraId="1AE9039D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3.9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783C6092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0.069</w:t>
            </w:r>
          </w:p>
        </w:tc>
        <w:tc>
          <w:tcPr>
            <w:tcW w:w="338" w:type="pct"/>
            <w:shd w:val="clear" w:color="auto" w:fill="auto"/>
          </w:tcPr>
          <w:p w14:paraId="3F51A644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0.009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14:paraId="3A6467D4" w14:textId="60175629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0.99</w:t>
            </w:r>
          </w:p>
        </w:tc>
        <w:tc>
          <w:tcPr>
            <w:tcW w:w="273" w:type="pct"/>
            <w:shd w:val="clear" w:color="auto" w:fill="auto"/>
          </w:tcPr>
          <w:p w14:paraId="38F003C9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0.0007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6ACE12B4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560.5</w:t>
            </w:r>
          </w:p>
        </w:tc>
        <w:tc>
          <w:tcPr>
            <w:tcW w:w="264" w:type="pct"/>
            <w:shd w:val="clear" w:color="auto" w:fill="auto"/>
          </w:tcPr>
          <w:p w14:paraId="7EB077AD" w14:textId="1D810594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2.1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52EC2474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0.63</w:t>
            </w:r>
          </w:p>
        </w:tc>
        <w:tc>
          <w:tcPr>
            <w:tcW w:w="273" w:type="pct"/>
            <w:shd w:val="clear" w:color="auto" w:fill="auto"/>
          </w:tcPr>
          <w:p w14:paraId="483F52AD" w14:textId="368EE0B8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0.01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40539D33" w14:textId="1D9A80CA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5.75</w:t>
            </w:r>
          </w:p>
        </w:tc>
        <w:tc>
          <w:tcPr>
            <w:tcW w:w="289" w:type="pct"/>
            <w:shd w:val="clear" w:color="auto" w:fill="auto"/>
          </w:tcPr>
          <w:p w14:paraId="62C28C03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0.11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14:paraId="5C822ACD" w14:textId="5CF2F3A3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0.93</w:t>
            </w:r>
          </w:p>
        </w:tc>
        <w:tc>
          <w:tcPr>
            <w:tcW w:w="267" w:type="pct"/>
            <w:shd w:val="clear" w:color="auto" w:fill="auto"/>
          </w:tcPr>
          <w:p w14:paraId="08B0E0E7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0.009</w:t>
            </w:r>
          </w:p>
        </w:tc>
      </w:tr>
      <w:tr w:rsidR="009730FD" w:rsidRPr="001F4AD3" w14:paraId="6C9AAD87" w14:textId="77777777" w:rsidTr="00672495">
        <w:trPr>
          <w:trHeight w:val="307"/>
          <w:jc w:val="center"/>
        </w:trPr>
        <w:tc>
          <w:tcPr>
            <w:tcW w:w="385" w:type="pct"/>
            <w:shd w:val="clear" w:color="auto" w:fill="auto"/>
            <w:noWrap/>
            <w:hideMark/>
          </w:tcPr>
          <w:p w14:paraId="0B4FCD52" w14:textId="602E4D60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140℃</w:t>
            </w:r>
            <w:r w:rsidR="007B5ABE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 xml:space="preserve"> FW+ WAS</w:t>
            </w:r>
          </w:p>
        </w:tc>
        <w:tc>
          <w:tcPr>
            <w:tcW w:w="386" w:type="pct"/>
            <w:shd w:val="clear" w:color="auto" w:fill="auto"/>
            <w:noWrap/>
            <w:hideMark/>
          </w:tcPr>
          <w:p w14:paraId="0F84833B" w14:textId="047BE0C8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741.8</w:t>
            </w:r>
          </w:p>
        </w:tc>
        <w:tc>
          <w:tcPr>
            <w:tcW w:w="290" w:type="pct"/>
            <w:shd w:val="clear" w:color="auto" w:fill="auto"/>
          </w:tcPr>
          <w:p w14:paraId="69AB2A00" w14:textId="0CE9F925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5.3</w:t>
            </w:r>
          </w:p>
        </w:tc>
        <w:tc>
          <w:tcPr>
            <w:tcW w:w="436" w:type="pct"/>
            <w:shd w:val="clear" w:color="auto" w:fill="auto"/>
            <w:noWrap/>
            <w:hideMark/>
          </w:tcPr>
          <w:p w14:paraId="66772B59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0.03</w:t>
            </w:r>
          </w:p>
        </w:tc>
        <w:tc>
          <w:tcPr>
            <w:tcW w:w="338" w:type="pct"/>
            <w:shd w:val="clear" w:color="auto" w:fill="auto"/>
          </w:tcPr>
          <w:p w14:paraId="04C6DE03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0.0056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14:paraId="5C3FC30C" w14:textId="7A5157A1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0.99</w:t>
            </w:r>
          </w:p>
        </w:tc>
        <w:tc>
          <w:tcPr>
            <w:tcW w:w="273" w:type="pct"/>
            <w:shd w:val="clear" w:color="auto" w:fill="auto"/>
          </w:tcPr>
          <w:p w14:paraId="152A98C6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</w:t>
            </w:r>
          </w:p>
        </w:tc>
        <w:tc>
          <w:tcPr>
            <w:tcW w:w="403" w:type="pct"/>
            <w:shd w:val="clear" w:color="auto" w:fill="auto"/>
            <w:noWrap/>
            <w:hideMark/>
          </w:tcPr>
          <w:p w14:paraId="1E33AF9C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732</w:t>
            </w:r>
          </w:p>
        </w:tc>
        <w:tc>
          <w:tcPr>
            <w:tcW w:w="264" w:type="pct"/>
            <w:shd w:val="clear" w:color="auto" w:fill="auto"/>
          </w:tcPr>
          <w:p w14:paraId="3FE4B8AE" w14:textId="7B6AF78A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1.4</w:t>
            </w:r>
          </w:p>
        </w:tc>
        <w:tc>
          <w:tcPr>
            <w:tcW w:w="355" w:type="pct"/>
            <w:shd w:val="clear" w:color="auto" w:fill="auto"/>
            <w:noWrap/>
            <w:hideMark/>
          </w:tcPr>
          <w:p w14:paraId="448DD037" w14:textId="43D0A88C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0.68</w:t>
            </w:r>
          </w:p>
        </w:tc>
        <w:tc>
          <w:tcPr>
            <w:tcW w:w="273" w:type="pct"/>
            <w:shd w:val="clear" w:color="auto" w:fill="auto"/>
          </w:tcPr>
          <w:p w14:paraId="0F79A221" w14:textId="224FCBDC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0.01</w:t>
            </w:r>
          </w:p>
        </w:tc>
        <w:tc>
          <w:tcPr>
            <w:tcW w:w="364" w:type="pct"/>
            <w:shd w:val="clear" w:color="auto" w:fill="auto"/>
            <w:noWrap/>
            <w:hideMark/>
          </w:tcPr>
          <w:p w14:paraId="484D7ECA" w14:textId="1523E87B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6.51</w:t>
            </w:r>
          </w:p>
        </w:tc>
        <w:tc>
          <w:tcPr>
            <w:tcW w:w="289" w:type="pct"/>
            <w:shd w:val="clear" w:color="auto" w:fill="auto"/>
          </w:tcPr>
          <w:p w14:paraId="6005EB11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0.13</w:t>
            </w:r>
          </w:p>
        </w:tc>
        <w:tc>
          <w:tcPr>
            <w:tcW w:w="338" w:type="pct"/>
            <w:shd w:val="clear" w:color="auto" w:fill="auto"/>
            <w:noWrap/>
            <w:hideMark/>
          </w:tcPr>
          <w:p w14:paraId="5E17C34A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0.97</w:t>
            </w:r>
          </w:p>
        </w:tc>
        <w:tc>
          <w:tcPr>
            <w:tcW w:w="267" w:type="pct"/>
            <w:shd w:val="clear" w:color="auto" w:fill="auto"/>
          </w:tcPr>
          <w:p w14:paraId="50ABDF19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0.0056</w:t>
            </w:r>
          </w:p>
        </w:tc>
      </w:tr>
      <w:tr w:rsidR="009730FD" w:rsidRPr="001F4AD3" w14:paraId="59039FD1" w14:textId="77777777" w:rsidTr="00672495">
        <w:trPr>
          <w:trHeight w:val="307"/>
          <w:jc w:val="center"/>
        </w:trPr>
        <w:tc>
          <w:tcPr>
            <w:tcW w:w="385" w:type="pct"/>
            <w:shd w:val="clear" w:color="auto" w:fill="auto"/>
            <w:noWrap/>
          </w:tcPr>
          <w:p w14:paraId="05000005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Control</w:t>
            </w:r>
          </w:p>
        </w:tc>
        <w:tc>
          <w:tcPr>
            <w:tcW w:w="386" w:type="pct"/>
            <w:shd w:val="clear" w:color="auto" w:fill="auto"/>
            <w:noWrap/>
          </w:tcPr>
          <w:p w14:paraId="6C0D698D" w14:textId="69CB79DD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637.7</w:t>
            </w:r>
          </w:p>
        </w:tc>
        <w:tc>
          <w:tcPr>
            <w:tcW w:w="290" w:type="pct"/>
            <w:shd w:val="clear" w:color="auto" w:fill="auto"/>
          </w:tcPr>
          <w:p w14:paraId="599726BB" w14:textId="62CA7B53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0.80</w:t>
            </w:r>
          </w:p>
        </w:tc>
        <w:tc>
          <w:tcPr>
            <w:tcW w:w="436" w:type="pct"/>
            <w:shd w:val="clear" w:color="auto" w:fill="auto"/>
            <w:noWrap/>
          </w:tcPr>
          <w:p w14:paraId="16B5ABFA" w14:textId="431A395C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0.04</w:t>
            </w:r>
          </w:p>
        </w:tc>
        <w:tc>
          <w:tcPr>
            <w:tcW w:w="338" w:type="pct"/>
            <w:shd w:val="clear" w:color="auto" w:fill="auto"/>
          </w:tcPr>
          <w:p w14:paraId="529359B4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0.0002</w:t>
            </w:r>
          </w:p>
        </w:tc>
        <w:tc>
          <w:tcPr>
            <w:tcW w:w="338" w:type="pct"/>
            <w:shd w:val="clear" w:color="auto" w:fill="auto"/>
            <w:noWrap/>
          </w:tcPr>
          <w:p w14:paraId="79E53DF5" w14:textId="1D9BBB8B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0.99</w:t>
            </w:r>
          </w:p>
        </w:tc>
        <w:tc>
          <w:tcPr>
            <w:tcW w:w="273" w:type="pct"/>
            <w:shd w:val="clear" w:color="auto" w:fill="auto"/>
          </w:tcPr>
          <w:p w14:paraId="6A86CB99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00</w:t>
            </w:r>
          </w:p>
        </w:tc>
        <w:tc>
          <w:tcPr>
            <w:tcW w:w="403" w:type="pct"/>
            <w:shd w:val="clear" w:color="auto" w:fill="auto"/>
            <w:noWrap/>
          </w:tcPr>
          <w:p w14:paraId="503DA67D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628</w:t>
            </w:r>
          </w:p>
        </w:tc>
        <w:tc>
          <w:tcPr>
            <w:tcW w:w="264" w:type="pct"/>
            <w:shd w:val="clear" w:color="auto" w:fill="auto"/>
          </w:tcPr>
          <w:p w14:paraId="6828F78D" w14:textId="7A76874E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1.4</w:t>
            </w:r>
          </w:p>
        </w:tc>
        <w:tc>
          <w:tcPr>
            <w:tcW w:w="355" w:type="pct"/>
            <w:shd w:val="clear" w:color="auto" w:fill="auto"/>
            <w:noWrap/>
          </w:tcPr>
          <w:p w14:paraId="06ADDCE1" w14:textId="214C539A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0.63</w:t>
            </w:r>
          </w:p>
        </w:tc>
        <w:tc>
          <w:tcPr>
            <w:tcW w:w="273" w:type="pct"/>
            <w:shd w:val="clear" w:color="auto" w:fill="auto"/>
          </w:tcPr>
          <w:p w14:paraId="56FF527E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0.003</w:t>
            </w:r>
          </w:p>
        </w:tc>
        <w:tc>
          <w:tcPr>
            <w:tcW w:w="364" w:type="pct"/>
            <w:shd w:val="clear" w:color="auto" w:fill="auto"/>
            <w:noWrap/>
          </w:tcPr>
          <w:p w14:paraId="1C0C92CD" w14:textId="6A4C88AB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5.92</w:t>
            </w:r>
          </w:p>
        </w:tc>
        <w:tc>
          <w:tcPr>
            <w:tcW w:w="289" w:type="pct"/>
            <w:shd w:val="clear" w:color="auto" w:fill="auto"/>
          </w:tcPr>
          <w:p w14:paraId="296892F3" w14:textId="77777777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0.03</w:t>
            </w:r>
          </w:p>
        </w:tc>
        <w:tc>
          <w:tcPr>
            <w:tcW w:w="338" w:type="pct"/>
            <w:shd w:val="clear" w:color="auto" w:fill="auto"/>
            <w:noWrap/>
          </w:tcPr>
          <w:p w14:paraId="2BDA2AE7" w14:textId="24C746B5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0.95</w:t>
            </w:r>
          </w:p>
        </w:tc>
        <w:tc>
          <w:tcPr>
            <w:tcW w:w="267" w:type="pct"/>
            <w:shd w:val="clear" w:color="auto" w:fill="auto"/>
          </w:tcPr>
          <w:p w14:paraId="6BACA35A" w14:textId="0BF064E6" w:rsidR="009730FD" w:rsidRPr="001F4AD3" w:rsidRDefault="009730FD" w:rsidP="009730FD">
            <w:pPr>
              <w:rPr>
                <w:rFonts w:ascii="Times New Roman" w:hAnsi="Times New Roman" w:cs="Times New Roman"/>
                <w:sz w:val="20"/>
                <w:szCs w:val="20"/>
                <w:lang w:val="en-HK"/>
              </w:rPr>
            </w:pPr>
            <w:r w:rsidRPr="001F4AD3">
              <w:rPr>
                <w:rFonts w:ascii="Times New Roman" w:hAnsi="Times New Roman" w:cs="Times New Roman"/>
                <w:sz w:val="20"/>
                <w:szCs w:val="20"/>
                <w:lang w:val="en-HK"/>
              </w:rPr>
              <w:t>0.002</w:t>
            </w:r>
          </w:p>
        </w:tc>
      </w:tr>
    </w:tbl>
    <w:p w14:paraId="7B16F2F5" w14:textId="77777777" w:rsidR="009730FD" w:rsidRPr="009730FD" w:rsidRDefault="009730FD" w:rsidP="009730FD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3A739FA2" w14:textId="77777777" w:rsidR="009730FD" w:rsidRPr="009730FD" w:rsidRDefault="009730FD" w:rsidP="009730FD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03966CFB" w14:textId="77777777" w:rsidR="005949EB" w:rsidRDefault="005949EB" w:rsidP="009730FD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2DE21CDB" w14:textId="77777777" w:rsidR="005949EB" w:rsidRDefault="005949EB" w:rsidP="009730FD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p w14:paraId="1A9CBD7D" w14:textId="77777777" w:rsidR="005949EB" w:rsidRDefault="005949EB" w:rsidP="009730FD">
      <w:pPr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sectPr w:rsidR="005949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0FD"/>
    <w:rsid w:val="000D0A88"/>
    <w:rsid w:val="00121F2E"/>
    <w:rsid w:val="00162C9B"/>
    <w:rsid w:val="00184BCE"/>
    <w:rsid w:val="001F4AD3"/>
    <w:rsid w:val="002A55BA"/>
    <w:rsid w:val="002F6F4B"/>
    <w:rsid w:val="003961CD"/>
    <w:rsid w:val="003A43EB"/>
    <w:rsid w:val="00416F49"/>
    <w:rsid w:val="004B4DBD"/>
    <w:rsid w:val="005949EB"/>
    <w:rsid w:val="005B162D"/>
    <w:rsid w:val="005B3548"/>
    <w:rsid w:val="005D554D"/>
    <w:rsid w:val="00623710"/>
    <w:rsid w:val="00672495"/>
    <w:rsid w:val="006E6AB9"/>
    <w:rsid w:val="007B5ABE"/>
    <w:rsid w:val="008D7DEE"/>
    <w:rsid w:val="009004B5"/>
    <w:rsid w:val="00940C77"/>
    <w:rsid w:val="009730FD"/>
    <w:rsid w:val="009B4456"/>
    <w:rsid w:val="009E54CA"/>
    <w:rsid w:val="00A626A9"/>
    <w:rsid w:val="00AA3833"/>
    <w:rsid w:val="00C069C8"/>
    <w:rsid w:val="00CE5B30"/>
    <w:rsid w:val="00D613AD"/>
    <w:rsid w:val="00DA6AE0"/>
    <w:rsid w:val="00E21490"/>
    <w:rsid w:val="00E73413"/>
    <w:rsid w:val="00EA43D4"/>
    <w:rsid w:val="00EB1FA3"/>
    <w:rsid w:val="00ED7CA8"/>
    <w:rsid w:val="00F7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8D53FC"/>
  <w15:chartTrackingRefBased/>
  <w15:docId w15:val="{EC7A0D7C-4912-482B-8602-12352026C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A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1F4AD3"/>
    <w:pPr>
      <w:spacing w:after="0" w:line="240" w:lineRule="auto"/>
    </w:pPr>
    <w:rPr>
      <w:rFonts w:ascii="Calibri" w:eastAsia="DengXian" w:hAnsi="Calibri" w:cs="Times New Roman"/>
      <w:sz w:val="20"/>
      <w:szCs w:val="20"/>
      <w:lang w:val="en-HK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91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260</Words>
  <Characters>1464</Characters>
  <Application>Microsoft Office Word</Application>
  <DocSecurity>0</DocSecurity>
  <Lines>209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Davidraj Johnravindar</dc:creator>
  <cp:keywords/>
  <dc:description/>
  <cp:lastModifiedBy>Davidraj Johnravindar</cp:lastModifiedBy>
  <cp:revision>8</cp:revision>
  <dcterms:created xsi:type="dcterms:W3CDTF">2024-09-03T06:28:00Z</dcterms:created>
  <dcterms:modified xsi:type="dcterms:W3CDTF">2024-09-18T11:28:00Z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dfe75885-c0bb-4076-8c52-4297c40c78e4</vt:lpwstr>
  </property>
</Properties>
</file>