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278A3D" w14:textId="77777777" w:rsidR="00397C81" w:rsidRPr="00A107C4" w:rsidRDefault="00397C81" w:rsidP="00397C81">
      <w:pPr>
        <w:keepNext/>
        <w:keepLines/>
        <w:spacing w:before="340" w:after="330" w:line="360" w:lineRule="auto"/>
        <w:outlineLvl w:val="0"/>
        <w:rPr>
          <w:rFonts w:ascii="Times New Roman" w:eastAsia="Times New Roman" w:hAnsi="Times New Roman" w:cs="Times New Roman"/>
          <w:b/>
          <w:kern w:val="44"/>
          <w:sz w:val="28"/>
          <w:szCs w:val="28"/>
        </w:rPr>
      </w:pPr>
      <w:r w:rsidRPr="00A107C4">
        <w:rPr>
          <w:rFonts w:ascii="Times New Roman" w:eastAsia="Times New Roman" w:hAnsi="Times New Roman" w:cs="Times New Roman"/>
          <w:b/>
          <w:kern w:val="44"/>
          <w:sz w:val="28"/>
          <w:szCs w:val="28"/>
        </w:rPr>
        <w:t xml:space="preserve">Supplementary </w:t>
      </w:r>
      <w:r w:rsidRPr="00A107C4">
        <w:rPr>
          <w:rFonts w:ascii="Times New Roman" w:hAnsi="Times New Roman" w:cs="Times New Roman"/>
          <w:b/>
          <w:kern w:val="44"/>
          <w:sz w:val="28"/>
          <w:szCs w:val="28"/>
        </w:rPr>
        <w:t>M</w:t>
      </w:r>
      <w:r w:rsidRPr="00A107C4">
        <w:rPr>
          <w:rFonts w:ascii="Times New Roman" w:eastAsia="Times New Roman" w:hAnsi="Times New Roman" w:cs="Times New Roman"/>
          <w:b/>
          <w:kern w:val="44"/>
          <w:sz w:val="28"/>
          <w:szCs w:val="28"/>
        </w:rPr>
        <w:t>aterials</w:t>
      </w:r>
    </w:p>
    <w:p w14:paraId="49EF1E33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hAnsi="Times New Roman" w:cs="Times New Roman"/>
          <w:b/>
          <w:kern w:val="28"/>
          <w:sz w:val="24"/>
          <w:szCs w:val="24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4"/>
          <w:szCs w:val="24"/>
        </w:rPr>
        <w:t xml:space="preserve">Supplementary Figure 1: Association of IDO1 expression and driving gene mutation or immune checkpoint expression. </w:t>
      </w:r>
    </w:p>
    <w:p w14:paraId="756674C6" w14:textId="77777777" w:rsidR="00397C81" w:rsidRPr="00A107C4" w:rsidRDefault="00397C81" w:rsidP="00397C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BF118FE" wp14:editId="6F56CBB5">
            <wp:extent cx="6120000" cy="4221745"/>
            <wp:effectExtent l="0" t="0" r="0" b="7620"/>
            <wp:docPr id="69736129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22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9ABF7F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>A: Scatterplots of IDO1 and other commonly studied immune checkpoints (CD276, EDNRB, IL6, TIGIT, TGFB1, CXCL9, CXCL10, IFNG, CX3CL1).</w:t>
      </w:r>
    </w:p>
    <w:p w14:paraId="29B156CF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 xml:space="preserve">B: Landscape of IDO1 expression and driving gene mutation in TCGA-COAD and TCGA-READ. </w:t>
      </w:r>
    </w:p>
    <w:p w14:paraId="135C1DCA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  <w:sectPr w:rsidR="00397C81" w:rsidRPr="00A107C4" w:rsidSect="00397C81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4FEF9903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</w:p>
    <w:p w14:paraId="35CDDEA2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hAnsi="Times New Roman" w:cs="Times New Roman"/>
          <w:b/>
          <w:kern w:val="28"/>
          <w:sz w:val="24"/>
          <w:szCs w:val="24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4"/>
          <w:szCs w:val="24"/>
        </w:rPr>
        <w:t xml:space="preserve">Supplementary Figure 2: </w:t>
      </w:r>
      <w:r w:rsidRPr="00A107C4">
        <w:rPr>
          <w:rFonts w:ascii="Times New Roman" w:eastAsia="Times New Roman" w:hAnsi="Times New Roman" w:cs="Times New Roman"/>
          <w:b/>
          <w:kern w:val="28"/>
          <w:sz w:val="24"/>
          <w:szCs w:val="24"/>
        </w:rPr>
        <w:tab/>
        <w:t xml:space="preserve">IDO1 inhibitor also promote the effect of PD-1 blockade therapy in MSI-H colon cancer. </w:t>
      </w:r>
    </w:p>
    <w:p w14:paraId="35E2BED3" w14:textId="77777777" w:rsidR="00397C81" w:rsidRPr="00A107C4" w:rsidRDefault="00397C81" w:rsidP="00397C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535A2EA" wp14:editId="35B7D662">
            <wp:extent cx="6120000" cy="5886558"/>
            <wp:effectExtent l="0" t="0" r="0" b="0"/>
            <wp:docPr id="32523870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5886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BF738D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 xml:space="preserve">A: Snapshot of tumor size of MC38 being treated by either epacadostat or PD-1 monoclonal antibody. </w:t>
      </w:r>
    </w:p>
    <w:p w14:paraId="09C0CC55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>B: Tumor size statistics of MC38 and the increase of tumor volume with time post-inoculation (n=5, data was presented as mean ± SEM)</w:t>
      </w:r>
    </w:p>
    <w:p w14:paraId="446B7FC4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>C: Scatterplots of flow cytometry analysis of TILs in tumor receiving different treatments.</w:t>
      </w:r>
    </w:p>
    <w:p w14:paraId="6B116674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  <w:sectPr w:rsidR="00397C81" w:rsidRPr="00A107C4" w:rsidSect="00397C81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14:paraId="159471B2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</w:p>
    <w:p w14:paraId="7ADA6F62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hAnsi="Times New Roman" w:cs="Times New Roman"/>
          <w:b/>
          <w:kern w:val="28"/>
          <w:sz w:val="24"/>
          <w:szCs w:val="24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4"/>
          <w:szCs w:val="24"/>
        </w:rPr>
        <w:t xml:space="preserve">Supplementary Figure 3: </w:t>
      </w:r>
      <w:r w:rsidRPr="00A107C4">
        <w:rPr>
          <w:rFonts w:ascii="Times New Roman" w:eastAsia="Times New Roman" w:hAnsi="Times New Roman" w:cs="Times New Roman"/>
          <w:b/>
          <w:kern w:val="28"/>
          <w:sz w:val="24"/>
          <w:szCs w:val="24"/>
        </w:rPr>
        <w:tab/>
        <w:t>Knockdown of IDO1 in MSI-H tumor promote the effect of PD-1 blockade therapy.</w:t>
      </w:r>
    </w:p>
    <w:p w14:paraId="28F00BDF" w14:textId="77777777" w:rsidR="00397C81" w:rsidRPr="00A107C4" w:rsidRDefault="00397C81" w:rsidP="00397C81">
      <w:pPr>
        <w:rPr>
          <w:rFonts w:ascii="Times New Roman" w:hAnsi="Times New Roman" w:cs="Times New Roman"/>
          <w:noProof/>
          <w14:ligatures w14:val="standardContextual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68A82C3D" wp14:editId="16B61AAC">
            <wp:extent cx="6120000" cy="5052254"/>
            <wp:effectExtent l="0" t="0" r="0" b="0"/>
            <wp:docPr id="18396571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5052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043ADD" w14:textId="77777777" w:rsidR="00397C81" w:rsidRPr="00A107C4" w:rsidRDefault="00397C81" w:rsidP="00397C81">
      <w:pPr>
        <w:rPr>
          <w:rFonts w:ascii="Times New Roman" w:hAnsi="Times New Roman" w:cs="Times New Roman"/>
        </w:rPr>
      </w:pPr>
    </w:p>
    <w:p w14:paraId="6952E362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 xml:space="preserve">A: Snapshot of tumor size of MC38 shNC or shIDO1 treated with or without PD-1 monoclonal antibody. </w:t>
      </w:r>
    </w:p>
    <w:p w14:paraId="2BEA2229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>B: Tumor size statistics of MC38 and the increase of tumor volume with time post-inoculation(n=9, data was presented as mean ± SEM);</w:t>
      </w:r>
    </w:p>
    <w:p w14:paraId="502D4686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  <w:r w:rsidRPr="00A107C4">
        <w:rPr>
          <w:rFonts w:ascii="Times New Roman" w:hAnsi="Times New Roman" w:cs="Times New Roman"/>
          <w:sz w:val="24"/>
          <w:szCs w:val="24"/>
        </w:rPr>
        <w:t>C: Scatterplots of flow cytometry analysis of TILs in tumor receiving different treatments.</w:t>
      </w:r>
    </w:p>
    <w:p w14:paraId="73F77564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  <w:sectPr w:rsidR="00397C81" w:rsidRPr="00A107C4" w:rsidSect="00397C81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Style w:val="TableGrid"/>
        <w:tblpPr w:leftFromText="180" w:rightFromText="180" w:vertAnchor="page" w:horzAnchor="margin" w:tblpY="206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7"/>
        <w:gridCol w:w="2093"/>
        <w:gridCol w:w="4012"/>
      </w:tblGrid>
      <w:tr w:rsidR="00397C81" w:rsidRPr="00A107C4" w14:paraId="1EE6B556" w14:textId="77777777" w:rsidTr="00286DEE">
        <w:tc>
          <w:tcPr>
            <w:tcW w:w="2197" w:type="dxa"/>
            <w:tcBorders>
              <w:top w:val="single" w:sz="4" w:space="0" w:color="auto"/>
              <w:bottom w:val="single" w:sz="4" w:space="0" w:color="auto"/>
            </w:tcBorders>
          </w:tcPr>
          <w:p w14:paraId="775F810D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1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E6B62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Sequence (5’ to 3’)</w:t>
            </w:r>
          </w:p>
        </w:tc>
      </w:tr>
      <w:tr w:rsidR="00397C81" w:rsidRPr="00A107C4" w14:paraId="32096EF8" w14:textId="77777777" w:rsidTr="00286DEE">
        <w:tc>
          <w:tcPr>
            <w:tcW w:w="2197" w:type="dxa"/>
            <w:tcBorders>
              <w:top w:val="single" w:sz="4" w:space="0" w:color="auto"/>
            </w:tcBorders>
          </w:tcPr>
          <w:p w14:paraId="13C75C71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Mouse IDO1 -1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6232175E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sense</w:t>
            </w:r>
          </w:p>
        </w:tc>
        <w:tc>
          <w:tcPr>
            <w:tcW w:w="4012" w:type="dxa"/>
            <w:tcBorders>
              <w:top w:val="single" w:sz="4" w:space="0" w:color="auto"/>
            </w:tcBorders>
          </w:tcPr>
          <w:p w14:paraId="36B75375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GCAAUAGUAGAUACUUACA</w:t>
            </w:r>
          </w:p>
        </w:tc>
      </w:tr>
      <w:tr w:rsidR="00397C81" w:rsidRPr="00A107C4" w14:paraId="4A37B5A8" w14:textId="77777777" w:rsidTr="00286DEE">
        <w:tc>
          <w:tcPr>
            <w:tcW w:w="2197" w:type="dxa"/>
          </w:tcPr>
          <w:p w14:paraId="2EF2F42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398DC174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antisense</w:t>
            </w:r>
          </w:p>
        </w:tc>
        <w:tc>
          <w:tcPr>
            <w:tcW w:w="4012" w:type="dxa"/>
          </w:tcPr>
          <w:p w14:paraId="0E4362F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UGUAAGUAUCUACUAUUGC</w:t>
            </w:r>
          </w:p>
        </w:tc>
      </w:tr>
      <w:tr w:rsidR="00397C81" w:rsidRPr="00A107C4" w14:paraId="59C86BEE" w14:textId="77777777" w:rsidTr="00286DEE">
        <w:tc>
          <w:tcPr>
            <w:tcW w:w="2197" w:type="dxa"/>
          </w:tcPr>
          <w:p w14:paraId="5640BC68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Mouse IDO1 -2</w:t>
            </w:r>
          </w:p>
        </w:tc>
        <w:tc>
          <w:tcPr>
            <w:tcW w:w="2093" w:type="dxa"/>
          </w:tcPr>
          <w:p w14:paraId="0C88BB79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sense</w:t>
            </w:r>
          </w:p>
        </w:tc>
        <w:tc>
          <w:tcPr>
            <w:tcW w:w="4012" w:type="dxa"/>
          </w:tcPr>
          <w:p w14:paraId="748CD4B0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CAAUGAAGACUUGACGAAA</w:t>
            </w:r>
          </w:p>
        </w:tc>
      </w:tr>
      <w:tr w:rsidR="00397C81" w:rsidRPr="00A107C4" w14:paraId="38621A7C" w14:textId="77777777" w:rsidTr="00286DEE">
        <w:tc>
          <w:tcPr>
            <w:tcW w:w="2197" w:type="dxa"/>
          </w:tcPr>
          <w:p w14:paraId="78E17D5F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7D93A5A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antisense</w:t>
            </w:r>
          </w:p>
        </w:tc>
        <w:tc>
          <w:tcPr>
            <w:tcW w:w="4012" w:type="dxa"/>
          </w:tcPr>
          <w:p w14:paraId="24464F6F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UUUCGUCAAGUCUUCAUUG</w:t>
            </w:r>
          </w:p>
        </w:tc>
      </w:tr>
      <w:tr w:rsidR="00397C81" w:rsidRPr="00A107C4" w14:paraId="6E4E8424" w14:textId="77777777" w:rsidTr="00286DEE">
        <w:tc>
          <w:tcPr>
            <w:tcW w:w="2197" w:type="dxa"/>
          </w:tcPr>
          <w:p w14:paraId="269ED3A0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Human IDO1 -1</w:t>
            </w:r>
          </w:p>
        </w:tc>
        <w:tc>
          <w:tcPr>
            <w:tcW w:w="2093" w:type="dxa"/>
          </w:tcPr>
          <w:p w14:paraId="36296D0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sense</w:t>
            </w:r>
          </w:p>
        </w:tc>
        <w:tc>
          <w:tcPr>
            <w:tcW w:w="4012" w:type="dxa"/>
          </w:tcPr>
          <w:p w14:paraId="6E487F74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GGAUGUUCAUUGCUAAACA</w:t>
            </w:r>
          </w:p>
        </w:tc>
      </w:tr>
      <w:tr w:rsidR="00397C81" w:rsidRPr="00A107C4" w14:paraId="649AD7BB" w14:textId="77777777" w:rsidTr="00286DEE">
        <w:tc>
          <w:tcPr>
            <w:tcW w:w="2197" w:type="dxa"/>
          </w:tcPr>
          <w:p w14:paraId="553054C9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3A3178A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antisense</w:t>
            </w:r>
          </w:p>
        </w:tc>
        <w:tc>
          <w:tcPr>
            <w:tcW w:w="4012" w:type="dxa"/>
          </w:tcPr>
          <w:p w14:paraId="16EEDCD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UGUUUAGCAAUGAACAUCC</w:t>
            </w:r>
          </w:p>
        </w:tc>
      </w:tr>
      <w:tr w:rsidR="00397C81" w:rsidRPr="00A107C4" w14:paraId="51DCF114" w14:textId="77777777" w:rsidTr="00286DEE">
        <w:tc>
          <w:tcPr>
            <w:tcW w:w="2197" w:type="dxa"/>
          </w:tcPr>
          <w:p w14:paraId="2353008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Human IDO1 -2</w:t>
            </w:r>
          </w:p>
        </w:tc>
        <w:tc>
          <w:tcPr>
            <w:tcW w:w="2093" w:type="dxa"/>
          </w:tcPr>
          <w:p w14:paraId="4248A5A5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sense</w:t>
            </w:r>
          </w:p>
        </w:tc>
        <w:tc>
          <w:tcPr>
            <w:tcW w:w="4012" w:type="dxa"/>
          </w:tcPr>
          <w:p w14:paraId="780779E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GCUGUUGGAAAUAGCUUCU</w:t>
            </w:r>
          </w:p>
        </w:tc>
      </w:tr>
      <w:tr w:rsidR="00397C81" w:rsidRPr="00A107C4" w14:paraId="0B252CEF" w14:textId="77777777" w:rsidTr="00286DEE">
        <w:tc>
          <w:tcPr>
            <w:tcW w:w="2197" w:type="dxa"/>
          </w:tcPr>
          <w:p w14:paraId="24197BD6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14:paraId="00B085F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antisense</w:t>
            </w:r>
          </w:p>
        </w:tc>
        <w:tc>
          <w:tcPr>
            <w:tcW w:w="4012" w:type="dxa"/>
          </w:tcPr>
          <w:p w14:paraId="0F109B5E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AGAAGCUAUUUCCAACAGC</w:t>
            </w:r>
          </w:p>
        </w:tc>
      </w:tr>
    </w:tbl>
    <w:p w14:paraId="2C398C41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Supplementary Table 1 RNAi sequences</w:t>
      </w:r>
    </w:p>
    <w:tbl>
      <w:tblPr>
        <w:tblStyle w:val="TableGrid"/>
        <w:tblpPr w:leftFromText="180" w:rightFromText="180" w:vertAnchor="page" w:horzAnchor="margin" w:tblpY="584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3"/>
        <w:gridCol w:w="1953"/>
        <w:gridCol w:w="4316"/>
      </w:tblGrid>
      <w:tr w:rsidR="00397C81" w:rsidRPr="00A107C4" w14:paraId="490BDD7C" w14:textId="77777777" w:rsidTr="00286DEE"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36C65705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Target</w:t>
            </w:r>
          </w:p>
        </w:tc>
        <w:tc>
          <w:tcPr>
            <w:tcW w:w="62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051BE4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Sequence (5’ to 3’)</w:t>
            </w:r>
          </w:p>
        </w:tc>
      </w:tr>
      <w:tr w:rsidR="00397C81" w:rsidRPr="00A107C4" w14:paraId="42ECC00C" w14:textId="77777777" w:rsidTr="00286DEE">
        <w:tc>
          <w:tcPr>
            <w:tcW w:w="2033" w:type="dxa"/>
            <w:tcBorders>
              <w:top w:val="single" w:sz="4" w:space="0" w:color="auto"/>
            </w:tcBorders>
          </w:tcPr>
          <w:p w14:paraId="673CA800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Mouse Ido1</w:t>
            </w:r>
          </w:p>
        </w:tc>
        <w:tc>
          <w:tcPr>
            <w:tcW w:w="1953" w:type="dxa"/>
            <w:tcBorders>
              <w:top w:val="single" w:sz="4" w:space="0" w:color="auto"/>
            </w:tcBorders>
          </w:tcPr>
          <w:p w14:paraId="1D05EC8E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316" w:type="dxa"/>
            <w:tcBorders>
              <w:top w:val="single" w:sz="4" w:space="0" w:color="auto"/>
            </w:tcBorders>
          </w:tcPr>
          <w:p w14:paraId="0750D44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GCTTTGCTCTACCACATCCAC</w:t>
            </w:r>
          </w:p>
        </w:tc>
      </w:tr>
      <w:tr w:rsidR="00397C81" w:rsidRPr="00A107C4" w14:paraId="322F1C55" w14:textId="77777777" w:rsidTr="00286DEE">
        <w:tc>
          <w:tcPr>
            <w:tcW w:w="2033" w:type="dxa"/>
          </w:tcPr>
          <w:p w14:paraId="0F9069CC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32377DFE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316" w:type="dxa"/>
          </w:tcPr>
          <w:p w14:paraId="15E94CAC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CAGGCGCTGTAACCTGTGT</w:t>
            </w:r>
          </w:p>
        </w:tc>
      </w:tr>
      <w:tr w:rsidR="00397C81" w:rsidRPr="00A107C4" w14:paraId="07C2B8E7" w14:textId="77777777" w:rsidTr="00286DEE">
        <w:tc>
          <w:tcPr>
            <w:tcW w:w="2033" w:type="dxa"/>
          </w:tcPr>
          <w:p w14:paraId="545EA50C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Human IDO1</w:t>
            </w:r>
          </w:p>
        </w:tc>
        <w:tc>
          <w:tcPr>
            <w:tcW w:w="1953" w:type="dxa"/>
          </w:tcPr>
          <w:p w14:paraId="4DEE91B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316" w:type="dxa"/>
          </w:tcPr>
          <w:p w14:paraId="54597AA4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GCCAGCTTCGAGAAAGAGTTG</w:t>
            </w:r>
          </w:p>
        </w:tc>
      </w:tr>
      <w:tr w:rsidR="00397C81" w:rsidRPr="00A107C4" w14:paraId="3B8D70F4" w14:textId="77777777" w:rsidTr="00286DEE">
        <w:tc>
          <w:tcPr>
            <w:tcW w:w="2033" w:type="dxa"/>
          </w:tcPr>
          <w:p w14:paraId="543C28C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22F5DA66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316" w:type="dxa"/>
          </w:tcPr>
          <w:p w14:paraId="4CC84F0D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ATCCCAGAACTAGACGTGCAA</w:t>
            </w:r>
          </w:p>
        </w:tc>
      </w:tr>
      <w:tr w:rsidR="00397C81" w:rsidRPr="00A107C4" w14:paraId="5AA8564E" w14:textId="77777777" w:rsidTr="00286DEE">
        <w:tc>
          <w:tcPr>
            <w:tcW w:w="2033" w:type="dxa"/>
          </w:tcPr>
          <w:p w14:paraId="3C330234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Mouse Actb</w:t>
            </w:r>
          </w:p>
        </w:tc>
        <w:tc>
          <w:tcPr>
            <w:tcW w:w="1953" w:type="dxa"/>
          </w:tcPr>
          <w:p w14:paraId="0BE85C4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316" w:type="dxa"/>
            <w:vAlign w:val="center"/>
          </w:tcPr>
          <w:p w14:paraId="6C2821DF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GGCTGTATTCCCCTCCATCG</w:t>
            </w:r>
          </w:p>
        </w:tc>
      </w:tr>
      <w:tr w:rsidR="00397C81" w:rsidRPr="00A107C4" w14:paraId="7FF67368" w14:textId="77777777" w:rsidTr="00286DEE">
        <w:tc>
          <w:tcPr>
            <w:tcW w:w="2033" w:type="dxa"/>
          </w:tcPr>
          <w:p w14:paraId="0703D691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394B1F31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316" w:type="dxa"/>
            <w:vAlign w:val="center"/>
          </w:tcPr>
          <w:p w14:paraId="11F85C3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CCAGTTGGTAACAATGCCATGT</w:t>
            </w:r>
          </w:p>
        </w:tc>
      </w:tr>
      <w:tr w:rsidR="00397C81" w:rsidRPr="00A107C4" w14:paraId="1D8D9760" w14:textId="77777777" w:rsidTr="00286DEE">
        <w:tc>
          <w:tcPr>
            <w:tcW w:w="2033" w:type="dxa"/>
          </w:tcPr>
          <w:p w14:paraId="2CB65D49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Human ACTB</w:t>
            </w:r>
          </w:p>
        </w:tc>
        <w:tc>
          <w:tcPr>
            <w:tcW w:w="1953" w:type="dxa"/>
          </w:tcPr>
          <w:p w14:paraId="6B2580C6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316" w:type="dxa"/>
            <w:vAlign w:val="center"/>
          </w:tcPr>
          <w:p w14:paraId="18CA222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CATGTACGTTGCTATCCAGGC</w:t>
            </w:r>
          </w:p>
        </w:tc>
      </w:tr>
      <w:tr w:rsidR="00397C81" w:rsidRPr="00A107C4" w14:paraId="5A2CB4A9" w14:textId="77777777" w:rsidTr="00286DEE">
        <w:tc>
          <w:tcPr>
            <w:tcW w:w="2033" w:type="dxa"/>
          </w:tcPr>
          <w:p w14:paraId="5BF509D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6287D11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316" w:type="dxa"/>
            <w:vAlign w:val="center"/>
          </w:tcPr>
          <w:p w14:paraId="0F6CC0C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CTCCTTAATGTCACGCACGAT</w:t>
            </w:r>
          </w:p>
        </w:tc>
      </w:tr>
      <w:tr w:rsidR="00397C81" w:rsidRPr="00A107C4" w14:paraId="7388B007" w14:textId="77777777" w:rsidTr="00286DEE">
        <w:tc>
          <w:tcPr>
            <w:tcW w:w="2033" w:type="dxa"/>
            <w:vAlign w:val="center"/>
          </w:tcPr>
          <w:p w14:paraId="001BA8D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Human JAK2</w:t>
            </w:r>
          </w:p>
        </w:tc>
        <w:tc>
          <w:tcPr>
            <w:tcW w:w="1953" w:type="dxa"/>
            <w:shd w:val="clear" w:color="auto" w:fill="auto"/>
          </w:tcPr>
          <w:p w14:paraId="4028F3BB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316" w:type="dxa"/>
            <w:shd w:val="clear" w:color="auto" w:fill="auto"/>
            <w:vAlign w:val="center"/>
          </w:tcPr>
          <w:p w14:paraId="7E1B2C8A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TCTGGGGAGTATGTTGCAGAA</w:t>
            </w:r>
          </w:p>
        </w:tc>
      </w:tr>
      <w:tr w:rsidR="00397C81" w:rsidRPr="00A107C4" w14:paraId="5E82A332" w14:textId="77777777" w:rsidTr="00286DEE">
        <w:tc>
          <w:tcPr>
            <w:tcW w:w="2033" w:type="dxa"/>
            <w:vAlign w:val="center"/>
          </w:tcPr>
          <w:p w14:paraId="5DD5ED29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shd w:val="clear" w:color="auto" w:fill="auto"/>
          </w:tcPr>
          <w:p w14:paraId="72F81808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316" w:type="dxa"/>
            <w:shd w:val="clear" w:color="auto" w:fill="auto"/>
            <w:vAlign w:val="center"/>
          </w:tcPr>
          <w:p w14:paraId="32BED874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AGACATGGTTGGGTGGATACC</w:t>
            </w:r>
          </w:p>
        </w:tc>
      </w:tr>
      <w:tr w:rsidR="00397C81" w:rsidRPr="00A107C4" w14:paraId="1796C8F7" w14:textId="77777777" w:rsidTr="00286DEE">
        <w:tc>
          <w:tcPr>
            <w:tcW w:w="2033" w:type="dxa"/>
            <w:vAlign w:val="center"/>
          </w:tcPr>
          <w:p w14:paraId="54BB92D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Human STAT3</w:t>
            </w:r>
          </w:p>
        </w:tc>
        <w:tc>
          <w:tcPr>
            <w:tcW w:w="1953" w:type="dxa"/>
            <w:shd w:val="clear" w:color="auto" w:fill="auto"/>
          </w:tcPr>
          <w:p w14:paraId="3AFC8471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316" w:type="dxa"/>
            <w:shd w:val="clear" w:color="auto" w:fill="auto"/>
            <w:vAlign w:val="center"/>
          </w:tcPr>
          <w:p w14:paraId="0471AA16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CAGCAGCTTGACACACGGTA</w:t>
            </w:r>
          </w:p>
        </w:tc>
      </w:tr>
      <w:tr w:rsidR="00397C81" w:rsidRPr="00A107C4" w14:paraId="4C13AA91" w14:textId="77777777" w:rsidTr="00286DEE">
        <w:tc>
          <w:tcPr>
            <w:tcW w:w="2033" w:type="dxa"/>
            <w:vAlign w:val="center"/>
          </w:tcPr>
          <w:p w14:paraId="0EA85D56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shd w:val="clear" w:color="auto" w:fill="auto"/>
          </w:tcPr>
          <w:p w14:paraId="6C116928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316" w:type="dxa"/>
            <w:shd w:val="clear" w:color="auto" w:fill="auto"/>
            <w:vAlign w:val="center"/>
          </w:tcPr>
          <w:p w14:paraId="72FC1738" w14:textId="77777777" w:rsidR="00397C81" w:rsidRPr="00A107C4" w:rsidRDefault="00397C81" w:rsidP="00286DE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AAACACCAAAGTGGCATGTGA</w:t>
            </w:r>
          </w:p>
        </w:tc>
      </w:tr>
    </w:tbl>
    <w:p w14:paraId="298353D2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 xml:space="preserve"> Supplementary Table 2 primer sequences</w:t>
      </w:r>
    </w:p>
    <w:p w14:paraId="2E335C48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Supplementary Table 3 Antibodies for WB/IF/IHC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350"/>
        <w:gridCol w:w="2761"/>
        <w:gridCol w:w="1781"/>
      </w:tblGrid>
      <w:tr w:rsidR="00397C81" w:rsidRPr="00A107C4" w14:paraId="439AB593" w14:textId="77777777" w:rsidTr="00286DEE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3680A74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Antibody name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965C4E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Category No.</w:t>
            </w:r>
          </w:p>
        </w:tc>
        <w:tc>
          <w:tcPr>
            <w:tcW w:w="2761" w:type="dxa"/>
            <w:tcBorders>
              <w:top w:val="single" w:sz="4" w:space="0" w:color="auto"/>
              <w:bottom w:val="single" w:sz="4" w:space="0" w:color="auto"/>
            </w:tcBorders>
          </w:tcPr>
          <w:p w14:paraId="603EC32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Manufacturer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</w:tcPr>
          <w:p w14:paraId="62D2949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Dilution</w:t>
            </w:r>
          </w:p>
        </w:tc>
      </w:tr>
      <w:tr w:rsidR="00397C81" w:rsidRPr="00A107C4" w14:paraId="599E00C1" w14:textId="77777777" w:rsidTr="00286DEE">
        <w:tc>
          <w:tcPr>
            <w:tcW w:w="2410" w:type="dxa"/>
            <w:tcBorders>
              <w:top w:val="single" w:sz="4" w:space="0" w:color="auto"/>
            </w:tcBorders>
          </w:tcPr>
          <w:p w14:paraId="2134B101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IDO1 mouse monoclonal antibody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D773CB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66528-1-IG</w:t>
            </w:r>
          </w:p>
        </w:tc>
        <w:tc>
          <w:tcPr>
            <w:tcW w:w="2761" w:type="dxa"/>
            <w:tcBorders>
              <w:top w:val="single" w:sz="4" w:space="0" w:color="auto"/>
            </w:tcBorders>
          </w:tcPr>
          <w:p w14:paraId="62613203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1781" w:type="dxa"/>
            <w:tcBorders>
              <w:top w:val="single" w:sz="4" w:space="0" w:color="auto"/>
            </w:tcBorders>
          </w:tcPr>
          <w:p w14:paraId="45C88EE8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1:5000 in WB</w:t>
            </w:r>
          </w:p>
          <w:p w14:paraId="3A1F30C0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IHC</w:t>
            </w:r>
          </w:p>
        </w:tc>
      </w:tr>
      <w:tr w:rsidR="00397C81" w:rsidRPr="00A107C4" w14:paraId="58AD8865" w14:textId="77777777" w:rsidTr="00286DEE">
        <w:tc>
          <w:tcPr>
            <w:tcW w:w="2410" w:type="dxa"/>
          </w:tcPr>
          <w:p w14:paraId="1D8FBF23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GAPDH rabbit monoclonal antibody</w:t>
            </w:r>
          </w:p>
        </w:tc>
        <w:tc>
          <w:tcPr>
            <w:tcW w:w="1350" w:type="dxa"/>
          </w:tcPr>
          <w:p w14:paraId="2EA45F15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ab181602</w:t>
            </w:r>
          </w:p>
        </w:tc>
        <w:tc>
          <w:tcPr>
            <w:tcW w:w="2761" w:type="dxa"/>
          </w:tcPr>
          <w:p w14:paraId="72E07966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781" w:type="dxa"/>
          </w:tcPr>
          <w:p w14:paraId="289E36E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1:10000 in WB</w:t>
            </w:r>
          </w:p>
        </w:tc>
      </w:tr>
      <w:tr w:rsidR="00397C81" w:rsidRPr="00A107C4" w14:paraId="509B7076" w14:textId="77777777" w:rsidTr="00286DEE">
        <w:tc>
          <w:tcPr>
            <w:tcW w:w="2410" w:type="dxa"/>
          </w:tcPr>
          <w:p w14:paraId="14567F48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β-actin（MG3）mouse monoclonal antibody</w:t>
            </w:r>
          </w:p>
        </w:tc>
        <w:tc>
          <w:tcPr>
            <w:tcW w:w="1350" w:type="dxa"/>
          </w:tcPr>
          <w:p w14:paraId="555DB8E8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RM2001</w:t>
            </w:r>
          </w:p>
        </w:tc>
        <w:tc>
          <w:tcPr>
            <w:tcW w:w="2761" w:type="dxa"/>
          </w:tcPr>
          <w:p w14:paraId="078B8EA0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Beijing Ray Antibody Biotech</w:t>
            </w:r>
          </w:p>
        </w:tc>
        <w:tc>
          <w:tcPr>
            <w:tcW w:w="1781" w:type="dxa"/>
          </w:tcPr>
          <w:p w14:paraId="0FEB4AA6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1:10000 in WB</w:t>
            </w:r>
          </w:p>
        </w:tc>
      </w:tr>
      <w:tr w:rsidR="00397C81" w:rsidRPr="00A107C4" w14:paraId="45E72496" w14:textId="77777777" w:rsidTr="00286DEE">
        <w:tc>
          <w:tcPr>
            <w:tcW w:w="2410" w:type="dxa"/>
          </w:tcPr>
          <w:p w14:paraId="76363482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AHR rabbit polyclonal antibody</w:t>
            </w:r>
          </w:p>
        </w:tc>
        <w:tc>
          <w:tcPr>
            <w:tcW w:w="1350" w:type="dxa"/>
          </w:tcPr>
          <w:p w14:paraId="188950AC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AF6165</w:t>
            </w:r>
          </w:p>
        </w:tc>
        <w:tc>
          <w:tcPr>
            <w:tcW w:w="2761" w:type="dxa"/>
          </w:tcPr>
          <w:p w14:paraId="66E88A42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781" w:type="dxa"/>
          </w:tcPr>
          <w:p w14:paraId="020CF38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WB</w:t>
            </w:r>
          </w:p>
        </w:tc>
      </w:tr>
      <w:tr w:rsidR="00397C81" w:rsidRPr="00A107C4" w14:paraId="0F594A88" w14:textId="77777777" w:rsidTr="00286DEE">
        <w:tc>
          <w:tcPr>
            <w:tcW w:w="2410" w:type="dxa"/>
          </w:tcPr>
          <w:p w14:paraId="4F735E38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Histone H3 antibody (rabbit)</w:t>
            </w:r>
          </w:p>
        </w:tc>
        <w:tc>
          <w:tcPr>
            <w:tcW w:w="1350" w:type="dxa"/>
          </w:tcPr>
          <w:p w14:paraId="17F25F0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9715S</w:t>
            </w:r>
          </w:p>
        </w:tc>
        <w:tc>
          <w:tcPr>
            <w:tcW w:w="2761" w:type="dxa"/>
          </w:tcPr>
          <w:p w14:paraId="4833D9AB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1781" w:type="dxa"/>
          </w:tcPr>
          <w:p w14:paraId="08325E5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WB</w:t>
            </w:r>
          </w:p>
        </w:tc>
      </w:tr>
      <w:tr w:rsidR="00397C81" w:rsidRPr="00A107C4" w14:paraId="6496E7D2" w14:textId="77777777" w:rsidTr="00286DEE">
        <w:tc>
          <w:tcPr>
            <w:tcW w:w="2410" w:type="dxa"/>
          </w:tcPr>
          <w:p w14:paraId="6F8CF59B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Caspase-3 antibody (rabbit)</w:t>
            </w:r>
          </w:p>
        </w:tc>
        <w:tc>
          <w:tcPr>
            <w:tcW w:w="1350" w:type="dxa"/>
          </w:tcPr>
          <w:p w14:paraId="0DB72FFA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9662S</w:t>
            </w:r>
          </w:p>
        </w:tc>
        <w:tc>
          <w:tcPr>
            <w:tcW w:w="2761" w:type="dxa"/>
          </w:tcPr>
          <w:p w14:paraId="47B8364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1781" w:type="dxa"/>
          </w:tcPr>
          <w:p w14:paraId="01062A71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WB</w:t>
            </w:r>
          </w:p>
        </w:tc>
      </w:tr>
      <w:tr w:rsidR="00397C81" w:rsidRPr="00A107C4" w14:paraId="51D218E4" w14:textId="77777777" w:rsidTr="00286DEE">
        <w:tc>
          <w:tcPr>
            <w:tcW w:w="2410" w:type="dxa"/>
          </w:tcPr>
          <w:p w14:paraId="0C485B07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PD-L1 rabbit monoclonal antibody</w:t>
            </w:r>
          </w:p>
        </w:tc>
        <w:tc>
          <w:tcPr>
            <w:tcW w:w="1350" w:type="dxa"/>
          </w:tcPr>
          <w:p w14:paraId="4ED8E486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AG4974</w:t>
            </w:r>
          </w:p>
        </w:tc>
        <w:tc>
          <w:tcPr>
            <w:tcW w:w="2761" w:type="dxa"/>
          </w:tcPr>
          <w:p w14:paraId="71C3BF5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781" w:type="dxa"/>
          </w:tcPr>
          <w:p w14:paraId="7D917F6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WB</w:t>
            </w:r>
          </w:p>
        </w:tc>
      </w:tr>
      <w:tr w:rsidR="00397C81" w:rsidRPr="00A107C4" w14:paraId="6BAF7BCD" w14:textId="77777777" w:rsidTr="00286DEE">
        <w:tc>
          <w:tcPr>
            <w:tcW w:w="2410" w:type="dxa"/>
          </w:tcPr>
          <w:p w14:paraId="0411C7C3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 xml:space="preserve">IL6 rabbit polyclonal </w:t>
            </w:r>
            <w:r w:rsidRPr="00A10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antibody</w:t>
            </w:r>
          </w:p>
        </w:tc>
        <w:tc>
          <w:tcPr>
            <w:tcW w:w="1350" w:type="dxa"/>
          </w:tcPr>
          <w:p w14:paraId="39292AA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AF7236</w:t>
            </w:r>
          </w:p>
        </w:tc>
        <w:tc>
          <w:tcPr>
            <w:tcW w:w="2761" w:type="dxa"/>
          </w:tcPr>
          <w:p w14:paraId="7B5625F3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781" w:type="dxa"/>
          </w:tcPr>
          <w:p w14:paraId="32FAE0F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WB</w:t>
            </w:r>
          </w:p>
          <w:p w14:paraId="5D94A5EA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1:50 in FCS</w:t>
            </w:r>
          </w:p>
          <w:p w14:paraId="2AADE178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 in IF</w:t>
            </w:r>
          </w:p>
        </w:tc>
      </w:tr>
      <w:tr w:rsidR="00397C81" w:rsidRPr="00A107C4" w14:paraId="4C3F1C05" w14:textId="77777777" w:rsidTr="00286DEE">
        <w:tc>
          <w:tcPr>
            <w:tcW w:w="2410" w:type="dxa"/>
          </w:tcPr>
          <w:p w14:paraId="462D650D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CD163 Rabbit Polyclonal Antibody</w:t>
            </w:r>
          </w:p>
        </w:tc>
        <w:tc>
          <w:tcPr>
            <w:tcW w:w="1350" w:type="dxa"/>
          </w:tcPr>
          <w:p w14:paraId="568A8E0B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AF6453</w:t>
            </w:r>
          </w:p>
        </w:tc>
        <w:tc>
          <w:tcPr>
            <w:tcW w:w="2761" w:type="dxa"/>
          </w:tcPr>
          <w:p w14:paraId="1C783289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781" w:type="dxa"/>
          </w:tcPr>
          <w:p w14:paraId="4A3772E2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 in IF</w:t>
            </w:r>
          </w:p>
        </w:tc>
      </w:tr>
      <w:tr w:rsidR="00397C81" w:rsidRPr="00A107C4" w14:paraId="3BFAB782" w14:textId="77777777" w:rsidTr="00286DEE">
        <w:tc>
          <w:tcPr>
            <w:tcW w:w="2410" w:type="dxa"/>
          </w:tcPr>
          <w:p w14:paraId="2C22D671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iNOS Rabbit Polyclonal Antibody</w:t>
            </w:r>
          </w:p>
        </w:tc>
        <w:tc>
          <w:tcPr>
            <w:tcW w:w="1350" w:type="dxa"/>
          </w:tcPr>
          <w:p w14:paraId="4F8972BC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AF7281</w:t>
            </w:r>
          </w:p>
        </w:tc>
        <w:tc>
          <w:tcPr>
            <w:tcW w:w="2761" w:type="dxa"/>
          </w:tcPr>
          <w:p w14:paraId="67036D49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1781" w:type="dxa"/>
          </w:tcPr>
          <w:p w14:paraId="0984854E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1:1000 in WB</w:t>
            </w:r>
          </w:p>
        </w:tc>
      </w:tr>
      <w:tr w:rsidR="00397C81" w:rsidRPr="00A107C4" w14:paraId="64FF8232" w14:textId="77777777" w:rsidTr="00286DEE">
        <w:tc>
          <w:tcPr>
            <w:tcW w:w="2410" w:type="dxa"/>
          </w:tcPr>
          <w:p w14:paraId="1C5EDC95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Anti-F4/80 Rabbit pAb</w:t>
            </w:r>
          </w:p>
        </w:tc>
        <w:tc>
          <w:tcPr>
            <w:tcW w:w="1350" w:type="dxa"/>
          </w:tcPr>
          <w:p w14:paraId="7E40F83F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GB113373</w:t>
            </w:r>
          </w:p>
        </w:tc>
        <w:tc>
          <w:tcPr>
            <w:tcW w:w="2761" w:type="dxa"/>
          </w:tcPr>
          <w:p w14:paraId="1D808AF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Servicebio</w:t>
            </w:r>
          </w:p>
        </w:tc>
        <w:tc>
          <w:tcPr>
            <w:tcW w:w="1781" w:type="dxa"/>
          </w:tcPr>
          <w:p w14:paraId="675FE5C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1:500 in IHC</w:t>
            </w:r>
          </w:p>
        </w:tc>
      </w:tr>
      <w:tr w:rsidR="00397C81" w:rsidRPr="00A107C4" w14:paraId="7ED1685E" w14:textId="77777777" w:rsidTr="00286DEE">
        <w:tc>
          <w:tcPr>
            <w:tcW w:w="2410" w:type="dxa"/>
          </w:tcPr>
          <w:p w14:paraId="3932B61F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Anti-CD206 Rabbit pAb</w:t>
            </w:r>
          </w:p>
        </w:tc>
        <w:tc>
          <w:tcPr>
            <w:tcW w:w="1350" w:type="dxa"/>
          </w:tcPr>
          <w:p w14:paraId="698183B3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GB113497</w:t>
            </w:r>
          </w:p>
        </w:tc>
        <w:tc>
          <w:tcPr>
            <w:tcW w:w="2761" w:type="dxa"/>
          </w:tcPr>
          <w:p w14:paraId="28A64BF6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Servicebio</w:t>
            </w:r>
          </w:p>
        </w:tc>
        <w:tc>
          <w:tcPr>
            <w:tcW w:w="1781" w:type="dxa"/>
          </w:tcPr>
          <w:p w14:paraId="0EBCDF5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1:400 in IHC</w:t>
            </w:r>
          </w:p>
        </w:tc>
      </w:tr>
      <w:tr w:rsidR="00397C81" w:rsidRPr="00A107C4" w14:paraId="26223450" w14:textId="77777777" w:rsidTr="00286DEE">
        <w:tc>
          <w:tcPr>
            <w:tcW w:w="2410" w:type="dxa"/>
          </w:tcPr>
          <w:p w14:paraId="429DD4D6" w14:textId="77777777" w:rsidR="00397C81" w:rsidRPr="00A107C4" w:rsidRDefault="00397C81" w:rsidP="00286DE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Anti-IL-6 Rabbit pAb</w:t>
            </w:r>
          </w:p>
        </w:tc>
        <w:tc>
          <w:tcPr>
            <w:tcW w:w="1350" w:type="dxa"/>
          </w:tcPr>
          <w:p w14:paraId="3BFAE4CB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GB11117</w:t>
            </w:r>
          </w:p>
        </w:tc>
        <w:tc>
          <w:tcPr>
            <w:tcW w:w="2761" w:type="dxa"/>
          </w:tcPr>
          <w:p w14:paraId="23280B6D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Servicebio</w:t>
            </w:r>
          </w:p>
        </w:tc>
        <w:tc>
          <w:tcPr>
            <w:tcW w:w="1781" w:type="dxa"/>
          </w:tcPr>
          <w:p w14:paraId="524B199B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1:200 in IHC</w:t>
            </w:r>
          </w:p>
        </w:tc>
      </w:tr>
    </w:tbl>
    <w:p w14:paraId="093DB536" w14:textId="77777777" w:rsidR="00397C81" w:rsidRPr="00A107C4" w:rsidRDefault="00397C81" w:rsidP="00397C81">
      <w:pPr>
        <w:spacing w:before="240" w:after="60" w:line="360" w:lineRule="auto"/>
        <w:jc w:val="left"/>
        <w:outlineLvl w:val="1"/>
        <w:rPr>
          <w:rFonts w:ascii="Times New Roman" w:eastAsia="Times New Roman" w:hAnsi="Times New Roman" w:cs="Times New Roman"/>
          <w:b/>
          <w:kern w:val="28"/>
          <w:sz w:val="28"/>
          <w:szCs w:val="28"/>
        </w:rPr>
      </w:pPr>
      <w:r w:rsidRPr="00A107C4">
        <w:rPr>
          <w:rFonts w:ascii="Times New Roman" w:eastAsia="Times New Roman" w:hAnsi="Times New Roman" w:cs="Times New Roman"/>
          <w:b/>
          <w:kern w:val="28"/>
          <w:sz w:val="28"/>
          <w:szCs w:val="28"/>
        </w:rPr>
        <w:t>Supplementary Table 4 Antibodies/Reagents used for FCS analysis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1"/>
        <w:gridCol w:w="2770"/>
        <w:gridCol w:w="2771"/>
      </w:tblGrid>
      <w:tr w:rsidR="00397C81" w:rsidRPr="00A107C4" w14:paraId="028CE640" w14:textId="77777777" w:rsidTr="00286DEE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1F5D8B6C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Antibody name</w:t>
            </w:r>
          </w:p>
        </w:tc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BA678D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Category No.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4238AB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Manufacturer</w:t>
            </w:r>
          </w:p>
        </w:tc>
      </w:tr>
      <w:tr w:rsidR="00397C81" w:rsidRPr="00A107C4" w14:paraId="0EBD775E" w14:textId="77777777" w:rsidTr="00286DEE">
        <w:tc>
          <w:tcPr>
            <w:tcW w:w="1667" w:type="pct"/>
            <w:tcBorders>
              <w:top w:val="single" w:sz="4" w:space="0" w:color="auto"/>
            </w:tcBorders>
          </w:tcPr>
          <w:p w14:paraId="7269C3F8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Alexa Fluor® 700 anti-mouse CD45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vAlign w:val="bottom"/>
          </w:tcPr>
          <w:p w14:paraId="5E8FED1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103128</w:t>
            </w:r>
          </w:p>
        </w:tc>
        <w:tc>
          <w:tcPr>
            <w:tcW w:w="1667" w:type="pct"/>
            <w:tcBorders>
              <w:top w:val="single" w:sz="4" w:space="0" w:color="auto"/>
            </w:tcBorders>
          </w:tcPr>
          <w:p w14:paraId="52868C3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282C7B3E" w14:textId="77777777" w:rsidTr="00286DEE">
        <w:tc>
          <w:tcPr>
            <w:tcW w:w="1667" w:type="pct"/>
          </w:tcPr>
          <w:p w14:paraId="159907C6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Brilliant Violet 650™ anti-mouse CD4</w:t>
            </w:r>
          </w:p>
        </w:tc>
        <w:tc>
          <w:tcPr>
            <w:tcW w:w="1666" w:type="pct"/>
            <w:vAlign w:val="bottom"/>
          </w:tcPr>
          <w:p w14:paraId="2ACBFA5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100555</w:t>
            </w:r>
          </w:p>
        </w:tc>
        <w:tc>
          <w:tcPr>
            <w:tcW w:w="1667" w:type="pct"/>
          </w:tcPr>
          <w:p w14:paraId="6E50ADE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1F15EDB6" w14:textId="77777777" w:rsidTr="00286DEE">
        <w:tc>
          <w:tcPr>
            <w:tcW w:w="1667" w:type="pct"/>
          </w:tcPr>
          <w:p w14:paraId="4D80CAF8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Brilliant Violet 421™ anti-mouse CD25</w:t>
            </w:r>
          </w:p>
        </w:tc>
        <w:tc>
          <w:tcPr>
            <w:tcW w:w="1666" w:type="pct"/>
            <w:vAlign w:val="bottom"/>
          </w:tcPr>
          <w:p w14:paraId="60F776F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102043</w:t>
            </w:r>
          </w:p>
        </w:tc>
        <w:tc>
          <w:tcPr>
            <w:tcW w:w="1667" w:type="pct"/>
          </w:tcPr>
          <w:p w14:paraId="109AD62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335F8FA6" w14:textId="77777777" w:rsidTr="00286DEE">
        <w:tc>
          <w:tcPr>
            <w:tcW w:w="1667" w:type="pct"/>
          </w:tcPr>
          <w:p w14:paraId="274D0F4C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PE anti-mouse/rat/human FOXP3</w:t>
            </w:r>
          </w:p>
        </w:tc>
        <w:tc>
          <w:tcPr>
            <w:tcW w:w="1666" w:type="pct"/>
            <w:vAlign w:val="bottom"/>
          </w:tcPr>
          <w:p w14:paraId="5250A895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320008</w:t>
            </w:r>
          </w:p>
        </w:tc>
        <w:tc>
          <w:tcPr>
            <w:tcW w:w="1667" w:type="pct"/>
          </w:tcPr>
          <w:p w14:paraId="7B602B06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1953A301" w14:textId="77777777" w:rsidTr="00286DEE">
        <w:tc>
          <w:tcPr>
            <w:tcW w:w="1667" w:type="pct"/>
          </w:tcPr>
          <w:p w14:paraId="7416A08E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APC/Fire™ 750 anti-mouse NK-1.1</w:t>
            </w:r>
          </w:p>
        </w:tc>
        <w:tc>
          <w:tcPr>
            <w:tcW w:w="1666" w:type="pct"/>
            <w:vAlign w:val="bottom"/>
          </w:tcPr>
          <w:p w14:paraId="231A4BD8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108752</w:t>
            </w:r>
          </w:p>
        </w:tc>
        <w:tc>
          <w:tcPr>
            <w:tcW w:w="1667" w:type="pct"/>
          </w:tcPr>
          <w:p w14:paraId="42DC527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2D3DD72D" w14:textId="77777777" w:rsidTr="00286DEE">
        <w:tc>
          <w:tcPr>
            <w:tcW w:w="1667" w:type="pct"/>
          </w:tcPr>
          <w:p w14:paraId="38A10AB2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APC/Fire™ 750 anti-mouse CD49b (pan-NK cells)</w:t>
            </w:r>
          </w:p>
        </w:tc>
        <w:tc>
          <w:tcPr>
            <w:tcW w:w="1666" w:type="pct"/>
            <w:vAlign w:val="bottom"/>
          </w:tcPr>
          <w:p w14:paraId="15242463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108926</w:t>
            </w:r>
          </w:p>
        </w:tc>
        <w:tc>
          <w:tcPr>
            <w:tcW w:w="1667" w:type="pct"/>
          </w:tcPr>
          <w:p w14:paraId="269495A6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02D3846D" w14:textId="77777777" w:rsidTr="00286DEE">
        <w:tc>
          <w:tcPr>
            <w:tcW w:w="1667" w:type="pct"/>
          </w:tcPr>
          <w:p w14:paraId="387492F8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Brilliant Violet 785™ anti-mouse/human CD11b</w:t>
            </w:r>
          </w:p>
        </w:tc>
        <w:tc>
          <w:tcPr>
            <w:tcW w:w="1666" w:type="pct"/>
            <w:vAlign w:val="bottom"/>
          </w:tcPr>
          <w:p w14:paraId="6B3701B8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101243</w:t>
            </w:r>
          </w:p>
        </w:tc>
        <w:tc>
          <w:tcPr>
            <w:tcW w:w="1667" w:type="pct"/>
          </w:tcPr>
          <w:p w14:paraId="3849D09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3C8D2F1A" w14:textId="77777777" w:rsidTr="00286DEE">
        <w:tc>
          <w:tcPr>
            <w:tcW w:w="1667" w:type="pct"/>
          </w:tcPr>
          <w:p w14:paraId="078C081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Brilliant Violet 605™ anti-mouse CD11c</w:t>
            </w:r>
          </w:p>
        </w:tc>
        <w:tc>
          <w:tcPr>
            <w:tcW w:w="1666" w:type="pct"/>
            <w:vAlign w:val="bottom"/>
          </w:tcPr>
          <w:p w14:paraId="221F209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117334</w:t>
            </w:r>
          </w:p>
        </w:tc>
        <w:tc>
          <w:tcPr>
            <w:tcW w:w="1667" w:type="pct"/>
          </w:tcPr>
          <w:p w14:paraId="1F312CB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2D4B728D" w14:textId="77777777" w:rsidTr="00286DEE">
        <w:tc>
          <w:tcPr>
            <w:tcW w:w="1667" w:type="pct"/>
          </w:tcPr>
          <w:p w14:paraId="0F54C6A3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APC anti-mouse F4/80</w:t>
            </w:r>
          </w:p>
        </w:tc>
        <w:tc>
          <w:tcPr>
            <w:tcW w:w="1666" w:type="pct"/>
            <w:vAlign w:val="bottom"/>
          </w:tcPr>
          <w:p w14:paraId="4255104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123116</w:t>
            </w:r>
          </w:p>
        </w:tc>
        <w:tc>
          <w:tcPr>
            <w:tcW w:w="1667" w:type="pct"/>
          </w:tcPr>
          <w:p w14:paraId="545DCB42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08BA0AC7" w14:textId="77777777" w:rsidTr="00286DEE">
        <w:tc>
          <w:tcPr>
            <w:tcW w:w="1667" w:type="pct"/>
          </w:tcPr>
          <w:p w14:paraId="42766151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PE/Cyanine7 anti-mouse CD206 (MMR)</w:t>
            </w:r>
          </w:p>
        </w:tc>
        <w:tc>
          <w:tcPr>
            <w:tcW w:w="1666" w:type="pct"/>
            <w:vAlign w:val="bottom"/>
          </w:tcPr>
          <w:p w14:paraId="52802EF3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141720</w:t>
            </w:r>
          </w:p>
        </w:tc>
        <w:tc>
          <w:tcPr>
            <w:tcW w:w="1667" w:type="pct"/>
          </w:tcPr>
          <w:p w14:paraId="1A9607E8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45C6A1A3" w14:textId="77777777" w:rsidTr="00286DEE">
        <w:tc>
          <w:tcPr>
            <w:tcW w:w="1667" w:type="pct"/>
          </w:tcPr>
          <w:p w14:paraId="643C304F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Spark UV™ 387 anti-mouse CD8a</w:t>
            </w:r>
          </w:p>
        </w:tc>
        <w:tc>
          <w:tcPr>
            <w:tcW w:w="1666" w:type="pct"/>
            <w:vAlign w:val="bottom"/>
          </w:tcPr>
          <w:p w14:paraId="7416337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100798</w:t>
            </w:r>
          </w:p>
        </w:tc>
        <w:tc>
          <w:tcPr>
            <w:tcW w:w="1667" w:type="pct"/>
          </w:tcPr>
          <w:p w14:paraId="12C25F1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0643F40B" w14:textId="77777777" w:rsidTr="00286DEE">
        <w:tc>
          <w:tcPr>
            <w:tcW w:w="1667" w:type="pct"/>
          </w:tcPr>
          <w:p w14:paraId="7033D177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Brilliant Violet 510™ anti-mouse CD3</w:t>
            </w:r>
          </w:p>
        </w:tc>
        <w:tc>
          <w:tcPr>
            <w:tcW w:w="1666" w:type="pct"/>
            <w:vAlign w:val="bottom"/>
          </w:tcPr>
          <w:p w14:paraId="0EF7A79D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100234</w:t>
            </w:r>
          </w:p>
        </w:tc>
        <w:tc>
          <w:tcPr>
            <w:tcW w:w="1667" w:type="pct"/>
          </w:tcPr>
          <w:p w14:paraId="4DE5DC5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11118071" w14:textId="77777777" w:rsidTr="00286DEE">
        <w:tc>
          <w:tcPr>
            <w:tcW w:w="1667" w:type="pct"/>
          </w:tcPr>
          <w:p w14:paraId="77F60111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Zombie Red™ Fixable Viability Kit</w:t>
            </w:r>
          </w:p>
        </w:tc>
        <w:tc>
          <w:tcPr>
            <w:tcW w:w="1666" w:type="pct"/>
            <w:vAlign w:val="bottom"/>
          </w:tcPr>
          <w:p w14:paraId="3393D66C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423109</w:t>
            </w:r>
          </w:p>
        </w:tc>
        <w:tc>
          <w:tcPr>
            <w:tcW w:w="1667" w:type="pct"/>
          </w:tcPr>
          <w:p w14:paraId="4995C0C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97C81" w:rsidRPr="00A107C4" w14:paraId="5B934174" w14:textId="77777777" w:rsidTr="00286DEE">
        <w:tc>
          <w:tcPr>
            <w:tcW w:w="1667" w:type="pct"/>
          </w:tcPr>
          <w:p w14:paraId="677922F9" w14:textId="77777777" w:rsidR="00397C81" w:rsidRPr="00A107C4" w:rsidRDefault="00397C81" w:rsidP="00286D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Fixable Viability Stain 700</w:t>
            </w:r>
          </w:p>
        </w:tc>
        <w:tc>
          <w:tcPr>
            <w:tcW w:w="1666" w:type="pct"/>
          </w:tcPr>
          <w:p w14:paraId="2D3FA5F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07C4">
              <w:rPr>
                <w:rFonts w:ascii="Times New Roman" w:eastAsia="TimesNewRoman,Bold" w:hAnsi="Times New Roman" w:cs="Times New Roman"/>
                <w:kern w:val="0"/>
                <w:sz w:val="24"/>
                <w:szCs w:val="24"/>
              </w:rPr>
              <w:t>564997</w:t>
            </w:r>
          </w:p>
        </w:tc>
        <w:tc>
          <w:tcPr>
            <w:tcW w:w="1667" w:type="pct"/>
          </w:tcPr>
          <w:p w14:paraId="7DCDCF36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63FE596C" w14:textId="77777777" w:rsidTr="00286DEE">
        <w:tc>
          <w:tcPr>
            <w:tcW w:w="1667" w:type="pct"/>
          </w:tcPr>
          <w:p w14:paraId="3B42DC47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Purified Rat Anti-Mouse CD16/CD32 (Mouse BD Fc Block™)</w:t>
            </w:r>
          </w:p>
        </w:tc>
        <w:tc>
          <w:tcPr>
            <w:tcW w:w="1666" w:type="pct"/>
          </w:tcPr>
          <w:p w14:paraId="0F09612B" w14:textId="77777777" w:rsidR="00397C81" w:rsidRPr="00A107C4" w:rsidRDefault="00397C81" w:rsidP="00286DEE">
            <w:pPr>
              <w:jc w:val="center"/>
              <w:rPr>
                <w:rFonts w:ascii="Times New Roman" w:eastAsia="TimesNewRoman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553141</w:t>
            </w:r>
          </w:p>
        </w:tc>
        <w:tc>
          <w:tcPr>
            <w:tcW w:w="1667" w:type="pct"/>
          </w:tcPr>
          <w:p w14:paraId="75E16C22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6E9327AF" w14:textId="77777777" w:rsidTr="00286DEE">
        <w:tc>
          <w:tcPr>
            <w:tcW w:w="1667" w:type="pct"/>
          </w:tcPr>
          <w:p w14:paraId="2FB974DA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Purified NA/LE Hamster Anti-Mouse CD3e</w:t>
            </w:r>
          </w:p>
        </w:tc>
        <w:tc>
          <w:tcPr>
            <w:tcW w:w="1666" w:type="pct"/>
          </w:tcPr>
          <w:p w14:paraId="78C4A942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553057</w:t>
            </w:r>
          </w:p>
        </w:tc>
        <w:tc>
          <w:tcPr>
            <w:tcW w:w="1667" w:type="pct"/>
          </w:tcPr>
          <w:p w14:paraId="2B9E2F8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35EAF1F5" w14:textId="77777777" w:rsidTr="00286DEE">
        <w:tc>
          <w:tcPr>
            <w:tcW w:w="1667" w:type="pct"/>
          </w:tcPr>
          <w:p w14:paraId="1E666142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Purified NA/LE Hamster Anti-Mouse CD28</w:t>
            </w:r>
          </w:p>
        </w:tc>
        <w:tc>
          <w:tcPr>
            <w:tcW w:w="1666" w:type="pct"/>
          </w:tcPr>
          <w:p w14:paraId="58ADDE0B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553294</w:t>
            </w:r>
          </w:p>
        </w:tc>
        <w:tc>
          <w:tcPr>
            <w:tcW w:w="1667" w:type="pct"/>
          </w:tcPr>
          <w:p w14:paraId="212C2743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6C0F1B7E" w14:textId="77777777" w:rsidTr="00286DEE">
        <w:tc>
          <w:tcPr>
            <w:tcW w:w="1667" w:type="pct"/>
          </w:tcPr>
          <w:p w14:paraId="11511BD3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lastRenderedPageBreak/>
              <w:t>APC-Cy™7 Rat Anti-Mouse CD45</w:t>
            </w:r>
          </w:p>
        </w:tc>
        <w:tc>
          <w:tcPr>
            <w:tcW w:w="1666" w:type="pct"/>
          </w:tcPr>
          <w:p w14:paraId="6FA51CA1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557659</w:t>
            </w:r>
          </w:p>
        </w:tc>
        <w:tc>
          <w:tcPr>
            <w:tcW w:w="1667" w:type="pct"/>
          </w:tcPr>
          <w:p w14:paraId="2C48486C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50F48DB8" w14:textId="77777777" w:rsidTr="00286DEE">
        <w:tc>
          <w:tcPr>
            <w:tcW w:w="1667" w:type="pct"/>
          </w:tcPr>
          <w:p w14:paraId="1A9E9CD3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BB700 Armenian Hamster Anti-Mouse CD3e</w:t>
            </w:r>
          </w:p>
        </w:tc>
        <w:tc>
          <w:tcPr>
            <w:tcW w:w="1666" w:type="pct"/>
          </w:tcPr>
          <w:p w14:paraId="51F2FB6E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566494</w:t>
            </w:r>
          </w:p>
        </w:tc>
        <w:tc>
          <w:tcPr>
            <w:tcW w:w="1667" w:type="pct"/>
          </w:tcPr>
          <w:p w14:paraId="71A48E50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228EF41D" w14:textId="77777777" w:rsidTr="00286DEE">
        <w:tc>
          <w:tcPr>
            <w:tcW w:w="1667" w:type="pct"/>
          </w:tcPr>
          <w:p w14:paraId="50EDB305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BV510 Hamster Anti-Mouse CD49b</w:t>
            </w:r>
          </w:p>
        </w:tc>
        <w:tc>
          <w:tcPr>
            <w:tcW w:w="1666" w:type="pct"/>
          </w:tcPr>
          <w:p w14:paraId="49F9A53A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740133</w:t>
            </w:r>
          </w:p>
        </w:tc>
        <w:tc>
          <w:tcPr>
            <w:tcW w:w="1667" w:type="pct"/>
          </w:tcPr>
          <w:p w14:paraId="094476D1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62F60212" w14:textId="77777777" w:rsidTr="00286DEE">
        <w:tc>
          <w:tcPr>
            <w:tcW w:w="1667" w:type="pct"/>
          </w:tcPr>
          <w:p w14:paraId="6137BB40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Alexa Fluor 647 Rat Anti-Mouse CD206</w:t>
            </w:r>
          </w:p>
        </w:tc>
        <w:tc>
          <w:tcPr>
            <w:tcW w:w="1666" w:type="pct"/>
          </w:tcPr>
          <w:p w14:paraId="3217615D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565250</w:t>
            </w:r>
          </w:p>
        </w:tc>
        <w:tc>
          <w:tcPr>
            <w:tcW w:w="1667" w:type="pct"/>
          </w:tcPr>
          <w:p w14:paraId="45FF01D4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7A81DD1D" w14:textId="77777777" w:rsidTr="00286DEE">
        <w:tc>
          <w:tcPr>
            <w:tcW w:w="1667" w:type="pct"/>
          </w:tcPr>
          <w:p w14:paraId="12BA6780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BV421 Rat Anti-Mouse CD25</w:t>
            </w:r>
          </w:p>
        </w:tc>
        <w:tc>
          <w:tcPr>
            <w:tcW w:w="1666" w:type="pct"/>
          </w:tcPr>
          <w:p w14:paraId="14214FC0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564370</w:t>
            </w:r>
          </w:p>
        </w:tc>
        <w:tc>
          <w:tcPr>
            <w:tcW w:w="1667" w:type="pct"/>
          </w:tcPr>
          <w:p w14:paraId="5CFD3FB5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1FC6DC44" w14:textId="77777777" w:rsidTr="00286DEE">
        <w:tc>
          <w:tcPr>
            <w:tcW w:w="1667" w:type="pct"/>
          </w:tcPr>
          <w:p w14:paraId="630CA3FC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BV605 Rat Anti-Mouse CD4</w:t>
            </w:r>
          </w:p>
        </w:tc>
        <w:tc>
          <w:tcPr>
            <w:tcW w:w="1666" w:type="pct"/>
          </w:tcPr>
          <w:p w14:paraId="76FBDD86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563151</w:t>
            </w:r>
          </w:p>
        </w:tc>
        <w:tc>
          <w:tcPr>
            <w:tcW w:w="1667" w:type="pct"/>
          </w:tcPr>
          <w:p w14:paraId="376E5BDC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4A4DC8C2" w14:textId="77777777" w:rsidTr="00286DEE">
        <w:tc>
          <w:tcPr>
            <w:tcW w:w="1667" w:type="pct"/>
          </w:tcPr>
          <w:p w14:paraId="2AFCF246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BV510 Mouse Anti-Mouse NK-1.1</w:t>
            </w:r>
          </w:p>
        </w:tc>
        <w:tc>
          <w:tcPr>
            <w:tcW w:w="1666" w:type="pct"/>
          </w:tcPr>
          <w:p w14:paraId="44E72B8A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563096</w:t>
            </w:r>
          </w:p>
        </w:tc>
        <w:tc>
          <w:tcPr>
            <w:tcW w:w="1667" w:type="pct"/>
          </w:tcPr>
          <w:p w14:paraId="737E2B3D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46141B65" w14:textId="77777777" w:rsidTr="00286DEE">
        <w:tc>
          <w:tcPr>
            <w:tcW w:w="1667" w:type="pct"/>
          </w:tcPr>
          <w:p w14:paraId="251B8F39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FITC Rat Anti-Mouse CD8a</w:t>
            </w:r>
          </w:p>
        </w:tc>
        <w:tc>
          <w:tcPr>
            <w:tcW w:w="1666" w:type="pct"/>
          </w:tcPr>
          <w:p w14:paraId="2D5241E5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553030</w:t>
            </w:r>
          </w:p>
        </w:tc>
        <w:tc>
          <w:tcPr>
            <w:tcW w:w="1667" w:type="pct"/>
          </w:tcPr>
          <w:p w14:paraId="47B6ACE8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194E6848" w14:textId="77777777" w:rsidTr="00286DEE">
        <w:tc>
          <w:tcPr>
            <w:tcW w:w="1667" w:type="pct"/>
          </w:tcPr>
          <w:p w14:paraId="0C6BC6BD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Anti-Rat and Anti-Hamster Ig κ /Negative Control Compensation Particles Set</w:t>
            </w:r>
          </w:p>
        </w:tc>
        <w:tc>
          <w:tcPr>
            <w:tcW w:w="1666" w:type="pct"/>
          </w:tcPr>
          <w:p w14:paraId="1DB3FA5B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552845</w:t>
            </w:r>
          </w:p>
        </w:tc>
        <w:tc>
          <w:tcPr>
            <w:tcW w:w="1667" w:type="pct"/>
          </w:tcPr>
          <w:p w14:paraId="1C9849A8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6AB15C39" w14:textId="77777777" w:rsidTr="00286DEE">
        <w:tc>
          <w:tcPr>
            <w:tcW w:w="1667" w:type="pct"/>
          </w:tcPr>
          <w:p w14:paraId="7003591C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BV650 Rat Anti-Mouse F4/80</w:t>
            </w:r>
          </w:p>
        </w:tc>
        <w:tc>
          <w:tcPr>
            <w:tcW w:w="1666" w:type="pct"/>
          </w:tcPr>
          <w:p w14:paraId="4B7E87E6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743282</w:t>
            </w:r>
          </w:p>
        </w:tc>
        <w:tc>
          <w:tcPr>
            <w:tcW w:w="1667" w:type="pct"/>
          </w:tcPr>
          <w:p w14:paraId="50305ECA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1C6A0798" w14:textId="77777777" w:rsidTr="00286DEE">
        <w:tc>
          <w:tcPr>
            <w:tcW w:w="1667" w:type="pct"/>
          </w:tcPr>
          <w:p w14:paraId="312BE5AD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BUV395 Hamster Anti-Mouse CD11c</w:t>
            </w:r>
          </w:p>
        </w:tc>
        <w:tc>
          <w:tcPr>
            <w:tcW w:w="1666" w:type="pct"/>
          </w:tcPr>
          <w:p w14:paraId="7C16F80F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744180</w:t>
            </w:r>
          </w:p>
        </w:tc>
        <w:tc>
          <w:tcPr>
            <w:tcW w:w="1667" w:type="pct"/>
          </w:tcPr>
          <w:p w14:paraId="18374BF7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4FC8D093" w14:textId="77777777" w:rsidTr="00286DEE">
        <w:tc>
          <w:tcPr>
            <w:tcW w:w="1667" w:type="pct"/>
          </w:tcPr>
          <w:p w14:paraId="2AB202EC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BV786 Rat Anti-CD11b</w:t>
            </w:r>
          </w:p>
        </w:tc>
        <w:tc>
          <w:tcPr>
            <w:tcW w:w="1666" w:type="pct"/>
          </w:tcPr>
          <w:p w14:paraId="0A26F420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740861</w:t>
            </w:r>
          </w:p>
        </w:tc>
        <w:tc>
          <w:tcPr>
            <w:tcW w:w="1667" w:type="pct"/>
          </w:tcPr>
          <w:p w14:paraId="137021AE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  <w:tr w:rsidR="00397C81" w:rsidRPr="00A107C4" w14:paraId="4C0894DA" w14:textId="77777777" w:rsidTr="00286DEE">
        <w:tc>
          <w:tcPr>
            <w:tcW w:w="1667" w:type="pct"/>
          </w:tcPr>
          <w:p w14:paraId="65F6725D" w14:textId="77777777" w:rsidR="00397C81" w:rsidRPr="00A107C4" w:rsidRDefault="00397C81" w:rsidP="00286DEE">
            <w:pPr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PE Rat anti-Mouse Foxp3</w:t>
            </w:r>
          </w:p>
        </w:tc>
        <w:tc>
          <w:tcPr>
            <w:tcW w:w="1666" w:type="pct"/>
          </w:tcPr>
          <w:p w14:paraId="3A8E4742" w14:textId="77777777" w:rsidR="00397C81" w:rsidRPr="00A107C4" w:rsidRDefault="00397C81" w:rsidP="00286DEE">
            <w:pPr>
              <w:jc w:val="center"/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</w:pPr>
            <w:r w:rsidRPr="00A107C4">
              <w:rPr>
                <w:rFonts w:ascii="Times New Roman" w:eastAsia="Arial,Bold" w:hAnsi="Times New Roman" w:cs="Times New Roman"/>
                <w:kern w:val="0"/>
                <w:sz w:val="24"/>
                <w:szCs w:val="24"/>
              </w:rPr>
              <w:t>563101</w:t>
            </w:r>
          </w:p>
        </w:tc>
        <w:tc>
          <w:tcPr>
            <w:tcW w:w="1667" w:type="pct"/>
          </w:tcPr>
          <w:p w14:paraId="7F5070E9" w14:textId="77777777" w:rsidR="00397C81" w:rsidRPr="00A107C4" w:rsidRDefault="00397C81" w:rsidP="00286D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C4">
              <w:rPr>
                <w:rFonts w:ascii="Times New Roman" w:hAnsi="Times New Roman" w:cs="Times New Roman"/>
                <w:sz w:val="24"/>
                <w:szCs w:val="24"/>
              </w:rPr>
              <w:t>BD Pharmingen</w:t>
            </w:r>
          </w:p>
        </w:tc>
      </w:tr>
    </w:tbl>
    <w:p w14:paraId="004352EE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</w:p>
    <w:p w14:paraId="31D11EDF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</w:p>
    <w:p w14:paraId="3E9A2382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</w:p>
    <w:p w14:paraId="3A5119EE" w14:textId="77777777" w:rsidR="00397C81" w:rsidRPr="00A107C4" w:rsidRDefault="00397C81" w:rsidP="00397C81">
      <w:pPr>
        <w:rPr>
          <w:rFonts w:ascii="Times New Roman" w:hAnsi="Times New Roman" w:cs="Times New Roman"/>
        </w:rPr>
      </w:pPr>
    </w:p>
    <w:p w14:paraId="545C81EC" w14:textId="77777777" w:rsidR="00397C81" w:rsidRPr="00A107C4" w:rsidRDefault="00397C81" w:rsidP="00397C81">
      <w:pPr>
        <w:rPr>
          <w:rFonts w:ascii="Times New Roman" w:hAnsi="Times New Roman" w:cs="Times New Roman"/>
          <w:sz w:val="24"/>
          <w:szCs w:val="24"/>
        </w:rPr>
      </w:pPr>
    </w:p>
    <w:p w14:paraId="288C49BE" w14:textId="77777777" w:rsidR="00937C01" w:rsidRDefault="00937C01"/>
    <w:sectPr w:rsidR="00937C01" w:rsidSect="00397C81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,Bold">
    <w:altName w:val="DengXia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,Bold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C81"/>
    <w:rsid w:val="00335163"/>
    <w:rsid w:val="00397C81"/>
    <w:rsid w:val="006612B3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24E63"/>
  <w15:chartTrackingRefBased/>
  <w15:docId w15:val="{9404B3D4-C07E-41C2-A125-A7173C8EF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C8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7C8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7C8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7C8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7C8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7C8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C8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C8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C8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C8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C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7C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7C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7C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7C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C8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7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C8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7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C8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7C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C8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7C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C8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C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C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97C81"/>
    <w:pPr>
      <w:spacing w:after="0" w:line="240" w:lineRule="auto"/>
    </w:pPr>
    <w:rPr>
      <w:rFonts w:eastAsiaTheme="minorEastAsia"/>
      <w:sz w:val="21"/>
      <w:szCs w:val="22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97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722</Words>
  <Characters>4121</Characters>
  <Application>Microsoft Office Word</Application>
  <DocSecurity>0</DocSecurity>
  <Lines>34</Lines>
  <Paragraphs>9</Paragraphs>
  <ScaleCrop>false</ScaleCrop>
  <Company>Springer Nature</Company>
  <LinksUpToDate>false</LinksUpToDate>
  <CharactersWithSpaces>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2024-11-26T11:36:00Z</dcterms:created>
  <dcterms:modified xsi:type="dcterms:W3CDTF">2024-11-26T11:36:00Z</dcterms:modified>
</cp:coreProperties>
</file>