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>
          <w:sz w:val="44"/>
          <w:szCs w:val="44"/>
        </w:rPr>
      </w:pPr>
      <w:r>
        <w:rPr>
          <w:sz w:val="44"/>
          <w:szCs w:val="44"/>
        </w:rPr>
        <w:t>Additional File 4: Manual Refinement</w:t>
      </w:r>
    </w:p>
    <w:p>
      <w:pPr>
        <w:pStyle w:val="Normal"/>
        <w:bidi w:val="0"/>
        <w:spacing w:lineRule="auto" w:line="276"/>
        <w:jc w:val="both"/>
        <w:rPr/>
      </w:pPr>
      <w:r>
        <w:rPr>
          <w:lang w:val="en-GB"/>
        </w:rPr>
        <w:t xml:space="preserve">Anvi’o visualization of </w:t>
      </w:r>
      <w:r>
        <w:rPr>
          <w:lang w:val="en-GB"/>
        </w:rPr>
        <w:t>our</w:t>
      </w:r>
      <w:r>
        <w:rPr>
          <w:lang w:val="en-GB"/>
        </w:rPr>
        <w:t xml:space="preserve"> ancient MAG</w:t>
      </w:r>
      <w:r>
        <w:rPr>
          <w:lang w:val="en-GB"/>
        </w:rPr>
        <w:t>s</w:t>
      </w:r>
      <w:r>
        <w:rPr>
          <w:lang w:val="en-GB"/>
        </w:rPr>
        <w:t>.</w:t>
      </w:r>
    </w:p>
    <w:p>
      <w:pPr>
        <w:pStyle w:val="Normal"/>
        <w:bidi w:val="0"/>
        <w:spacing w:lineRule="auto" w:line="276"/>
        <w:jc w:val="both"/>
        <w:rPr/>
      </w:pPr>
      <w:r>
        <w:rPr/>
        <w:t>Each layer in th</w:t>
      </w:r>
      <w:r>
        <w:rPr/>
        <w:t>ese</w:t>
      </w:r>
      <w:r>
        <w:rPr/>
        <w:t xml:space="preserve"> circular plot</w:t>
      </w:r>
      <w:r>
        <w:rPr/>
        <w:t>s</w:t>
      </w:r>
      <w:r>
        <w:rPr/>
        <w:t xml:space="preserve"> represents a statistics for each contig. The contigs are clustered together in a tree by 4-mer frequencies.</w:t>
      </w:r>
    </w:p>
    <w:p>
      <w:pPr>
        <w:pStyle w:val="Normal"/>
        <w:bidi w:val="0"/>
        <w:spacing w:lineRule="auto" w:line="276"/>
        <w:jc w:val="both"/>
        <w:rPr/>
      </w:pPr>
      <w:r>
        <w:rPr/>
        <w:t>The green layer represents the GC content.</w:t>
      </w:r>
    </w:p>
    <w:p>
      <w:pPr>
        <w:pStyle w:val="Normal"/>
        <w:bidi w:val="0"/>
        <w:spacing w:lineRule="auto" w:line="276"/>
        <w:jc w:val="both"/>
        <w:rPr/>
      </w:pPr>
      <w:r>
        <w:rPr/>
        <w:t>The black layers describe the number of reads from each library in the sample which can be mapped to the contig.</w:t>
      </w:r>
    </w:p>
    <w:p>
      <w:pPr>
        <w:pStyle w:val="Normal"/>
        <w:bidi w:val="0"/>
        <w:spacing w:lineRule="auto" w:line="276"/>
        <w:jc w:val="both"/>
        <w:rPr/>
      </w:pPr>
      <w:r>
        <w:rPr/>
        <w:t>The outermost black layer (damage) describes the average local damage for each read used to assemble this contig as calculated through metaDMG</w:t>
      </w:r>
    </w:p>
    <w:p>
      <w:pPr>
        <w:pStyle w:val="Normal"/>
        <w:bidi w:val="0"/>
        <w:spacing w:lineRule="auto" w:line="276"/>
        <w:jc w:val="both"/>
        <w:rPr>
          <w:lang w:val="en-GB"/>
        </w:rPr>
      </w:pPr>
      <w:r>
        <w:rPr/>
        <w:t>The familiarity layer is a binary layer which describes whether a gene cluster annotated within the contig can be found in any of the other 6 MAGs through a pangenome analysis before manual refinement is started.</w:t>
      </w:r>
    </w:p>
    <w:p>
      <w:pPr>
        <w:pStyle w:val="Normal"/>
        <w:bidi w:val="0"/>
        <w:spacing w:lineRule="auto" w:line="276"/>
        <w:jc w:val="both"/>
        <w:rPr>
          <w:lang w:val="en-GB"/>
        </w:rPr>
      </w:pPr>
      <w:r>
        <w:rPr/>
        <w:t>Any contig marked as contaminant is mapped to the NCBI database of genes, to confirm that the</w:t>
      </w:r>
      <w:r>
        <w:rPr/>
        <w:t xml:space="preserve">se cannot be mapped </w:t>
      </w:r>
      <w:r>
        <w:rPr/>
        <w:t xml:space="preserve">to </w:t>
      </w:r>
      <w:r>
        <w:rPr>
          <w:i/>
          <w:iCs/>
        </w:rPr>
        <w:t>S. mutans.</w:t>
      </w:r>
    </w:p>
    <w:p>
      <w:pPr>
        <w:pStyle w:val="Normal"/>
        <w:bidi w:val="0"/>
        <w:spacing w:lineRule="auto" w:line="276"/>
        <w:jc w:val="both"/>
        <w:rPr>
          <w:lang w:val="en-GB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762625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CGG100272: First Iteration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303645"/>
            <wp:effectExtent l="0" t="0" r="0" b="0"/>
            <wp:wrapSquare wrapText="largest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CGG100272: </w:t>
      </w:r>
      <w:r>
        <w:rPr>
          <w:sz w:val="32"/>
          <w:szCs w:val="32"/>
        </w:rPr>
        <w:t>Second Iteration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123180"/>
            <wp:effectExtent l="0" t="0" r="0" b="0"/>
            <wp:wrapSquare wrapText="largest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CGG100534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915660"/>
            <wp:effectExtent l="0" t="0" r="0" b="0"/>
            <wp:wrapSquare wrapText="largest"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1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CGG101233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595620"/>
            <wp:effectExtent l="0" t="0" r="0" b="0"/>
            <wp:wrapSquare wrapText="largest"/>
            <wp:docPr id="5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NEO105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051550"/>
            <wp:effectExtent l="0" t="0" r="0" b="0"/>
            <wp:wrapSquare wrapText="largest"/>
            <wp:docPr id="6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5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NEO137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198745"/>
            <wp:effectExtent l="0" t="0" r="0" b="0"/>
            <wp:wrapSquare wrapText="largest"/>
            <wp:docPr id="7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NEO938</w:t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bidi w:val="0"/>
        <w:jc w:val="start"/>
        <w:rPr>
          <w:sz w:val="32"/>
          <w:szCs w:val="32"/>
        </w:rPr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765800"/>
            <wp:effectExtent l="0" t="0" r="0" b="0"/>
            <wp:wrapSquare wrapText="largest"/>
            <wp:docPr id="8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VK63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erif CJK SC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1212</TotalTime>
  <Application>LibreOffice/24.2.7.2$Linux_X86_64 LibreOffice_project/420$Build-2</Application>
  <AppVersion>15.0000</AppVersion>
  <Pages>8</Pages>
  <Words>155</Words>
  <Characters>807</Characters>
  <CharactersWithSpaces>946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2025-11-25T14:12:40Z</dcterms:created>
  <dc:creator/>
  <dc:description/>
  <dc:language>en-US</dc:language>
  <cp:lastModifiedBy/>
  <dcterms:modified xsi:type="dcterms:W3CDTF">2025-11-27T11:44:57Z</dcterms:modified>
  <cp:revision>3</cp:revision>
  <dc:subject/>
  <dc:title/>
</cp:coreProperties>
</file>