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DC6056"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Supplementary material</w:t>
      </w:r>
    </w:p>
    <w:p w14:paraId="4FFC78BA"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</w:p>
    <w:p w14:paraId="4E793ED9"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</w:p>
    <w:p w14:paraId="6BE3098B">
      <w:pPr>
        <w:spacing w:line="360" w:lineRule="auto"/>
        <w:jc w:val="both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eTable 1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. Baseline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2A2A2A"/>
          <w:spacing w:val="0"/>
          <w:sz w:val="24"/>
          <w:szCs w:val="24"/>
          <w:shd w:val="clear" w:fill="FFFFFF"/>
        </w:rPr>
        <w:t xml:space="preserve">haracteristics of the participants enrolled in the 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A2A2A"/>
          <w:spacing w:val="0"/>
          <w:sz w:val="24"/>
          <w:szCs w:val="24"/>
          <w:shd w:val="clear" w:fill="FFFFFF"/>
          <w:lang w:val="en-US" w:eastAsia="zh-CN"/>
        </w:rPr>
        <w:t xml:space="preserve">cross-section 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2A2A2A"/>
          <w:spacing w:val="0"/>
          <w:sz w:val="24"/>
          <w:szCs w:val="24"/>
          <w:shd w:val="clear" w:fill="FFFFFF"/>
        </w:rPr>
        <w:t>study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A2A2A"/>
          <w:spacing w:val="0"/>
          <w:sz w:val="24"/>
          <w:szCs w:val="24"/>
          <w:shd w:val="clear" w:fill="FFFFFF"/>
          <w:lang w:val="en-US" w:eastAsia="zh-CN"/>
        </w:rPr>
        <w:t>.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28"/>
        <w:gridCol w:w="2170"/>
        <w:gridCol w:w="2070"/>
        <w:gridCol w:w="1990"/>
      </w:tblGrid>
      <w:tr w14:paraId="6F167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871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D7D7D7" w:themeFill="background1" w:themeFillShade="D8"/>
            <w:vAlign w:val="top"/>
          </w:tcPr>
          <w:p w14:paraId="7ECCA890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Characteristics</w:t>
            </w:r>
          </w:p>
        </w:tc>
        <w:tc>
          <w:tcPr>
            <w:tcW w:w="1089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D7D7D7" w:themeFill="background1" w:themeFillShade="D8"/>
            <w:vAlign w:val="top"/>
          </w:tcPr>
          <w:p w14:paraId="3C898CC2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Overall</w:t>
            </w:r>
          </w:p>
        </w:tc>
        <w:tc>
          <w:tcPr>
            <w:tcW w:w="1039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D7D7D7" w:themeFill="background1" w:themeFillShade="D8"/>
            <w:vAlign w:val="top"/>
          </w:tcPr>
          <w:p w14:paraId="624B5A70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 xml:space="preserve">Female </w:t>
            </w:r>
          </w:p>
        </w:tc>
        <w:tc>
          <w:tcPr>
            <w:tcW w:w="999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D7D7D7" w:themeFill="background1" w:themeFillShade="D8"/>
            <w:vAlign w:val="top"/>
          </w:tcPr>
          <w:p w14:paraId="6211B28A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 xml:space="preserve">Male </w:t>
            </w:r>
          </w:p>
        </w:tc>
      </w:tr>
      <w:tr w14:paraId="48A85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71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 w14:paraId="7CA2C9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Participants, n</w:t>
            </w:r>
          </w:p>
        </w:tc>
        <w:tc>
          <w:tcPr>
            <w:tcW w:w="1089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 w14:paraId="15F0A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97735</w:t>
            </w:r>
          </w:p>
        </w:tc>
        <w:tc>
          <w:tcPr>
            <w:tcW w:w="1039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 w14:paraId="04019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52479</w:t>
            </w:r>
          </w:p>
        </w:tc>
        <w:tc>
          <w:tcPr>
            <w:tcW w:w="999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 w14:paraId="134BD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45256</w:t>
            </w:r>
          </w:p>
        </w:tc>
      </w:tr>
      <w:tr w14:paraId="1B0FF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71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240A0B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Age (years), mean (SD)</w:t>
            </w:r>
          </w:p>
        </w:tc>
        <w:tc>
          <w:tcPr>
            <w:tcW w:w="1089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4DB17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64.51 (2.87)</w:t>
            </w:r>
          </w:p>
        </w:tc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35787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64.44 (2.86)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663A1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64.59 (2.88)</w:t>
            </w:r>
          </w:p>
        </w:tc>
      </w:tr>
      <w:tr w14:paraId="1C766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71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7984CA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White, n (%)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3FE9D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95971 (98.2)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3B83B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51542 (98.2)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65922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44429 (98.2)</w:t>
            </w:r>
          </w:p>
        </w:tc>
      </w:tr>
      <w:tr w14:paraId="6739D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562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Education =high, n (%)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C3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30894 (31.6)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E1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15432 (29.4)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7C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15462 (34.2)</w:t>
            </w:r>
          </w:p>
        </w:tc>
      </w:tr>
      <w:tr w14:paraId="44840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71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4EB1B4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Smoking status ,n(%)</w:t>
            </w:r>
          </w:p>
        </w:tc>
        <w:tc>
          <w:tcPr>
            <w:tcW w:w="1089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201DC710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1FE6AF87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41DA0384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930B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E554C"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Current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4A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7679 (7.9)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75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3374 (6.4)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A2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 (9.5)</w:t>
            </w:r>
          </w:p>
        </w:tc>
      </w:tr>
      <w:tr w14:paraId="191AC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71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3F5CE9B1"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Never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409F9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49939 (51.1)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3294E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30669 (58.4)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1F147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19270 (42.6)</w:t>
            </w:r>
          </w:p>
        </w:tc>
      </w:tr>
      <w:tr w14:paraId="777CF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850B3"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Previous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B0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40117 (41.0)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64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18436 (35.1)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8E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21681 (47.9)</w:t>
            </w:r>
          </w:p>
        </w:tc>
      </w:tr>
      <w:tr w14:paraId="7A10A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71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01576F6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Drinking habits ,n(%)</w:t>
            </w:r>
          </w:p>
        </w:tc>
        <w:tc>
          <w:tcPr>
            <w:tcW w:w="1089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39718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06D4C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0B06D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61D8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8691B">
            <w:pPr>
              <w:keepNext w:val="0"/>
              <w:keepLines w:val="0"/>
              <w:widowControl/>
              <w:suppressLineNumbers w:val="0"/>
              <w:ind w:firstLine="240"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Daily or almost daily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7F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22749 (23.3)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F0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9467 (18.0)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42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13282 (29.3)</w:t>
            </w:r>
          </w:p>
        </w:tc>
      </w:tr>
      <w:tr w14:paraId="5429C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71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7E5AB6E8">
            <w:pPr>
              <w:keepNext w:val="0"/>
              <w:keepLines w:val="0"/>
              <w:widowControl/>
              <w:suppressLineNumbers w:val="0"/>
              <w:ind w:firstLine="240"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1-4 times a week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609DC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45689 (46.7)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09C0C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22943 (43.7)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7F512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22746 (50.3)</w:t>
            </w:r>
          </w:p>
        </w:tc>
      </w:tr>
      <w:tr w14:paraId="759A1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A8A92">
            <w:pPr>
              <w:keepNext w:val="0"/>
              <w:keepLines w:val="0"/>
              <w:widowControl/>
              <w:suppressLineNumbers w:val="0"/>
              <w:ind w:firstLine="240"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One to three times a month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66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9733 (10.0)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09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6291 (12.0)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A7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3442 (7.6)</w:t>
            </w:r>
          </w:p>
        </w:tc>
      </w:tr>
      <w:tr w14:paraId="47B58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71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30600F90">
            <w:pPr>
              <w:keepNext w:val="0"/>
              <w:keepLines w:val="0"/>
              <w:widowControl/>
              <w:suppressLineNumbers w:val="0"/>
              <w:ind w:firstLine="240"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Special occasions only/Never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3A525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19564 (20.0)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1A698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13778 (26.3)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04530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5786 (12.8)</w:t>
            </w:r>
          </w:p>
        </w:tc>
      </w:tr>
      <w:tr w14:paraId="4B727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71" w:type="pct"/>
            <w:tcBorders>
              <w:top w:val="nil"/>
              <w:left w:val="nil"/>
              <w:bottom w:val="nil"/>
              <w:right w:val="nil"/>
            </w:tcBorders>
          </w:tcPr>
          <w:p w14:paraId="7D40426F"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Fruits&amp;Vegetables ≥ 5 portion, n(%)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4B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41195 (42.1)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06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25552 (48.7)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59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15643 (34.6)</w:t>
            </w:r>
          </w:p>
        </w:tc>
      </w:tr>
      <w:tr w14:paraId="0E07C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71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</w:tcPr>
          <w:p w14:paraId="64255231"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Vitamin intake, n(%)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3B74A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15982 (16.4)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25891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9827 (18.7)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6F42F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6155 (13.6)</w:t>
            </w:r>
          </w:p>
        </w:tc>
      </w:tr>
      <w:tr w14:paraId="46D86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71" w:type="pct"/>
            <w:tcBorders>
              <w:top w:val="nil"/>
              <w:left w:val="nil"/>
              <w:bottom w:val="nil"/>
              <w:right w:val="nil"/>
            </w:tcBorders>
          </w:tcPr>
          <w:p w14:paraId="673C46A3"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Mineral intake, n(%)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75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20324 (20.8)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EC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12344 (23.5)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05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7980 (17.6)</w:t>
            </w:r>
          </w:p>
        </w:tc>
      </w:tr>
      <w:tr w14:paraId="19D0F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71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</w:tcPr>
          <w:p w14:paraId="3A241B9E"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 xml:space="preserve">Hypertension, n(%) 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769E7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82133 (84.1)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53F28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42134 (80.3)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6343E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39999 (88.4)</w:t>
            </w:r>
          </w:p>
        </w:tc>
      </w:tr>
      <w:tr w14:paraId="0A966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71" w:type="pct"/>
            <w:tcBorders>
              <w:top w:val="nil"/>
              <w:left w:val="nil"/>
              <w:bottom w:val="nil"/>
              <w:right w:val="nil"/>
            </w:tcBorders>
          </w:tcPr>
          <w:p w14:paraId="08E45D5F"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Diabetes, n(%)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E6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21191 (24.4)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49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10060 (21.8)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98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11131 (27.4)</w:t>
            </w:r>
          </w:p>
        </w:tc>
      </w:tr>
      <w:tr w14:paraId="049E1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71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2A668F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MET(minutes/week), median (IQR)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5DFC7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(420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1800)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56F65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(480, 1680)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2FB73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(360, 2040)</w:t>
            </w:r>
          </w:p>
        </w:tc>
      </w:tr>
      <w:tr w14:paraId="71BA6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F6D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 xml:space="preserve">WC(cm), </w:t>
            </w:r>
            <w:r>
              <w:rPr>
                <w:rStyle w:val="5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median (IQR)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28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91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82.0, 100.0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56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84.0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89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97.0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</w:tr>
      <w:tr w14:paraId="425DC0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71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490C3F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Fat percentage, median (IQR)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4E67A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32.0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26.1, 38.40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1AB2C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37.6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41.8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7B6E0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26.3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</w:tr>
      <w:tr w14:paraId="3069E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E13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BMI, median (IQR)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60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26.9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24.5, 29.9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C5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26.5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23.9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F8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27.4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</w:tr>
      <w:tr w14:paraId="5BD76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71" w:type="pct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</w:tcPr>
          <w:p w14:paraId="68C048FF"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Obesity classified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by BMI, n(%)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5C48B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24045 (24.6)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0BAF6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12639 (24.1)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3EC76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11406 (25.2)</w:t>
            </w:r>
          </w:p>
        </w:tc>
      </w:tr>
      <w:tr w14:paraId="29871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71" w:type="pct"/>
            <w:tcBorders>
              <w:top w:val="nil"/>
              <w:left w:val="nil"/>
              <w:bottom w:val="nil"/>
              <w:right w:val="nil"/>
            </w:tcBorders>
          </w:tcPr>
          <w:p w14:paraId="3A5BADB8"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Obesity classified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by WC, n(%)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C9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64094 (65.6)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8F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35277 (67.2)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9F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28817 (63.7)</w:t>
            </w:r>
          </w:p>
        </w:tc>
      </w:tr>
      <w:tr w14:paraId="38E0D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71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1F1F1" w:themeFill="background1" w:themeFillShade="F2"/>
          </w:tcPr>
          <w:p w14:paraId="4FA2F8B2"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Obesity classified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by fat percentage, n(%)</w:t>
            </w:r>
          </w:p>
        </w:tc>
        <w:tc>
          <w:tcPr>
            <w:tcW w:w="217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1F1F1" w:themeFill="background1" w:themeFillShade="F2"/>
            <w:vAlign w:val="center"/>
          </w:tcPr>
          <w:p w14:paraId="14D3C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29715 (30.4)</w:t>
            </w:r>
          </w:p>
        </w:tc>
        <w:tc>
          <w:tcPr>
            <w:tcW w:w="207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1F1F1" w:themeFill="background1" w:themeFillShade="F2"/>
            <w:vAlign w:val="center"/>
          </w:tcPr>
          <w:p w14:paraId="42C67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18604 (35.5)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1F1F1" w:themeFill="background1" w:themeFillShade="F2"/>
            <w:vAlign w:val="center"/>
          </w:tcPr>
          <w:p w14:paraId="17609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11111 (24.6)</w:t>
            </w:r>
          </w:p>
        </w:tc>
      </w:tr>
    </w:tbl>
    <w:p w14:paraId="533A78C8"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</w:p>
    <w:p w14:paraId="480DC12F"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</w:p>
    <w:p w14:paraId="1C6EE762"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</w:p>
    <w:p w14:paraId="3B86D284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eTable 2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. Spearman's correlation coefficients for obese indicators.</w:t>
      </w:r>
    </w:p>
    <w:tbl>
      <w:tblPr>
        <w:tblStyle w:val="3"/>
        <w:tblW w:w="0" w:type="auto"/>
        <w:tblInd w:w="2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0"/>
        <w:gridCol w:w="2640"/>
        <w:gridCol w:w="860"/>
        <w:gridCol w:w="300"/>
        <w:gridCol w:w="2620"/>
        <w:gridCol w:w="860"/>
      </w:tblGrid>
      <w:tr w14:paraId="6065B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D7D7D7" w:themeFill="background1" w:themeFillShade="D8"/>
          </w:tcPr>
          <w:p w14:paraId="160AF21F">
            <w:pPr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 xml:space="preserve">Characteristics </w:t>
            </w:r>
          </w:p>
        </w:tc>
        <w:tc>
          <w:tcPr>
            <w:tcW w:w="264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D7D7D7" w:themeFill="background1" w:themeFillShade="D8"/>
            <w:vAlign w:val="top"/>
          </w:tcPr>
          <w:p w14:paraId="3AA81651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Spearman's rank correlation coefficients</w:t>
            </w:r>
          </w:p>
        </w:tc>
        <w:tc>
          <w:tcPr>
            <w:tcW w:w="86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D7D7D7" w:themeFill="background1" w:themeFillShade="D8"/>
          </w:tcPr>
          <w:p w14:paraId="02BA1B4F">
            <w:pPr>
              <w:spacing w:line="360" w:lineRule="auto"/>
              <w:jc w:val="both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 w14:paraId="10C268A9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/>
                <w:iCs/>
                <w:sz w:val="24"/>
                <w:szCs w:val="32"/>
                <w:vertAlign w:val="baseline"/>
                <w:lang w:val="en-US" w:eastAsia="zh-CN"/>
              </w:rPr>
              <w:t>p</w:t>
            </w:r>
          </w:p>
        </w:tc>
        <w:tc>
          <w:tcPr>
            <w:tcW w:w="30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D7D7D7" w:themeFill="background1" w:themeFillShade="D8"/>
          </w:tcPr>
          <w:p w14:paraId="2540CFB7">
            <w:pPr>
              <w:spacing w:line="36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D7D7D7" w:themeFill="background1" w:themeFillShade="D8"/>
            <w:vAlign w:val="top"/>
          </w:tcPr>
          <w:p w14:paraId="39988EB7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Spearman's partial correlation coefficients</w:t>
            </w:r>
          </w:p>
        </w:tc>
        <w:tc>
          <w:tcPr>
            <w:tcW w:w="86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D7D7D7" w:themeFill="background1" w:themeFillShade="D8"/>
          </w:tcPr>
          <w:p w14:paraId="3B08A2C2">
            <w:pPr>
              <w:spacing w:line="360" w:lineRule="auto"/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 w14:paraId="31236361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/>
                <w:iCs/>
                <w:sz w:val="24"/>
                <w:szCs w:val="32"/>
                <w:vertAlign w:val="baseline"/>
                <w:lang w:val="en-US" w:eastAsia="zh-CN"/>
              </w:rPr>
              <w:t>p</w:t>
            </w:r>
          </w:p>
        </w:tc>
      </w:tr>
      <w:tr w14:paraId="67617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870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 w14:paraId="38D43874">
            <w:pPr>
              <w:spacing w:line="36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Overall</w:t>
            </w: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2640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 w14:paraId="093F8DA7">
            <w:pPr>
              <w:spacing w:line="36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0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 w14:paraId="0070636B">
            <w:pPr>
              <w:spacing w:line="36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0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 w14:paraId="422E9B78">
            <w:pPr>
              <w:spacing w:line="36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0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 w14:paraId="4DD8F0F4">
            <w:pPr>
              <w:spacing w:line="36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0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 w14:paraId="0A6C955A">
            <w:pPr>
              <w:spacing w:line="36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6BEA6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</w:tcPr>
          <w:p w14:paraId="13436B7B">
            <w:pPr>
              <w:spacing w:line="36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BMI - BMD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17C5EFCB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</w:tcPr>
          <w:p w14:paraId="4F3DFE37">
            <w:pPr>
              <w:spacing w:line="36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&lt;0.01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</w:tcPr>
          <w:p w14:paraId="5B9F6EC9">
            <w:pPr>
              <w:spacing w:line="36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104E0F5F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</w:tcPr>
          <w:p w14:paraId="1E6D2DAA">
            <w:pPr>
              <w:spacing w:line="36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&lt;0.01</w:t>
            </w:r>
          </w:p>
        </w:tc>
      </w:tr>
      <w:tr w14:paraId="6FBAF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51E260D8">
            <w:pPr>
              <w:spacing w:line="36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WC - BMD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71FC3B4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0.19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14FB8FF7">
            <w:pPr>
              <w:spacing w:line="36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&lt;0.01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01DB8260">
            <w:pPr>
              <w:spacing w:line="36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BB9090A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0.19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739E707E">
            <w:pPr>
              <w:spacing w:line="36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&lt;0.01</w:t>
            </w:r>
          </w:p>
        </w:tc>
      </w:tr>
      <w:tr w14:paraId="03B9F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</w:tcPr>
          <w:p w14:paraId="43B9142C">
            <w:pPr>
              <w:spacing w:line="36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Fat pct - BMD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3553DA13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-0.14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</w:tcPr>
          <w:p w14:paraId="6390F552">
            <w:pPr>
              <w:spacing w:line="36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&lt;0.01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</w:tcPr>
          <w:p w14:paraId="029C049E">
            <w:pPr>
              <w:spacing w:line="36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23978A70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-0.13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</w:tcPr>
          <w:p w14:paraId="6851AC44">
            <w:pPr>
              <w:spacing w:line="36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&lt;0.01</w:t>
            </w:r>
          </w:p>
        </w:tc>
      </w:tr>
      <w:tr w14:paraId="53EBC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3C137E13">
            <w:pPr>
              <w:spacing w:line="36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 xml:space="preserve">Female 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92808CD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69EFC0C9">
            <w:pPr>
              <w:spacing w:line="36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2EB28000">
            <w:pPr>
              <w:spacing w:line="36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B9FB28F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137EE41F">
            <w:pPr>
              <w:spacing w:line="36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7D2DB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51422A97">
            <w:pPr>
              <w:spacing w:line="36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BMI - BMD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4F53F705"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32A79D1B">
            <w:pPr>
              <w:spacing w:line="36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&lt;0.01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1666B373">
            <w:pPr>
              <w:spacing w:line="36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001DA883"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5EB40B18">
            <w:pPr>
              <w:spacing w:line="36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&lt;0.01</w:t>
            </w:r>
          </w:p>
        </w:tc>
      </w:tr>
      <w:tr w14:paraId="1C552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C118A79">
            <w:pPr>
              <w:spacing w:line="36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WC - BMD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93359D0"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786AC5C">
            <w:pPr>
              <w:spacing w:line="36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&lt;0.01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D0EB091">
            <w:pPr>
              <w:spacing w:line="36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1474E0E"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60525EC">
            <w:pPr>
              <w:spacing w:line="36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&lt;0.01</w:t>
            </w:r>
          </w:p>
        </w:tc>
      </w:tr>
      <w:tr w14:paraId="2F2C8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5C39F16C">
            <w:pPr>
              <w:spacing w:line="36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Fat pct - BMD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6C6241CE"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59805650">
            <w:pPr>
              <w:spacing w:line="36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&lt;0.01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12935EE1">
            <w:pPr>
              <w:spacing w:line="36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509AA554"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76CEAB99">
            <w:pPr>
              <w:spacing w:line="36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&lt;0.01</w:t>
            </w:r>
          </w:p>
        </w:tc>
      </w:tr>
      <w:tr w14:paraId="33186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38E145D">
            <w:pPr>
              <w:spacing w:line="36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Male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696AEAF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6E96632C">
            <w:pPr>
              <w:spacing w:line="36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14:paraId="363887AA">
            <w:pPr>
              <w:spacing w:line="36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C3223FF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268260B7">
            <w:pPr>
              <w:spacing w:line="36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58422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1C96D1FB">
            <w:pPr>
              <w:spacing w:line="36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BMI - BMD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53F643F0">
            <w:pPr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0.07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49C2FEAF">
            <w:pPr>
              <w:spacing w:line="36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&lt;0.01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03BAA764">
            <w:pPr>
              <w:spacing w:line="36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004ED427">
            <w:pPr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0.08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31E40EA1">
            <w:pPr>
              <w:spacing w:line="36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&lt;0.01</w:t>
            </w:r>
          </w:p>
        </w:tc>
      </w:tr>
      <w:tr w14:paraId="3BF37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DBB171D">
            <w:pPr>
              <w:spacing w:line="36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WC - BMD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9A6D79B">
            <w:pPr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0.02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6EDCB5E">
            <w:pPr>
              <w:spacing w:line="36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&lt;0.01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BF85B58">
            <w:pPr>
              <w:spacing w:line="36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88CE8AF">
            <w:pPr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0.03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4B376CA">
            <w:pPr>
              <w:spacing w:line="36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&lt;0.01</w:t>
            </w:r>
          </w:p>
        </w:tc>
      </w:tr>
      <w:tr w14:paraId="035DB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</w:trPr>
        <w:tc>
          <w:tcPr>
            <w:tcW w:w="187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1F1F1" w:themeFill="background1" w:themeFillShade="F2"/>
            <w:vAlign w:val="top"/>
          </w:tcPr>
          <w:p w14:paraId="727150BD">
            <w:pPr>
              <w:spacing w:line="36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Fat pct - BMD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1F1F1" w:themeFill="background1" w:themeFillShade="F2"/>
            <w:vAlign w:val="top"/>
          </w:tcPr>
          <w:p w14:paraId="11D57197">
            <w:pPr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0.03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1F1F1" w:themeFill="background1" w:themeFillShade="F2"/>
            <w:vAlign w:val="top"/>
          </w:tcPr>
          <w:p w14:paraId="0679BDC8">
            <w:pPr>
              <w:spacing w:line="36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&lt;0.01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1F1F1" w:themeFill="background1" w:themeFillShade="F2"/>
            <w:vAlign w:val="top"/>
          </w:tcPr>
          <w:p w14:paraId="5C1CA3EE">
            <w:pPr>
              <w:spacing w:line="36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1F1F1" w:themeFill="background1" w:themeFillShade="F2"/>
            <w:vAlign w:val="top"/>
          </w:tcPr>
          <w:p w14:paraId="4830E2D5">
            <w:pPr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0.04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1F1F1" w:themeFill="background1" w:themeFillShade="F2"/>
            <w:vAlign w:val="top"/>
          </w:tcPr>
          <w:p w14:paraId="625E1F6F">
            <w:pPr>
              <w:spacing w:line="36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&lt;0.01</w:t>
            </w:r>
          </w:p>
        </w:tc>
      </w:tr>
    </w:tbl>
    <w:p w14:paraId="22B30666"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</w:p>
    <w:p w14:paraId="75A6FD68"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</w:p>
    <w:p w14:paraId="68E23D4D"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</w:p>
    <w:p w14:paraId="78A47948"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</w:p>
    <w:p w14:paraId="03430917"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</w:p>
    <w:p w14:paraId="31643E2A"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</w:p>
    <w:p w14:paraId="19124DBC"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</w:p>
    <w:p w14:paraId="0A511479"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</w:p>
    <w:p w14:paraId="7086848C"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</w:p>
    <w:p w14:paraId="6DAC56A5"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</w:p>
    <w:p w14:paraId="5FC47F68"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</w:p>
    <w:p w14:paraId="724678E8"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</w:p>
    <w:p w14:paraId="3A631433"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</w:p>
    <w:p w14:paraId="06039463">
      <w:pPr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</w:p>
    <w:p w14:paraId="5BE801B5">
      <w:pPr>
        <w:spacing w:line="360" w:lineRule="auto"/>
        <w:jc w:val="both"/>
        <w:rPr>
          <w:rFonts w:hint="eastAsia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eTable 3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. Association between obesity and the risk of osteoporosis.</w:t>
      </w:r>
    </w:p>
    <w:tbl>
      <w:tblPr>
        <w:tblStyle w:val="3"/>
        <w:tblW w:w="0" w:type="auto"/>
        <w:tblInd w:w="1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2570"/>
        <w:gridCol w:w="1870"/>
        <w:gridCol w:w="840"/>
        <w:gridCol w:w="240"/>
        <w:gridCol w:w="1870"/>
        <w:gridCol w:w="864"/>
      </w:tblGrid>
      <w:tr w14:paraId="01172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D7D7D7" w:themeFill="background1" w:themeFillShade="D8"/>
            <w:vAlign w:val="top"/>
          </w:tcPr>
          <w:p w14:paraId="707FD5DD"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Group</w:t>
            </w: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257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D7D7D7" w:themeFill="background1" w:themeFillShade="D8"/>
            <w:vAlign w:val="top"/>
          </w:tcPr>
          <w:p w14:paraId="023E6276"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Obesity definition</w:t>
            </w:r>
          </w:p>
        </w:tc>
        <w:tc>
          <w:tcPr>
            <w:tcW w:w="271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D7D7D7" w:themeFill="background1" w:themeFillShade="D8"/>
            <w:vAlign w:val="top"/>
          </w:tcPr>
          <w:p w14:paraId="1DA19F73">
            <w:pPr>
              <w:spacing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Model 1</w:t>
            </w:r>
          </w:p>
        </w:tc>
        <w:tc>
          <w:tcPr>
            <w:tcW w:w="24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D7D7D7" w:themeFill="background1" w:themeFillShade="D8"/>
          </w:tcPr>
          <w:p w14:paraId="3CC872DD">
            <w:pPr>
              <w:spacing w:line="24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D7D7D7" w:themeFill="background1" w:themeFillShade="D8"/>
            <w:vAlign w:val="top"/>
          </w:tcPr>
          <w:p w14:paraId="159B1451">
            <w:pPr>
              <w:spacing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Model 2</w:t>
            </w:r>
          </w:p>
        </w:tc>
      </w:tr>
      <w:tr w14:paraId="338DA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D7D7D7" w:themeFill="background1" w:themeFillShade="D8"/>
          </w:tcPr>
          <w:p w14:paraId="1741BBF5"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D7D7D7" w:themeFill="background1" w:themeFillShade="D8"/>
          </w:tcPr>
          <w:p w14:paraId="14123B21"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7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D7D7D7" w:themeFill="background1" w:themeFillShade="D8"/>
            <w:vAlign w:val="top"/>
          </w:tcPr>
          <w:p w14:paraId="7892A62D">
            <w:pPr>
              <w:spacing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HR (95%CI)</w:t>
            </w:r>
          </w:p>
        </w:tc>
        <w:tc>
          <w:tcPr>
            <w:tcW w:w="84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D7D7D7" w:themeFill="background1" w:themeFillShade="D8"/>
            <w:vAlign w:val="top"/>
          </w:tcPr>
          <w:p w14:paraId="502E19FE">
            <w:pPr>
              <w:spacing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p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D7D7D7" w:themeFill="background1" w:themeFillShade="D8"/>
          </w:tcPr>
          <w:p w14:paraId="77A0F863">
            <w:pPr>
              <w:spacing w:line="24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7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D7D7D7" w:themeFill="background1" w:themeFillShade="D8"/>
            <w:vAlign w:val="top"/>
          </w:tcPr>
          <w:p w14:paraId="1BF043E4"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HR (95%CI)</w:t>
            </w:r>
          </w:p>
        </w:tc>
        <w:tc>
          <w:tcPr>
            <w:tcW w:w="86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D7D7D7" w:themeFill="background1" w:themeFillShade="D8"/>
            <w:vAlign w:val="top"/>
          </w:tcPr>
          <w:p w14:paraId="2E90E255"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p</w:t>
            </w:r>
          </w:p>
        </w:tc>
      </w:tr>
      <w:tr w14:paraId="0BF0B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 w14:paraId="33F4B3B9">
            <w:pPr>
              <w:spacing w:line="24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 xml:space="preserve">Having </w:t>
            </w:r>
          </w:p>
        </w:tc>
        <w:tc>
          <w:tcPr>
            <w:tcW w:w="2570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 w14:paraId="5683FF99"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 xml:space="preserve">Yes </w:t>
            </w:r>
          </w:p>
        </w:tc>
        <w:tc>
          <w:tcPr>
            <w:tcW w:w="1870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 w14:paraId="5D826AD7"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 w14:paraId="2A9AB14B"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0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 w14:paraId="4F414593"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70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 w14:paraId="5BF96F71"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4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 w14:paraId="779F142A"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410B3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3D0F9510">
            <w:pPr>
              <w:spacing w:line="240" w:lineRule="auto"/>
              <w:jc w:val="both"/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diseases</w:t>
            </w: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6E1E19F2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 xml:space="preserve">BMI 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49306FB1"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0.74 (0.70, 0.78)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5420B28A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36AC4314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73C2C393"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0.71 (0.67, 0.75)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009B9514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</w:tr>
      <w:tr w14:paraId="531D6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91C7E02">
            <w:pPr>
              <w:spacing w:line="240" w:lineRule="auto"/>
              <w:jc w:val="both"/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8A6743B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Fat percentage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3380E74"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0.82 (0.79, 0.87)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0AE8B59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4738102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A662654"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0.81 (0.77, 0.85)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217130F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</w:tr>
      <w:tr w14:paraId="0F867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67D28E84">
            <w:pPr>
              <w:tabs>
                <w:tab w:val="center" w:pos="1130"/>
              </w:tabs>
              <w:spacing w:line="240" w:lineRule="auto"/>
              <w:jc w:val="both"/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7FECD0C6">
            <w:pPr>
              <w:tabs>
                <w:tab w:val="center" w:pos="1130"/>
              </w:tabs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WC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392EC505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0.71 (0.68, 0.74)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0BF6955E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2A8FE650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6DFE64F8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0.70 (0.66, 0.73)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0BDFE900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</w:tr>
      <w:tr w14:paraId="375AE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2063244">
            <w:pPr>
              <w:tabs>
                <w:tab w:val="center" w:pos="1130"/>
              </w:tabs>
              <w:spacing w:line="240" w:lineRule="auto"/>
              <w:jc w:val="both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16AD065">
            <w:pPr>
              <w:tabs>
                <w:tab w:val="center" w:pos="1130"/>
              </w:tabs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 xml:space="preserve">No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184C855"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3F0ADB6">
            <w:pPr>
              <w:spacing w:line="240" w:lineRule="auto"/>
              <w:jc w:val="both"/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B174BE7"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42E50EB"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D678835">
            <w:pPr>
              <w:spacing w:line="240" w:lineRule="auto"/>
              <w:jc w:val="both"/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4331F4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118BBC1D">
            <w:pPr>
              <w:spacing w:line="240" w:lineRule="auto"/>
              <w:jc w:val="both"/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7C5579B7">
            <w:pPr>
              <w:spacing w:line="240" w:lineRule="auto"/>
              <w:jc w:val="both"/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 xml:space="preserve">BMI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363A550E"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0.65 (0.53, 0.81)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71D3ADC9">
            <w:pPr>
              <w:spacing w:line="240" w:lineRule="auto"/>
              <w:jc w:val="both"/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70A940D6"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1D2D730C"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0.63 (0.51, 0.78)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44F6B4C7">
            <w:pPr>
              <w:spacing w:line="240" w:lineRule="auto"/>
              <w:jc w:val="both"/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</w:tr>
      <w:tr w14:paraId="5D9DC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FFCB690">
            <w:pPr>
              <w:spacing w:line="240" w:lineRule="auto"/>
              <w:jc w:val="both"/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E9120E8">
            <w:pPr>
              <w:spacing w:line="240" w:lineRule="auto"/>
              <w:jc w:val="both"/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Fat percentage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4D79701"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0.77 (0.67, 0.89)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08AC76C">
            <w:pPr>
              <w:spacing w:line="240" w:lineRule="auto"/>
              <w:jc w:val="both"/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B7AEB62"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A6435CB"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0.76 (0.65, 0.88)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A90DC6D">
            <w:pPr>
              <w:spacing w:line="240" w:lineRule="auto"/>
              <w:jc w:val="both"/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</w:tr>
      <w:tr w14:paraId="3F1DF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4476D607">
            <w:pPr>
              <w:tabs>
                <w:tab w:val="center" w:pos="1130"/>
              </w:tabs>
              <w:spacing w:line="240" w:lineRule="auto"/>
              <w:jc w:val="both"/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386452BE">
            <w:pPr>
              <w:tabs>
                <w:tab w:val="center" w:pos="1130"/>
              </w:tabs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WC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76B3E3CA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0.80 (0.72, 0.89)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25073BA0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7D69F001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786C0B55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0.79 (0.70, 0.88)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135610E2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</w:tr>
      <w:tr w14:paraId="38B5A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81F3D34">
            <w:pPr>
              <w:spacing w:line="24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 xml:space="preserve">Drinking </w:t>
            </w: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09CD57A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 xml:space="preserve">Frequent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21720A2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965823B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E7BD171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4C1B451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65A7D55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 w14:paraId="13DFE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3B372055"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habits</w:t>
            </w: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22B8089C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 xml:space="preserve">BMI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3EF530B4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0.72 (0.67, 0.77)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4FC70EC5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47EB60EB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09DBBB15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0.72 (0.66, 0.77)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5FB91CB2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</w:tr>
      <w:tr w14:paraId="318E18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01D047F">
            <w:pPr>
              <w:spacing w:line="240" w:lineRule="auto"/>
              <w:jc w:val="both"/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62C65ED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Fat percentage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C9A949A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0.81 (0.77, 0.86)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DCBE81A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4579D6F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B473A35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0.81 (0.76, 0.86)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5DEE040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</w:tr>
      <w:tr w14:paraId="6A89A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1A019CCE">
            <w:pPr>
              <w:tabs>
                <w:tab w:val="center" w:pos="1130"/>
              </w:tabs>
              <w:spacing w:line="240" w:lineRule="auto"/>
              <w:jc w:val="both"/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17809FB4">
            <w:pPr>
              <w:tabs>
                <w:tab w:val="center" w:pos="1130"/>
              </w:tabs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WC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584CFFEC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0.72 (0.68, 0.76)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0E597209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6C8C7EF6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6C07D795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0.72 (0.68, 0.76)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7946F595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</w:tr>
      <w:tr w14:paraId="7F936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37B10B2">
            <w:pPr>
              <w:tabs>
                <w:tab w:val="center" w:pos="1130"/>
              </w:tabs>
              <w:spacing w:line="240" w:lineRule="auto"/>
              <w:jc w:val="both"/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B0B2B6C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 xml:space="preserve">Occasion/never 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CDA9218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61309DE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10C9667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2DD7A5C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906F6E3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 w14:paraId="12EFC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389DB9AC">
            <w:pPr>
              <w:tabs>
                <w:tab w:val="center" w:pos="1130"/>
              </w:tabs>
              <w:spacing w:line="240" w:lineRule="auto"/>
              <w:jc w:val="both"/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0E1DBAB0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 xml:space="preserve">BMI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214CB2DB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0.66 (0.61, 0.72)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5D45E6F4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4E9E4A78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7367F070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0.66 (0.61, 0.71)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5C4A9D9D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</w:tr>
      <w:tr w14:paraId="7A84A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78254D9">
            <w:pPr>
              <w:tabs>
                <w:tab w:val="center" w:pos="1130"/>
              </w:tabs>
              <w:spacing w:line="240" w:lineRule="auto"/>
              <w:jc w:val="both"/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B37FF7D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Fat percentage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C22E545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0.76 (0.71, 0.81)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8E1DD62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29CA2B2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9621AFF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0.76 (0.71, 0.81)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7C600EB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</w:tr>
      <w:tr w14:paraId="66357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48A2AEBE">
            <w:pPr>
              <w:tabs>
                <w:tab w:val="center" w:pos="1130"/>
              </w:tabs>
              <w:spacing w:line="240" w:lineRule="auto"/>
              <w:jc w:val="both"/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64AEBED4">
            <w:pPr>
              <w:tabs>
                <w:tab w:val="center" w:pos="1130"/>
              </w:tabs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WC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15833F0B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0.68 (0.64, 0.73)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4DA628F5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374E5FF2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26FAB3B3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0.68 (0.63, 0.72)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6954026B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</w:tr>
      <w:tr w14:paraId="10CAA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BAF1CED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b/>
                <w:bCs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 xml:space="preserve">Smoking  </w:t>
            </w: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5586998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 xml:space="preserve">Ever-smoker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AC4C3D0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141838B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4307E82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38422BE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684168C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 w14:paraId="1635D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50B6AAAA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habits</w:t>
            </w: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6FAD5CA5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 xml:space="preserve">BMI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5E6EBB7D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0.74 (0.68, 0.79)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5EA96ABC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3E553ABC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249DEEE9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0.71 (0.66, 0.77)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11DC7619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</w:tr>
      <w:tr w14:paraId="5120A8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ABC4B76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FFD01E1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Fat percentage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F4470DE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0.84 (0.79, 0.90)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F71C2E7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707357C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1D296AD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0.83 (0.77, 0.88)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BBD9B27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</w:tr>
      <w:tr w14:paraId="18097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322B8961">
            <w:pPr>
              <w:tabs>
                <w:tab w:val="center" w:pos="1130"/>
              </w:tabs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1C368891">
            <w:pPr>
              <w:tabs>
                <w:tab w:val="center" w:pos="1130"/>
              </w:tabs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WC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48C36A97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0.76 (0.71, 0.81)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7B03EF1B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19B9644C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29AD70B1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0.75 (0.71, 0.80)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5D37B406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</w:tr>
      <w:tr w14:paraId="3C8AE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BD8A719">
            <w:pPr>
              <w:tabs>
                <w:tab w:val="center" w:pos="1130"/>
              </w:tabs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697CB2B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 xml:space="preserve">Never-smoker 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9195A1E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752E4B8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07E781D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19C285B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B489505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 w14:paraId="1EDB9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26FFB39B">
            <w:pPr>
              <w:tabs>
                <w:tab w:val="center" w:pos="1130"/>
              </w:tabs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79370BE1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 xml:space="preserve">BMI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19FBD81F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0.67 (0.62, 0.73)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37973A80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0CFB3F97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25683947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0.66 (0.61, 0.71)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44C13B8A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</w:tr>
      <w:tr w14:paraId="71FFF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0EB235E">
            <w:pPr>
              <w:tabs>
                <w:tab w:val="center" w:pos="1130"/>
              </w:tabs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77F7E08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Fat percentage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D6A97D4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0.76 (0.71, 0.81)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967578D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4D9127E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C1A5CED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0.75 (0.70, 0.80)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27152B7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</w:tr>
      <w:tr w14:paraId="6994E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5AFFCEA7">
            <w:pPr>
              <w:tabs>
                <w:tab w:val="center" w:pos="1130"/>
              </w:tabs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5398AE9F">
            <w:pPr>
              <w:tabs>
                <w:tab w:val="center" w:pos="1130"/>
              </w:tabs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WC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481958C1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0.66 (0.63, 0.70)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20170844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040ED636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55C7FCE5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0.66 (0.62, 0.70)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53313AC0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</w:tr>
      <w:tr w14:paraId="77B1E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F66845C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b/>
                <w:bCs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 xml:space="preserve">Exercise   </w:t>
            </w: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265A6A1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 xml:space="preserve">High level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ECF970A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383B6DE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62DF94A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D4B9D99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520886B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 w14:paraId="23806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5C364A9E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27DAA8ED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 xml:space="preserve">BMI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5C1E9A18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0.73 (0.68, 0.78)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43A4DF05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1EC13773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0F609D8A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0.71 (0.66, 0.75)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2B1E429B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</w:tr>
      <w:tr w14:paraId="30323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7319766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1FA4A02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Fat percentage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2B40637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0.83 (0.78, 0.87)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F135CA4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62B5EF3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3E55C54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0.81 (0.77, 0.86)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B70DC70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</w:tr>
      <w:tr w14:paraId="50DCB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1AD7F444">
            <w:pPr>
              <w:tabs>
                <w:tab w:val="center" w:pos="1130"/>
              </w:tabs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7BDDDB1B">
            <w:pPr>
              <w:tabs>
                <w:tab w:val="center" w:pos="1130"/>
              </w:tabs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WC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3114B707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0.72 (0.69, 0.76)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6FA96CDB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48257CCE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6674BDD3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0.71 (0.68, 0.75)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5FC361B2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</w:tr>
      <w:tr w14:paraId="6606A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BE6B9C3">
            <w:pPr>
              <w:tabs>
                <w:tab w:val="center" w:pos="1130"/>
              </w:tabs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C14F27C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 xml:space="preserve">Low level 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0EF9083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42CE821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ADF26B7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07ABD4F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688CB29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 w14:paraId="173B8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7DBA8183">
            <w:pPr>
              <w:tabs>
                <w:tab w:val="center" w:pos="1130"/>
              </w:tabs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5B51BD57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 xml:space="preserve">BMI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3F05B9DF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0.66 (0.60, 0.73)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47FA54D0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7391423E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287E5DC1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0.64 (0.58, 0.70)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5403B3B3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</w:tr>
      <w:tr w14:paraId="30E71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1ABB474">
            <w:pPr>
              <w:tabs>
                <w:tab w:val="center" w:pos="1130"/>
              </w:tabs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F57592C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Fat percentage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F12867C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0.74 (0.69, 0.81)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0ED0232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5DB2B1D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92A0C95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0.72 (0.67, 0.78)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17D98E0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</w:tr>
      <w:tr w14:paraId="5D602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1F1F1" w:themeFill="background1" w:themeFillShade="F2"/>
            <w:vAlign w:val="top"/>
          </w:tcPr>
          <w:p w14:paraId="3CC177D8">
            <w:pPr>
              <w:tabs>
                <w:tab w:val="center" w:pos="1130"/>
              </w:tabs>
              <w:spacing w:line="240" w:lineRule="auto"/>
              <w:jc w:val="both"/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1F1F1" w:themeFill="background1" w:themeFillShade="F2"/>
            <w:vAlign w:val="top"/>
          </w:tcPr>
          <w:p w14:paraId="1A239341">
            <w:pPr>
              <w:tabs>
                <w:tab w:val="center" w:pos="1130"/>
              </w:tabs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WC</w:t>
            </w:r>
          </w:p>
        </w:tc>
        <w:tc>
          <w:tcPr>
            <w:tcW w:w="187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1F1F1" w:themeFill="background1" w:themeFillShade="F2"/>
            <w:vAlign w:val="top"/>
          </w:tcPr>
          <w:p w14:paraId="5F96BE2E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0.67 (0.62, 0.73)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1F1F1" w:themeFill="background1" w:themeFillShade="F2"/>
            <w:vAlign w:val="top"/>
          </w:tcPr>
          <w:p w14:paraId="18B9DF91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1F1F1" w:themeFill="background1" w:themeFillShade="F2"/>
            <w:vAlign w:val="top"/>
          </w:tcPr>
          <w:p w14:paraId="1784D234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1F1F1" w:themeFill="background1" w:themeFillShade="F2"/>
            <w:vAlign w:val="top"/>
          </w:tcPr>
          <w:p w14:paraId="537A23ED"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0.65 (0.60, 0.70)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1F1F1" w:themeFill="background1" w:themeFillShade="F2"/>
            <w:vAlign w:val="top"/>
          </w:tcPr>
          <w:p w14:paraId="667DB1D4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&lt; 0.01</w:t>
            </w:r>
          </w:p>
        </w:tc>
      </w:tr>
    </w:tbl>
    <w:p w14:paraId="6E6A4DFB">
      <w:pPr>
        <w:spacing w:line="360" w:lineRule="auto"/>
        <w:jc w:val="both"/>
        <w:rPr>
          <w:rFonts w:hint="eastAsia" w:ascii="Times New Roman" w:hAnsi="Times New Roman" w:cs="Times New Roman"/>
          <w:sz w:val="24"/>
          <w:szCs w:val="32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*</w:t>
      </w:r>
      <w:r>
        <w:rPr>
          <w:rFonts w:hint="eastAsia" w:ascii="Times New Roman" w:hAnsi="Times New Roman" w:cs="Times New Roman"/>
          <w:sz w:val="24"/>
          <w:szCs w:val="32"/>
          <w:vertAlign w:val="baseline"/>
          <w:lang w:val="en-US" w:eastAsia="zh-CN"/>
        </w:rPr>
        <w:t>Obesity definition: BMI: body mass index (≥ 30); Fat percentage (female≥ 40, male ≥30 ); WC: waist circumstance (female ≥80cm, male ≥94cm).</w:t>
      </w:r>
    </w:p>
    <w:p w14:paraId="46A023EC"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 w14:paraId="6836E0B0"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 w14:paraId="1F0E7C2D"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 w14:paraId="160390AB"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 w14:paraId="3DD6E171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vertAlign w:val="baseline"/>
          <w:lang w:val="en-US" w:eastAsia="zh-CN"/>
        </w:rPr>
        <w:t>eTable 4</w:t>
      </w:r>
      <w:r>
        <w:rPr>
          <w:rFonts w:hint="eastAsia" w:ascii="Times New Roman" w:hAnsi="Times New Roman" w:cs="Times New Roman"/>
          <w:sz w:val="24"/>
          <w:szCs w:val="32"/>
          <w:vertAlign w:val="baseline"/>
          <w:lang w:val="en-US" w:eastAsia="zh-CN"/>
        </w:rPr>
        <w:t>. Analysis of BMI and WC/fat percentage in relation to osteoporosis risk.</w:t>
      </w:r>
    </w:p>
    <w:tbl>
      <w:tblPr>
        <w:tblStyle w:val="3"/>
        <w:tblW w:w="0" w:type="auto"/>
        <w:tblInd w:w="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3100"/>
        <w:gridCol w:w="2480"/>
        <w:gridCol w:w="2140"/>
        <w:gridCol w:w="850"/>
      </w:tblGrid>
      <w:tr w14:paraId="7258F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2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D7D7D7" w:themeFill="background1" w:themeFillShade="D8"/>
          </w:tcPr>
          <w:p w14:paraId="52EBF415">
            <w:pPr>
              <w:spacing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  <w:szCs w:val="28"/>
                <w:vertAlign w:val="baseline"/>
                <w:lang w:val="en-US" w:eastAsia="zh-CN"/>
              </w:rPr>
              <w:t xml:space="preserve">Group </w:t>
            </w:r>
          </w:p>
        </w:tc>
        <w:tc>
          <w:tcPr>
            <w:tcW w:w="310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D7D7D7" w:themeFill="background1" w:themeFillShade="D8"/>
          </w:tcPr>
          <w:p w14:paraId="6405472B">
            <w:pPr>
              <w:spacing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  <w:szCs w:val="28"/>
                <w:vertAlign w:val="baseline"/>
                <w:lang w:val="en-US" w:eastAsia="zh-CN"/>
              </w:rPr>
              <w:t>Characteristic</w:t>
            </w:r>
          </w:p>
        </w:tc>
        <w:tc>
          <w:tcPr>
            <w:tcW w:w="248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D7D7D7" w:themeFill="background1" w:themeFillShade="D8"/>
          </w:tcPr>
          <w:p w14:paraId="52173EE6">
            <w:pPr>
              <w:spacing w:line="240" w:lineRule="auto"/>
              <w:jc w:val="left"/>
              <w:rPr>
                <w:rFonts w:hint="default" w:ascii="Times New Roman" w:hAnsi="Times New Roman" w:cs="Times New Roman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  <w:szCs w:val="28"/>
                <w:vertAlign w:val="baseline"/>
                <w:lang w:val="en-US" w:eastAsia="zh-CN"/>
              </w:rPr>
              <w:t>No (cases), %</w:t>
            </w:r>
          </w:p>
        </w:tc>
        <w:tc>
          <w:tcPr>
            <w:tcW w:w="214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D7D7D7" w:themeFill="background1" w:themeFillShade="D8"/>
          </w:tcPr>
          <w:p w14:paraId="2AF405B2">
            <w:pPr>
              <w:spacing w:line="240" w:lineRule="auto"/>
              <w:jc w:val="left"/>
              <w:rPr>
                <w:rFonts w:hint="default" w:ascii="Times New Roman" w:hAnsi="Times New Roman" w:cs="Times New Roman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  <w:szCs w:val="28"/>
                <w:vertAlign w:val="baseline"/>
                <w:lang w:val="en-US" w:eastAsia="zh-CN"/>
              </w:rPr>
              <w:t>HR (95% CI)</w:t>
            </w: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D7D7D7" w:themeFill="background1" w:themeFillShade="D8"/>
          </w:tcPr>
          <w:p w14:paraId="1E411686">
            <w:pPr>
              <w:spacing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  <w:szCs w:val="28"/>
                <w:vertAlign w:val="baseline"/>
                <w:lang w:val="en-US" w:eastAsia="zh-CN"/>
              </w:rPr>
              <w:t>p</w:t>
            </w:r>
          </w:p>
        </w:tc>
      </w:tr>
      <w:tr w14:paraId="4BE95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20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 w14:paraId="3D874A58">
            <w:pPr>
              <w:spacing w:line="240" w:lineRule="auto"/>
              <w:jc w:val="left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Overall</w:t>
            </w:r>
          </w:p>
        </w:tc>
        <w:tc>
          <w:tcPr>
            <w:tcW w:w="3100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 w14:paraId="6FF1FE7C"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BMI + WC</w:t>
            </w:r>
          </w:p>
        </w:tc>
        <w:tc>
          <w:tcPr>
            <w:tcW w:w="2480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 w14:paraId="70806CA6">
            <w:pPr>
              <w:spacing w:line="240" w:lineRule="auto"/>
              <w:jc w:val="left"/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140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 w14:paraId="4A153D06">
            <w:pPr>
              <w:spacing w:line="240" w:lineRule="auto"/>
              <w:jc w:val="left"/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 w14:paraId="0D4131D8">
            <w:pPr>
              <w:spacing w:line="240" w:lineRule="auto"/>
              <w:jc w:val="left"/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9A09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023FE9AD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21A60283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Moderate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BMI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+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lower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WC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22D731ED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41738 (2406)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5.8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40A78525"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2635B62A"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E4BD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E3B2D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ED2A4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Lower BMI +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lower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WC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6E08B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40932 (3450)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8.4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08327"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1.68 (1.59, 1.77)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9498F"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&lt; 0.01</w:t>
            </w:r>
          </w:p>
        </w:tc>
      </w:tr>
      <w:tr w14:paraId="25EA0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07DAB855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3AF4D376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Lower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BMI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+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higher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WC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3AE9364A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3465 (104)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3.0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1D366714"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1.65 (1.35, 2.02)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71D07B37"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&lt; 0.01</w:t>
            </w:r>
          </w:p>
        </w:tc>
      </w:tr>
      <w:tr w14:paraId="724D8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F5990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C5C99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Moderate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BMI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+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higher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WC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836B5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47232 (1344)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2.9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4A0BF"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1.11 (1.04, 1.19)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83D94"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&lt; 0.01</w:t>
            </w:r>
          </w:p>
        </w:tc>
      </w:tr>
      <w:tr w14:paraId="573FB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4237C5A6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22D01DE6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higher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BMI +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lower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WC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05BC1818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3480 (203)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5.8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069FDEC9"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0.86 (0.75, 1.00)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32956FC0"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0.04</w:t>
            </w:r>
          </w:p>
        </w:tc>
      </w:tr>
      <w:tr w14:paraId="2564EF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3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EC5D9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DFB18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higher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BMI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+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higher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WC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27529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40887 (1491)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3.6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DEC3E"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0.91 (0.86, 0.95)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EC975"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&lt; 0.01</w:t>
            </w:r>
          </w:p>
        </w:tc>
      </w:tr>
      <w:tr w14:paraId="3DF49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05F586DA">
            <w:pPr>
              <w:spacing w:line="240" w:lineRule="auto"/>
              <w:jc w:val="left"/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Overall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2FB069AD"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BMI + Fat percentage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64774ED5"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2D956E4D"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634EF2BE"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2A82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7082E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A618F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Moderate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BMI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+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lower 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Fat pct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9F546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46237 (727)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1.6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47CACDA3"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2E5501F"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321A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5C57E402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4BFA7A08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Lower BMI +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lower 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Fat pct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13BC64FD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31085 (2172)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7.0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</w:tcPr>
          <w:p w14:paraId="073AACE1"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1.99 (1.80, 2.19)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2CD9907E">
            <w:pPr>
              <w:spacing w:line="240" w:lineRule="auto"/>
              <w:jc w:val="both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&lt; 0.01</w:t>
            </w:r>
          </w:p>
        </w:tc>
      </w:tr>
      <w:tr w14:paraId="17F29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65C33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F2AFB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Lower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BMI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+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higher 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Fat pct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20030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13312 (1382)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10.4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370DCAC"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1.76 (1.57, 1.97)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BD4DCA7"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&lt; 0.01</w:t>
            </w:r>
          </w:p>
        </w:tc>
      </w:tr>
      <w:tr w14:paraId="56E17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46311841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0E4AB28E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Moderate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BMI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+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higher 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Fat pct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5685CEF7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42733 (3023)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7.1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</w:tcPr>
          <w:p w14:paraId="472A7857"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1.21 (1.09, 1.34)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7CDBC40A"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&lt; 0.01</w:t>
            </w:r>
          </w:p>
        </w:tc>
      </w:tr>
      <w:tr w14:paraId="2C62C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C5A67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73402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higher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BMI +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lower 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Fat pct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4E029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10888 (135)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1.2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</w:tcPr>
          <w:p w14:paraId="7CC5A0F3"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0.95 (0.79, 1.14)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4F20368"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0.56</w:t>
            </w:r>
          </w:p>
        </w:tc>
      </w:tr>
      <w:tr w14:paraId="64A51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19D9E525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4CC063D3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higher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BMI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+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higher 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Fat pct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2B383062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33479 (1559)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4.7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</w:tcPr>
          <w:p w14:paraId="3C2D1312"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1.02 (0.92, 1.14)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7D71DA91"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0.66</w:t>
            </w:r>
          </w:p>
        </w:tc>
      </w:tr>
      <w:tr w14:paraId="79F7E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E07E08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 xml:space="preserve">Female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DFB490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BMI + WC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8BF27E">
            <w:pPr>
              <w:spacing w:line="24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C04E1C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447DB9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093AE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54FBD21B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3411A2A6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Moderate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BMI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+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lower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WC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1FF2E18B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26737 (1939)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7.3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4B82CE50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390E6581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2E14C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9F88A6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6F73D3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Lower BMI +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lower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WC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DB0FDC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22934 (2611)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11.4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C44028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1.63 (1.54, 1.73)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B8DAD0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&lt; 0.01</w:t>
            </w:r>
          </w:p>
        </w:tc>
      </w:tr>
      <w:tr w14:paraId="2C9EB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00E24B3E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73FC6954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Lower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BMI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+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higher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WC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20FB9252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807 (114)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14.1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57EE61D9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2.00 (1.65, 2.41)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539AF16E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&lt; 0.01</w:t>
            </w:r>
          </w:p>
        </w:tc>
      </w:tr>
      <w:tr w14:paraId="5784D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3EC31A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444D08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Moderate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BMI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+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higher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WC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A1D7D4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20767 (1590)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7.7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0F908B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1.04 (0.97, 1.11)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406C2E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0.29</w:t>
            </w:r>
          </w:p>
        </w:tc>
      </w:tr>
      <w:tr w14:paraId="146A44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097D6525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77F43CCE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higher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BMI +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lower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WC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6F0233EE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1074 (76)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7.1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3C2E49DB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0.97 (0.82, 1.22)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0761510E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0.78</w:t>
            </w:r>
          </w:p>
        </w:tc>
      </w:tr>
      <w:tr w14:paraId="40A39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F418A2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9EB4A6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higher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BMI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+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higher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WC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D59761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22681 (1350)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6.0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710D5B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0.82 (0.77, 0.88)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7AAB07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&lt; 0.01</w:t>
            </w:r>
          </w:p>
        </w:tc>
      </w:tr>
      <w:tr w14:paraId="21865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0DE6032D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 xml:space="preserve">Female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4C552728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BMI + Fat percentage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593AFAB8">
            <w:pPr>
              <w:spacing w:line="24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11D06455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734742F7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26BE8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86843E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B2468D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Moderate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BMI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+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lower 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Fat pct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6461E2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23290 (1712)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7.4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0626022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10D1388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44255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0F8B2ACD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72C29208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Lower BMI +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lower 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Fat pct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236DED9E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22943 (2625)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11.4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57D7B99A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1.62 (1.52, 1.72)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1526E30E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&lt; 0.01</w:t>
            </w:r>
          </w:p>
        </w:tc>
      </w:tr>
      <w:tr w14:paraId="65D21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6F89AE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65B810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Lower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BMI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+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higher 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Fat pct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FA447F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798(100)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12.5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69D42E2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1.72 (1.40, 2.10)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0F893F4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&lt; 0.01</w:t>
            </w:r>
          </w:p>
        </w:tc>
      </w:tr>
      <w:tr w14:paraId="3936F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37248B2C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6B8B58AD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Moderate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BMI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+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higher 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Fat pct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57135DE6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24214 (1817)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7.5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17604E56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1.00 (0.94, 1.07)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2F1F910E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0.91</w:t>
            </w:r>
          </w:p>
        </w:tc>
      </w:tr>
      <w:tr w14:paraId="2FAD8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5233D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845119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higher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BMI +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lower 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Fat pct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15F835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672 (40)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6.0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6BC792D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0.80 (0.59, 1.10)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FDFA5D0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0.17</w:t>
            </w:r>
          </w:p>
        </w:tc>
      </w:tr>
      <w:tr w14:paraId="15DF2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110AEACA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487A3C47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higher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BMI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+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higher 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Fat pct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192CAF77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23083 (1386)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6.0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32870638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0.82 (0.76, 0.88)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1872E144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&lt; 0.01</w:t>
            </w:r>
          </w:p>
        </w:tc>
      </w:tr>
      <w:tr w14:paraId="304AF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9CED89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 xml:space="preserve">Male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07348A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BMI + WC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BAFAC1">
            <w:pPr>
              <w:spacing w:line="24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8DF079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9105CF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3D0C5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7479357C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560D38C6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Moderate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BMI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+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lower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WC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36FF35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19678 (227)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1.2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7FB4487B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1B62F980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2276E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D5A44D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DCBD2D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Lower BMI +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lower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WC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5203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19592 (434)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2.2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E50A70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1.94 (1.65, 2.28)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562E35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&lt; 0.01</w:t>
            </w:r>
          </w:p>
        </w:tc>
      </w:tr>
      <w:tr w14:paraId="67DD8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508DAFFC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0F901538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Lower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BMI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+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higher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WC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6D5AA4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1051 (28)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2.7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5FEAB4C3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2.25 (1.52, 3.33)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6B3308CC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&lt; 0.01</w:t>
            </w:r>
          </w:p>
        </w:tc>
      </w:tr>
      <w:tr w14:paraId="2A8AF0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85DFBA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051A21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Moderate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BMI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+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higher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WC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77E0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21707 (325)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1.5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E1DAB5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1.29 (1.09, 1.53)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553482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&lt; 0.01</w:t>
            </w:r>
          </w:p>
        </w:tc>
      </w:tr>
      <w:tr w14:paraId="66826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7C972943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1A7ACA72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higher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BMI +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lower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WC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3B22B1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588 (3)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0.5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5A779D39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0.46 (0.15, 1.43)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04CF7013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0.17</w:t>
            </w:r>
          </w:p>
        </w:tc>
      </w:tr>
      <w:tr w14:paraId="28FD7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942C08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49D983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higher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BMI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+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higher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WC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E616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20118 (301)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1.5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9878BD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1.35 (1.13, 1.60)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8A4801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&lt; 0.01</w:t>
            </w:r>
          </w:p>
        </w:tc>
      </w:tr>
      <w:tr w14:paraId="16D12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13A7977E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b/>
                <w:b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 xml:space="preserve">Male </w:t>
            </w: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7B78E677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BMI + Fat percentage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2B184574">
            <w:pPr>
              <w:spacing w:line="24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74894D2C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32C97396">
            <w:pPr>
              <w:spacing w:line="240" w:lineRule="auto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3057C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FDEFB2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2DAE80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Moderate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BMI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+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lower 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Fat pct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8150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20772 (239)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1.2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AD44370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2C752DF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586BE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220C8005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2731FD86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Lower BMI +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lower 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Fat pct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6477F0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18819 (407)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2.2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75E18191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1.87 (1.59, 2.19)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49BA9686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&lt; 0.01</w:t>
            </w:r>
          </w:p>
        </w:tc>
      </w:tr>
      <w:tr w14:paraId="55129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45A4BE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14C86C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Lower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BMI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+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higher 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Fat pct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923B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1824 (55)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3.0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963195F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2.46 (1.83, 3.30)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F685626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&lt; 0.01</w:t>
            </w:r>
          </w:p>
        </w:tc>
      </w:tr>
      <w:tr w14:paraId="39E53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4B207FA5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2E6CDB0E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Moderate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BMI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+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higher 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Fat pct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 w14:paraId="284DE5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20613 (313)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1.5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38595ECB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1.26 (1.07, 1.49)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top"/>
          </w:tcPr>
          <w:p w14:paraId="10B933C5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&lt; 0.01</w:t>
            </w:r>
          </w:p>
        </w:tc>
      </w:tr>
      <w:tr w14:paraId="72BB6A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CDF586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1B2CEA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higher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BMI +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lower 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Fat pct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EFC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1236 (11)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0.9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26BFCA3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0.81 (0.44, 1.48)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58DDC1F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0.49</w:t>
            </w:r>
          </w:p>
        </w:tc>
      </w:tr>
      <w:tr w14:paraId="7369F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1F1F1" w:themeFill="background1" w:themeFillShade="F2"/>
            <w:vAlign w:val="center"/>
          </w:tcPr>
          <w:p w14:paraId="25BE7FF0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1F1F1" w:themeFill="background1" w:themeFillShade="F2"/>
            <w:vAlign w:val="center"/>
          </w:tcPr>
          <w:p w14:paraId="3611A208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higher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BMI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+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higher 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Fat pct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1F1F1" w:themeFill="background1" w:themeFillShade="F2"/>
            <w:vAlign w:val="center"/>
          </w:tcPr>
          <w:p w14:paraId="6A762F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19470 (293)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1.5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1F1F1" w:themeFill="background1" w:themeFillShade="F2"/>
            <w:vAlign w:val="top"/>
          </w:tcPr>
          <w:p w14:paraId="2E763DD4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1.33 (1.12, 1.58)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1F1F1" w:themeFill="background1" w:themeFillShade="F2"/>
            <w:vAlign w:val="top"/>
          </w:tcPr>
          <w:p w14:paraId="0D637F45">
            <w:pPr>
              <w:spacing w:line="240" w:lineRule="auto"/>
              <w:jc w:val="both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&lt; 0.01</w:t>
            </w:r>
          </w:p>
        </w:tc>
      </w:tr>
    </w:tbl>
    <w:p w14:paraId="0EA6F20C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vertAlign w:val="baseline"/>
          <w:lang w:val="en-US" w:eastAsia="zh-CN"/>
        </w:rPr>
        <w:t>eFigure 1</w:t>
      </w:r>
      <w:r>
        <w:rPr>
          <w:rFonts w:hint="eastAsia" w:ascii="Times New Roman" w:hAnsi="Times New Roman" w:cs="Times New Roman"/>
          <w:sz w:val="24"/>
          <w:szCs w:val="32"/>
          <w:vertAlign w:val="baseline"/>
          <w:lang w:val="en-US" w:eastAsia="zh-CN"/>
        </w:rPr>
        <w:t>. subgroup analysis.</w:t>
      </w:r>
    </w:p>
    <w:p w14:paraId="4BF3EBE0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32"/>
          <w:vertAlign w:val="baseline"/>
          <w:lang w:val="en-US" w:eastAsia="zh-CN"/>
        </w:rPr>
        <w:drawing>
          <wp:inline distT="0" distB="0" distL="114300" distR="114300">
            <wp:extent cx="6174740" cy="5591810"/>
            <wp:effectExtent l="0" t="0" r="10160" b="8890"/>
            <wp:docPr id="7" name="图片 7" descr="sub-RC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ub-RC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74740" cy="559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43CA77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  <w:vertAlign w:val="baseline"/>
          <w:lang w:val="en-US" w:eastAsia="zh-CN"/>
        </w:rPr>
      </w:pPr>
    </w:p>
    <w:p w14:paraId="78762F8A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  <w:vertAlign w:val="baseline"/>
          <w:lang w:val="en-US" w:eastAsia="zh-CN"/>
        </w:rPr>
      </w:pPr>
    </w:p>
    <w:p w14:paraId="34837AE7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  <w:vertAlign w:val="baseline"/>
          <w:lang w:val="en-US" w:eastAsia="zh-CN"/>
        </w:rPr>
      </w:pPr>
    </w:p>
    <w:p w14:paraId="0618D9BE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  <w:vertAlign w:val="baseline"/>
          <w:lang w:val="en-US" w:eastAsia="zh-CN"/>
        </w:rPr>
      </w:pPr>
    </w:p>
    <w:p w14:paraId="55A90BCB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  <w:vertAlign w:val="baseline"/>
          <w:lang w:val="en-US" w:eastAsia="zh-CN"/>
        </w:rPr>
      </w:pPr>
    </w:p>
    <w:p w14:paraId="2E2055A6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  <w:vertAlign w:val="baseline"/>
          <w:lang w:val="en-US" w:eastAsia="zh-CN"/>
        </w:rPr>
      </w:pPr>
    </w:p>
    <w:p w14:paraId="39697E6A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  <w:vertAlign w:val="baseline"/>
          <w:lang w:val="en-US" w:eastAsia="zh-CN"/>
        </w:rPr>
      </w:pPr>
    </w:p>
    <w:p w14:paraId="08C7C74A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  <w:vertAlign w:val="baseline"/>
          <w:lang w:val="en-US" w:eastAsia="zh-CN"/>
        </w:rPr>
      </w:pPr>
    </w:p>
    <w:p w14:paraId="28D40CA9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  <w:vertAlign w:val="baseline"/>
          <w:lang w:val="en-US" w:eastAsia="zh-CN"/>
        </w:rPr>
      </w:pPr>
    </w:p>
    <w:p w14:paraId="23ECF94A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vertAlign w:val="baseline"/>
          <w:lang w:val="en-US" w:eastAsia="zh-CN"/>
        </w:rPr>
        <w:t>eFigure 2</w:t>
      </w:r>
      <w:r>
        <w:rPr>
          <w:rFonts w:hint="eastAsia" w:ascii="Times New Roman" w:hAnsi="Times New Roman" w:cs="Times New Roman"/>
          <w:sz w:val="24"/>
          <w:szCs w:val="32"/>
          <w:vertAlign w:val="baseline"/>
          <w:lang w:val="en-US" w:eastAsia="zh-CN"/>
        </w:rPr>
        <w:t xml:space="preserve">. BMI and WC/fat percentage interaction analysis. WC and fat percentage were classified by </w:t>
      </w: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t>median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 xml:space="preserve"> into high and low levels.</w:t>
      </w:r>
    </w:p>
    <w:p w14:paraId="2C904475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32"/>
          <w:vertAlign w:val="baseline"/>
          <w:lang w:val="en-US" w:eastAsia="zh-CN"/>
        </w:rPr>
        <w:drawing>
          <wp:inline distT="0" distB="0" distL="114300" distR="114300">
            <wp:extent cx="6184900" cy="3151505"/>
            <wp:effectExtent l="0" t="0" r="0" b="10795"/>
            <wp:docPr id="2" name="图片 2" descr="sub-subgrou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b-subgroup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84900" cy="315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8EA20D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  <w:vertAlign w:val="baseline"/>
          <w:lang w:val="en-US" w:eastAsia="zh-CN"/>
        </w:rPr>
      </w:pPr>
    </w:p>
    <w:p w14:paraId="56957372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  <w:vertAlign w:val="baseline"/>
          <w:lang w:val="en-US" w:eastAsia="zh-CN"/>
        </w:rPr>
      </w:pPr>
    </w:p>
    <w:p w14:paraId="6855F0B1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  <w:vertAlign w:val="baseline"/>
          <w:lang w:val="en-US" w:eastAsia="zh-CN"/>
        </w:rPr>
      </w:pPr>
    </w:p>
    <w:p w14:paraId="08F7BE4E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  <w:vertAlign w:val="baseline"/>
          <w:lang w:val="en-US" w:eastAsia="zh-CN"/>
        </w:rPr>
      </w:pPr>
    </w:p>
    <w:p w14:paraId="7B0C0873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  <w:vertAlign w:val="baseline"/>
          <w:lang w:val="en-US" w:eastAsia="zh-CN"/>
        </w:rPr>
      </w:pPr>
    </w:p>
    <w:p w14:paraId="59AD4D4D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  <w:vertAlign w:val="baseline"/>
          <w:lang w:val="en-US" w:eastAsia="zh-CN"/>
        </w:rPr>
      </w:pPr>
    </w:p>
    <w:p w14:paraId="3EEAC0C2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  <w:vertAlign w:val="baseline"/>
          <w:lang w:val="en-US" w:eastAsia="zh-CN"/>
        </w:rPr>
      </w:pPr>
    </w:p>
    <w:p w14:paraId="4C7B5A20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  <w:vertAlign w:val="baseline"/>
          <w:lang w:val="en-US" w:eastAsia="zh-CN"/>
        </w:rPr>
      </w:pPr>
    </w:p>
    <w:p w14:paraId="0A460D46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  <w:vertAlign w:val="baseline"/>
          <w:lang w:val="en-US" w:eastAsia="zh-CN"/>
        </w:rPr>
      </w:pPr>
    </w:p>
    <w:p w14:paraId="350D9287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  <w:vertAlign w:val="baseline"/>
          <w:lang w:val="en-US" w:eastAsia="zh-CN"/>
        </w:rPr>
      </w:pPr>
    </w:p>
    <w:p w14:paraId="58781C05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  <w:vertAlign w:val="baseline"/>
          <w:lang w:val="en-US" w:eastAsia="zh-CN"/>
        </w:rPr>
      </w:pPr>
    </w:p>
    <w:p w14:paraId="0F4B1559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  <w:vertAlign w:val="baseline"/>
          <w:lang w:val="en-US" w:eastAsia="zh-CN"/>
        </w:rPr>
      </w:pPr>
    </w:p>
    <w:p w14:paraId="31E7D689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  <w:vertAlign w:val="baseline"/>
          <w:lang w:val="en-US" w:eastAsia="zh-CN"/>
        </w:rPr>
      </w:pPr>
    </w:p>
    <w:p w14:paraId="50E1F86E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  <w:vertAlign w:val="baseline"/>
          <w:lang w:val="en-US" w:eastAsia="zh-CN"/>
        </w:rPr>
      </w:pPr>
    </w:p>
    <w:p w14:paraId="6AD3D06A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  <w:vertAlign w:val="baseline"/>
          <w:lang w:val="en-US" w:eastAsia="zh-CN"/>
        </w:rPr>
      </w:pPr>
    </w:p>
    <w:p w14:paraId="7853608C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  <w:vertAlign w:val="baseline"/>
          <w:lang w:val="en-US" w:eastAsia="zh-CN"/>
        </w:rPr>
      </w:pPr>
    </w:p>
    <w:p w14:paraId="2F78559D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  <w:vertAlign w:val="baseline"/>
          <w:lang w:val="en-US" w:eastAsia="zh-CN"/>
        </w:rPr>
      </w:pPr>
    </w:p>
    <w:p w14:paraId="4E0AF647">
      <w:pPr>
        <w:pStyle w:val="7"/>
      </w:pPr>
      <w:r>
        <w:t>STROBE Statement—checklist of items that should be included in reports of observational studies</w:t>
      </w:r>
    </w:p>
    <w:p w14:paraId="3F18A54E">
      <w:pPr>
        <w:pStyle w:val="7"/>
      </w:pPr>
    </w:p>
    <w:tbl>
      <w:tblPr>
        <w:tblStyle w:val="2"/>
        <w:tblW w:w="1031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2"/>
        <w:gridCol w:w="703"/>
        <w:gridCol w:w="6546"/>
        <w:gridCol w:w="893"/>
      </w:tblGrid>
      <w:tr w14:paraId="67EAD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31852F9">
            <w:pPr>
              <w:tabs>
                <w:tab w:val="left" w:pos="5400"/>
              </w:tabs>
              <w:rPr>
                <w:sz w:val="20"/>
              </w:rPr>
            </w:pPr>
            <w:bookmarkStart w:id="0" w:name="italic1" w:colFirst="0" w:colLast="0"/>
            <w:bookmarkStart w:id="1" w:name="bold1" w:colFirst="1" w:colLast="1"/>
            <w:bookmarkStart w:id="2" w:name="bold2" w:colFirst="2" w:colLast="2"/>
            <w:bookmarkStart w:id="3" w:name="italic5" w:colFirst="4" w:colLast="4"/>
            <w:bookmarkStart w:id="4" w:name="italic3" w:colFirst="2" w:colLast="2"/>
            <w:bookmarkStart w:id="5" w:name="italic4" w:colFirst="3" w:colLast="3"/>
            <w:bookmarkStart w:id="6" w:name="italic2" w:colFirst="1" w:colLast="1"/>
            <w:bookmarkStart w:id="7" w:name="bold3" w:colFirst="3" w:colLast="3"/>
            <w:bookmarkStart w:id="8" w:name="bold4" w:colFirst="4" w:colLast="4"/>
          </w:p>
        </w:tc>
        <w:tc>
          <w:tcPr>
            <w:tcW w:w="0" w:type="auto"/>
          </w:tcPr>
          <w:p w14:paraId="394793C5">
            <w:pPr>
              <w:pStyle w:val="8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vAlign w:val="bottom"/>
          </w:tcPr>
          <w:p w14:paraId="31697FA3">
            <w:pPr>
              <w:pStyle w:val="8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Recommendation</w:t>
            </w:r>
          </w:p>
        </w:tc>
        <w:tc>
          <w:tcPr>
            <w:tcW w:w="894" w:type="dxa"/>
          </w:tcPr>
          <w:p w14:paraId="40DA2B1E">
            <w:pPr>
              <w:pStyle w:val="8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Page number</w:t>
            </w:r>
          </w:p>
        </w:tc>
      </w:t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tr w14:paraId="5C39E3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</w:tcPr>
          <w:p w14:paraId="1AF6528C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r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</w:tcPr>
          <w:p w14:paraId="271D03B0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0" w:type="auto"/>
          </w:tcPr>
          <w:p w14:paraId="57E0808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i/>
                <w:sz w:val="20"/>
              </w:rPr>
              <w:t>a</w:t>
            </w:r>
            <w:r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894" w:type="dxa"/>
          </w:tcPr>
          <w:p w14:paraId="1206F35F">
            <w:pPr>
              <w:tabs>
                <w:tab w:val="left" w:pos="5400"/>
              </w:tabs>
              <w:rPr>
                <w:rFonts w:hint="eastAsia" w:eastAsia="宋体"/>
                <w:sz w:val="20"/>
                <w:lang w:val="en-US" w:eastAsia="zh-CN"/>
              </w:rPr>
            </w:pPr>
            <w:r>
              <w:rPr>
                <w:rFonts w:hint="eastAsia" w:eastAsia="宋体"/>
                <w:sz w:val="20"/>
                <w:lang w:val="en-US" w:eastAsia="zh-CN"/>
              </w:rPr>
              <w:t>1</w:t>
            </w:r>
          </w:p>
        </w:tc>
      </w:tr>
      <w:tr w14:paraId="5C28D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 w14:paraId="4FF6ED79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italic7" w:colFirst="0" w:colLast="0"/>
            <w:bookmarkStart w:id="12" w:name="bold6" w:colFirst="0" w:colLast="0"/>
          </w:p>
        </w:tc>
        <w:tc>
          <w:tcPr>
            <w:tcW w:w="0" w:type="auto"/>
            <w:vMerge w:val="continue"/>
          </w:tcPr>
          <w:p w14:paraId="49F505A9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05538974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i/>
                <w:sz w:val="20"/>
              </w:rPr>
              <w:t>b</w:t>
            </w:r>
            <w:r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894" w:type="dxa"/>
          </w:tcPr>
          <w:p w14:paraId="3B3A3C4E">
            <w:pPr>
              <w:tabs>
                <w:tab w:val="left" w:pos="5400"/>
              </w:tabs>
              <w:rPr>
                <w:rFonts w:hint="eastAsia" w:eastAsia="宋体"/>
                <w:sz w:val="20"/>
                <w:lang w:val="en-US" w:eastAsia="zh-CN"/>
              </w:rPr>
            </w:pPr>
            <w:r>
              <w:rPr>
                <w:rFonts w:hint="eastAsia" w:eastAsia="宋体"/>
                <w:sz w:val="20"/>
                <w:lang w:val="en-US" w:eastAsia="zh-CN"/>
              </w:rPr>
              <w:t>2</w:t>
            </w:r>
          </w:p>
        </w:tc>
      </w:tr>
      <w:bookmarkEnd w:id="11"/>
      <w:bookmarkEnd w:id="12"/>
      <w:tr w14:paraId="1B391B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3"/>
          </w:tcPr>
          <w:p w14:paraId="70E76F4E">
            <w:pPr>
              <w:pStyle w:val="10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r>
              <w:rPr>
                <w:sz w:val="20"/>
              </w:rPr>
              <w:t>Introduction</w:t>
            </w:r>
            <w:bookmarkEnd w:id="13"/>
            <w:bookmarkEnd w:id="14"/>
          </w:p>
        </w:tc>
        <w:tc>
          <w:tcPr>
            <w:tcW w:w="894" w:type="dxa"/>
          </w:tcPr>
          <w:p w14:paraId="22F0FF6B">
            <w:pPr>
              <w:pStyle w:val="10"/>
              <w:tabs>
                <w:tab w:val="left" w:pos="5400"/>
              </w:tabs>
              <w:rPr>
                <w:sz w:val="20"/>
              </w:rPr>
            </w:pPr>
          </w:p>
        </w:tc>
      </w:tr>
      <w:tr w14:paraId="5320D7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AB47DF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italic9"/>
            <w:bookmarkStart w:id="16" w:name="bold8"/>
            <w:r>
              <w:rPr>
                <w:bCs/>
                <w:sz w:val="20"/>
              </w:rPr>
              <w:t>Background/</w:t>
            </w:r>
            <w:bookmarkEnd w:id="15"/>
            <w:bookmarkEnd w:id="16"/>
            <w:bookmarkStart w:id="17" w:name="italic10"/>
            <w:bookmarkStart w:id="18" w:name="bold9"/>
            <w:r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0" w:type="auto"/>
          </w:tcPr>
          <w:p w14:paraId="5E996031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0" w:type="auto"/>
          </w:tcPr>
          <w:p w14:paraId="1BE200FB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894" w:type="dxa"/>
          </w:tcPr>
          <w:p w14:paraId="1DE638A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 w:eastAsia="宋体"/>
                <w:sz w:val="20"/>
                <w:lang w:val="en-US" w:eastAsia="zh-CN"/>
              </w:rPr>
              <w:t>2-3</w:t>
            </w:r>
          </w:p>
        </w:tc>
      </w:tr>
      <w:tr w14:paraId="056540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BF675DB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14:paraId="6B8E22CC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0" w:type="auto"/>
          </w:tcPr>
          <w:p w14:paraId="0129387C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State specific objectives, including any prespecified hypotheses</w:t>
            </w:r>
          </w:p>
        </w:tc>
        <w:tc>
          <w:tcPr>
            <w:tcW w:w="894" w:type="dxa"/>
          </w:tcPr>
          <w:p w14:paraId="46D4962A">
            <w:pPr>
              <w:tabs>
                <w:tab w:val="left" w:pos="5400"/>
              </w:tabs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 w:eastAsia="宋体"/>
                <w:sz w:val="20"/>
                <w:lang w:val="en-US" w:eastAsia="zh-CN"/>
              </w:rPr>
              <w:t>3</w:t>
            </w:r>
          </w:p>
        </w:tc>
      </w:tr>
      <w:bookmarkEnd w:id="19"/>
      <w:bookmarkEnd w:id="20"/>
      <w:tr w14:paraId="54EE41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3"/>
          </w:tcPr>
          <w:p w14:paraId="19EF4DC7">
            <w:pPr>
              <w:pStyle w:val="10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r>
              <w:rPr>
                <w:sz w:val="20"/>
              </w:rPr>
              <w:t>Methods</w:t>
            </w:r>
            <w:bookmarkEnd w:id="21"/>
            <w:bookmarkEnd w:id="22"/>
          </w:p>
        </w:tc>
        <w:tc>
          <w:tcPr>
            <w:tcW w:w="894" w:type="dxa"/>
          </w:tcPr>
          <w:p w14:paraId="747711A9">
            <w:pPr>
              <w:pStyle w:val="10"/>
              <w:tabs>
                <w:tab w:val="left" w:pos="5400"/>
              </w:tabs>
              <w:rPr>
                <w:sz w:val="20"/>
              </w:rPr>
            </w:pPr>
          </w:p>
        </w:tc>
      </w:tr>
      <w:tr w14:paraId="07B1C0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596D32E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italic13" w:colFirst="0" w:colLast="0"/>
            <w:bookmarkStart w:id="24" w:name="bold12" w:colFirst="0" w:colLast="0"/>
            <w:r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14:paraId="46716AA9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0" w:type="auto"/>
          </w:tcPr>
          <w:p w14:paraId="78BB1D99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Present key elements of study design early in the paper</w:t>
            </w:r>
          </w:p>
        </w:tc>
        <w:tc>
          <w:tcPr>
            <w:tcW w:w="894" w:type="dxa"/>
          </w:tcPr>
          <w:p w14:paraId="7B6853EA">
            <w:pPr>
              <w:tabs>
                <w:tab w:val="left" w:pos="5400"/>
              </w:tabs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 w:eastAsia="宋体"/>
                <w:sz w:val="20"/>
                <w:lang w:val="en-US" w:eastAsia="zh-CN"/>
              </w:rPr>
              <w:t>4</w:t>
            </w:r>
          </w:p>
        </w:tc>
      </w:tr>
      <w:bookmarkEnd w:id="23"/>
      <w:bookmarkEnd w:id="24"/>
      <w:tr w14:paraId="3FB2C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477B739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r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14:paraId="631F654F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0" w:type="auto"/>
          </w:tcPr>
          <w:p w14:paraId="5A72F985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894" w:type="dxa"/>
          </w:tcPr>
          <w:p w14:paraId="13E7802A">
            <w:pPr>
              <w:tabs>
                <w:tab w:val="left" w:pos="5400"/>
              </w:tabs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 w:eastAsia="宋体"/>
                <w:sz w:val="20"/>
                <w:lang w:val="en-US" w:eastAsia="zh-CN"/>
              </w:rPr>
              <w:t>4</w:t>
            </w:r>
          </w:p>
        </w:tc>
      </w:tr>
      <w:bookmarkEnd w:id="25"/>
      <w:bookmarkEnd w:id="26"/>
      <w:tr w14:paraId="7014C0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</w:tcPr>
          <w:p w14:paraId="54622B06">
            <w:pPr>
              <w:tabs>
                <w:tab w:val="left" w:pos="5400"/>
              </w:tabs>
              <w:rPr>
                <w:bCs/>
                <w:sz w:val="20"/>
              </w:rPr>
            </w:pPr>
            <w:r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  <w:vMerge w:val="restart"/>
          </w:tcPr>
          <w:p w14:paraId="7C314544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0" w:type="auto"/>
          </w:tcPr>
          <w:p w14:paraId="5C91AB40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i/>
                <w:sz w:val="20"/>
              </w:rPr>
              <w:t>a</w:t>
            </w:r>
            <w:r>
              <w:rPr>
                <w:sz w:val="20"/>
              </w:rPr>
              <w:t xml:space="preserve">) </w:t>
            </w:r>
            <w:r>
              <w:rPr>
                <w:i/>
                <w:sz w:val="20"/>
              </w:rPr>
              <w:t>Cohort study</w:t>
            </w:r>
            <w:r>
              <w:rPr>
                <w:sz w:val="20"/>
              </w:rPr>
              <w:t>—Give the eligibility criteria, and the sources and methods of selection of participants. Describe methods of follow-up</w:t>
            </w:r>
          </w:p>
          <w:p w14:paraId="0EDD7FB5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i/>
                <w:sz w:val="20"/>
              </w:rPr>
              <w:t>Case-control study</w:t>
            </w:r>
            <w:r>
              <w:rPr>
                <w:sz w:val="20"/>
              </w:rPr>
              <w:t>—Give the eligibility criteria, and the sources and methods of case ascertainment and control selection. Give the rationale for the choice of cases and controls</w:t>
            </w:r>
          </w:p>
          <w:p w14:paraId="123E0264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i/>
                <w:sz w:val="20"/>
              </w:rPr>
              <w:t>Cross-sectional study</w:t>
            </w:r>
            <w:r>
              <w:rPr>
                <w:sz w:val="20"/>
              </w:rPr>
              <w:t>—Give the eligibility criteria, and the sources and methods of selection of participants</w:t>
            </w:r>
          </w:p>
        </w:tc>
        <w:tc>
          <w:tcPr>
            <w:tcW w:w="894" w:type="dxa"/>
          </w:tcPr>
          <w:p w14:paraId="3331D0E7">
            <w:pPr>
              <w:tabs>
                <w:tab w:val="left" w:pos="5400"/>
              </w:tabs>
              <w:rPr>
                <w:rFonts w:hint="default"/>
                <w:sz w:val="20"/>
                <w:lang w:val="en-US"/>
              </w:rPr>
            </w:pPr>
            <w:r>
              <w:rPr>
                <w:rFonts w:hint="eastAsia" w:eastAsia="宋体"/>
                <w:sz w:val="20"/>
                <w:lang w:val="en-US" w:eastAsia="zh-CN"/>
              </w:rPr>
              <w:t>4</w:t>
            </w:r>
          </w:p>
        </w:tc>
      </w:tr>
      <w:tr w14:paraId="23811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 w14:paraId="246AAEA6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4" w:colFirst="0" w:colLast="0"/>
            <w:bookmarkStart w:id="28" w:name="italic15" w:colFirst="0" w:colLast="0"/>
          </w:p>
        </w:tc>
        <w:tc>
          <w:tcPr>
            <w:tcW w:w="0" w:type="auto"/>
            <w:vMerge w:val="continue"/>
          </w:tcPr>
          <w:p w14:paraId="6B6E54DC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34E76541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i/>
                <w:sz w:val="20"/>
              </w:rPr>
              <w:t>b</w:t>
            </w:r>
            <w:r>
              <w:rPr>
                <w:sz w:val="20"/>
              </w:rPr>
              <w:t>)</w:t>
            </w:r>
            <w:r>
              <w:rPr>
                <w:b/>
                <w:bCs/>
                <w:sz w:val="20"/>
              </w:rPr>
              <w:t xml:space="preserve"> </w:t>
            </w:r>
            <w:r>
              <w:rPr>
                <w:bCs/>
                <w:i/>
                <w:sz w:val="20"/>
              </w:rPr>
              <w:t>Cohort study</w:t>
            </w:r>
            <w:r>
              <w:rPr>
                <w:sz w:val="20"/>
              </w:rPr>
              <w:t>—For matched studies, give matching criteria and number of exposed and unexposed</w:t>
            </w:r>
          </w:p>
          <w:p w14:paraId="56D7078A">
            <w:pPr>
              <w:tabs>
                <w:tab w:val="left" w:pos="5400"/>
              </w:tabs>
              <w:rPr>
                <w:i/>
                <w:sz w:val="20"/>
              </w:rPr>
            </w:pPr>
            <w:r>
              <w:rPr>
                <w:bCs/>
                <w:i/>
                <w:sz w:val="20"/>
              </w:rPr>
              <w:t>Case-control study</w:t>
            </w:r>
            <w:r>
              <w:rPr>
                <w:sz w:val="20"/>
              </w:rPr>
              <w:t>—For matched studies, give matching criteria and the number of controls per case</w:t>
            </w:r>
          </w:p>
        </w:tc>
        <w:tc>
          <w:tcPr>
            <w:tcW w:w="894" w:type="dxa"/>
          </w:tcPr>
          <w:p w14:paraId="1DD429AB">
            <w:pPr>
              <w:tabs>
                <w:tab w:val="left" w:pos="5400"/>
              </w:tabs>
              <w:rPr>
                <w:sz w:val="20"/>
              </w:rPr>
            </w:pPr>
          </w:p>
        </w:tc>
      </w:tr>
      <w:bookmarkEnd w:id="27"/>
      <w:bookmarkEnd w:id="28"/>
      <w:tr w14:paraId="557322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29894B1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italic17" w:colFirst="0" w:colLast="0"/>
            <w:bookmarkStart w:id="30" w:name="bold16" w:colFirst="0" w:colLast="0"/>
            <w:r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14:paraId="6FFDF8E4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0" w:type="auto"/>
          </w:tcPr>
          <w:p w14:paraId="725F32C9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894" w:type="dxa"/>
          </w:tcPr>
          <w:p w14:paraId="5F9A90D0">
            <w:pPr>
              <w:tabs>
                <w:tab w:val="left" w:pos="5400"/>
              </w:tabs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 w:eastAsia="宋体"/>
                <w:sz w:val="20"/>
                <w:lang w:val="en-US" w:eastAsia="zh-CN"/>
              </w:rPr>
              <w:t>4-5</w:t>
            </w:r>
          </w:p>
        </w:tc>
      </w:tr>
      <w:bookmarkEnd w:id="29"/>
      <w:bookmarkEnd w:id="30"/>
      <w:tr w14:paraId="75775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0" w:type="auto"/>
          </w:tcPr>
          <w:p w14:paraId="158A38B9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1" w:name="bold17"/>
            <w:bookmarkStart w:id="32" w:name="italic18"/>
            <w:r>
              <w:rPr>
                <w:bCs/>
                <w:sz w:val="20"/>
              </w:rPr>
              <w:t>Data sources/</w:t>
            </w:r>
            <w:bookmarkEnd w:id="31"/>
            <w:bookmarkEnd w:id="32"/>
            <w:bookmarkStart w:id="33" w:name="italic19"/>
            <w:bookmarkStart w:id="34" w:name="bold18"/>
            <w:r>
              <w:rPr>
                <w:bCs/>
                <w:sz w:val="20"/>
              </w:rPr>
              <w:t xml:space="preserve"> measurement</w:t>
            </w:r>
            <w:bookmarkEnd w:id="33"/>
            <w:bookmarkEnd w:id="34"/>
          </w:p>
        </w:tc>
        <w:tc>
          <w:tcPr>
            <w:tcW w:w="0" w:type="auto"/>
          </w:tcPr>
          <w:p w14:paraId="53B2E270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  <w:bookmarkStart w:id="35" w:name="bold19"/>
            <w:r>
              <w:rPr>
                <w:bCs/>
                <w:sz w:val="20"/>
              </w:rPr>
              <w:t>*</w:t>
            </w:r>
            <w:bookmarkEnd w:id="35"/>
          </w:p>
        </w:tc>
        <w:tc>
          <w:tcPr>
            <w:tcW w:w="0" w:type="auto"/>
          </w:tcPr>
          <w:p w14:paraId="41B5377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i/>
                <w:sz w:val="20"/>
              </w:rPr>
              <w:t xml:space="preserve"> </w:t>
            </w:r>
            <w:r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894" w:type="dxa"/>
          </w:tcPr>
          <w:p w14:paraId="0A8AAD7D">
            <w:pPr>
              <w:tabs>
                <w:tab w:val="left" w:pos="5400"/>
              </w:tabs>
              <w:rPr>
                <w:rFonts w:hint="default" w:eastAsia="宋体"/>
                <w:i/>
                <w:sz w:val="20"/>
                <w:lang w:val="en-US" w:eastAsia="zh-CN"/>
              </w:rPr>
            </w:pPr>
            <w:r>
              <w:rPr>
                <w:rFonts w:hint="eastAsia" w:eastAsia="宋体"/>
                <w:i w:val="0"/>
                <w:iCs/>
                <w:sz w:val="20"/>
                <w:lang w:val="en-US" w:eastAsia="zh-CN"/>
              </w:rPr>
              <w:t>4-5</w:t>
            </w:r>
          </w:p>
        </w:tc>
      </w:tr>
      <w:tr w14:paraId="2E337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3AEB58B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6" w:name="italic20" w:colFirst="0" w:colLast="0"/>
            <w:bookmarkStart w:id="37" w:name="bold20" w:colFirst="0" w:colLast="0"/>
            <w:r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14:paraId="7CD2F5C4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0" w:type="auto"/>
          </w:tcPr>
          <w:p w14:paraId="78CFB60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894" w:type="dxa"/>
          </w:tcPr>
          <w:p w14:paraId="1C13607B">
            <w:pPr>
              <w:tabs>
                <w:tab w:val="left" w:pos="5400"/>
              </w:tabs>
              <w:rPr>
                <w:rFonts w:hint="eastAsia" w:eastAsia="宋体"/>
                <w:color w:val="000000"/>
                <w:sz w:val="20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0"/>
                <w:lang w:val="en-US" w:eastAsia="zh-CN"/>
              </w:rPr>
              <w:t>5</w:t>
            </w:r>
          </w:p>
        </w:tc>
      </w:tr>
      <w:bookmarkEnd w:id="36"/>
      <w:bookmarkEnd w:id="37"/>
      <w:tr w14:paraId="7FB33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21FE7D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italic21" w:colFirst="0" w:colLast="0"/>
            <w:bookmarkStart w:id="39" w:name="bold21" w:colFirst="0" w:colLast="0"/>
            <w:r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14:paraId="162776A5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0" w:type="auto"/>
          </w:tcPr>
          <w:p w14:paraId="5386ADFC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Explain how the study size was arrived at</w:t>
            </w:r>
          </w:p>
        </w:tc>
        <w:tc>
          <w:tcPr>
            <w:tcW w:w="894" w:type="dxa"/>
          </w:tcPr>
          <w:p w14:paraId="192CF83E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 w:eastAsia="宋体"/>
                <w:sz w:val="20"/>
                <w:lang w:val="en-US" w:eastAsia="zh-CN"/>
              </w:rPr>
              <w:t>4</w:t>
            </w:r>
          </w:p>
        </w:tc>
      </w:tr>
      <w:bookmarkEnd w:id="38"/>
      <w:bookmarkEnd w:id="39"/>
      <w:tr w14:paraId="1B0FBF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0045F1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0" w:name="italic22"/>
            <w:bookmarkStart w:id="41" w:name="bold22"/>
            <w:r>
              <w:rPr>
                <w:bCs/>
                <w:sz w:val="20"/>
              </w:rPr>
              <w:t>Quantitative</w:t>
            </w:r>
            <w:bookmarkEnd w:id="40"/>
            <w:bookmarkEnd w:id="41"/>
            <w:bookmarkStart w:id="42" w:name="bold23"/>
            <w:bookmarkStart w:id="43" w:name="italic23"/>
            <w:r>
              <w:rPr>
                <w:bCs/>
                <w:sz w:val="20"/>
              </w:rPr>
              <w:t xml:space="preserve"> variables</w:t>
            </w:r>
            <w:bookmarkEnd w:id="42"/>
            <w:bookmarkEnd w:id="43"/>
          </w:p>
        </w:tc>
        <w:tc>
          <w:tcPr>
            <w:tcW w:w="0" w:type="auto"/>
          </w:tcPr>
          <w:p w14:paraId="7B636A4A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0" w:type="auto"/>
          </w:tcPr>
          <w:p w14:paraId="7DBEE1E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894" w:type="dxa"/>
          </w:tcPr>
          <w:p w14:paraId="2E2F7021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14:paraId="1D33C8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</w:tcPr>
          <w:p w14:paraId="7E0B47A5">
            <w:pPr>
              <w:tabs>
                <w:tab w:val="left" w:pos="5400"/>
              </w:tabs>
              <w:rPr>
                <w:sz w:val="20"/>
              </w:rPr>
            </w:pPr>
            <w:bookmarkStart w:id="44" w:name="italic24"/>
            <w:r>
              <w:rPr>
                <w:sz w:val="20"/>
              </w:rPr>
              <w:t>Statistical</w:t>
            </w:r>
            <w:bookmarkEnd w:id="44"/>
            <w:bookmarkStart w:id="45" w:name="italic25"/>
            <w:r>
              <w:rPr>
                <w:sz w:val="20"/>
              </w:rPr>
              <w:t xml:space="preserve"> methods</w:t>
            </w:r>
            <w:bookmarkEnd w:id="45"/>
          </w:p>
        </w:tc>
        <w:tc>
          <w:tcPr>
            <w:tcW w:w="0" w:type="auto"/>
            <w:vMerge w:val="restart"/>
          </w:tcPr>
          <w:p w14:paraId="242C01D8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0" w:type="auto"/>
          </w:tcPr>
          <w:p w14:paraId="4554336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i/>
                <w:sz w:val="20"/>
              </w:rPr>
              <w:t>a</w:t>
            </w:r>
            <w:r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894" w:type="dxa"/>
          </w:tcPr>
          <w:p w14:paraId="2670AEC8">
            <w:pPr>
              <w:tabs>
                <w:tab w:val="left" w:pos="5400"/>
              </w:tabs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 w:eastAsia="宋体"/>
                <w:sz w:val="20"/>
                <w:lang w:val="en-US" w:eastAsia="zh-CN"/>
              </w:rPr>
              <w:t>5-6</w:t>
            </w:r>
          </w:p>
        </w:tc>
      </w:tr>
      <w:tr w14:paraId="12276D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 w14:paraId="76366DF1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4" w:colFirst="0" w:colLast="0"/>
            <w:bookmarkStart w:id="47" w:name="italic26" w:colFirst="0" w:colLast="0"/>
          </w:p>
        </w:tc>
        <w:tc>
          <w:tcPr>
            <w:tcW w:w="0" w:type="auto"/>
            <w:vMerge w:val="continue"/>
          </w:tcPr>
          <w:p w14:paraId="4772E402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293A17E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i/>
                <w:sz w:val="20"/>
              </w:rPr>
              <w:t>b</w:t>
            </w:r>
            <w:r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894" w:type="dxa"/>
          </w:tcPr>
          <w:p w14:paraId="5D632D8C">
            <w:pPr>
              <w:tabs>
                <w:tab w:val="left" w:pos="5400"/>
              </w:tabs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 w:eastAsia="宋体"/>
                <w:sz w:val="20"/>
                <w:lang w:val="en-US" w:eastAsia="zh-CN"/>
              </w:rPr>
              <w:t>6</w:t>
            </w:r>
          </w:p>
        </w:tc>
      </w:tr>
      <w:bookmarkEnd w:id="46"/>
      <w:bookmarkEnd w:id="47"/>
      <w:tr w14:paraId="18B50C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 w14:paraId="13F2CD04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italic27" w:colFirst="0" w:colLast="0"/>
            <w:bookmarkStart w:id="49" w:name="bold25" w:colFirst="0" w:colLast="0"/>
          </w:p>
        </w:tc>
        <w:tc>
          <w:tcPr>
            <w:tcW w:w="0" w:type="auto"/>
            <w:vMerge w:val="continue"/>
          </w:tcPr>
          <w:p w14:paraId="6D5FA2BC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003A9897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i/>
                <w:sz w:val="20"/>
              </w:rPr>
              <w:t>c</w:t>
            </w:r>
            <w:r>
              <w:rPr>
                <w:sz w:val="20"/>
              </w:rPr>
              <w:t>) Explain how missing data were addressed</w:t>
            </w:r>
          </w:p>
        </w:tc>
        <w:tc>
          <w:tcPr>
            <w:tcW w:w="894" w:type="dxa"/>
          </w:tcPr>
          <w:p w14:paraId="2EF8D11B">
            <w:pPr>
              <w:tabs>
                <w:tab w:val="left" w:pos="5400"/>
              </w:tabs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 w:eastAsia="宋体"/>
                <w:sz w:val="20"/>
                <w:lang w:val="en-US" w:eastAsia="zh-CN"/>
              </w:rPr>
              <w:t>5</w:t>
            </w:r>
          </w:p>
        </w:tc>
      </w:tr>
      <w:bookmarkEnd w:id="48"/>
      <w:bookmarkEnd w:id="49"/>
      <w:tr w14:paraId="07A59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 w14:paraId="3696247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6" w:colFirst="0" w:colLast="0"/>
            <w:bookmarkStart w:id="51" w:name="italic28" w:colFirst="0" w:colLast="0"/>
          </w:p>
        </w:tc>
        <w:tc>
          <w:tcPr>
            <w:tcW w:w="0" w:type="auto"/>
            <w:vMerge w:val="continue"/>
          </w:tcPr>
          <w:p w14:paraId="0F8B0348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59658205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i/>
                <w:sz w:val="20"/>
              </w:rPr>
              <w:t>d</w:t>
            </w:r>
            <w:r>
              <w:rPr>
                <w:sz w:val="20"/>
              </w:rPr>
              <w:t xml:space="preserve">) </w:t>
            </w:r>
            <w:r>
              <w:rPr>
                <w:bCs/>
                <w:i/>
                <w:sz w:val="20"/>
              </w:rPr>
              <w:t>Cohort study</w:t>
            </w:r>
            <w:r>
              <w:rPr>
                <w:sz w:val="20"/>
              </w:rPr>
              <w:t>—If applicable, explain how loss to follow-up was addressed</w:t>
            </w:r>
          </w:p>
          <w:p w14:paraId="0C926AA5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bCs/>
                <w:i/>
                <w:sz w:val="20"/>
              </w:rPr>
              <w:t>Case-control study</w:t>
            </w:r>
            <w:r>
              <w:rPr>
                <w:sz w:val="20"/>
              </w:rPr>
              <w:t>—If applicable, explain how matching of cases and controls was addressed</w:t>
            </w:r>
          </w:p>
          <w:p w14:paraId="4ADB28A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bCs/>
                <w:i/>
                <w:sz w:val="20"/>
              </w:rPr>
              <w:t>Cross-sectional study</w:t>
            </w:r>
            <w:r>
              <w:rPr>
                <w:sz w:val="20"/>
              </w:rPr>
              <w:t>—If applicable, describe analytical methods taking account of sampling strategy</w:t>
            </w:r>
          </w:p>
        </w:tc>
        <w:tc>
          <w:tcPr>
            <w:tcW w:w="894" w:type="dxa"/>
          </w:tcPr>
          <w:p w14:paraId="2C98277C">
            <w:pPr>
              <w:tabs>
                <w:tab w:val="left" w:pos="5400"/>
              </w:tabs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 w:eastAsia="宋体"/>
                <w:sz w:val="20"/>
                <w:lang w:val="en-US" w:eastAsia="zh-CN"/>
              </w:rPr>
              <w:t>4</w:t>
            </w:r>
          </w:p>
        </w:tc>
      </w:tr>
      <w:bookmarkEnd w:id="50"/>
      <w:bookmarkEnd w:id="51"/>
      <w:tr w14:paraId="2537D6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 w14:paraId="4A81944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2" w:name="italic29" w:colFirst="0" w:colLast="0"/>
            <w:bookmarkStart w:id="53" w:name="bold27" w:colFirst="0" w:colLast="0"/>
          </w:p>
        </w:tc>
        <w:tc>
          <w:tcPr>
            <w:tcW w:w="0" w:type="auto"/>
            <w:vMerge w:val="continue"/>
          </w:tcPr>
          <w:p w14:paraId="48E8720C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4706C137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i/>
                <w:sz w:val="20"/>
                <w:u w:val="single"/>
              </w:rPr>
              <w:t>e</w:t>
            </w:r>
            <w:r>
              <w:rPr>
                <w:sz w:val="20"/>
              </w:rPr>
              <w:t>) Describe any sensitivity analyses</w:t>
            </w:r>
          </w:p>
        </w:tc>
        <w:tc>
          <w:tcPr>
            <w:tcW w:w="894" w:type="dxa"/>
          </w:tcPr>
          <w:p w14:paraId="38696918">
            <w:pPr>
              <w:tabs>
                <w:tab w:val="left" w:pos="5400"/>
              </w:tabs>
              <w:rPr>
                <w:rFonts w:hint="eastAsia" w:eastAsia="宋体"/>
                <w:sz w:val="20"/>
                <w:lang w:val="en-US" w:eastAsia="zh-CN"/>
              </w:rPr>
            </w:pPr>
            <w:r>
              <w:rPr>
                <w:rFonts w:hint="eastAsia" w:eastAsia="宋体"/>
                <w:sz w:val="20"/>
                <w:lang w:val="en-US" w:eastAsia="zh-CN"/>
              </w:rPr>
              <w:t>6</w:t>
            </w:r>
          </w:p>
        </w:tc>
      </w:tr>
      <w:bookmarkEnd w:id="52"/>
      <w:bookmarkEnd w:id="53"/>
    </w:tbl>
    <w:p w14:paraId="7B3D4359">
      <w:pPr>
        <w:rPr>
          <w:sz w:val="16"/>
          <w:szCs w:val="16"/>
        </w:rPr>
      </w:pPr>
      <w:bookmarkStart w:id="54" w:name="bold28"/>
      <w:bookmarkStart w:id="55" w:name="italic30"/>
      <w:r>
        <w:rPr>
          <w:sz w:val="16"/>
          <w:szCs w:val="16"/>
        </w:rPr>
        <w:t>Continued on next page</w:t>
      </w:r>
      <w:r>
        <w:rPr>
          <w:sz w:val="16"/>
          <w:szCs w:val="16"/>
        </w:rPr>
        <w:br w:type="page"/>
      </w:r>
    </w:p>
    <w:bookmarkEnd w:id="54"/>
    <w:bookmarkEnd w:id="55"/>
    <w:tbl>
      <w:tblPr>
        <w:tblStyle w:val="2"/>
        <w:tblW w:w="1031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4"/>
        <w:gridCol w:w="519"/>
        <w:gridCol w:w="7622"/>
        <w:gridCol w:w="679"/>
      </w:tblGrid>
      <w:tr w14:paraId="469FB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3"/>
          </w:tcPr>
          <w:p w14:paraId="112A9078">
            <w:pPr>
              <w:pStyle w:val="10"/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Results</w:t>
            </w:r>
          </w:p>
        </w:tc>
        <w:tc>
          <w:tcPr>
            <w:tcW w:w="679" w:type="dxa"/>
          </w:tcPr>
          <w:p w14:paraId="63349D6F">
            <w:pPr>
              <w:pStyle w:val="10"/>
              <w:tabs>
                <w:tab w:val="left" w:pos="5400"/>
              </w:tabs>
              <w:rPr>
                <w:sz w:val="20"/>
              </w:rPr>
            </w:pPr>
          </w:p>
        </w:tc>
      </w:tr>
      <w:tr w14:paraId="741BC1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</w:tcPr>
          <w:p w14:paraId="7915F11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6" w:name="bold29"/>
            <w:bookmarkStart w:id="57" w:name="italic31"/>
            <w:r>
              <w:rPr>
                <w:bCs/>
                <w:sz w:val="20"/>
              </w:rPr>
              <w:t>Participants</w:t>
            </w:r>
            <w:bookmarkEnd w:id="56"/>
            <w:bookmarkEnd w:id="57"/>
          </w:p>
        </w:tc>
        <w:tc>
          <w:tcPr>
            <w:tcW w:w="0" w:type="auto"/>
            <w:vMerge w:val="restart"/>
          </w:tcPr>
          <w:p w14:paraId="391F94F0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  <w:bookmarkStart w:id="58" w:name="bold30"/>
            <w:r>
              <w:rPr>
                <w:bCs/>
                <w:sz w:val="20"/>
              </w:rPr>
              <w:t>*</w:t>
            </w:r>
            <w:bookmarkEnd w:id="58"/>
          </w:p>
        </w:tc>
        <w:tc>
          <w:tcPr>
            <w:tcW w:w="0" w:type="auto"/>
          </w:tcPr>
          <w:p w14:paraId="137A361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(a) Report numbers of individuals at each stage of study—eg numbers potentially eligible, examined for eligibility, confirmed eligible, included in the study, completing follow-up, and analysed</w:t>
            </w:r>
          </w:p>
        </w:tc>
        <w:tc>
          <w:tcPr>
            <w:tcW w:w="679" w:type="dxa"/>
          </w:tcPr>
          <w:p w14:paraId="34AC940C">
            <w:pPr>
              <w:tabs>
                <w:tab w:val="left" w:pos="5400"/>
              </w:tabs>
              <w:rPr>
                <w:rFonts w:hint="eastAsia" w:eastAsia="宋体"/>
                <w:sz w:val="20"/>
                <w:lang w:val="en-US" w:eastAsia="zh-CN"/>
              </w:rPr>
            </w:pPr>
            <w:r>
              <w:rPr>
                <w:rFonts w:hint="eastAsia" w:eastAsia="宋体"/>
                <w:sz w:val="20"/>
                <w:lang w:val="en-US" w:eastAsia="zh-CN"/>
              </w:rPr>
              <w:t>6</w:t>
            </w:r>
          </w:p>
        </w:tc>
      </w:tr>
      <w:tr w14:paraId="5E59E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 w14:paraId="1D5F6BB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italic32" w:colFirst="0" w:colLast="0"/>
            <w:bookmarkStart w:id="60" w:name="bold31" w:colFirst="0" w:colLast="0"/>
          </w:p>
        </w:tc>
        <w:tc>
          <w:tcPr>
            <w:tcW w:w="0" w:type="auto"/>
            <w:vMerge w:val="continue"/>
          </w:tcPr>
          <w:p w14:paraId="1ADA5CCD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5AFBADC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(b) Give reasons for non-participation at each stage</w:t>
            </w:r>
          </w:p>
        </w:tc>
        <w:tc>
          <w:tcPr>
            <w:tcW w:w="679" w:type="dxa"/>
          </w:tcPr>
          <w:p w14:paraId="50C52146">
            <w:pPr>
              <w:tabs>
                <w:tab w:val="left" w:pos="5400"/>
              </w:tabs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 w:eastAsia="宋体"/>
                <w:sz w:val="20"/>
                <w:lang w:val="en-US" w:eastAsia="zh-CN"/>
              </w:rPr>
              <w:t>4</w:t>
            </w:r>
          </w:p>
        </w:tc>
      </w:tr>
      <w:bookmarkEnd w:id="59"/>
      <w:bookmarkEnd w:id="60"/>
      <w:tr w14:paraId="2DB9A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 w14:paraId="0E74AC7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1" w:name="bold32" w:colFirst="0" w:colLast="0"/>
            <w:bookmarkStart w:id="62" w:name="italic33" w:colFirst="0" w:colLast="0"/>
          </w:p>
        </w:tc>
        <w:tc>
          <w:tcPr>
            <w:tcW w:w="0" w:type="auto"/>
            <w:vMerge w:val="continue"/>
          </w:tcPr>
          <w:p w14:paraId="23F58B26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36D5DEBF">
            <w:pPr>
              <w:tabs>
                <w:tab w:val="left" w:pos="5400"/>
              </w:tabs>
              <w:rPr>
                <w:sz w:val="20"/>
              </w:rPr>
            </w:pPr>
            <w:bookmarkStart w:id="63" w:name="OLE_LINK4"/>
            <w:r>
              <w:rPr>
                <w:sz w:val="20"/>
              </w:rPr>
              <w:t>(c) Consider use of a flow diagram</w:t>
            </w:r>
            <w:bookmarkEnd w:id="63"/>
          </w:p>
        </w:tc>
        <w:tc>
          <w:tcPr>
            <w:tcW w:w="679" w:type="dxa"/>
          </w:tcPr>
          <w:p w14:paraId="568C3388">
            <w:pPr>
              <w:tabs>
                <w:tab w:val="left" w:pos="5400"/>
              </w:tabs>
              <w:rPr>
                <w:rFonts w:hint="eastAsia" w:eastAsia="宋体"/>
                <w:sz w:val="20"/>
                <w:lang w:val="en-US" w:eastAsia="zh-CN"/>
              </w:rPr>
            </w:pPr>
          </w:p>
        </w:tc>
      </w:tr>
      <w:bookmarkEnd w:id="61"/>
      <w:bookmarkEnd w:id="62"/>
      <w:tr w14:paraId="5F54AD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</w:tcPr>
          <w:p w14:paraId="79AA549C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4" w:name="bold33"/>
            <w:bookmarkStart w:id="65" w:name="italic34"/>
            <w:r>
              <w:rPr>
                <w:bCs/>
                <w:sz w:val="20"/>
              </w:rPr>
              <w:t xml:space="preserve">Descriptive </w:t>
            </w:r>
            <w:bookmarkEnd w:id="64"/>
            <w:bookmarkEnd w:id="65"/>
            <w:bookmarkStart w:id="66" w:name="italic35"/>
            <w:bookmarkStart w:id="67" w:name="bold34"/>
            <w:r>
              <w:rPr>
                <w:bCs/>
                <w:sz w:val="20"/>
              </w:rPr>
              <w:t>data</w:t>
            </w:r>
            <w:bookmarkEnd w:id="66"/>
            <w:bookmarkEnd w:id="67"/>
          </w:p>
        </w:tc>
        <w:tc>
          <w:tcPr>
            <w:tcW w:w="0" w:type="auto"/>
            <w:vMerge w:val="restart"/>
          </w:tcPr>
          <w:p w14:paraId="50A85BA7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  <w:bookmarkStart w:id="68" w:name="bold35"/>
            <w:r>
              <w:rPr>
                <w:bCs/>
                <w:sz w:val="20"/>
              </w:rPr>
              <w:t>*</w:t>
            </w:r>
            <w:bookmarkEnd w:id="68"/>
          </w:p>
        </w:tc>
        <w:tc>
          <w:tcPr>
            <w:tcW w:w="0" w:type="auto"/>
          </w:tcPr>
          <w:p w14:paraId="1B515FB5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(a) Give characteristics of study participants (eg demographic, clinical, social) and information on exposures and potential confounders</w:t>
            </w:r>
          </w:p>
        </w:tc>
        <w:tc>
          <w:tcPr>
            <w:tcW w:w="679" w:type="dxa"/>
          </w:tcPr>
          <w:p w14:paraId="00E17B14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 w:eastAsia="宋体"/>
                <w:sz w:val="20"/>
                <w:lang w:val="en-US" w:eastAsia="zh-CN"/>
              </w:rPr>
              <w:t>6</w:t>
            </w:r>
          </w:p>
        </w:tc>
      </w:tr>
      <w:tr w14:paraId="3DB633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 w14:paraId="49227E7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6" w:colFirst="0" w:colLast="0"/>
            <w:bookmarkStart w:id="70" w:name="italic36" w:colFirst="0" w:colLast="0"/>
          </w:p>
        </w:tc>
        <w:tc>
          <w:tcPr>
            <w:tcW w:w="0" w:type="auto"/>
            <w:vMerge w:val="continue"/>
          </w:tcPr>
          <w:p w14:paraId="0AE4C259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5C43E9C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(b) Indicate number of participants with missing data for each variable of interest</w:t>
            </w:r>
          </w:p>
        </w:tc>
        <w:tc>
          <w:tcPr>
            <w:tcW w:w="679" w:type="dxa"/>
          </w:tcPr>
          <w:p w14:paraId="41525425">
            <w:pPr>
              <w:tabs>
                <w:tab w:val="left" w:pos="5400"/>
              </w:tabs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 w:eastAsia="宋体"/>
                <w:sz w:val="20"/>
                <w:lang w:val="en-US" w:eastAsia="zh-CN"/>
              </w:rPr>
              <w:t>6</w:t>
            </w:r>
          </w:p>
        </w:tc>
      </w:tr>
      <w:bookmarkEnd w:id="69"/>
      <w:bookmarkEnd w:id="70"/>
      <w:tr w14:paraId="6DB00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 w14:paraId="418CCCF1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1" w:name="italic37" w:colFirst="0" w:colLast="0"/>
            <w:bookmarkStart w:id="72" w:name="bold37" w:colFirst="0" w:colLast="0"/>
          </w:p>
        </w:tc>
        <w:tc>
          <w:tcPr>
            <w:tcW w:w="0" w:type="auto"/>
            <w:vMerge w:val="continue"/>
          </w:tcPr>
          <w:p w14:paraId="55507F12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5E400C84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(c) </w:t>
            </w:r>
            <w:r>
              <w:rPr>
                <w:i/>
                <w:sz w:val="20"/>
              </w:rPr>
              <w:t>Cohort study</w:t>
            </w:r>
            <w:r>
              <w:rPr>
                <w:sz w:val="20"/>
              </w:rPr>
              <w:t>—Summarise follow-up time (eg, average and total amount)</w:t>
            </w:r>
          </w:p>
        </w:tc>
        <w:tc>
          <w:tcPr>
            <w:tcW w:w="679" w:type="dxa"/>
          </w:tcPr>
          <w:p w14:paraId="7FAD1DD9">
            <w:pPr>
              <w:tabs>
                <w:tab w:val="left" w:pos="5400"/>
              </w:tabs>
              <w:rPr>
                <w:rFonts w:hint="eastAsia" w:eastAsia="宋体"/>
                <w:sz w:val="20"/>
                <w:lang w:val="en-US" w:eastAsia="zh-CN"/>
              </w:rPr>
            </w:pPr>
            <w:r>
              <w:rPr>
                <w:rFonts w:hint="eastAsia" w:eastAsia="宋体"/>
                <w:sz w:val="20"/>
                <w:lang w:val="en-US" w:eastAsia="zh-CN"/>
              </w:rPr>
              <w:t>6</w:t>
            </w:r>
          </w:p>
        </w:tc>
      </w:tr>
      <w:bookmarkEnd w:id="71"/>
      <w:bookmarkEnd w:id="72"/>
      <w:tr w14:paraId="0D0B04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0" w:type="auto"/>
            <w:vMerge w:val="restart"/>
          </w:tcPr>
          <w:p w14:paraId="0DDB9390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3" w:name="bold38" w:colFirst="0" w:colLast="0"/>
            <w:bookmarkStart w:id="74" w:name="italic38" w:colFirst="0" w:colLast="0"/>
            <w:r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  <w:vMerge w:val="restart"/>
          </w:tcPr>
          <w:p w14:paraId="66052A25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  <w:bookmarkStart w:id="75" w:name="bold39"/>
            <w:r>
              <w:rPr>
                <w:bCs/>
                <w:sz w:val="20"/>
              </w:rPr>
              <w:t>*</w:t>
            </w:r>
            <w:bookmarkEnd w:id="75"/>
          </w:p>
        </w:tc>
        <w:tc>
          <w:tcPr>
            <w:tcW w:w="0" w:type="auto"/>
          </w:tcPr>
          <w:p w14:paraId="44BCD59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i/>
                <w:sz w:val="20"/>
              </w:rPr>
              <w:t>Cohort study</w:t>
            </w:r>
            <w:r>
              <w:rPr>
                <w:sz w:val="20"/>
              </w:rPr>
              <w:t>—Report numbers of outcome events or summary measures over time</w:t>
            </w:r>
          </w:p>
        </w:tc>
        <w:tc>
          <w:tcPr>
            <w:tcW w:w="679" w:type="dxa"/>
          </w:tcPr>
          <w:p w14:paraId="16C06FAC">
            <w:pPr>
              <w:tabs>
                <w:tab w:val="left" w:pos="5400"/>
              </w:tabs>
              <w:rPr>
                <w:rFonts w:hint="eastAsia" w:eastAsia="宋体"/>
                <w:i/>
                <w:sz w:val="20"/>
                <w:lang w:val="en-US" w:eastAsia="zh-CN"/>
              </w:rPr>
            </w:pPr>
            <w:r>
              <w:rPr>
                <w:rFonts w:hint="eastAsia" w:eastAsia="宋体"/>
                <w:i/>
                <w:sz w:val="20"/>
                <w:lang w:val="en-US" w:eastAsia="zh-CN"/>
              </w:rPr>
              <w:t>6</w:t>
            </w:r>
          </w:p>
        </w:tc>
      </w:tr>
      <w:tr w14:paraId="06EF40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0" w:type="auto"/>
            <w:vMerge w:val="continue"/>
          </w:tcPr>
          <w:p w14:paraId="34A72661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0" w:type="auto"/>
            <w:vMerge w:val="continue"/>
          </w:tcPr>
          <w:p w14:paraId="07D7E44E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195691C2">
            <w:pPr>
              <w:tabs>
                <w:tab w:val="left" w:pos="5400"/>
              </w:tabs>
              <w:rPr>
                <w:i/>
                <w:sz w:val="20"/>
              </w:rPr>
            </w:pPr>
            <w:r>
              <w:rPr>
                <w:i/>
                <w:sz w:val="20"/>
              </w:rPr>
              <w:t>Case-control study—</w:t>
            </w:r>
            <w:r>
              <w:rPr>
                <w:sz w:val="20"/>
              </w:rPr>
              <w:t>Report numbers in each exposure category, or summary measures of exposure</w:t>
            </w:r>
          </w:p>
        </w:tc>
        <w:tc>
          <w:tcPr>
            <w:tcW w:w="679" w:type="dxa"/>
          </w:tcPr>
          <w:p w14:paraId="485E2321">
            <w:pPr>
              <w:tabs>
                <w:tab w:val="left" w:pos="5400"/>
              </w:tabs>
              <w:rPr>
                <w:rFonts w:hint="default" w:eastAsia="宋体"/>
                <w:i/>
                <w:sz w:val="20"/>
                <w:lang w:val="en-US" w:eastAsia="zh-CN"/>
              </w:rPr>
            </w:pPr>
          </w:p>
        </w:tc>
      </w:tr>
      <w:tr w14:paraId="77F30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0" w:type="auto"/>
            <w:vMerge w:val="continue"/>
          </w:tcPr>
          <w:p w14:paraId="1CDC640B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0" w:type="auto"/>
            <w:vMerge w:val="continue"/>
          </w:tcPr>
          <w:p w14:paraId="52944F8F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340274D3">
            <w:pPr>
              <w:tabs>
                <w:tab w:val="left" w:pos="5400"/>
              </w:tabs>
              <w:rPr>
                <w:i/>
                <w:sz w:val="20"/>
              </w:rPr>
            </w:pPr>
            <w:r>
              <w:rPr>
                <w:i/>
                <w:sz w:val="20"/>
              </w:rPr>
              <w:t>Cross-sectional study—</w:t>
            </w:r>
            <w:r>
              <w:rPr>
                <w:sz w:val="20"/>
              </w:rPr>
              <w:t>Report numbers of outcome events or summary measures</w:t>
            </w:r>
          </w:p>
        </w:tc>
        <w:tc>
          <w:tcPr>
            <w:tcW w:w="679" w:type="dxa"/>
          </w:tcPr>
          <w:p w14:paraId="7795BFD8">
            <w:pPr>
              <w:tabs>
                <w:tab w:val="left" w:pos="5400"/>
              </w:tabs>
              <w:rPr>
                <w:rFonts w:hint="eastAsia" w:eastAsia="宋体"/>
                <w:i/>
                <w:sz w:val="20"/>
                <w:lang w:val="en-US" w:eastAsia="zh-CN"/>
              </w:rPr>
            </w:pPr>
          </w:p>
        </w:tc>
      </w:tr>
      <w:bookmarkEnd w:id="73"/>
      <w:bookmarkEnd w:id="74"/>
      <w:tr w14:paraId="619E7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</w:tcPr>
          <w:p w14:paraId="58A2E74D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0" w:colFirst="0" w:colLast="0"/>
            <w:bookmarkStart w:id="77" w:name="bold41" w:colFirst="0" w:colLast="0"/>
            <w:r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14:paraId="7986A134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0" w:type="auto"/>
          </w:tcPr>
          <w:p w14:paraId="37C81D8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i/>
                <w:sz w:val="20"/>
              </w:rPr>
              <w:t>a</w:t>
            </w:r>
            <w:r>
              <w:rPr>
                <w:sz w:val="20"/>
              </w:rPr>
              <w:t>) Give unadjusted estimates and, if applicable, confounder-adjusted estimates and their precision (eg, 95% confidence interval). Make clear which confounders were adjusted for and why they were included</w:t>
            </w:r>
          </w:p>
        </w:tc>
        <w:tc>
          <w:tcPr>
            <w:tcW w:w="679" w:type="dxa"/>
          </w:tcPr>
          <w:p w14:paraId="5BA7B639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 w:eastAsia="宋体"/>
                <w:sz w:val="20"/>
                <w:lang w:val="en-US" w:eastAsia="zh-CN"/>
              </w:rPr>
              <w:t>6-7</w:t>
            </w:r>
          </w:p>
        </w:tc>
      </w:tr>
      <w:bookmarkEnd w:id="76"/>
      <w:bookmarkEnd w:id="77"/>
      <w:tr w14:paraId="76DF8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 w14:paraId="27ECAFB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bold42" w:colFirst="0" w:colLast="0"/>
            <w:bookmarkStart w:id="79" w:name="italic41" w:colFirst="0" w:colLast="0"/>
          </w:p>
        </w:tc>
        <w:tc>
          <w:tcPr>
            <w:tcW w:w="0" w:type="auto"/>
            <w:vMerge w:val="continue"/>
          </w:tcPr>
          <w:p w14:paraId="2EB0F464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5A6A26B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i/>
                <w:sz w:val="20"/>
              </w:rPr>
              <w:t>b</w:t>
            </w:r>
            <w:r>
              <w:rPr>
                <w:sz w:val="20"/>
              </w:rPr>
              <w:t>) Report category boundaries when continuous variables were categorized</w:t>
            </w:r>
          </w:p>
        </w:tc>
        <w:tc>
          <w:tcPr>
            <w:tcW w:w="679" w:type="dxa"/>
          </w:tcPr>
          <w:p w14:paraId="6957BD06">
            <w:pPr>
              <w:tabs>
                <w:tab w:val="left" w:pos="5400"/>
              </w:tabs>
              <w:rPr>
                <w:rFonts w:hint="eastAsia" w:eastAsia="宋体"/>
                <w:sz w:val="20"/>
                <w:lang w:val="en-US" w:eastAsia="zh-CN"/>
              </w:rPr>
            </w:pPr>
            <w:r>
              <w:rPr>
                <w:rFonts w:hint="eastAsia" w:eastAsia="宋体"/>
                <w:sz w:val="20"/>
                <w:lang w:val="en-US" w:eastAsia="zh-CN"/>
              </w:rPr>
              <w:t>7</w:t>
            </w:r>
          </w:p>
        </w:tc>
      </w:tr>
      <w:bookmarkEnd w:id="78"/>
      <w:bookmarkEnd w:id="79"/>
      <w:tr w14:paraId="45E31B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 w14:paraId="7E00A54F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0" w:name="italic42" w:colFirst="0" w:colLast="0"/>
            <w:bookmarkStart w:id="81" w:name="bold43" w:colFirst="0" w:colLast="0"/>
          </w:p>
        </w:tc>
        <w:tc>
          <w:tcPr>
            <w:tcW w:w="0" w:type="auto"/>
            <w:vMerge w:val="continue"/>
          </w:tcPr>
          <w:p w14:paraId="16D7212F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5BA3F83B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i/>
                <w:sz w:val="20"/>
              </w:rPr>
              <w:t>c</w:t>
            </w:r>
            <w:r>
              <w:rPr>
                <w:sz w:val="20"/>
              </w:rPr>
              <w:t>) If relevant, consider translating estimates of relative risk into absolute risk for a meaningful time period</w:t>
            </w:r>
          </w:p>
        </w:tc>
        <w:tc>
          <w:tcPr>
            <w:tcW w:w="679" w:type="dxa"/>
          </w:tcPr>
          <w:p w14:paraId="0E7BA265">
            <w:pPr>
              <w:tabs>
                <w:tab w:val="left" w:pos="5400"/>
              </w:tabs>
              <w:rPr>
                <w:sz w:val="20"/>
              </w:rPr>
            </w:pPr>
          </w:p>
        </w:tc>
      </w:tr>
      <w:bookmarkEnd w:id="80"/>
      <w:bookmarkEnd w:id="81"/>
      <w:tr w14:paraId="156536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914AB5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2" w:name="bold44"/>
            <w:bookmarkStart w:id="83" w:name="italic43"/>
            <w:r>
              <w:rPr>
                <w:bCs/>
                <w:sz w:val="20"/>
              </w:rPr>
              <w:t>Other analyses</w:t>
            </w:r>
            <w:bookmarkEnd w:id="82"/>
            <w:bookmarkEnd w:id="83"/>
          </w:p>
        </w:tc>
        <w:tc>
          <w:tcPr>
            <w:tcW w:w="0" w:type="auto"/>
          </w:tcPr>
          <w:p w14:paraId="02AD227A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0" w:type="auto"/>
          </w:tcPr>
          <w:p w14:paraId="22B96085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Report other analyses done—eg analyses of subgroups and interactions, and sensitivity analyses</w:t>
            </w:r>
          </w:p>
        </w:tc>
        <w:tc>
          <w:tcPr>
            <w:tcW w:w="679" w:type="dxa"/>
          </w:tcPr>
          <w:p w14:paraId="5383C2DE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rFonts w:hint="eastAsia" w:eastAsia="宋体"/>
                <w:sz w:val="20"/>
                <w:lang w:val="en-US" w:eastAsia="zh-CN"/>
              </w:rPr>
              <w:t>7-8</w:t>
            </w:r>
          </w:p>
        </w:tc>
      </w:tr>
      <w:tr w14:paraId="10B54F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3"/>
          </w:tcPr>
          <w:p w14:paraId="1F3D7931">
            <w:pPr>
              <w:pStyle w:val="10"/>
              <w:tabs>
                <w:tab w:val="left" w:pos="5400"/>
              </w:tabs>
              <w:rPr>
                <w:sz w:val="20"/>
              </w:rPr>
            </w:pPr>
            <w:bookmarkStart w:id="84" w:name="italic44"/>
            <w:bookmarkStart w:id="85" w:name="bold45"/>
            <w:r>
              <w:rPr>
                <w:sz w:val="20"/>
              </w:rPr>
              <w:t>Discussion</w:t>
            </w:r>
            <w:bookmarkEnd w:id="84"/>
            <w:bookmarkEnd w:id="85"/>
          </w:p>
        </w:tc>
        <w:tc>
          <w:tcPr>
            <w:tcW w:w="679" w:type="dxa"/>
          </w:tcPr>
          <w:p w14:paraId="1276B995">
            <w:pPr>
              <w:pStyle w:val="10"/>
              <w:tabs>
                <w:tab w:val="left" w:pos="5400"/>
              </w:tabs>
              <w:rPr>
                <w:sz w:val="20"/>
              </w:rPr>
            </w:pPr>
          </w:p>
        </w:tc>
      </w:tr>
      <w:tr w14:paraId="1CEA6E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F6274E6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6" w:name="italic45" w:colFirst="0" w:colLast="0"/>
            <w:bookmarkStart w:id="87" w:name="bold46" w:colFirst="0" w:colLast="0"/>
            <w:r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14:paraId="5DCE42C8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0" w:type="auto"/>
          </w:tcPr>
          <w:p w14:paraId="2CF1D7A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Summarise key results with reference to study objectives</w:t>
            </w:r>
          </w:p>
        </w:tc>
        <w:tc>
          <w:tcPr>
            <w:tcW w:w="679" w:type="dxa"/>
          </w:tcPr>
          <w:p w14:paraId="00248F32">
            <w:pPr>
              <w:tabs>
                <w:tab w:val="left" w:pos="5400"/>
              </w:tabs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 w:eastAsia="宋体"/>
                <w:sz w:val="20"/>
                <w:lang w:val="en-US" w:eastAsia="zh-CN"/>
              </w:rPr>
              <w:t>8</w:t>
            </w:r>
          </w:p>
        </w:tc>
      </w:tr>
      <w:bookmarkEnd w:id="86"/>
      <w:bookmarkEnd w:id="87"/>
      <w:tr w14:paraId="44FBA5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833E4D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8" w:name="italic46" w:colFirst="0" w:colLast="0"/>
            <w:bookmarkStart w:id="89" w:name="bold47" w:colFirst="0" w:colLast="0"/>
            <w:r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14:paraId="6B651745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0" w:type="auto"/>
          </w:tcPr>
          <w:p w14:paraId="46A3DC91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679" w:type="dxa"/>
          </w:tcPr>
          <w:p w14:paraId="44E95436">
            <w:pPr>
              <w:tabs>
                <w:tab w:val="left" w:pos="5400"/>
              </w:tabs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 w:eastAsia="宋体"/>
                <w:sz w:val="20"/>
                <w:lang w:val="en-US" w:eastAsia="zh-CN"/>
              </w:rPr>
              <w:t>10</w:t>
            </w:r>
          </w:p>
        </w:tc>
      </w:tr>
      <w:bookmarkEnd w:id="88"/>
      <w:bookmarkEnd w:id="89"/>
      <w:tr w14:paraId="4185C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115CD2F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0" w:name="bold48" w:colFirst="0" w:colLast="0"/>
            <w:bookmarkStart w:id="91" w:name="italic47" w:colFirst="0" w:colLast="0"/>
            <w:r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14:paraId="63D9D4E3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0" w:type="auto"/>
          </w:tcPr>
          <w:p w14:paraId="0003BAF9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679" w:type="dxa"/>
          </w:tcPr>
          <w:p w14:paraId="4464D8C9">
            <w:pPr>
              <w:tabs>
                <w:tab w:val="left" w:pos="5400"/>
              </w:tabs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 w:eastAsia="宋体"/>
                <w:sz w:val="20"/>
                <w:lang w:val="en-US" w:eastAsia="zh-CN"/>
              </w:rPr>
              <w:t>11</w:t>
            </w:r>
          </w:p>
        </w:tc>
      </w:tr>
      <w:bookmarkEnd w:id="90"/>
      <w:bookmarkEnd w:id="91"/>
      <w:tr w14:paraId="3357C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4A6B1A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2" w:name="italic48" w:colFirst="0" w:colLast="0"/>
            <w:bookmarkStart w:id="93" w:name="bold49" w:colFirst="0" w:colLast="0"/>
            <w:r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14:paraId="709B5D6D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0" w:type="auto"/>
          </w:tcPr>
          <w:p w14:paraId="63EFD574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679" w:type="dxa"/>
          </w:tcPr>
          <w:p w14:paraId="3B6BFF01">
            <w:pPr>
              <w:tabs>
                <w:tab w:val="left" w:pos="5400"/>
              </w:tabs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 w:eastAsia="宋体"/>
                <w:sz w:val="20"/>
                <w:lang w:val="en-US" w:eastAsia="zh-CN"/>
              </w:rPr>
              <w:t>11</w:t>
            </w:r>
          </w:p>
        </w:tc>
      </w:tr>
      <w:bookmarkEnd w:id="92"/>
      <w:bookmarkEnd w:id="93"/>
      <w:tr w14:paraId="65AE0E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3"/>
          </w:tcPr>
          <w:p w14:paraId="2FD8479A">
            <w:pPr>
              <w:pStyle w:val="10"/>
              <w:tabs>
                <w:tab w:val="left" w:pos="5400"/>
              </w:tabs>
              <w:rPr>
                <w:sz w:val="20"/>
              </w:rPr>
            </w:pPr>
            <w:bookmarkStart w:id="94" w:name="italic49"/>
            <w:bookmarkStart w:id="95" w:name="bold50"/>
            <w:r>
              <w:rPr>
                <w:sz w:val="20"/>
              </w:rPr>
              <w:t>Other information</w:t>
            </w:r>
            <w:bookmarkEnd w:id="94"/>
            <w:bookmarkEnd w:id="95"/>
          </w:p>
        </w:tc>
        <w:tc>
          <w:tcPr>
            <w:tcW w:w="679" w:type="dxa"/>
          </w:tcPr>
          <w:p w14:paraId="656B577F">
            <w:pPr>
              <w:pStyle w:val="10"/>
              <w:tabs>
                <w:tab w:val="left" w:pos="5400"/>
              </w:tabs>
              <w:rPr>
                <w:sz w:val="20"/>
              </w:rPr>
            </w:pPr>
          </w:p>
        </w:tc>
      </w:tr>
      <w:tr w14:paraId="7A5EFE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5E7E44C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6" w:name="italic50" w:colFirst="0" w:colLast="0"/>
            <w:bookmarkStart w:id="97" w:name="bold51" w:colFirst="0" w:colLast="0"/>
            <w:r>
              <w:rPr>
                <w:bCs/>
                <w:sz w:val="20"/>
              </w:rPr>
              <w:t>Funding</w:t>
            </w:r>
          </w:p>
        </w:tc>
        <w:tc>
          <w:tcPr>
            <w:tcW w:w="0" w:type="auto"/>
          </w:tcPr>
          <w:p w14:paraId="10941C1A">
            <w:pPr>
              <w:tabs>
                <w:tab w:val="left" w:pos="540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0" w:type="auto"/>
          </w:tcPr>
          <w:p w14:paraId="6BCA81FE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679" w:type="dxa"/>
          </w:tcPr>
          <w:p w14:paraId="20D13198">
            <w:pPr>
              <w:tabs>
                <w:tab w:val="left" w:pos="5400"/>
              </w:tabs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 w:eastAsia="宋体"/>
                <w:sz w:val="20"/>
                <w:lang w:val="en-US" w:eastAsia="zh-CN"/>
              </w:rPr>
              <w:t>11</w:t>
            </w:r>
          </w:p>
        </w:tc>
      </w:tr>
      <w:bookmarkEnd w:id="96"/>
      <w:bookmarkEnd w:id="97"/>
    </w:tbl>
    <w:p w14:paraId="63492990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  <w:vertAlign w:val="baseline"/>
          <w:lang w:val="en-US" w:eastAsia="zh-CN"/>
        </w:rPr>
      </w:pPr>
      <w:bookmarkStart w:id="98" w:name="_GoBack"/>
      <w:bookmarkEnd w:id="98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NjI5OTBmMDM1ODFlMDkzNDFlZTFiMWNhZWU5ZTMifQ=="/>
  </w:docVars>
  <w:rsids>
    <w:rsidRoot w:val="1F982081"/>
    <w:rsid w:val="1F982081"/>
    <w:rsid w:val="2DC357DA"/>
    <w:rsid w:val="3810372D"/>
    <w:rsid w:val="3FDB6D16"/>
    <w:rsid w:val="48115AD9"/>
    <w:rsid w:val="4A58168F"/>
    <w:rsid w:val="4BB46342"/>
    <w:rsid w:val="4BBA0D7E"/>
    <w:rsid w:val="4F9558EF"/>
    <w:rsid w:val="5514238F"/>
    <w:rsid w:val="63366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11"/>
    <w:basedOn w:val="4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6">
    <w:name w:val="font0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7">
    <w:name w:val="TableTitle"/>
    <w:basedOn w:val="1"/>
    <w:qFormat/>
    <w:uiPriority w:val="0"/>
  </w:style>
  <w:style w:type="paragraph" w:customStyle="1" w:styleId="8">
    <w:name w:val="TableHeader"/>
    <w:basedOn w:val="9"/>
    <w:qFormat/>
    <w:uiPriority w:val="0"/>
    <w:pPr>
      <w:spacing w:before="120" w:line="240" w:lineRule="auto"/>
      <w:ind w:firstLine="0"/>
    </w:pPr>
    <w:rPr>
      <w:b/>
    </w:rPr>
  </w:style>
  <w:style w:type="paragraph" w:customStyle="1" w:styleId="9">
    <w:name w:val="Para"/>
    <w:basedOn w:val="1"/>
    <w:qFormat/>
    <w:uiPriority w:val="0"/>
    <w:pPr>
      <w:spacing w:line="360" w:lineRule="auto"/>
      <w:ind w:firstLine="288"/>
    </w:pPr>
  </w:style>
  <w:style w:type="paragraph" w:customStyle="1" w:styleId="10">
    <w:name w:val="TableSubHead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1199</Words>
  <Characters>5441</Characters>
  <Lines>0</Lines>
  <Paragraphs>0</Paragraphs>
  <TotalTime>0</TotalTime>
  <ScaleCrop>false</ScaleCrop>
  <LinksUpToDate>false</LinksUpToDate>
  <CharactersWithSpaces>6217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2024-06-15T03:02:00Z</dcterms:created>
  <dc:creator>surgeon</dc:creator>
  <cp:lastModifiedBy>surgeon</cp:lastModifiedBy>
  <dcterms:modified xsi:type="dcterms:W3CDTF">2024-09-11T01:55:20Z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AFEE8E7DCDBA47EB9857DCCB773A0AC6_11</vt:lpwstr>
  </property>
</Properties>
</file>