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304EEE" w14:textId="0E6B20AF" w:rsidR="001C05E7" w:rsidRPr="006B4CC8" w:rsidRDefault="00EC04B6" w:rsidP="00616FE0">
      <w:pPr>
        <w:pStyle w:val="a7"/>
        <w:spacing w:before="0" w:beforeAutospacing="0" w:after="0" w:afterAutospacing="0" w:line="240" w:lineRule="exact"/>
        <w:jc w:val="center"/>
        <w:rPr>
          <w:rFonts w:ascii="Arial Unicode MS" w:eastAsia="Arial Unicode MS" w:hAnsi="Arial Unicode MS" w:cs="Arial Unicode MS"/>
          <w:b/>
          <w:kern w:val="2"/>
          <w:sz w:val="20"/>
          <w:szCs w:val="20"/>
        </w:rPr>
      </w:pPr>
      <w:r>
        <w:rPr>
          <w:rFonts w:ascii="Arial Unicode MS" w:eastAsia="Arial Unicode MS" w:hAnsi="Arial Unicode MS" w:cs="Arial Unicode MS"/>
          <w:b/>
          <w:kern w:val="2"/>
          <w:sz w:val="20"/>
          <w:szCs w:val="20"/>
        </w:rPr>
        <w:t xml:space="preserve"> </w:t>
      </w:r>
      <w:bookmarkStart w:id="0" w:name="OLE_LINK1"/>
      <w:r w:rsidR="001C05E7" w:rsidRPr="006B4CC8">
        <w:rPr>
          <w:rFonts w:ascii="Arial Unicode MS" w:eastAsia="Arial Unicode MS" w:hAnsi="Arial Unicode MS" w:cs="Arial Unicode MS"/>
          <w:b/>
          <w:kern w:val="2"/>
          <w:sz w:val="20"/>
          <w:szCs w:val="20"/>
        </w:rPr>
        <w:t>SUPPLEMENTAL MATERIAL</w:t>
      </w:r>
    </w:p>
    <w:p w14:paraId="2C6C382E" w14:textId="156A510B" w:rsidR="005E3A25" w:rsidRPr="005E3A25" w:rsidRDefault="00AB7050" w:rsidP="005E3A25">
      <w:pPr>
        <w:spacing w:beforeLines="50" w:before="156" w:line="240" w:lineRule="exact"/>
        <w:rPr>
          <w:rFonts w:ascii="Times New Roman Uni" w:eastAsia="Times New Roman Uni" w:hAnsi="Times New Roman Uni" w:cs="Times New Roman Uni"/>
          <w:kern w:val="0"/>
          <w:sz w:val="20"/>
          <w:szCs w:val="20"/>
        </w:rPr>
      </w:pPr>
      <w:bookmarkStart w:id="1" w:name="OLE_LINK160"/>
      <w:bookmarkStart w:id="2" w:name="OLE_LINK161"/>
      <w:r w:rsidRPr="006B4CC8">
        <w:rPr>
          <w:rFonts w:ascii="Arial Unicode MS" w:eastAsia="Arial Unicode MS" w:hAnsi="Arial Unicode MS" w:cs="Arial Unicode MS"/>
          <w:b/>
          <w:sz w:val="20"/>
          <w:szCs w:val="20"/>
        </w:rPr>
        <w:t>Figure</w:t>
      </w:r>
      <w:r w:rsidR="00380B8E">
        <w:rPr>
          <w:rFonts w:ascii="Arial Unicode MS" w:eastAsia="Arial Unicode MS" w:hAnsi="Arial Unicode MS" w:cs="Arial Unicode MS"/>
          <w:b/>
          <w:sz w:val="20"/>
          <w:szCs w:val="20"/>
        </w:rPr>
        <w:t xml:space="preserve"> s</w:t>
      </w:r>
      <w:r>
        <w:rPr>
          <w:rFonts w:ascii="Arial Unicode MS" w:eastAsia="Arial Unicode MS" w:hAnsi="Arial Unicode MS" w:cs="Arial Unicode MS"/>
          <w:b/>
          <w:sz w:val="20"/>
          <w:szCs w:val="20"/>
        </w:rPr>
        <w:t>1</w:t>
      </w:r>
      <w:r w:rsidR="00E123BA" w:rsidRPr="006B4CC8">
        <w:rPr>
          <w:rFonts w:ascii="Arial Unicode MS" w:eastAsia="Arial Unicode MS" w:hAnsi="Arial Unicode MS" w:cs="Arial Unicode MS"/>
          <w:b/>
          <w:sz w:val="20"/>
          <w:szCs w:val="20"/>
        </w:rPr>
        <w:t xml:space="preserve"> </w:t>
      </w:r>
      <w:r w:rsidR="007F6C41" w:rsidRPr="005E3A25">
        <w:rPr>
          <w:rFonts w:ascii="Times New Roman Uni" w:eastAsia="Times New Roman Uni" w:hAnsi="Times New Roman Uni" w:cs="Times New Roman Uni"/>
          <w:kern w:val="0"/>
          <w:sz w:val="20"/>
          <w:szCs w:val="20"/>
        </w:rPr>
        <w:t xml:space="preserve">Flow chart showing the selection process of study participants. </w:t>
      </w:r>
      <w:r w:rsidR="007F6C41" w:rsidRPr="005E3A25">
        <w:rPr>
          <w:rFonts w:ascii="Times New Roman Uni" w:eastAsia="Times New Roman Uni" w:hAnsi="Times New Roman Uni" w:cs="Times New Roman Uni" w:hint="eastAsia"/>
          <w:kern w:val="0"/>
          <w:sz w:val="20"/>
          <w:szCs w:val="20"/>
        </w:rPr>
        <w:t>(</w:t>
      </w:r>
      <w:r w:rsidR="007F6C41" w:rsidRPr="009C4930">
        <w:rPr>
          <w:rFonts w:ascii="Times New Roman Uni" w:eastAsia="Times New Roman Uni" w:hAnsi="Times New Roman Uni" w:cs="Times New Roman Uni"/>
          <w:b/>
          <w:bCs/>
          <w:kern w:val="0"/>
          <w:sz w:val="20"/>
          <w:szCs w:val="20"/>
        </w:rPr>
        <w:t>Abbreviation</w:t>
      </w:r>
      <w:r w:rsidR="007F6C41" w:rsidRPr="005E3A25">
        <w:rPr>
          <w:rFonts w:ascii="Times New Roman Uni" w:eastAsia="Times New Roman Uni" w:hAnsi="Times New Roman Uni" w:cs="Times New Roman Uni"/>
          <w:kern w:val="0"/>
          <w:sz w:val="20"/>
          <w:szCs w:val="20"/>
        </w:rPr>
        <w:t>: RA, rheumatoid</w:t>
      </w:r>
      <w:r w:rsidR="003043C5" w:rsidRPr="005E3A25">
        <w:rPr>
          <w:rFonts w:ascii="Times New Roman Uni" w:eastAsia="Times New Roman Uni" w:hAnsi="Times New Roman Uni" w:cs="Times New Roman Uni"/>
          <w:kern w:val="0"/>
          <w:sz w:val="20"/>
          <w:szCs w:val="20"/>
        </w:rPr>
        <w:t xml:space="preserve"> </w:t>
      </w:r>
      <w:r w:rsidR="007F6C41" w:rsidRPr="005E3A25">
        <w:rPr>
          <w:rFonts w:ascii="Times New Roman Uni" w:eastAsia="Times New Roman Uni" w:hAnsi="Times New Roman Uni" w:cs="Times New Roman Uni"/>
          <w:kern w:val="0"/>
          <w:sz w:val="20"/>
          <w:szCs w:val="20"/>
        </w:rPr>
        <w:t>arthritis;</w:t>
      </w:r>
      <w:r w:rsidR="003043C5" w:rsidRPr="005E3A25">
        <w:rPr>
          <w:rFonts w:ascii="Times New Roman Uni" w:eastAsia="Times New Roman Uni" w:hAnsi="Times New Roman Uni" w:cs="Times New Roman Uni"/>
          <w:kern w:val="0"/>
          <w:sz w:val="20"/>
          <w:szCs w:val="20"/>
        </w:rPr>
        <w:t xml:space="preserve"> </w:t>
      </w:r>
      <w:r w:rsidR="007F6C41" w:rsidRPr="005E3A25">
        <w:rPr>
          <w:rFonts w:ascii="Times New Roman Uni" w:eastAsia="Times New Roman Uni" w:hAnsi="Times New Roman Uni" w:cs="Times New Roman Uni"/>
          <w:kern w:val="0"/>
          <w:sz w:val="20"/>
          <w:szCs w:val="20"/>
        </w:rPr>
        <w:t>EMR, the electronic medical record</w:t>
      </w:r>
      <w:r w:rsidR="007F6C41" w:rsidRPr="005E3A25">
        <w:rPr>
          <w:rFonts w:ascii="Times New Roman Uni" w:eastAsia="Times New Roman Uni" w:hAnsi="Times New Roman Uni" w:cs="Times New Roman Uni" w:hint="eastAsia"/>
          <w:kern w:val="0"/>
          <w:sz w:val="20"/>
          <w:szCs w:val="20"/>
        </w:rPr>
        <w:t>.</w:t>
      </w:r>
      <w:r w:rsidR="007F6C41" w:rsidRPr="005E3A25">
        <w:rPr>
          <w:rFonts w:ascii="Times New Roman Uni" w:eastAsia="Times New Roman Uni" w:hAnsi="Times New Roman Uni" w:cs="Times New Roman Uni"/>
          <w:kern w:val="0"/>
          <w:sz w:val="20"/>
          <w:szCs w:val="20"/>
        </w:rPr>
        <w:t xml:space="preserve">) </w:t>
      </w:r>
    </w:p>
    <w:p w14:paraId="6E8668EC" w14:textId="4EBF9DDE" w:rsidR="00616FE0" w:rsidRPr="005E3A25" w:rsidRDefault="00616FE0" w:rsidP="005E3A25">
      <w:pPr>
        <w:spacing w:beforeLines="50" w:before="156" w:line="240" w:lineRule="exact"/>
        <w:rPr>
          <w:rFonts w:ascii="Times New Roman Uni" w:eastAsia="Times New Roman Uni" w:hAnsi="Times New Roman Uni" w:cs="Times New Roman Uni"/>
          <w:kern w:val="0"/>
          <w:sz w:val="20"/>
          <w:szCs w:val="20"/>
        </w:rPr>
      </w:pPr>
      <w:r w:rsidRPr="006B4CC8">
        <w:rPr>
          <w:rFonts w:ascii="Arial Unicode MS" w:eastAsia="Arial Unicode MS" w:hAnsi="Arial Unicode MS" w:cs="Arial Unicode MS"/>
          <w:b/>
          <w:sz w:val="20"/>
          <w:szCs w:val="20"/>
        </w:rPr>
        <w:t>Figure</w:t>
      </w:r>
      <w:r w:rsidR="00380B8E">
        <w:rPr>
          <w:rFonts w:ascii="Arial Unicode MS" w:eastAsia="Arial Unicode MS" w:hAnsi="Arial Unicode MS" w:cs="Arial Unicode MS"/>
          <w:b/>
          <w:sz w:val="20"/>
          <w:szCs w:val="20"/>
        </w:rPr>
        <w:t xml:space="preserve"> s</w:t>
      </w:r>
      <w:r>
        <w:rPr>
          <w:rFonts w:ascii="Arial Unicode MS" w:eastAsia="Arial Unicode MS" w:hAnsi="Arial Unicode MS" w:cs="Arial Unicode MS"/>
          <w:b/>
          <w:sz w:val="20"/>
          <w:szCs w:val="20"/>
        </w:rPr>
        <w:t xml:space="preserve">2 </w:t>
      </w:r>
      <w:r>
        <w:rPr>
          <w:rFonts w:ascii="Times New Roman Uni" w:eastAsia="Times New Roman Uni" w:hAnsi="Times New Roman Uni" w:cs="Times New Roman Uni" w:hint="eastAsia"/>
          <w:kern w:val="0"/>
          <w:sz w:val="20"/>
          <w:szCs w:val="20"/>
        </w:rPr>
        <w:t>Decision curve analysis for serum lipids, inflammatory markers, and serological status in rheumatoid arthritis and stroke patients of the simple and complex model in the primary cohorts. The y-axis represents the net beneﬁt, the x-axis represents the risk threshold of stroke in RA patients. The red line represents the nomogram of predictors in simple model. The blue line represents the complex model with addition of sex and age. The gray line represents the assumption that all patients have stroke. Thin black line represents the assumption that no RA patients developing stroke. The net beneﬁt was calculated by subtracting the proportion of all patients who are false positive from the proportion who are true positive, weighting by the relative harm of forgoing treatment compared with the negative consequences of an unnecessary treatment.</w:t>
      </w:r>
    </w:p>
    <w:p w14:paraId="61BA7AC7" w14:textId="6F5839E2" w:rsidR="00C53CF6" w:rsidRDefault="00C53CF6" w:rsidP="005E3A25">
      <w:pPr>
        <w:spacing w:beforeLines="50" w:before="156" w:line="240" w:lineRule="exact"/>
        <w:rPr>
          <w:rFonts w:ascii="Arial Unicode MS" w:eastAsia="Arial Unicode MS" w:hAnsi="Arial Unicode MS" w:cs="Arial Unicode MS"/>
          <w:sz w:val="20"/>
          <w:szCs w:val="20"/>
        </w:rPr>
      </w:pPr>
      <w:r>
        <w:rPr>
          <w:rFonts w:ascii="Arial Unicode MS" w:eastAsia="Arial Unicode MS" w:hAnsi="Arial Unicode MS" w:cs="Arial Unicode MS"/>
          <w:b/>
          <w:sz w:val="20"/>
          <w:szCs w:val="20"/>
        </w:rPr>
        <w:t>T</w:t>
      </w:r>
      <w:r>
        <w:rPr>
          <w:rFonts w:ascii="Arial Unicode MS" w:eastAsia="Arial Unicode MS" w:hAnsi="Arial Unicode MS" w:cs="Arial Unicode MS" w:hint="eastAsia"/>
          <w:b/>
          <w:sz w:val="20"/>
          <w:szCs w:val="20"/>
        </w:rPr>
        <w:t>able</w:t>
      </w:r>
      <w:r w:rsidR="00380B8E">
        <w:rPr>
          <w:rFonts w:ascii="Arial Unicode MS" w:eastAsia="Arial Unicode MS" w:hAnsi="Arial Unicode MS" w:cs="Arial Unicode MS"/>
          <w:b/>
          <w:sz w:val="20"/>
          <w:szCs w:val="20"/>
        </w:rPr>
        <w:t xml:space="preserve"> s</w:t>
      </w:r>
      <w:r>
        <w:rPr>
          <w:rFonts w:ascii="Arial Unicode MS" w:eastAsia="Arial Unicode MS" w:hAnsi="Arial Unicode MS" w:cs="Arial Unicode MS"/>
          <w:b/>
          <w:sz w:val="20"/>
          <w:szCs w:val="20"/>
        </w:rPr>
        <w:t>1</w:t>
      </w:r>
      <w:r w:rsidRPr="006B4CC8">
        <w:rPr>
          <w:rFonts w:ascii="Arial Unicode MS" w:eastAsia="Arial Unicode MS" w:hAnsi="Arial Unicode MS" w:cs="Arial Unicode MS"/>
          <w:b/>
          <w:sz w:val="20"/>
          <w:szCs w:val="20"/>
        </w:rPr>
        <w:t xml:space="preserve"> </w:t>
      </w:r>
      <w:r w:rsidRPr="005E3A25">
        <w:rPr>
          <w:rFonts w:ascii="Times New Roman Uni" w:eastAsia="Times New Roman Uni" w:hAnsi="Times New Roman Uni" w:cs="Times New Roman Uni"/>
          <w:kern w:val="0"/>
          <w:sz w:val="20"/>
          <w:szCs w:val="20"/>
        </w:rPr>
        <w:t xml:space="preserve">Model evaluation (F1-score) results based on the number of features across 6 models. </w:t>
      </w:r>
      <w:r w:rsidRPr="009C4930">
        <w:rPr>
          <w:rFonts w:ascii="Times New Roman Uni" w:eastAsia="Times New Roman Uni" w:hAnsi="Times New Roman Uni" w:cs="Times New Roman Uni"/>
          <w:b/>
          <w:bCs/>
          <w:kern w:val="0"/>
          <w:sz w:val="20"/>
          <w:szCs w:val="20"/>
        </w:rPr>
        <w:t>Abbreviation</w:t>
      </w:r>
      <w:r w:rsidRPr="005E3A25">
        <w:rPr>
          <w:rFonts w:ascii="Times New Roman Uni" w:eastAsia="Times New Roman Uni" w:hAnsi="Times New Roman Uni" w:cs="Times New Roman Uni"/>
          <w:kern w:val="0"/>
          <w:sz w:val="20"/>
          <w:szCs w:val="20"/>
        </w:rPr>
        <w:t>:</w:t>
      </w:r>
      <w:r w:rsidRPr="005E3A25">
        <w:rPr>
          <w:rFonts w:ascii="Times New Roman Uni" w:eastAsia="Times New Roman Uni" w:hAnsi="Times New Roman Uni" w:cs="Times New Roman Uni" w:hint="eastAsia"/>
          <w:kern w:val="0"/>
          <w:sz w:val="20"/>
          <w:szCs w:val="20"/>
        </w:rPr>
        <w:t xml:space="preserve"> GBDT, gradient boosting decision tree; KNN, k-Nearest Neighbors</w:t>
      </w:r>
      <w:r w:rsidRPr="005E3A25">
        <w:rPr>
          <w:rFonts w:ascii="Times New Roman Uni" w:eastAsia="Times New Roman Uni" w:hAnsi="Times New Roman Uni" w:cs="Times New Roman Uni"/>
          <w:kern w:val="0"/>
          <w:sz w:val="20"/>
          <w:szCs w:val="20"/>
        </w:rPr>
        <w:t>;</w:t>
      </w:r>
      <w:r w:rsidRPr="005E3A25">
        <w:rPr>
          <w:rFonts w:ascii="Times New Roman Uni" w:eastAsia="Times New Roman Uni" w:hAnsi="Times New Roman Uni" w:cs="Times New Roman Uni" w:hint="eastAsia"/>
          <w:kern w:val="0"/>
          <w:sz w:val="20"/>
          <w:szCs w:val="20"/>
        </w:rPr>
        <w:t xml:space="preserve"> LR, logistic regression;</w:t>
      </w:r>
      <w:r w:rsidRPr="005E3A25">
        <w:rPr>
          <w:rFonts w:ascii="Times New Roman Uni" w:eastAsia="Times New Roman Uni" w:hAnsi="Times New Roman Uni" w:cs="Times New Roman Uni"/>
          <w:kern w:val="0"/>
          <w:sz w:val="20"/>
          <w:szCs w:val="20"/>
        </w:rPr>
        <w:t xml:space="preserve"> </w:t>
      </w:r>
      <w:r w:rsidRPr="005E3A25">
        <w:rPr>
          <w:rFonts w:ascii="Times New Roman Uni" w:eastAsia="Times New Roman Uni" w:hAnsi="Times New Roman Uni" w:cs="Times New Roman Uni" w:hint="eastAsia"/>
          <w:kern w:val="0"/>
          <w:sz w:val="20"/>
          <w:szCs w:val="20"/>
        </w:rPr>
        <w:t xml:space="preserve"> RF, Random Forest;</w:t>
      </w:r>
      <w:r w:rsidRPr="005E3A25">
        <w:rPr>
          <w:rFonts w:ascii="Times New Roman Uni" w:eastAsia="Times New Roman Uni" w:hAnsi="Times New Roman Uni" w:cs="Times New Roman Uni"/>
          <w:kern w:val="0"/>
          <w:sz w:val="20"/>
          <w:szCs w:val="20"/>
        </w:rPr>
        <w:t xml:space="preserve"> </w:t>
      </w:r>
      <w:r w:rsidRPr="005E3A25">
        <w:rPr>
          <w:rFonts w:ascii="Times New Roman Uni" w:eastAsia="Times New Roman Uni" w:hAnsi="Times New Roman Uni" w:cs="Times New Roman Uni" w:hint="eastAsia"/>
          <w:kern w:val="0"/>
          <w:sz w:val="20"/>
          <w:szCs w:val="20"/>
        </w:rPr>
        <w:t>XGB,</w:t>
      </w:r>
      <w:r w:rsidRPr="005E3A25">
        <w:rPr>
          <w:rFonts w:ascii="Times New Roman Uni" w:eastAsia="Times New Roman Uni" w:hAnsi="Times New Roman Uni" w:cs="Times New Roman Uni"/>
          <w:kern w:val="0"/>
          <w:sz w:val="20"/>
          <w:szCs w:val="20"/>
        </w:rPr>
        <w:t xml:space="preserve"> </w:t>
      </w:r>
      <w:proofErr w:type="spellStart"/>
      <w:r w:rsidRPr="005E3A25">
        <w:rPr>
          <w:rFonts w:ascii="Times New Roman Uni" w:eastAsia="Times New Roman Uni" w:hAnsi="Times New Roman Uni" w:cs="Times New Roman Uni" w:hint="eastAsia"/>
          <w:kern w:val="0"/>
          <w:sz w:val="20"/>
          <w:szCs w:val="20"/>
        </w:rPr>
        <w:t>xgboost</w:t>
      </w:r>
      <w:proofErr w:type="spellEnd"/>
      <w:r w:rsidRPr="005E3A25">
        <w:rPr>
          <w:rFonts w:ascii="Times New Roman Uni" w:eastAsia="Times New Roman Uni" w:hAnsi="Times New Roman Uni" w:cs="Times New Roman Uni" w:hint="eastAsia"/>
          <w:kern w:val="0"/>
          <w:sz w:val="20"/>
          <w:szCs w:val="20"/>
        </w:rPr>
        <w:t>; SVM, Support Vector Machine</w:t>
      </w:r>
      <w:r w:rsidRPr="005E3A25">
        <w:rPr>
          <w:rFonts w:ascii="Times New Roman Uni" w:eastAsia="Times New Roman Uni" w:hAnsi="Times New Roman Uni" w:cs="Times New Roman Uni"/>
          <w:kern w:val="0"/>
          <w:sz w:val="20"/>
          <w:szCs w:val="20"/>
        </w:rPr>
        <w:t>.</w:t>
      </w:r>
    </w:p>
    <w:bookmarkEnd w:id="1"/>
    <w:bookmarkEnd w:id="2"/>
    <w:p w14:paraId="584722FC" w14:textId="4A051D3A" w:rsidR="00AB7050" w:rsidRPr="006B4CC8" w:rsidRDefault="00AB7050" w:rsidP="00E123BA">
      <w:pPr>
        <w:rPr>
          <w:rFonts w:ascii="Arial Unicode MS" w:eastAsia="Arial Unicode MS" w:hAnsi="Arial Unicode MS" w:cs="Arial Unicode MS"/>
          <w:sz w:val="20"/>
          <w:szCs w:val="20"/>
        </w:rPr>
      </w:pPr>
    </w:p>
    <w:p w14:paraId="10856289" w14:textId="7EEDDCE2" w:rsidR="0064260B" w:rsidRPr="006B4CC8" w:rsidRDefault="0064260B" w:rsidP="00E123BA">
      <w:pPr>
        <w:rPr>
          <w:rFonts w:ascii="Arial Unicode MS" w:eastAsia="Arial Unicode MS" w:hAnsi="Arial Unicode MS" w:cs="Arial Unicode MS"/>
          <w:b/>
          <w:sz w:val="20"/>
          <w:szCs w:val="20"/>
        </w:rPr>
      </w:pPr>
      <w:r w:rsidRPr="006B4CC8">
        <w:rPr>
          <w:rFonts w:ascii="Arial Unicode MS" w:eastAsia="Arial Unicode MS" w:hAnsi="Arial Unicode MS" w:cs="Arial Unicode MS"/>
          <w:b/>
          <w:sz w:val="20"/>
          <w:szCs w:val="20"/>
        </w:rPr>
        <w:br w:type="page"/>
      </w:r>
    </w:p>
    <w:p w14:paraId="4B292400" w14:textId="26B17C87" w:rsidR="00281F5A" w:rsidRPr="006B4CC8" w:rsidRDefault="00CB1403" w:rsidP="00E123BA">
      <w:pPr>
        <w:rPr>
          <w:rFonts w:ascii="Arial Unicode MS" w:eastAsia="Arial Unicode MS" w:hAnsi="Arial Unicode MS" w:cs="Arial Unicode MS"/>
          <w:b/>
          <w:bCs/>
          <w:sz w:val="20"/>
          <w:szCs w:val="20"/>
        </w:rPr>
      </w:pPr>
      <w:bookmarkStart w:id="3" w:name="_Hlk42760389"/>
      <w:r w:rsidRPr="006B4CC8">
        <w:rPr>
          <w:rFonts w:ascii="Arial Unicode MS" w:eastAsia="Arial Unicode MS" w:hAnsi="Arial Unicode MS" w:cs="Arial Unicode MS" w:hint="eastAsia"/>
          <w:b/>
          <w:bCs/>
          <w:sz w:val="20"/>
          <w:szCs w:val="20"/>
        </w:rPr>
        <w:lastRenderedPageBreak/>
        <w:t>F</w:t>
      </w:r>
      <w:r w:rsidRPr="006B4CC8">
        <w:rPr>
          <w:rFonts w:ascii="Arial Unicode MS" w:eastAsia="Arial Unicode MS" w:hAnsi="Arial Unicode MS" w:cs="Arial Unicode MS"/>
          <w:b/>
          <w:bCs/>
          <w:sz w:val="20"/>
          <w:szCs w:val="20"/>
        </w:rPr>
        <w:t>igures:</w:t>
      </w:r>
    </w:p>
    <w:p w14:paraId="0456E24E" w14:textId="77777777" w:rsidR="007F6C41" w:rsidRPr="006B4CC8" w:rsidRDefault="0069011F" w:rsidP="00E123BA">
      <w:pPr>
        <w:rPr>
          <w:rFonts w:ascii="Arial Unicode MS" w:eastAsia="Arial Unicode MS" w:hAnsi="Arial Unicode MS" w:cs="Arial Unicode MS"/>
          <w:sz w:val="20"/>
          <w:szCs w:val="20"/>
        </w:rPr>
      </w:pPr>
      <w:r w:rsidRPr="006B4CC8">
        <w:rPr>
          <w:rFonts w:ascii="Arial Unicode MS" w:eastAsia="Arial Unicode MS" w:hAnsi="Arial Unicode MS" w:cs="Arial Unicode MS"/>
          <w:noProof/>
          <w:sz w:val="20"/>
          <w:szCs w:val="20"/>
        </w:rPr>
        <mc:AlternateContent>
          <mc:Choice Requires="wpc">
            <w:drawing>
              <wp:inline distT="0" distB="0" distL="0" distR="0" wp14:anchorId="4E76D079" wp14:editId="16CE082F">
                <wp:extent cx="5564817" cy="4925583"/>
                <wp:effectExtent l="0" t="0" r="0" b="8890"/>
                <wp:docPr id="42" name="画布 42"/>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39" name="直接箭头连接符 39"/>
                        <wps:cNvCnPr>
                          <a:stCxn id="16" idx="2"/>
                          <a:endCxn id="23" idx="0"/>
                        </wps:cNvCnPr>
                        <wps:spPr>
                          <a:xfrm>
                            <a:off x="3517768" y="2805452"/>
                            <a:ext cx="6386" cy="821468"/>
                          </a:xfrm>
                          <a:prstGeom prst="straightConnector1">
                            <a:avLst/>
                          </a:prstGeom>
                          <a:ln>
                            <a:solidFill>
                              <a:schemeClr val="tx1">
                                <a:lumMod val="95000"/>
                                <a:lumOff val="5000"/>
                              </a:schemeClr>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8" name="直接箭头连接符 38"/>
                        <wps:cNvCnPr>
                          <a:stCxn id="14" idx="2"/>
                          <a:endCxn id="11" idx="0"/>
                        </wps:cNvCnPr>
                        <wps:spPr>
                          <a:xfrm>
                            <a:off x="1885508" y="2805408"/>
                            <a:ext cx="1933" cy="827845"/>
                          </a:xfrm>
                          <a:prstGeom prst="straightConnector1">
                            <a:avLst/>
                          </a:prstGeom>
                          <a:ln>
                            <a:solidFill>
                              <a:schemeClr val="tx1">
                                <a:lumMod val="95000"/>
                                <a:lumOff val="5000"/>
                              </a:schemeClr>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 name="文本框 3"/>
                        <wps:cNvSpPr txBox="1"/>
                        <wps:spPr>
                          <a:xfrm>
                            <a:off x="1081633" y="0"/>
                            <a:ext cx="3214248" cy="46402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739092B" w14:textId="17554A1A" w:rsidR="0069011F" w:rsidRPr="009C4930" w:rsidRDefault="0069011F" w:rsidP="00993FDB">
                              <w:pPr>
                                <w:jc w:val="center"/>
                                <w:rPr>
                                  <w:sz w:val="20"/>
                                  <w:szCs w:val="21"/>
                                </w:rPr>
                              </w:pPr>
                              <w:r w:rsidRPr="009C4930">
                                <w:rPr>
                                  <w:sz w:val="20"/>
                                  <w:szCs w:val="21"/>
                                </w:rPr>
                                <w:t xml:space="preserve">RA patients </w:t>
                              </w:r>
                              <w:r w:rsidR="00C955B7" w:rsidRPr="009C4930">
                                <w:rPr>
                                  <w:sz w:val="20"/>
                                  <w:szCs w:val="21"/>
                                </w:rPr>
                                <w:t xml:space="preserve">from </w:t>
                              </w:r>
                              <w:r w:rsidRPr="009C4930">
                                <w:rPr>
                                  <w:sz w:val="20"/>
                                  <w:szCs w:val="21"/>
                                </w:rPr>
                                <w:t>EMR during January 2011 to December 2018 with at least one hospitalization record (8389</w:t>
                              </w:r>
                              <w:r w:rsidRPr="009C4930">
                                <w:rPr>
                                  <w:rFonts w:hint="eastAsia"/>
                                  <w:sz w:val="20"/>
                                  <w:szCs w:val="21"/>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 name="文本框 7"/>
                        <wps:cNvSpPr txBox="1"/>
                        <wps:spPr>
                          <a:xfrm>
                            <a:off x="1081967" y="682295"/>
                            <a:ext cx="3213757" cy="146722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C117367" w14:textId="01AF8EF2" w:rsidR="0069011F" w:rsidRPr="009C4930" w:rsidRDefault="0069011F" w:rsidP="0069011F">
                              <w:pPr>
                                <w:pStyle w:val="a7"/>
                                <w:spacing w:before="0" w:beforeAutospacing="0" w:after="0" w:afterAutospacing="0"/>
                                <w:jc w:val="both"/>
                                <w:rPr>
                                  <w:rFonts w:asciiTheme="minorHAnsi" w:eastAsiaTheme="minorEastAsia" w:hAnsiTheme="minorHAnsi" w:cstheme="minorBidi"/>
                                  <w:kern w:val="2"/>
                                  <w:sz w:val="18"/>
                                  <w:szCs w:val="20"/>
                                </w:rPr>
                              </w:pPr>
                              <w:r w:rsidRPr="009C4930">
                                <w:rPr>
                                  <w:rFonts w:asciiTheme="minorHAnsi" w:eastAsiaTheme="minorEastAsia" w:hAnsiTheme="minorHAnsi" w:cstheme="minorBidi"/>
                                  <w:kern w:val="2"/>
                                  <w:sz w:val="18"/>
                                  <w:szCs w:val="20"/>
                                </w:rPr>
                                <w:t>E</w:t>
                              </w:r>
                              <w:r w:rsidRPr="009C4930">
                                <w:rPr>
                                  <w:rFonts w:asciiTheme="minorHAnsi" w:eastAsiaTheme="minorEastAsia" w:hAnsiTheme="minorHAnsi" w:cstheme="minorBidi" w:hint="eastAsia"/>
                                  <w:kern w:val="2"/>
                                  <w:sz w:val="18"/>
                                  <w:szCs w:val="20"/>
                                </w:rPr>
                                <w:t>xclud</w:t>
                              </w:r>
                              <w:r w:rsidRPr="009C4930">
                                <w:rPr>
                                  <w:rFonts w:asciiTheme="minorHAnsi" w:eastAsiaTheme="minorEastAsia" w:hAnsiTheme="minorHAnsi" w:cstheme="minorBidi"/>
                                  <w:kern w:val="2"/>
                                  <w:sz w:val="18"/>
                                  <w:szCs w:val="20"/>
                                </w:rPr>
                                <w:t>ing RA patients combined with the following diseases</w:t>
                              </w:r>
                              <w:r w:rsidRPr="009C4930">
                                <w:rPr>
                                  <w:rFonts w:asciiTheme="minorHAnsi" w:eastAsiaTheme="minorEastAsia" w:hAnsiTheme="minorHAnsi" w:cstheme="minorBidi" w:hint="eastAsia"/>
                                  <w:kern w:val="2"/>
                                  <w:sz w:val="18"/>
                                  <w:szCs w:val="20"/>
                                </w:rPr>
                                <w:t>:</w:t>
                              </w:r>
                              <w:r w:rsidR="00BE619F" w:rsidRPr="009C4930">
                                <w:rPr>
                                  <w:rFonts w:asciiTheme="minorHAnsi" w:eastAsiaTheme="minorEastAsia" w:hAnsiTheme="minorHAnsi" w:cstheme="minorBidi"/>
                                  <w:kern w:val="2"/>
                                  <w:sz w:val="18"/>
                                  <w:szCs w:val="20"/>
                                </w:rPr>
                                <w:t xml:space="preserve"> 6249</w:t>
                              </w:r>
                            </w:p>
                            <w:p w14:paraId="676DFC84" w14:textId="029387F5" w:rsidR="009F6BD3" w:rsidRPr="009C4930" w:rsidRDefault="009F6BD3" w:rsidP="00AE47B1">
                              <w:pPr>
                                <w:pStyle w:val="a7"/>
                                <w:spacing w:before="0" w:beforeAutospacing="0" w:after="0" w:afterAutospacing="0"/>
                                <w:ind w:leftChars="400" w:left="840"/>
                                <w:jc w:val="both"/>
                                <w:rPr>
                                  <w:rFonts w:asciiTheme="minorHAnsi" w:eastAsiaTheme="minorEastAsia" w:hAnsiTheme="minorHAnsi" w:cstheme="minorBidi"/>
                                  <w:kern w:val="2"/>
                                  <w:sz w:val="18"/>
                                  <w:szCs w:val="20"/>
                                </w:rPr>
                              </w:pPr>
                              <w:r w:rsidRPr="009C4930">
                                <w:rPr>
                                  <w:rFonts w:asciiTheme="minorHAnsi" w:eastAsiaTheme="minorEastAsia" w:hAnsiTheme="minorHAnsi" w:cstheme="minorBidi"/>
                                  <w:kern w:val="2"/>
                                  <w:sz w:val="18"/>
                                  <w:szCs w:val="20"/>
                                </w:rPr>
                                <w:t>vasculitis</w:t>
                              </w:r>
                              <w:r w:rsidRPr="009C4930">
                                <w:rPr>
                                  <w:rFonts w:asciiTheme="minorHAnsi" w:eastAsiaTheme="minorEastAsia" w:hAnsiTheme="minorHAnsi" w:cstheme="minorBidi" w:hint="eastAsia"/>
                                  <w:kern w:val="2"/>
                                  <w:sz w:val="18"/>
                                  <w:szCs w:val="20"/>
                                </w:rPr>
                                <w:t>:</w:t>
                              </w:r>
                              <w:r w:rsidRPr="009C4930">
                                <w:rPr>
                                  <w:rFonts w:asciiTheme="minorHAnsi" w:eastAsiaTheme="minorEastAsia" w:hAnsiTheme="minorHAnsi" w:cstheme="minorBidi"/>
                                  <w:kern w:val="2"/>
                                  <w:sz w:val="18"/>
                                  <w:szCs w:val="20"/>
                                </w:rPr>
                                <w:t xml:space="preserve"> </w:t>
                              </w:r>
                              <w:r w:rsidR="00AE47B1" w:rsidRPr="009C4930">
                                <w:rPr>
                                  <w:rFonts w:asciiTheme="minorHAnsi" w:eastAsiaTheme="minorEastAsia" w:hAnsiTheme="minorHAnsi" w:cstheme="minorBidi"/>
                                  <w:kern w:val="2"/>
                                  <w:sz w:val="18"/>
                                  <w:szCs w:val="20"/>
                                </w:rPr>
                                <w:t>220</w:t>
                              </w:r>
                            </w:p>
                            <w:p w14:paraId="6CB1B323" w14:textId="7079136C" w:rsidR="009F6BD3" w:rsidRPr="009C4930" w:rsidRDefault="009F6BD3" w:rsidP="00AE47B1">
                              <w:pPr>
                                <w:ind w:leftChars="400" w:left="840"/>
                                <w:rPr>
                                  <w:sz w:val="18"/>
                                  <w:szCs w:val="20"/>
                                </w:rPr>
                              </w:pPr>
                              <w:r w:rsidRPr="009C4930">
                                <w:rPr>
                                  <w:sz w:val="18"/>
                                  <w:szCs w:val="20"/>
                                </w:rPr>
                                <w:t xml:space="preserve">scleroderma: </w:t>
                              </w:r>
                              <w:r w:rsidR="00AE47B1" w:rsidRPr="009C4930">
                                <w:rPr>
                                  <w:sz w:val="18"/>
                                  <w:szCs w:val="20"/>
                                </w:rPr>
                                <w:t>59</w:t>
                              </w:r>
                            </w:p>
                            <w:p w14:paraId="54850E02" w14:textId="08D16893" w:rsidR="0069011F" w:rsidRPr="009C4930" w:rsidRDefault="0069011F" w:rsidP="00AE47B1">
                              <w:pPr>
                                <w:ind w:leftChars="400" w:left="840"/>
                                <w:rPr>
                                  <w:sz w:val="18"/>
                                  <w:szCs w:val="20"/>
                                </w:rPr>
                              </w:pPr>
                              <w:r w:rsidRPr="009C4930">
                                <w:rPr>
                                  <w:sz w:val="18"/>
                                  <w:szCs w:val="20"/>
                                </w:rPr>
                                <w:t xml:space="preserve">dry syndrome: </w:t>
                              </w:r>
                              <w:r w:rsidRPr="009C4930">
                                <w:rPr>
                                  <w:rFonts w:hint="eastAsia"/>
                                  <w:sz w:val="18"/>
                                  <w:szCs w:val="20"/>
                                </w:rPr>
                                <w:t>4</w:t>
                              </w:r>
                              <w:r w:rsidR="00AE47B1" w:rsidRPr="009C4930">
                                <w:rPr>
                                  <w:sz w:val="18"/>
                                  <w:szCs w:val="20"/>
                                </w:rPr>
                                <w:t>489</w:t>
                              </w:r>
                            </w:p>
                            <w:p w14:paraId="0F774988" w14:textId="10843DA9" w:rsidR="0069011F" w:rsidRPr="009C4930" w:rsidRDefault="0069011F" w:rsidP="00AE47B1">
                              <w:pPr>
                                <w:ind w:leftChars="400" w:left="840"/>
                                <w:rPr>
                                  <w:sz w:val="18"/>
                                  <w:szCs w:val="20"/>
                                </w:rPr>
                              </w:pPr>
                              <w:r w:rsidRPr="009C4930">
                                <w:rPr>
                                  <w:sz w:val="18"/>
                                  <w:szCs w:val="20"/>
                                </w:rPr>
                                <w:t xml:space="preserve">systemic lupus erythematosus: </w:t>
                              </w:r>
                              <w:r w:rsidR="00AE47B1" w:rsidRPr="009C4930">
                                <w:rPr>
                                  <w:sz w:val="18"/>
                                  <w:szCs w:val="20"/>
                                </w:rPr>
                                <w:t>715</w:t>
                              </w:r>
                            </w:p>
                            <w:p w14:paraId="0CEEB6CF" w14:textId="3B4332B7" w:rsidR="0069011F" w:rsidRPr="009C4930" w:rsidRDefault="0069011F" w:rsidP="00AE47B1">
                              <w:pPr>
                                <w:ind w:leftChars="400" w:left="840"/>
                                <w:rPr>
                                  <w:sz w:val="18"/>
                                  <w:szCs w:val="20"/>
                                </w:rPr>
                              </w:pPr>
                              <w:r w:rsidRPr="009C4930">
                                <w:rPr>
                                  <w:sz w:val="18"/>
                                  <w:szCs w:val="20"/>
                                </w:rPr>
                                <w:t xml:space="preserve">ankylosing spondylitis: </w:t>
                              </w:r>
                              <w:r w:rsidRPr="009C4930">
                                <w:rPr>
                                  <w:rFonts w:hint="eastAsia"/>
                                  <w:sz w:val="18"/>
                                  <w:szCs w:val="20"/>
                                </w:rPr>
                                <w:t>12</w:t>
                              </w:r>
                              <w:r w:rsidR="00AE47B1" w:rsidRPr="009C4930">
                                <w:rPr>
                                  <w:sz w:val="18"/>
                                  <w:szCs w:val="20"/>
                                </w:rPr>
                                <w:t>8</w:t>
                              </w:r>
                            </w:p>
                            <w:p w14:paraId="41290AE7" w14:textId="5BA6F288" w:rsidR="00BE619F" w:rsidRPr="009C4930" w:rsidRDefault="0069011F" w:rsidP="00AE47B1">
                              <w:pPr>
                                <w:ind w:leftChars="400" w:left="840"/>
                                <w:rPr>
                                  <w:sz w:val="18"/>
                                  <w:szCs w:val="20"/>
                                </w:rPr>
                              </w:pPr>
                              <w:r w:rsidRPr="009C4930">
                                <w:rPr>
                                  <w:sz w:val="18"/>
                                  <w:szCs w:val="20"/>
                                </w:rPr>
                                <w:t xml:space="preserve">gout arthritis: </w:t>
                              </w:r>
                              <w:r w:rsidR="00AE47B1" w:rsidRPr="009C4930">
                                <w:rPr>
                                  <w:sz w:val="18"/>
                                  <w:szCs w:val="20"/>
                                </w:rPr>
                                <w:t>111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 name="文本框 9"/>
                        <wps:cNvSpPr txBox="1"/>
                        <wps:spPr>
                          <a:xfrm>
                            <a:off x="1081967" y="2960334"/>
                            <a:ext cx="3234741" cy="49382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1237FA2" w14:textId="77777777" w:rsidR="00993FDB" w:rsidRDefault="0069011F" w:rsidP="0069011F">
                              <w:pPr>
                                <w:jc w:val="center"/>
                              </w:pPr>
                              <w:r w:rsidRPr="000A7171">
                                <w:t xml:space="preserve">Divided into two cohorts according to </w:t>
                              </w:r>
                            </w:p>
                            <w:p w14:paraId="0A502267" w14:textId="1F078E13" w:rsidR="0069011F" w:rsidRPr="000A7171" w:rsidRDefault="0069011F" w:rsidP="0069011F">
                              <w:pPr>
                                <w:jc w:val="center"/>
                              </w:pPr>
                              <w:r w:rsidRPr="000A7171">
                                <w:t xml:space="preserve">the </w:t>
                              </w:r>
                              <w:r w:rsidR="00183A02">
                                <w:t>7</w:t>
                              </w:r>
                              <w:r w:rsidRPr="000A7171">
                                <w:t>:</w:t>
                              </w:r>
                              <w:r w:rsidR="00183A02">
                                <w:t>3</w:t>
                              </w:r>
                              <w:r w:rsidRPr="000A7171">
                                <w:t xml:space="preserve"> principle</w:t>
                              </w:r>
                              <w:r w:rsidR="00E5508A">
                                <w:t xml:space="preserve"> randomly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 name="文本框 11"/>
                        <wps:cNvSpPr txBox="1"/>
                        <wps:spPr>
                          <a:xfrm>
                            <a:off x="1081633" y="3633253"/>
                            <a:ext cx="1611616" cy="72243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4860BB0" w14:textId="5D6BF1FB" w:rsidR="0069011F" w:rsidRPr="000A7171" w:rsidRDefault="0069011F" w:rsidP="0069011F">
                              <w:r w:rsidRPr="000A7171">
                                <w:t>Primary</w:t>
                              </w:r>
                              <w:r>
                                <w:t xml:space="preserve"> </w:t>
                              </w:r>
                              <w:r w:rsidRPr="000A7171">
                                <w:t>cohort:</w:t>
                              </w:r>
                              <w:r w:rsidR="00183A02">
                                <w:t>1354</w:t>
                              </w:r>
                            </w:p>
                            <w:p w14:paraId="657B2FEF" w14:textId="2D446FF6" w:rsidR="0069011F" w:rsidRPr="000A7171" w:rsidRDefault="0069011F" w:rsidP="00183A02">
                              <w:pPr>
                                <w:ind w:leftChars="100" w:left="210"/>
                              </w:pPr>
                              <w:r w:rsidRPr="000A7171">
                                <w:t xml:space="preserve">RA patients: </w:t>
                              </w:r>
                              <w:r w:rsidR="00183A02">
                                <w:t>1136</w:t>
                              </w:r>
                            </w:p>
                            <w:p w14:paraId="41EACB3A" w14:textId="3AD7B4A6" w:rsidR="0069011F" w:rsidRPr="000A7171" w:rsidRDefault="0069011F" w:rsidP="00183A02">
                              <w:pPr>
                                <w:ind w:leftChars="100" w:left="210"/>
                              </w:pPr>
                              <w:proofErr w:type="spellStart"/>
                              <w:r w:rsidRPr="000A7171">
                                <w:t>RA+stroke</w:t>
                              </w:r>
                              <w:proofErr w:type="spellEnd"/>
                              <w:r w:rsidRPr="000A7171">
                                <w:t xml:space="preserve"> patients: 2</w:t>
                              </w:r>
                              <w:r w:rsidR="00183A02">
                                <w:t>1</w:t>
                              </w:r>
                              <w:r>
                                <w:t>8</w:t>
                              </w:r>
                            </w:p>
                            <w:p w14:paraId="0D40D247" w14:textId="77777777" w:rsidR="0069011F" w:rsidRPr="000A7171" w:rsidRDefault="0069011F" w:rsidP="0069011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 name="文本框 4"/>
                        <wps:cNvSpPr txBox="1"/>
                        <wps:spPr>
                          <a:xfrm>
                            <a:off x="1081967" y="2335937"/>
                            <a:ext cx="1607081" cy="46947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CD789CD" w14:textId="4E935F6E" w:rsidR="0069011F" w:rsidRPr="009C4930" w:rsidRDefault="0069011F" w:rsidP="00993FDB">
                              <w:pPr>
                                <w:pStyle w:val="a7"/>
                                <w:spacing w:before="0" w:beforeAutospacing="0" w:after="0" w:afterAutospacing="0"/>
                                <w:jc w:val="center"/>
                                <w:rPr>
                                  <w:rFonts w:asciiTheme="minorHAnsi" w:eastAsiaTheme="minorEastAsia" w:hAnsiTheme="minorHAnsi" w:cstheme="minorBidi"/>
                                  <w:kern w:val="2"/>
                                  <w:sz w:val="20"/>
                                  <w:szCs w:val="21"/>
                                </w:rPr>
                              </w:pPr>
                              <w:r w:rsidRPr="009C4930">
                                <w:rPr>
                                  <w:rFonts w:asciiTheme="minorHAnsi" w:eastAsiaTheme="minorEastAsia" w:hAnsiTheme="minorHAnsi" w:cstheme="minorBidi"/>
                                  <w:kern w:val="2"/>
                                  <w:sz w:val="20"/>
                                  <w:szCs w:val="21"/>
                                </w:rPr>
                                <w:t>The number of RA with stroke (313)</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6" name="文本框 4"/>
                        <wps:cNvSpPr txBox="1"/>
                        <wps:spPr>
                          <a:xfrm>
                            <a:off x="2737898" y="2336356"/>
                            <a:ext cx="1559739" cy="46909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27BF5BF" w14:textId="06C0EDB5" w:rsidR="0069011F" w:rsidRPr="009C4930" w:rsidRDefault="0069011F" w:rsidP="00993FDB">
                              <w:pPr>
                                <w:pStyle w:val="a7"/>
                                <w:spacing w:before="0" w:beforeAutospacing="0" w:after="0" w:afterAutospacing="0"/>
                                <w:jc w:val="center"/>
                                <w:rPr>
                                  <w:rFonts w:asciiTheme="minorHAnsi" w:eastAsiaTheme="minorEastAsia" w:hAnsiTheme="minorHAnsi" w:cstheme="minorBidi"/>
                                  <w:kern w:val="2"/>
                                  <w:sz w:val="20"/>
                                  <w:szCs w:val="21"/>
                                </w:rPr>
                              </w:pPr>
                              <w:r w:rsidRPr="009C4930">
                                <w:rPr>
                                  <w:rFonts w:asciiTheme="minorHAnsi" w:eastAsiaTheme="minorEastAsia" w:hAnsiTheme="minorHAnsi" w:cstheme="minorBidi" w:hint="eastAsia"/>
                                  <w:kern w:val="2"/>
                                  <w:sz w:val="20"/>
                                  <w:szCs w:val="21"/>
                                </w:rPr>
                                <w:t>The number of RA with</w:t>
                              </w:r>
                              <w:r w:rsidRPr="009C4930">
                                <w:rPr>
                                  <w:rFonts w:asciiTheme="minorHAnsi" w:eastAsiaTheme="minorEastAsia" w:hAnsiTheme="minorHAnsi" w:cstheme="minorBidi"/>
                                  <w:kern w:val="2"/>
                                  <w:sz w:val="20"/>
                                  <w:szCs w:val="21"/>
                                </w:rPr>
                                <w:t>out</w:t>
                              </w:r>
                              <w:r w:rsidRPr="009C4930">
                                <w:rPr>
                                  <w:rFonts w:asciiTheme="minorHAnsi" w:eastAsiaTheme="minorEastAsia" w:hAnsiTheme="minorHAnsi" w:cstheme="minorBidi" w:hint="eastAsia"/>
                                  <w:kern w:val="2"/>
                                  <w:sz w:val="20"/>
                                  <w:szCs w:val="21"/>
                                </w:rPr>
                                <w:t xml:space="preserve"> stroke (</w:t>
                              </w:r>
                              <w:r w:rsidRPr="009C4930">
                                <w:rPr>
                                  <w:rFonts w:asciiTheme="minorHAnsi" w:eastAsiaTheme="minorEastAsia" w:hAnsiTheme="minorHAnsi" w:cstheme="minorBidi"/>
                                  <w:kern w:val="2"/>
                                  <w:sz w:val="20"/>
                                  <w:szCs w:val="21"/>
                                </w:rPr>
                                <w:t>1827</w:t>
                              </w:r>
                              <w:r w:rsidRPr="009C4930">
                                <w:rPr>
                                  <w:rFonts w:asciiTheme="minorHAnsi" w:eastAsiaTheme="minorEastAsia" w:hAnsiTheme="minorHAnsi" w:cstheme="minorBidi" w:hint="eastAsia"/>
                                  <w:kern w:val="2"/>
                                  <w:sz w:val="20"/>
                                  <w:szCs w:val="21"/>
                                </w:rPr>
                                <w: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2" name="直接箭头连接符 22"/>
                        <wps:cNvCnPr>
                          <a:stCxn id="3" idx="2"/>
                          <a:endCxn id="7" idx="0"/>
                        </wps:cNvCnPr>
                        <wps:spPr>
                          <a:xfrm>
                            <a:off x="2688757" y="464021"/>
                            <a:ext cx="89" cy="218274"/>
                          </a:xfrm>
                          <a:prstGeom prst="straightConnector1">
                            <a:avLst/>
                          </a:prstGeom>
                          <a:ln>
                            <a:solidFill>
                              <a:schemeClr val="tx1">
                                <a:lumMod val="95000"/>
                                <a:lumOff val="5000"/>
                              </a:schemeClr>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6" name="直接箭头连接符 36"/>
                        <wps:cNvCnPr>
                          <a:stCxn id="7" idx="2"/>
                          <a:endCxn id="14" idx="0"/>
                        </wps:cNvCnPr>
                        <wps:spPr>
                          <a:xfrm flipH="1">
                            <a:off x="1885508" y="2149518"/>
                            <a:ext cx="803338" cy="186419"/>
                          </a:xfrm>
                          <a:prstGeom prst="straightConnector1">
                            <a:avLst/>
                          </a:prstGeom>
                          <a:ln>
                            <a:solidFill>
                              <a:schemeClr val="tx1">
                                <a:lumMod val="95000"/>
                                <a:lumOff val="5000"/>
                              </a:schemeClr>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7" name="直接箭头连接符 37"/>
                        <wps:cNvCnPr>
                          <a:stCxn id="7" idx="2"/>
                          <a:endCxn id="16" idx="0"/>
                        </wps:cNvCnPr>
                        <wps:spPr>
                          <a:xfrm>
                            <a:off x="2688846" y="2149518"/>
                            <a:ext cx="828922" cy="186838"/>
                          </a:xfrm>
                          <a:prstGeom prst="straightConnector1">
                            <a:avLst/>
                          </a:prstGeom>
                          <a:ln>
                            <a:solidFill>
                              <a:schemeClr val="tx1">
                                <a:lumMod val="95000"/>
                                <a:lumOff val="5000"/>
                              </a:schemeClr>
                            </a:solidFill>
                            <a:tailEnd type="triangle"/>
                          </a:ln>
                        </wps:spPr>
                        <wps:style>
                          <a:lnRef idx="1">
                            <a:schemeClr val="accent1"/>
                          </a:lnRef>
                          <a:fillRef idx="0">
                            <a:schemeClr val="accent1"/>
                          </a:fillRef>
                          <a:effectRef idx="0">
                            <a:schemeClr val="accent1"/>
                          </a:effectRef>
                          <a:fontRef idx="minor">
                            <a:schemeClr val="tx1"/>
                          </a:fontRef>
                        </wps:style>
                        <wps:bodyPr/>
                      </wps:wsp>
                      <wps:wsp>
                        <wps:cNvPr id="41" name="文本框 41"/>
                        <wps:cNvSpPr txBox="1"/>
                        <wps:spPr>
                          <a:xfrm>
                            <a:off x="0" y="4457319"/>
                            <a:ext cx="5381625" cy="46859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9EF1D5C" w14:textId="67AB3860" w:rsidR="009C4930" w:rsidRDefault="004A27F5" w:rsidP="009C4930">
                              <w:pPr>
                                <w:jc w:val="center"/>
                                <w:rPr>
                                  <w:sz w:val="18"/>
                                  <w:szCs w:val="20"/>
                                </w:rPr>
                              </w:pPr>
                              <w:r w:rsidRPr="009C4930">
                                <w:rPr>
                                  <w:b/>
                                  <w:bCs/>
                                  <w:sz w:val="18"/>
                                  <w:szCs w:val="20"/>
                                </w:rPr>
                                <w:t>Figure</w:t>
                              </w:r>
                              <w:r w:rsidR="00380B8E">
                                <w:rPr>
                                  <w:b/>
                                  <w:bCs/>
                                  <w:sz w:val="18"/>
                                  <w:szCs w:val="20"/>
                                </w:rPr>
                                <w:t xml:space="preserve"> s</w:t>
                              </w:r>
                              <w:r w:rsidR="00BE619F" w:rsidRPr="009C4930">
                                <w:rPr>
                                  <w:b/>
                                  <w:bCs/>
                                  <w:sz w:val="18"/>
                                  <w:szCs w:val="20"/>
                                </w:rPr>
                                <w:t>1</w:t>
                              </w:r>
                              <w:r w:rsidR="009C4930">
                                <w:rPr>
                                  <w:b/>
                                  <w:bCs/>
                                  <w:sz w:val="18"/>
                                  <w:szCs w:val="20"/>
                                </w:rPr>
                                <w:t xml:space="preserve"> </w:t>
                              </w:r>
                              <w:r w:rsidR="00BE619F" w:rsidRPr="009C4930">
                                <w:rPr>
                                  <w:sz w:val="18"/>
                                  <w:szCs w:val="20"/>
                                </w:rPr>
                                <w:t xml:space="preserve"> </w:t>
                              </w:r>
                              <w:r w:rsidR="0069011F" w:rsidRPr="009C4930">
                                <w:rPr>
                                  <w:sz w:val="18"/>
                                  <w:szCs w:val="20"/>
                                </w:rPr>
                                <w:t>Flow chart showing the selection process of study participants.</w:t>
                              </w:r>
                            </w:p>
                            <w:p w14:paraId="123161AE" w14:textId="0CB514E4" w:rsidR="0069011F" w:rsidRPr="009B34BD" w:rsidRDefault="0069011F" w:rsidP="009C4930">
                              <w:pPr>
                                <w:jc w:val="center"/>
                              </w:pPr>
                              <w:r w:rsidRPr="009C4930">
                                <w:rPr>
                                  <w:b/>
                                  <w:bCs/>
                                  <w:sz w:val="18"/>
                                  <w:szCs w:val="20"/>
                                </w:rPr>
                                <w:t>Abbreviation</w:t>
                              </w:r>
                              <w:r w:rsidRPr="009C4930">
                                <w:rPr>
                                  <w:sz w:val="18"/>
                                  <w:szCs w:val="20"/>
                                </w:rPr>
                                <w:t>: RA, rheumatoid arthritis; EMR, the electronic medical record</w:t>
                              </w:r>
                              <w:r w:rsidR="007E1C5E" w:rsidRPr="009C4930">
                                <w:rPr>
                                  <w:sz w:val="18"/>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3" name="文本框 11"/>
                        <wps:cNvSpPr txBox="1"/>
                        <wps:spPr>
                          <a:xfrm>
                            <a:off x="2745247" y="3626920"/>
                            <a:ext cx="1557813" cy="72881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B7F2AC9" w14:textId="33F7D34A" w:rsidR="00AE47B1" w:rsidRDefault="00AE47B1" w:rsidP="00AE47B1">
                              <w:r>
                                <w:rPr>
                                  <w:rFonts w:cs="Times New Roman"/>
                                  <w:szCs w:val="21"/>
                                </w:rPr>
                                <w:t>Validation cohort:</w:t>
                              </w:r>
                              <w:r w:rsidR="00183A02">
                                <w:rPr>
                                  <w:rFonts w:cs="Times New Roman"/>
                                  <w:szCs w:val="21"/>
                                </w:rPr>
                                <w:t>581</w:t>
                              </w:r>
                            </w:p>
                            <w:p w14:paraId="2B3A56BB" w14:textId="6FAADF9D" w:rsidR="00AE47B1" w:rsidRDefault="00AE47B1" w:rsidP="00183A02">
                              <w:pPr>
                                <w:ind w:leftChars="100" w:left="210"/>
                              </w:pPr>
                              <w:r>
                                <w:rPr>
                                  <w:rFonts w:cs="Times New Roman"/>
                                  <w:szCs w:val="21"/>
                                </w:rPr>
                                <w:t xml:space="preserve">RA patients: </w:t>
                              </w:r>
                              <w:r w:rsidR="00273CEB">
                                <w:rPr>
                                  <w:rFonts w:cs="Times New Roman"/>
                                  <w:szCs w:val="21"/>
                                </w:rPr>
                                <w:t>486</w:t>
                              </w:r>
                            </w:p>
                            <w:p w14:paraId="781E11A2" w14:textId="1853965C" w:rsidR="00AE47B1" w:rsidRDefault="00AE47B1" w:rsidP="00183A02">
                              <w:pPr>
                                <w:ind w:leftChars="100" w:left="210"/>
                              </w:pPr>
                              <w:proofErr w:type="spellStart"/>
                              <w:r>
                                <w:rPr>
                                  <w:rFonts w:cs="Times New Roman"/>
                                  <w:szCs w:val="21"/>
                                </w:rPr>
                                <w:t>RA+stroke</w:t>
                              </w:r>
                              <w:proofErr w:type="spellEnd"/>
                              <w:r>
                                <w:rPr>
                                  <w:rFonts w:cs="Times New Roman"/>
                                  <w:szCs w:val="21"/>
                                </w:rPr>
                                <w:t xml:space="preserve"> patients: </w:t>
                              </w:r>
                              <w:r w:rsidR="00273CEB">
                                <w:rPr>
                                  <w:rFonts w:cs="Times New Roman"/>
                                  <w:szCs w:val="21"/>
                                </w:rPr>
                                <w:t>9</w:t>
                              </w:r>
                              <w:r>
                                <w:rPr>
                                  <w:rFonts w:cs="Times New Roman"/>
                                  <w:szCs w:val="21"/>
                                </w:rPr>
                                <w:t>5</w:t>
                              </w:r>
                            </w:p>
                            <w:p w14:paraId="34975B8E" w14:textId="77777777" w:rsidR="00AE47B1" w:rsidRDefault="00AE47B1" w:rsidP="00AE47B1">
                              <w:r>
                                <w:rPr>
                                  <w:rFonts w:cs="Times New Roman"/>
                                  <w:szCs w:val="21"/>
                                </w:rPr>
                                <w:t> </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4E76D079" id="画布 42" o:spid="_x0000_s1026" editas="canvas" style="width:438.15pt;height:387.85pt;mso-position-horizontal-relative:char;mso-position-vertical-relative:line" coordsize="55645,49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s5/mwYAANwyAAAOAAAAZHJzL2Uyb0RvYy54bWzsW8tu20YU3RfoPxDcN+L7IVgOXKVpC6SJ&#10;0aTIekyRFhFyhh2OLTkf0O667KZFgQJtV2lX2fdr6vQzeu/MkKJlyZacxLBSAoFCch4cztx77rkP&#10;792fl4VxmvI6Z3Rk2vcs00hpwiY5PR6Z3zx7+ElkGrUgdEIKRtOReZbW5v39jz/am1XD1GFTVkxS&#10;bsAktB7OqpE5FaIaDgZ1Mk1LUt9jVUqhMWO8JAJu+fFgwskMZi+LgWNZwWDG+KTiLEnrGp4+UI3m&#10;vpw/y9JEPMmyOhVGMTJhbUL+cvl7hL+D/T0yPOakmuaJXga5wSpKklN4aTvVAyKIccLzS1OVecJZ&#10;zTJxL2HlgGVZnqTyG+BrbGvpa8aEnpJafkwCu9MsEK7e4bxHx7AHMOVwBoeRyms4irpqD6V+u5c9&#10;nZIqld9QD5PHp4fcyCcj041Ng5ISJOLNT6/Pf/j9zV9//vPb63///gWvX/1hQLteCowZ00OOm1uL&#10;8ZzK4XZgwv/zkemoE0zppGlyXN0kD3cwq+Rr1RR4U1dqsnnGS5wUzsCAiVzfDsMApPUMJo0s3/Ob&#10;qefCSKBD4Ebw0gSaI8f2oCesb0CGzTQVr8XnKSsNvBiZteAkP56KMaMUhJBxW4oHOX1UCzWwGYBr&#10;KKj8PFbkk4d5Ucgb1IB0XHDjlIDsirmaoDgpv2IT9Sz2LUtLMDwGOVePm6ewOKlGOIlcat2dX5C8&#10;+IxODHFWwSEInhN6XKT6o3A9cufUZsltE2dFqtb6dZqpzVdLal+iXk+SJKXCbmeC3jgsg+9qB1py&#10;M64cqPvj0FTq8TaD2xHyzYyKdnCZU8ZXvR03WB1Mpvo3O6C+G7fgiE3ODjl2wjtQEdSb29AVkMor&#10;dUXKIi5lta54a3XFtm+kK3YU+b7V0RW4hm2Bk9K6YscuaKHSlTDyfL2zva5cKfIF7XVlc+O4xq40&#10;qnL+4/fnP786//U7w0Xp09rxFMDfEPNPGQC61Hd8vsYi2FZkByjHAPkaZhv5dsECOB4oAIq4F3iW&#10;04DHGhHnYAOuMgAXoHlJSIoWTC/0KqgxQ6vkazDtgjvaltZ0HBUkeaE1sDMDmAdldhRYaru02A95&#10;tQL0N8DunRHkyYvm3NaCvpgfzbX8KPw3OFMssq6Shzls9CNSi0PCgTYCwQQqLJ7AT1YwOB2mr0xj&#10;yvjLVc+xP/AraDWNGdBQYA7fnhCemkbxJQXmFdueh7xV3nh+6MAN77YcdVvoSTlmwBYA1mF18hL7&#10;i6K5zDgrnwNjPsC3QhOhCbwb7H9zORaKHAPjTtKDA9kJmGpFxCP6FHmnsvkoYM/mzwmvNN8RoBqP&#10;WaOTZLhEdFRfNBGUHZwIluWSBaGMqV29daMaXgaK8C2AIg5gQgCDIHKcWNq7hTUEtHBDH9oRLYA6&#10;hg5wVKQRa9ljDxcoeCguS1h4kVzeNkfcEC6Uh9IIU48aHxBqtF7rgl50HdVt6UWDGk4cWK7roch0&#10;YcP1Qg+gXJKM2I2coEeNHfQst0ENGXNYWMWea4A+7D7XQDdbOfAL2IBnb++WuOCfOL4kEwvcsAMb&#10;/ulYFXANTwFLzzYU5frQnBPJNloft2cbHxDbsCFyt4wbkiSghYBY343phuv6sSvdnS5sWCFEPJqY&#10;RuyFjW/cxzRkrGRHgnPb0I1WmDaFjTsQqkgE/98FK9CavysgcEI3jGIdvHeBQfjSregAge/HIebn&#10;VHAztuLe79jFjNY2QCAjVtv4HT0QYC7w1qOWjtMAweq0ObQvvIrLafMmNd6kthdZc4hOynz6dklz&#10;J4giGdm8kAZZQEmkUcSxIyeUxma9F9JnzHfMP7nLGfPWXq5WE1daNM2iL6tJowyX1QQZ+aZ6YmRF&#10;Xn3RZEx0mcmF1Lntxb69lDqPIBDo6syiHQWeLeOLvdpclwvYGbf+LqsNCP6VhSbdDNlWagP6uKna&#10;YAhcKwual8iDsWBeIOO+QlmcKEaTKBNrURCB4igQXeOy9jamtzGyrnSrMswmq63tha5gxMzMJZ/s&#10;pkFdSMUjhYIEv6sAf8GhfBfKUBy/ccciP5Zmab1FeP/JY8qwSrERJZmzkiV6fQ0JFhpqp6BeFA5i&#10;DYkM07a0Y9N4y6qSkb6UBMpOUOjuSikJVhwvI8GN0zvgJ/mOB4YY8MANnCCGih/QtAUe2L4fRrYu&#10;rwydKLKvKa98/3jQqSpT6bq+9uz6guNtwjMt79oUN+5AeOZOlZRBxTb8gUOVyKIr/ece+Dca3XuJ&#10;24s/Stn/DwAA//8DAFBLAwQUAAYACAAAACEAll4HVtsAAAAFAQAADwAAAGRycy9kb3ducmV2Lnht&#10;bEyPwU7DMAyG70i8Q2QkLoilgLZOpemEEHDgxsYBblnitdUSp0rSrXt7DJdxsWT9vz5/rleTd+KA&#10;MfWBFNzNChBIJtieWgWfm9fbJYiUNVntAqGCEyZYNZcXta5sONIHHta5FQyhVGkFXc5DJWUyHXqd&#10;ZmFA4mwXoteZ19hKG/WR4d7J+6JYSK974gudHvC5Q7Nfj15B+X16e/9yMe/n5mb3Moa0QWeUur6a&#10;nh5BZJzyuQy/+qwODTttw0g2CaeAH8l/k7NluXgAsWVwOS9BNrX8b9/8AAAA//8DAFBLAQItABQA&#10;BgAIAAAAIQC2gziS/gAAAOEBAAATAAAAAAAAAAAAAAAAAAAAAABbQ29udGVudF9UeXBlc10ueG1s&#10;UEsBAi0AFAAGAAgAAAAhADj9If/WAAAAlAEAAAsAAAAAAAAAAAAAAAAALwEAAF9yZWxzLy5yZWxz&#10;UEsBAi0AFAAGAAgAAAAhANeyzn+bBgAA3DIAAA4AAAAAAAAAAAAAAAAALgIAAGRycy9lMm9Eb2Mu&#10;eG1sUEsBAi0AFAAGAAgAAAAhAJZeB1bbAAAABQEAAA8AAAAAAAAAAAAAAAAA9QgAAGRycy9kb3du&#10;cmV2LnhtbFBLBQYAAAAABAAEAPMAAAD9C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5645;height:49250;visibility:visible;mso-wrap-style:square">
                  <v:fill o:detectmouseclick="t"/>
                  <v:path o:connecttype="none"/>
                </v:shape>
                <v:shapetype id="_x0000_t32" coordsize="21600,21600" o:spt="32" o:oned="t" path="m,l21600,21600e" filled="f">
                  <v:path arrowok="t" fillok="f" o:connecttype="none"/>
                  <o:lock v:ext="edit" shapetype="t"/>
                </v:shapetype>
                <v:shape id="直接箭头连接符 39" o:spid="_x0000_s1028" type="#_x0000_t32" style="position:absolute;left:35177;top:28054;width:64;height:821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gnyxgAAANsAAAAPAAAAZHJzL2Rvd25yZXYueG1sRI9PawIx&#10;FMTvQr9DeAUvolktlbo1iqiV7qGH+ufg7bF5bpZuXpZN1PXbG0HocZiZ3zDTeWsrcaHGl44VDAcJ&#10;COLc6ZILBfvdV/8DhA/IGivHpOBGHuazl84UU+2u/EuXbShEhLBPUYEJoU6l9Lkhi37gauLonVxj&#10;MUTZFFI3eI1wW8lRkoylxZLjgsGalobyv+3ZKjgdM+MXm8k4+dn3Vu4wzNacvSvVfW0XnyACteE/&#10;/Gx/awVvE3h8iT9Azu4AAAD//wMAUEsBAi0AFAAGAAgAAAAhANvh9svuAAAAhQEAABMAAAAAAAAA&#10;AAAAAAAAAAAAAFtDb250ZW50X1R5cGVzXS54bWxQSwECLQAUAAYACAAAACEAWvQsW78AAAAVAQAA&#10;CwAAAAAAAAAAAAAAAAAfAQAAX3JlbHMvLnJlbHNQSwECLQAUAAYACAAAACEAcDoJ8sYAAADbAAAA&#10;DwAAAAAAAAAAAAAAAAAHAgAAZHJzL2Rvd25yZXYueG1sUEsFBgAAAAADAAMAtwAAAPoCAAAAAA==&#10;" strokecolor="#0d0d0d [3069]" strokeweight=".5pt">
                  <v:stroke endarrow="block" joinstyle="miter"/>
                </v:shape>
                <v:shape id="直接箭头连接符 38" o:spid="_x0000_s1029" type="#_x0000_t32" style="position:absolute;left:18855;top:28054;width:19;height:82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qxpwgAAANsAAAAPAAAAZHJzL2Rvd25yZXYueG1sRE+7bsIw&#10;FN0r8Q/WRWKpwAFUBAGDUFtQMzDwGtiu4kscEV9HsQvh7+uhEuPReS9Wra3EnRpfOlYwHCQgiHOn&#10;Sy4UnI6b/hSED8gaK8ek4EkeVsvO2wJT7R68p/shFCKGsE9RgQmhTqX0uSGLfuBq4shdXWMxRNgU&#10;Ujf4iOG2kqMkmUiLJccGgzV9Gspvh1+r4HrJjF9vZ5Nkd3r/cudh9s3Zh1K9bruegwjUhpf43/2j&#10;FYzj2Pgl/gC5/AMAAP//AwBQSwECLQAUAAYACAAAACEA2+H2y+4AAACFAQAAEwAAAAAAAAAAAAAA&#10;AAAAAAAAW0NvbnRlbnRfVHlwZXNdLnhtbFBLAQItABQABgAIAAAAIQBa9CxbvwAAABUBAAALAAAA&#10;AAAAAAAAAAAAAB8BAABfcmVscy8ucmVsc1BLAQItABQABgAIAAAAIQAfdqxpwgAAANsAAAAPAAAA&#10;AAAAAAAAAAAAAAcCAABkcnMvZG93bnJldi54bWxQSwUGAAAAAAMAAwC3AAAA9gIAAAAA&#10;" strokecolor="#0d0d0d [3069]" strokeweight=".5pt">
                  <v:stroke endarrow="block" joinstyle="miter"/>
                </v:shape>
                <v:shapetype id="_x0000_t202" coordsize="21600,21600" o:spt="202" path="m,l,21600r21600,l21600,xe">
                  <v:stroke joinstyle="miter"/>
                  <v:path gradientshapeok="t" o:connecttype="rect"/>
                </v:shapetype>
                <v:shape id="文本框 3" o:spid="_x0000_s1030" type="#_x0000_t202" style="position:absolute;left:10816;width:32142;height:46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B1pwQAAANoAAAAPAAAAZHJzL2Rvd25yZXYueG1sRI9BawIx&#10;FITvhf6H8Aq91WxbkHU1ii22FDxVxfNj80yCm5clSdftv28EocdhZr5hFqvRd2KgmFxgBc+TCgRx&#10;G7Rjo+Cw/3iqQaSMrLELTAp+KcFqeX+3wEaHC3/TsMtGFAinBhXYnPtGytRa8pgmoScu3ilEj7nI&#10;aKSOeClw38mXqppKj47LgsWe3i21592PV7B5MzPT1hjtptbODePxtDWfSj0+jOs5iExj/g/f2l9a&#10;wStcr5QbIJd/AAAA//8DAFBLAQItABQABgAIAAAAIQDb4fbL7gAAAIUBAAATAAAAAAAAAAAAAAAA&#10;AAAAAABbQ29udGVudF9UeXBlc10ueG1sUEsBAi0AFAAGAAgAAAAhAFr0LFu/AAAAFQEAAAsAAAAA&#10;AAAAAAAAAAAAHwEAAF9yZWxzLy5yZWxzUEsBAi0AFAAGAAgAAAAhAJVUHWnBAAAA2gAAAA8AAAAA&#10;AAAAAAAAAAAABwIAAGRycy9kb3ducmV2LnhtbFBLBQYAAAAAAwADALcAAAD1AgAAAAA=&#10;" fillcolor="white [3201]" strokeweight=".5pt">
                  <v:textbox>
                    <w:txbxContent>
                      <w:p w14:paraId="4739092B" w14:textId="17554A1A" w:rsidR="0069011F" w:rsidRPr="009C4930" w:rsidRDefault="0069011F" w:rsidP="00993FDB">
                        <w:pPr>
                          <w:jc w:val="center"/>
                          <w:rPr>
                            <w:sz w:val="20"/>
                            <w:szCs w:val="21"/>
                          </w:rPr>
                        </w:pPr>
                        <w:r w:rsidRPr="009C4930">
                          <w:rPr>
                            <w:sz w:val="20"/>
                            <w:szCs w:val="21"/>
                          </w:rPr>
                          <w:t xml:space="preserve">RA patients </w:t>
                        </w:r>
                        <w:r w:rsidR="00C955B7" w:rsidRPr="009C4930">
                          <w:rPr>
                            <w:sz w:val="20"/>
                            <w:szCs w:val="21"/>
                          </w:rPr>
                          <w:t xml:space="preserve">from </w:t>
                        </w:r>
                        <w:r w:rsidRPr="009C4930">
                          <w:rPr>
                            <w:sz w:val="20"/>
                            <w:szCs w:val="21"/>
                          </w:rPr>
                          <w:t>EMR during January 2011 to December 2018 with at least one hospitalization record (8389</w:t>
                        </w:r>
                        <w:r w:rsidRPr="009C4930">
                          <w:rPr>
                            <w:rFonts w:hint="eastAsia"/>
                            <w:sz w:val="20"/>
                            <w:szCs w:val="21"/>
                          </w:rPr>
                          <w:t>)</w:t>
                        </w:r>
                      </w:p>
                    </w:txbxContent>
                  </v:textbox>
                </v:shape>
                <v:shape id="文本框 7" o:spid="_x0000_s1031" type="#_x0000_t202" style="position:absolute;left:10819;top:6822;width:32138;height:146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xtqwQAAANoAAAAPAAAAZHJzL2Rvd25yZXYueG1sRI9BawIx&#10;FITvhf6H8Aq91Wx7qOtqFFtsKXiqiufH5pkENy9Lkq7bf98IQo/DzHzDLFaj78RAMbnACp4nFQji&#10;NmjHRsFh//FUg0gZWWMXmBT8UoLV8v5ugY0OF/6mYZeNKBBODSqwOfeNlKm15DFNQk9cvFOIHnOR&#10;0Ugd8VLgvpMvVfUqPTouCxZ7erfUnnc/XsHmzcxMW2O0m1o7N4zH09Z8KvX4MK7nIDKN+T98a39p&#10;BVO4Xik3QC7/AAAA//8DAFBLAQItABQABgAIAAAAIQDb4fbL7gAAAIUBAAATAAAAAAAAAAAAAAAA&#10;AAAAAABbQ29udGVudF9UeXBlc10ueG1sUEsBAi0AFAAGAAgAAAAhAFr0LFu/AAAAFQEAAAsAAAAA&#10;AAAAAAAAAAAAHwEAAF9yZWxzLy5yZWxzUEsBAi0AFAAGAAgAAAAhAOpvG2rBAAAA2gAAAA8AAAAA&#10;AAAAAAAAAAAABwIAAGRycy9kb3ducmV2LnhtbFBLBQYAAAAAAwADALcAAAD1AgAAAAA=&#10;" fillcolor="white [3201]" strokeweight=".5pt">
                  <v:textbox>
                    <w:txbxContent>
                      <w:p w14:paraId="4C117367" w14:textId="01AF8EF2" w:rsidR="0069011F" w:rsidRPr="009C4930" w:rsidRDefault="0069011F" w:rsidP="0069011F">
                        <w:pPr>
                          <w:pStyle w:val="a7"/>
                          <w:spacing w:before="0" w:beforeAutospacing="0" w:after="0" w:afterAutospacing="0"/>
                          <w:jc w:val="both"/>
                          <w:rPr>
                            <w:rFonts w:asciiTheme="minorHAnsi" w:eastAsiaTheme="minorEastAsia" w:hAnsiTheme="minorHAnsi" w:cstheme="minorBidi"/>
                            <w:kern w:val="2"/>
                            <w:sz w:val="18"/>
                            <w:szCs w:val="20"/>
                          </w:rPr>
                        </w:pPr>
                        <w:r w:rsidRPr="009C4930">
                          <w:rPr>
                            <w:rFonts w:asciiTheme="minorHAnsi" w:eastAsiaTheme="minorEastAsia" w:hAnsiTheme="minorHAnsi" w:cstheme="minorBidi"/>
                            <w:kern w:val="2"/>
                            <w:sz w:val="18"/>
                            <w:szCs w:val="20"/>
                          </w:rPr>
                          <w:t>E</w:t>
                        </w:r>
                        <w:r w:rsidRPr="009C4930">
                          <w:rPr>
                            <w:rFonts w:asciiTheme="minorHAnsi" w:eastAsiaTheme="minorEastAsia" w:hAnsiTheme="minorHAnsi" w:cstheme="minorBidi" w:hint="eastAsia"/>
                            <w:kern w:val="2"/>
                            <w:sz w:val="18"/>
                            <w:szCs w:val="20"/>
                          </w:rPr>
                          <w:t>xclud</w:t>
                        </w:r>
                        <w:r w:rsidRPr="009C4930">
                          <w:rPr>
                            <w:rFonts w:asciiTheme="minorHAnsi" w:eastAsiaTheme="minorEastAsia" w:hAnsiTheme="minorHAnsi" w:cstheme="minorBidi"/>
                            <w:kern w:val="2"/>
                            <w:sz w:val="18"/>
                            <w:szCs w:val="20"/>
                          </w:rPr>
                          <w:t>ing RA patients combined with the following diseases</w:t>
                        </w:r>
                        <w:r w:rsidRPr="009C4930">
                          <w:rPr>
                            <w:rFonts w:asciiTheme="minorHAnsi" w:eastAsiaTheme="minorEastAsia" w:hAnsiTheme="minorHAnsi" w:cstheme="minorBidi" w:hint="eastAsia"/>
                            <w:kern w:val="2"/>
                            <w:sz w:val="18"/>
                            <w:szCs w:val="20"/>
                          </w:rPr>
                          <w:t>:</w:t>
                        </w:r>
                        <w:r w:rsidR="00BE619F" w:rsidRPr="009C4930">
                          <w:rPr>
                            <w:rFonts w:asciiTheme="minorHAnsi" w:eastAsiaTheme="minorEastAsia" w:hAnsiTheme="minorHAnsi" w:cstheme="minorBidi"/>
                            <w:kern w:val="2"/>
                            <w:sz w:val="18"/>
                            <w:szCs w:val="20"/>
                          </w:rPr>
                          <w:t xml:space="preserve"> 6249</w:t>
                        </w:r>
                      </w:p>
                      <w:p w14:paraId="676DFC84" w14:textId="029387F5" w:rsidR="009F6BD3" w:rsidRPr="009C4930" w:rsidRDefault="009F6BD3" w:rsidP="00AE47B1">
                        <w:pPr>
                          <w:pStyle w:val="a7"/>
                          <w:spacing w:before="0" w:beforeAutospacing="0" w:after="0" w:afterAutospacing="0"/>
                          <w:ind w:leftChars="400" w:left="840"/>
                          <w:jc w:val="both"/>
                          <w:rPr>
                            <w:rFonts w:asciiTheme="minorHAnsi" w:eastAsiaTheme="minorEastAsia" w:hAnsiTheme="minorHAnsi" w:cstheme="minorBidi"/>
                            <w:kern w:val="2"/>
                            <w:sz w:val="18"/>
                            <w:szCs w:val="20"/>
                          </w:rPr>
                        </w:pPr>
                        <w:r w:rsidRPr="009C4930">
                          <w:rPr>
                            <w:rFonts w:asciiTheme="minorHAnsi" w:eastAsiaTheme="minorEastAsia" w:hAnsiTheme="minorHAnsi" w:cstheme="minorBidi"/>
                            <w:kern w:val="2"/>
                            <w:sz w:val="18"/>
                            <w:szCs w:val="20"/>
                          </w:rPr>
                          <w:t>vasculitis</w:t>
                        </w:r>
                        <w:r w:rsidRPr="009C4930">
                          <w:rPr>
                            <w:rFonts w:asciiTheme="minorHAnsi" w:eastAsiaTheme="minorEastAsia" w:hAnsiTheme="minorHAnsi" w:cstheme="minorBidi" w:hint="eastAsia"/>
                            <w:kern w:val="2"/>
                            <w:sz w:val="18"/>
                            <w:szCs w:val="20"/>
                          </w:rPr>
                          <w:t>:</w:t>
                        </w:r>
                        <w:r w:rsidRPr="009C4930">
                          <w:rPr>
                            <w:rFonts w:asciiTheme="minorHAnsi" w:eastAsiaTheme="minorEastAsia" w:hAnsiTheme="minorHAnsi" w:cstheme="minorBidi"/>
                            <w:kern w:val="2"/>
                            <w:sz w:val="18"/>
                            <w:szCs w:val="20"/>
                          </w:rPr>
                          <w:t xml:space="preserve"> </w:t>
                        </w:r>
                        <w:r w:rsidR="00AE47B1" w:rsidRPr="009C4930">
                          <w:rPr>
                            <w:rFonts w:asciiTheme="minorHAnsi" w:eastAsiaTheme="minorEastAsia" w:hAnsiTheme="minorHAnsi" w:cstheme="minorBidi"/>
                            <w:kern w:val="2"/>
                            <w:sz w:val="18"/>
                            <w:szCs w:val="20"/>
                          </w:rPr>
                          <w:t>220</w:t>
                        </w:r>
                      </w:p>
                      <w:p w14:paraId="6CB1B323" w14:textId="7079136C" w:rsidR="009F6BD3" w:rsidRPr="009C4930" w:rsidRDefault="009F6BD3" w:rsidP="00AE47B1">
                        <w:pPr>
                          <w:ind w:leftChars="400" w:left="840"/>
                          <w:rPr>
                            <w:sz w:val="18"/>
                            <w:szCs w:val="20"/>
                          </w:rPr>
                        </w:pPr>
                        <w:r w:rsidRPr="009C4930">
                          <w:rPr>
                            <w:sz w:val="18"/>
                            <w:szCs w:val="20"/>
                          </w:rPr>
                          <w:t xml:space="preserve">scleroderma: </w:t>
                        </w:r>
                        <w:r w:rsidR="00AE47B1" w:rsidRPr="009C4930">
                          <w:rPr>
                            <w:sz w:val="18"/>
                            <w:szCs w:val="20"/>
                          </w:rPr>
                          <w:t>59</w:t>
                        </w:r>
                      </w:p>
                      <w:p w14:paraId="54850E02" w14:textId="08D16893" w:rsidR="0069011F" w:rsidRPr="009C4930" w:rsidRDefault="0069011F" w:rsidP="00AE47B1">
                        <w:pPr>
                          <w:ind w:leftChars="400" w:left="840"/>
                          <w:rPr>
                            <w:sz w:val="18"/>
                            <w:szCs w:val="20"/>
                          </w:rPr>
                        </w:pPr>
                        <w:r w:rsidRPr="009C4930">
                          <w:rPr>
                            <w:sz w:val="18"/>
                            <w:szCs w:val="20"/>
                          </w:rPr>
                          <w:t xml:space="preserve">dry syndrome: </w:t>
                        </w:r>
                        <w:r w:rsidRPr="009C4930">
                          <w:rPr>
                            <w:rFonts w:hint="eastAsia"/>
                            <w:sz w:val="18"/>
                            <w:szCs w:val="20"/>
                          </w:rPr>
                          <w:t>4</w:t>
                        </w:r>
                        <w:r w:rsidR="00AE47B1" w:rsidRPr="009C4930">
                          <w:rPr>
                            <w:sz w:val="18"/>
                            <w:szCs w:val="20"/>
                          </w:rPr>
                          <w:t>489</w:t>
                        </w:r>
                      </w:p>
                      <w:p w14:paraId="0F774988" w14:textId="10843DA9" w:rsidR="0069011F" w:rsidRPr="009C4930" w:rsidRDefault="0069011F" w:rsidP="00AE47B1">
                        <w:pPr>
                          <w:ind w:leftChars="400" w:left="840"/>
                          <w:rPr>
                            <w:sz w:val="18"/>
                            <w:szCs w:val="20"/>
                          </w:rPr>
                        </w:pPr>
                        <w:r w:rsidRPr="009C4930">
                          <w:rPr>
                            <w:sz w:val="18"/>
                            <w:szCs w:val="20"/>
                          </w:rPr>
                          <w:t xml:space="preserve">systemic lupus erythematosus: </w:t>
                        </w:r>
                        <w:r w:rsidR="00AE47B1" w:rsidRPr="009C4930">
                          <w:rPr>
                            <w:sz w:val="18"/>
                            <w:szCs w:val="20"/>
                          </w:rPr>
                          <w:t>715</w:t>
                        </w:r>
                      </w:p>
                      <w:p w14:paraId="0CEEB6CF" w14:textId="3B4332B7" w:rsidR="0069011F" w:rsidRPr="009C4930" w:rsidRDefault="0069011F" w:rsidP="00AE47B1">
                        <w:pPr>
                          <w:ind w:leftChars="400" w:left="840"/>
                          <w:rPr>
                            <w:sz w:val="18"/>
                            <w:szCs w:val="20"/>
                          </w:rPr>
                        </w:pPr>
                        <w:r w:rsidRPr="009C4930">
                          <w:rPr>
                            <w:sz w:val="18"/>
                            <w:szCs w:val="20"/>
                          </w:rPr>
                          <w:t xml:space="preserve">ankylosing spondylitis: </w:t>
                        </w:r>
                        <w:r w:rsidRPr="009C4930">
                          <w:rPr>
                            <w:rFonts w:hint="eastAsia"/>
                            <w:sz w:val="18"/>
                            <w:szCs w:val="20"/>
                          </w:rPr>
                          <w:t>12</w:t>
                        </w:r>
                        <w:r w:rsidR="00AE47B1" w:rsidRPr="009C4930">
                          <w:rPr>
                            <w:sz w:val="18"/>
                            <w:szCs w:val="20"/>
                          </w:rPr>
                          <w:t>8</w:t>
                        </w:r>
                      </w:p>
                      <w:p w14:paraId="41290AE7" w14:textId="5BA6F288" w:rsidR="00BE619F" w:rsidRPr="009C4930" w:rsidRDefault="0069011F" w:rsidP="00AE47B1">
                        <w:pPr>
                          <w:ind w:leftChars="400" w:left="840"/>
                          <w:rPr>
                            <w:sz w:val="18"/>
                            <w:szCs w:val="20"/>
                          </w:rPr>
                        </w:pPr>
                        <w:r w:rsidRPr="009C4930">
                          <w:rPr>
                            <w:sz w:val="18"/>
                            <w:szCs w:val="20"/>
                          </w:rPr>
                          <w:t xml:space="preserve">gout arthritis: </w:t>
                        </w:r>
                        <w:r w:rsidR="00AE47B1" w:rsidRPr="009C4930">
                          <w:rPr>
                            <w:sz w:val="18"/>
                            <w:szCs w:val="20"/>
                          </w:rPr>
                          <w:t>111</w:t>
                        </w:r>
                      </w:p>
                    </w:txbxContent>
                  </v:textbox>
                </v:shape>
                <v:shape id="文本框 9" o:spid="_x0000_s1032" type="#_x0000_t202" style="position:absolute;left:10819;top:29603;width:32348;height:49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CqDwAAAANoAAAAPAAAAZHJzL2Rvd25yZXYueG1sRI9BawIx&#10;FITvhf6H8ARvNWsPsq5G0WJLoSe19PzYPJPg5mVJ0nX775tCweMwM98w6+3oOzFQTC6wgvmsAkHc&#10;Bu3YKPg8vz7VIFJG1tgFJgU/lGC7eXxYY6PDjY80nLIRBcKpQQU2576RMrWWPKZZ6ImLdwnRYy4y&#10;Gqkj3grcd/K5qhbSo+OyYLGnF0vt9fTtFRz2ZmnaGqM91Nq5Yfy6fJg3paaTcbcCkWnM9/B/+10r&#10;WMLflXID5OYXAAD//wMAUEsBAi0AFAAGAAgAAAAhANvh9svuAAAAhQEAABMAAAAAAAAAAAAAAAAA&#10;AAAAAFtDb250ZW50X1R5cGVzXS54bWxQSwECLQAUAAYACAAAACEAWvQsW78AAAAVAQAACwAAAAAA&#10;AAAAAAAAAAAfAQAAX3JlbHMvLnJlbHNQSwECLQAUAAYACAAAACEA9Lwqg8AAAADaAAAADwAAAAAA&#10;AAAAAAAAAAAHAgAAZHJzL2Rvd25yZXYueG1sUEsFBgAAAAADAAMAtwAAAPQCAAAAAA==&#10;" fillcolor="white [3201]" strokeweight=".5pt">
                  <v:textbox>
                    <w:txbxContent>
                      <w:p w14:paraId="41237FA2" w14:textId="77777777" w:rsidR="00993FDB" w:rsidRDefault="0069011F" w:rsidP="0069011F">
                        <w:pPr>
                          <w:jc w:val="center"/>
                        </w:pPr>
                        <w:r w:rsidRPr="000A7171">
                          <w:t xml:space="preserve">Divided into two cohorts according to </w:t>
                        </w:r>
                      </w:p>
                      <w:p w14:paraId="0A502267" w14:textId="1F078E13" w:rsidR="0069011F" w:rsidRPr="000A7171" w:rsidRDefault="0069011F" w:rsidP="0069011F">
                        <w:pPr>
                          <w:jc w:val="center"/>
                        </w:pPr>
                        <w:r w:rsidRPr="000A7171">
                          <w:t xml:space="preserve">the </w:t>
                        </w:r>
                        <w:r w:rsidR="00183A02">
                          <w:t>7</w:t>
                        </w:r>
                        <w:r w:rsidRPr="000A7171">
                          <w:t>:</w:t>
                        </w:r>
                        <w:r w:rsidR="00183A02">
                          <w:t>3</w:t>
                        </w:r>
                        <w:r w:rsidRPr="000A7171">
                          <w:t xml:space="preserve"> principle</w:t>
                        </w:r>
                        <w:r w:rsidR="00E5508A">
                          <w:t xml:space="preserve"> randomly</w:t>
                        </w:r>
                      </w:p>
                    </w:txbxContent>
                  </v:textbox>
                </v:shape>
                <v:shape id="文本框 11" o:spid="_x0000_s1033" type="#_x0000_t202" style="position:absolute;left:10816;top:36332;width:16116;height:7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875vwAAANsAAAAPAAAAZHJzL2Rvd25yZXYueG1sRE9NawIx&#10;EL0X+h/CFHqrWXso29UoWrQIPVXF87AZk+BmsiRx3f57Uyj0No/3OfPl6DsxUEwusILppAJB3Abt&#10;2Cg4HrYvNYiUkTV2gUnBDyVYLh4f5tjocONvGvbZiBLCqUEFNue+kTK1ljymSeiJC3cO0WMuMBqp&#10;I95KuO/ka1W9SY+OS4PFnj4stZf91SvYrM27aWuMdlNr54bxdP4yn0o9P42rGYhMY/4X/7l3usyf&#10;wu8v5QC5uAMAAP//AwBQSwECLQAUAAYACAAAACEA2+H2y+4AAACFAQAAEwAAAAAAAAAAAAAAAAAA&#10;AAAAW0NvbnRlbnRfVHlwZXNdLnhtbFBLAQItABQABgAIAAAAIQBa9CxbvwAAABUBAAALAAAAAAAA&#10;AAAAAAAAAB8BAABfcmVscy8ucmVsc1BLAQItABQABgAIAAAAIQAIG875vwAAANsAAAAPAAAAAAAA&#10;AAAAAAAAAAcCAABkcnMvZG93bnJldi54bWxQSwUGAAAAAAMAAwC3AAAA8wIAAAAA&#10;" fillcolor="white [3201]" strokeweight=".5pt">
                  <v:textbox>
                    <w:txbxContent>
                      <w:p w14:paraId="44860BB0" w14:textId="5D6BF1FB" w:rsidR="0069011F" w:rsidRPr="000A7171" w:rsidRDefault="0069011F" w:rsidP="0069011F">
                        <w:r w:rsidRPr="000A7171">
                          <w:t>Primary</w:t>
                        </w:r>
                        <w:r>
                          <w:t xml:space="preserve"> </w:t>
                        </w:r>
                        <w:r w:rsidRPr="000A7171">
                          <w:t>cohort:</w:t>
                        </w:r>
                        <w:r w:rsidR="00183A02">
                          <w:t>1354</w:t>
                        </w:r>
                      </w:p>
                      <w:p w14:paraId="657B2FEF" w14:textId="2D446FF6" w:rsidR="0069011F" w:rsidRPr="000A7171" w:rsidRDefault="0069011F" w:rsidP="00183A02">
                        <w:pPr>
                          <w:ind w:leftChars="100" w:left="210"/>
                        </w:pPr>
                        <w:r w:rsidRPr="000A7171">
                          <w:t xml:space="preserve">RA patients: </w:t>
                        </w:r>
                        <w:r w:rsidR="00183A02">
                          <w:t>1136</w:t>
                        </w:r>
                      </w:p>
                      <w:p w14:paraId="41EACB3A" w14:textId="3AD7B4A6" w:rsidR="0069011F" w:rsidRPr="000A7171" w:rsidRDefault="0069011F" w:rsidP="00183A02">
                        <w:pPr>
                          <w:ind w:leftChars="100" w:left="210"/>
                        </w:pPr>
                        <w:proofErr w:type="spellStart"/>
                        <w:r w:rsidRPr="000A7171">
                          <w:t>RA+stroke</w:t>
                        </w:r>
                        <w:proofErr w:type="spellEnd"/>
                        <w:r w:rsidRPr="000A7171">
                          <w:t xml:space="preserve"> patients: 2</w:t>
                        </w:r>
                        <w:r w:rsidR="00183A02">
                          <w:t>1</w:t>
                        </w:r>
                        <w:r>
                          <w:t>8</w:t>
                        </w:r>
                      </w:p>
                      <w:p w14:paraId="0D40D247" w14:textId="77777777" w:rsidR="0069011F" w:rsidRPr="000A7171" w:rsidRDefault="0069011F" w:rsidP="0069011F"/>
                    </w:txbxContent>
                  </v:textbox>
                </v:shape>
                <v:shape id="文本框 4" o:spid="_x0000_s1034" type="#_x0000_t202" style="position:absolute;left:10819;top:23359;width:16071;height:46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00RwQAAANsAAAAPAAAAZHJzL2Rvd25yZXYueG1sRE9NawIx&#10;EL0L/Q9hCr3VrCIqq1GqKG3x5Np6HjbT3eBmsiaprv++EQre5vE+Z77sbCMu5INxrGDQz0AQl04b&#10;rhR8HbavUxAhImtsHJOCGwVYLp56c8y1u/KeLkWsRArhkKOCOsY2lzKUNVkMfdcSJ+7HeYsxQV9J&#10;7fGawm0jh1k2lhYNp4YaW1rXVJ6KX6vg/O0Po4HZHLfNZ2HOk9Nu9Y4TpV6eu7cZiEhdfIj/3R86&#10;zR/B/Zd0gFz8AQAA//8DAFBLAQItABQABgAIAAAAIQDb4fbL7gAAAIUBAAATAAAAAAAAAAAAAAAA&#10;AAAAAABbQ29udGVudF9UeXBlc10ueG1sUEsBAi0AFAAGAAgAAAAhAFr0LFu/AAAAFQEAAAsAAAAA&#10;AAAAAAAAAAAAHwEAAF9yZWxzLy5yZWxzUEsBAi0AFAAGAAgAAAAhAHIHTRHBAAAA2wAAAA8AAAAA&#10;AAAAAAAAAAAABwIAAGRycy9kb3ducmV2LnhtbFBLBQYAAAAAAwADALcAAAD1AgAAAAA=&#10;" fillcolor="white [3201]" strokeweight=".5pt">
                  <v:textbox>
                    <w:txbxContent>
                      <w:p w14:paraId="5CD789CD" w14:textId="4E935F6E" w:rsidR="0069011F" w:rsidRPr="009C4930" w:rsidRDefault="0069011F" w:rsidP="00993FDB">
                        <w:pPr>
                          <w:pStyle w:val="a7"/>
                          <w:spacing w:before="0" w:beforeAutospacing="0" w:after="0" w:afterAutospacing="0"/>
                          <w:jc w:val="center"/>
                          <w:rPr>
                            <w:rFonts w:asciiTheme="minorHAnsi" w:eastAsiaTheme="minorEastAsia" w:hAnsiTheme="minorHAnsi" w:cstheme="minorBidi"/>
                            <w:kern w:val="2"/>
                            <w:sz w:val="20"/>
                            <w:szCs w:val="21"/>
                          </w:rPr>
                        </w:pPr>
                        <w:r w:rsidRPr="009C4930">
                          <w:rPr>
                            <w:rFonts w:asciiTheme="minorHAnsi" w:eastAsiaTheme="minorEastAsia" w:hAnsiTheme="minorHAnsi" w:cstheme="minorBidi"/>
                            <w:kern w:val="2"/>
                            <w:sz w:val="20"/>
                            <w:szCs w:val="21"/>
                          </w:rPr>
                          <w:t>The number of RA with stroke (313)</w:t>
                        </w:r>
                      </w:p>
                    </w:txbxContent>
                  </v:textbox>
                </v:shape>
                <v:shape id="文本框 4" o:spid="_x0000_s1035" type="#_x0000_t202" style="position:absolute;left:27378;top:23363;width:15598;height:46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mXb9wgAAANsAAAAPAAAAZHJzL2Rvd25yZXYueG1sRE9NawIx&#10;EL0X+h/CFHrTrKWorEapUqnSk7ut52Ez3Q1uJmuS6vrvTUHobR7vc+bL3rbiTD4YxwpGwwwEceW0&#10;4VrBV7kZTEGEiKyxdUwKrhRguXh8mGOu3YX3dC5iLVIIhxwVNDF2uZShashiGLqOOHE/zluMCfpa&#10;ao+XFG5b+ZJlY2nRcGposKN1Q9Wx+LUKTt++fB2Z98Om3RXmNDl+rj5wotTzU/82AxGpj//iu3ur&#10;0/wx/P2SDpCLGwAAAP//AwBQSwECLQAUAAYACAAAACEA2+H2y+4AAACFAQAAEwAAAAAAAAAAAAAA&#10;AAAAAAAAW0NvbnRlbnRfVHlwZXNdLnhtbFBLAQItABQABgAIAAAAIQBa9CxbvwAAABUBAAALAAAA&#10;AAAAAAAAAAAAAB8BAABfcmVscy8ucmVsc1BLAQItABQABgAIAAAAIQDtmXb9wgAAANsAAAAPAAAA&#10;AAAAAAAAAAAAAAcCAABkcnMvZG93bnJldi54bWxQSwUGAAAAAAMAAwC3AAAA9gIAAAAA&#10;" fillcolor="white [3201]" strokeweight=".5pt">
                  <v:textbox>
                    <w:txbxContent>
                      <w:p w14:paraId="327BF5BF" w14:textId="06C0EDB5" w:rsidR="0069011F" w:rsidRPr="009C4930" w:rsidRDefault="0069011F" w:rsidP="00993FDB">
                        <w:pPr>
                          <w:pStyle w:val="a7"/>
                          <w:spacing w:before="0" w:beforeAutospacing="0" w:after="0" w:afterAutospacing="0"/>
                          <w:jc w:val="center"/>
                          <w:rPr>
                            <w:rFonts w:asciiTheme="minorHAnsi" w:eastAsiaTheme="minorEastAsia" w:hAnsiTheme="minorHAnsi" w:cstheme="minorBidi"/>
                            <w:kern w:val="2"/>
                            <w:sz w:val="20"/>
                            <w:szCs w:val="21"/>
                          </w:rPr>
                        </w:pPr>
                        <w:r w:rsidRPr="009C4930">
                          <w:rPr>
                            <w:rFonts w:asciiTheme="minorHAnsi" w:eastAsiaTheme="minorEastAsia" w:hAnsiTheme="minorHAnsi" w:cstheme="minorBidi" w:hint="eastAsia"/>
                            <w:kern w:val="2"/>
                            <w:sz w:val="20"/>
                            <w:szCs w:val="21"/>
                          </w:rPr>
                          <w:t>The number of RA with</w:t>
                        </w:r>
                        <w:r w:rsidRPr="009C4930">
                          <w:rPr>
                            <w:rFonts w:asciiTheme="minorHAnsi" w:eastAsiaTheme="minorEastAsia" w:hAnsiTheme="minorHAnsi" w:cstheme="minorBidi"/>
                            <w:kern w:val="2"/>
                            <w:sz w:val="20"/>
                            <w:szCs w:val="21"/>
                          </w:rPr>
                          <w:t>out</w:t>
                        </w:r>
                        <w:r w:rsidRPr="009C4930">
                          <w:rPr>
                            <w:rFonts w:asciiTheme="minorHAnsi" w:eastAsiaTheme="minorEastAsia" w:hAnsiTheme="minorHAnsi" w:cstheme="minorBidi" w:hint="eastAsia"/>
                            <w:kern w:val="2"/>
                            <w:sz w:val="20"/>
                            <w:szCs w:val="21"/>
                          </w:rPr>
                          <w:t xml:space="preserve"> stroke (</w:t>
                        </w:r>
                        <w:r w:rsidRPr="009C4930">
                          <w:rPr>
                            <w:rFonts w:asciiTheme="minorHAnsi" w:eastAsiaTheme="minorEastAsia" w:hAnsiTheme="minorHAnsi" w:cstheme="minorBidi"/>
                            <w:kern w:val="2"/>
                            <w:sz w:val="20"/>
                            <w:szCs w:val="21"/>
                          </w:rPr>
                          <w:t>1827</w:t>
                        </w:r>
                        <w:r w:rsidRPr="009C4930">
                          <w:rPr>
                            <w:rFonts w:asciiTheme="minorHAnsi" w:eastAsiaTheme="minorEastAsia" w:hAnsiTheme="minorHAnsi" w:cstheme="minorBidi" w:hint="eastAsia"/>
                            <w:kern w:val="2"/>
                            <w:sz w:val="20"/>
                            <w:szCs w:val="21"/>
                          </w:rPr>
                          <w:t>)</w:t>
                        </w:r>
                      </w:p>
                    </w:txbxContent>
                  </v:textbox>
                </v:shape>
                <v:shape id="直接箭头连接符 22" o:spid="_x0000_s1036" type="#_x0000_t32" style="position:absolute;left:26887;top:4640;width:1;height:218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Rw1exgAAANsAAAAPAAAAZHJzL2Rvd25yZXYueG1sRI9Ba8JA&#10;FITvQv/D8gpeim4MVGrqRqS1xRw8aPXg7ZF9yYZm34bsVtN/3xUKHoeZ+YZZrgbbigv1vnGsYDZN&#10;QBCXTjdcKzh+fUxeQPiArLF1TAp+ycMqfxgtMdPuynu6HEItIoR9hgpMCF0mpS8NWfRT1xFHr3K9&#10;xRBlX0vd4zXCbSvTJJlLiw3HBYMdvRkqvw8/VkF1Loxffy7mye749O5Os2LDxbNS48dh/Qoi0BDu&#10;4f/2VitIU7h9iT9A5n8AAAD//wMAUEsBAi0AFAAGAAgAAAAhANvh9svuAAAAhQEAABMAAAAAAAAA&#10;AAAAAAAAAAAAAFtDb250ZW50X1R5cGVzXS54bWxQSwECLQAUAAYACAAAACEAWvQsW78AAAAVAQAA&#10;CwAAAAAAAAAAAAAAAAAfAQAAX3JlbHMvLnJlbHNQSwECLQAUAAYACAAAACEA+0cNXsYAAADbAAAA&#10;DwAAAAAAAAAAAAAAAAAHAgAAZHJzL2Rvd25yZXYueG1sUEsFBgAAAAADAAMAtwAAAPoCAAAAAA==&#10;" strokecolor="#0d0d0d [3069]" strokeweight=".5pt">
                  <v:stroke endarrow="block" joinstyle="miter"/>
                </v:shape>
                <v:shape id="直接箭头连接符 36" o:spid="_x0000_s1037" type="#_x0000_t32" style="position:absolute;left:18855;top:21495;width:8033;height:186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1trPxAAAANsAAAAPAAAAZHJzL2Rvd25yZXYueG1sRI9Ba8JA&#10;FITvgv9heUJvurEFq6mrqCj0JJoWwdsj+5oEs2+32dWk/94tCB6HmfmGmS87U4sbNb6yrGA8SkAQ&#10;51ZXXCj4/toNpyB8QNZYWyYFf+Rhuej35phq2/KRblkoRISwT1FBGYJLpfR5SQb9yDri6P3YxmCI&#10;simkbrCNcFPL1ySZSIMVx4USHW1Kyi/Z1SjI3OHdn3y7mm272UH+rs/V/uKUehl0qw8QgbrwDD/a&#10;n1rB2wT+v8QfIBd3AAAA//8DAFBLAQItABQABgAIAAAAIQDb4fbL7gAAAIUBAAATAAAAAAAAAAAA&#10;AAAAAAAAAABbQ29udGVudF9UeXBlc10ueG1sUEsBAi0AFAAGAAgAAAAhAFr0LFu/AAAAFQEAAAsA&#10;AAAAAAAAAAAAAAAAHwEAAF9yZWxzLy5yZWxzUEsBAi0AFAAGAAgAAAAhALLW2s/EAAAA2wAAAA8A&#10;AAAAAAAAAAAAAAAABwIAAGRycy9kb3ducmV2LnhtbFBLBQYAAAAAAwADALcAAAD4AgAAAAA=&#10;" strokecolor="#0d0d0d [3069]" strokeweight=".5pt">
                  <v:stroke endarrow="block" joinstyle="miter"/>
                </v:shape>
                <v:shape id="直接箭头连接符 37" o:spid="_x0000_s1038" type="#_x0000_t32" style="position:absolute;left:26888;top:21495;width:8289;height:186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6TgbxgAAANsAAAAPAAAAZHJzL2Rvd25yZXYueG1sRI9Ba8JA&#10;FITvgv9heUIvUjdWtDZ1FWmtmIMHoz309sg+s6HZtyG71fTfdwuCx2FmvmEWq87W4kKtrxwrGI8S&#10;EMSF0xWXCk7Hj8c5CB+QNdaOScEveVgt+70Fptpd+UCXPJQiQtinqMCE0KRS+sKQRT9yDXH0zq61&#10;GKJsS6lbvEa4reVTksykxYrjgsGG3gwV3/mPVXD+yoxfb19myf40fHef42zD2VSph0G3fgURqAv3&#10;8K290womz/D/Jf4AufwDAAD//wMAUEsBAi0AFAAGAAgAAAAhANvh9svuAAAAhQEAABMAAAAAAAAA&#10;AAAAAAAAAAAAAFtDb250ZW50X1R5cGVzXS54bWxQSwECLQAUAAYACAAAACEAWvQsW78AAAAVAQAA&#10;CwAAAAAAAAAAAAAAAAAfAQAAX3JlbHMvLnJlbHNQSwECLQAUAAYACAAAACEAbuk4G8YAAADbAAAA&#10;DwAAAAAAAAAAAAAAAAAHAgAAZHJzL2Rvd25yZXYueG1sUEsFBgAAAAADAAMAtwAAAPoCAAAAAA==&#10;" strokecolor="#0d0d0d [3069]" strokeweight=".5pt">
                  <v:stroke endarrow="block" joinstyle="miter"/>
                </v:shape>
                <v:shape id="文本框 41" o:spid="_x0000_s1039" type="#_x0000_t202" style="position:absolute;top:44573;width:53816;height:4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M1exgAAANsAAAAPAAAAZHJzL2Rvd25yZXYueG1sRI9Ba8JA&#10;FITvQv/D8gpeRDdW20rqKqVYld5qrOLtkX1NQrNvQ3abxH/vCoLHYWa+YebLzpSiodoVlhWMRxEI&#10;4tTqgjMF++RzOAPhPLLG0jIpOJOD5eKhN8dY25a/qdn5TAQIuxgV5N5XsZQuzcmgG9mKOHi/tjbo&#10;g6wzqWtsA9yU8imKXqTBgsNCjhV95JT+7f6NgtMgO365bv3TTp4n1WrTJK8HnSjVf+ze30B46vw9&#10;fGtvtYLpGK5fwg+QiwsAAAD//wMAUEsBAi0AFAAGAAgAAAAhANvh9svuAAAAhQEAABMAAAAAAAAA&#10;AAAAAAAAAAAAAFtDb250ZW50X1R5cGVzXS54bWxQSwECLQAUAAYACAAAACEAWvQsW78AAAAVAQAA&#10;CwAAAAAAAAAAAAAAAAAfAQAAX3JlbHMvLnJlbHNQSwECLQAUAAYACAAAACEAshzNXsYAAADbAAAA&#10;DwAAAAAAAAAAAAAAAAAHAgAAZHJzL2Rvd25yZXYueG1sUEsFBgAAAAADAAMAtwAAAPoCAAAAAA==&#10;" fillcolor="white [3201]" stroked="f" strokeweight=".5pt">
                  <v:textbox>
                    <w:txbxContent>
                      <w:p w14:paraId="19EF1D5C" w14:textId="67AB3860" w:rsidR="009C4930" w:rsidRDefault="004A27F5" w:rsidP="009C4930">
                        <w:pPr>
                          <w:jc w:val="center"/>
                          <w:rPr>
                            <w:sz w:val="18"/>
                            <w:szCs w:val="20"/>
                          </w:rPr>
                        </w:pPr>
                        <w:r w:rsidRPr="009C4930">
                          <w:rPr>
                            <w:b/>
                            <w:bCs/>
                            <w:sz w:val="18"/>
                            <w:szCs w:val="20"/>
                          </w:rPr>
                          <w:t>Figure</w:t>
                        </w:r>
                        <w:r w:rsidR="00380B8E">
                          <w:rPr>
                            <w:b/>
                            <w:bCs/>
                            <w:sz w:val="18"/>
                            <w:szCs w:val="20"/>
                          </w:rPr>
                          <w:t xml:space="preserve"> s</w:t>
                        </w:r>
                        <w:r w:rsidR="00BE619F" w:rsidRPr="009C4930">
                          <w:rPr>
                            <w:b/>
                            <w:bCs/>
                            <w:sz w:val="18"/>
                            <w:szCs w:val="20"/>
                          </w:rPr>
                          <w:t>1</w:t>
                        </w:r>
                        <w:r w:rsidR="009C4930">
                          <w:rPr>
                            <w:b/>
                            <w:bCs/>
                            <w:sz w:val="18"/>
                            <w:szCs w:val="20"/>
                          </w:rPr>
                          <w:t xml:space="preserve"> </w:t>
                        </w:r>
                        <w:r w:rsidR="00BE619F" w:rsidRPr="009C4930">
                          <w:rPr>
                            <w:sz w:val="18"/>
                            <w:szCs w:val="20"/>
                          </w:rPr>
                          <w:t xml:space="preserve"> </w:t>
                        </w:r>
                        <w:r w:rsidR="0069011F" w:rsidRPr="009C4930">
                          <w:rPr>
                            <w:sz w:val="18"/>
                            <w:szCs w:val="20"/>
                          </w:rPr>
                          <w:t>Flow chart showing the selection process of study participants.</w:t>
                        </w:r>
                      </w:p>
                      <w:p w14:paraId="123161AE" w14:textId="0CB514E4" w:rsidR="0069011F" w:rsidRPr="009B34BD" w:rsidRDefault="0069011F" w:rsidP="009C4930">
                        <w:pPr>
                          <w:jc w:val="center"/>
                        </w:pPr>
                        <w:r w:rsidRPr="009C4930">
                          <w:rPr>
                            <w:b/>
                            <w:bCs/>
                            <w:sz w:val="18"/>
                            <w:szCs w:val="20"/>
                          </w:rPr>
                          <w:t>Abbreviation</w:t>
                        </w:r>
                        <w:r w:rsidRPr="009C4930">
                          <w:rPr>
                            <w:sz w:val="18"/>
                            <w:szCs w:val="20"/>
                          </w:rPr>
                          <w:t>: RA, rheumatoid arthritis; EMR, the electronic medical record</w:t>
                        </w:r>
                        <w:r w:rsidR="007E1C5E" w:rsidRPr="009C4930">
                          <w:rPr>
                            <w:sz w:val="18"/>
                            <w:szCs w:val="20"/>
                          </w:rPr>
                          <w:t>.</w:t>
                        </w:r>
                      </w:p>
                    </w:txbxContent>
                  </v:textbox>
                </v:shape>
                <v:shape id="文本框 11" o:spid="_x0000_s1040" type="#_x0000_t202" style="position:absolute;left:27452;top:36269;width:15578;height:7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6T+owgAAANsAAAAPAAAAZHJzL2Rvd25yZXYueG1sRI9BawIx&#10;FITvhf6H8ArearYKsq5GaYstBU/V0vNj80yCm5clSdftv28EocdhZr5h1tvRd2KgmFxgBU/TCgRx&#10;G7Rjo+Dr+PZYg0gZWWMXmBT8UoLt5v5ujY0OF/6k4ZCNKBBODSqwOfeNlKm15DFNQ09cvFOIHnOR&#10;0Ugd8VLgvpOzqlpIj47LgsWeXi2158OPV7B7MUvT1hjtrtbODeP3aW/elZo8jM8rEJnG/B++tT+0&#10;gtkcrl/KD5CbPwAAAP//AwBQSwECLQAUAAYACAAAACEA2+H2y+4AAACFAQAAEwAAAAAAAAAAAAAA&#10;AAAAAAAAW0NvbnRlbnRfVHlwZXNdLnhtbFBLAQItABQABgAIAAAAIQBa9CxbvwAAABUBAAALAAAA&#10;AAAAAAAAAAAAAB8BAABfcmVscy8ucmVsc1BLAQItABQABgAIAAAAIQBZ6T+owgAAANsAAAAPAAAA&#10;AAAAAAAAAAAAAAcCAABkcnMvZG93bnJldi54bWxQSwUGAAAAAAMAAwC3AAAA9gIAAAAA&#10;" fillcolor="white [3201]" strokeweight=".5pt">
                  <v:textbox>
                    <w:txbxContent>
                      <w:p w14:paraId="0B7F2AC9" w14:textId="33F7D34A" w:rsidR="00AE47B1" w:rsidRDefault="00AE47B1" w:rsidP="00AE47B1">
                        <w:r>
                          <w:rPr>
                            <w:rFonts w:cs="Times New Roman"/>
                            <w:szCs w:val="21"/>
                          </w:rPr>
                          <w:t>Validation cohort:</w:t>
                        </w:r>
                        <w:r w:rsidR="00183A02">
                          <w:rPr>
                            <w:rFonts w:cs="Times New Roman"/>
                            <w:szCs w:val="21"/>
                          </w:rPr>
                          <w:t>581</w:t>
                        </w:r>
                      </w:p>
                      <w:p w14:paraId="2B3A56BB" w14:textId="6FAADF9D" w:rsidR="00AE47B1" w:rsidRDefault="00AE47B1" w:rsidP="00183A02">
                        <w:pPr>
                          <w:ind w:leftChars="100" w:left="210"/>
                        </w:pPr>
                        <w:r>
                          <w:rPr>
                            <w:rFonts w:cs="Times New Roman"/>
                            <w:szCs w:val="21"/>
                          </w:rPr>
                          <w:t xml:space="preserve">RA patients: </w:t>
                        </w:r>
                        <w:r w:rsidR="00273CEB">
                          <w:rPr>
                            <w:rFonts w:cs="Times New Roman"/>
                            <w:szCs w:val="21"/>
                          </w:rPr>
                          <w:t>486</w:t>
                        </w:r>
                      </w:p>
                      <w:p w14:paraId="781E11A2" w14:textId="1853965C" w:rsidR="00AE47B1" w:rsidRDefault="00AE47B1" w:rsidP="00183A02">
                        <w:pPr>
                          <w:ind w:leftChars="100" w:left="210"/>
                        </w:pPr>
                        <w:proofErr w:type="spellStart"/>
                        <w:r>
                          <w:rPr>
                            <w:rFonts w:cs="Times New Roman"/>
                            <w:szCs w:val="21"/>
                          </w:rPr>
                          <w:t>RA+stroke</w:t>
                        </w:r>
                        <w:proofErr w:type="spellEnd"/>
                        <w:r>
                          <w:rPr>
                            <w:rFonts w:cs="Times New Roman"/>
                            <w:szCs w:val="21"/>
                          </w:rPr>
                          <w:t xml:space="preserve"> patients: </w:t>
                        </w:r>
                        <w:r w:rsidR="00273CEB">
                          <w:rPr>
                            <w:rFonts w:cs="Times New Roman"/>
                            <w:szCs w:val="21"/>
                          </w:rPr>
                          <w:t>9</w:t>
                        </w:r>
                        <w:r>
                          <w:rPr>
                            <w:rFonts w:cs="Times New Roman"/>
                            <w:szCs w:val="21"/>
                          </w:rPr>
                          <w:t>5</w:t>
                        </w:r>
                      </w:p>
                      <w:p w14:paraId="34975B8E" w14:textId="77777777" w:rsidR="00AE47B1" w:rsidRDefault="00AE47B1" w:rsidP="00AE47B1">
                        <w:r>
                          <w:rPr>
                            <w:rFonts w:cs="Times New Roman"/>
                            <w:szCs w:val="21"/>
                          </w:rPr>
                          <w:t> </w:t>
                        </w:r>
                      </w:p>
                    </w:txbxContent>
                  </v:textbox>
                </v:shape>
                <w10:anchorlock/>
              </v:group>
            </w:pict>
          </mc:Fallback>
        </mc:AlternateContent>
      </w:r>
    </w:p>
    <w:p w14:paraId="143476B2" w14:textId="2BED37CF" w:rsidR="0069011F" w:rsidRDefault="0069011F" w:rsidP="00E123BA">
      <w:pPr>
        <w:rPr>
          <w:rFonts w:ascii="Arial Unicode MS" w:eastAsia="Arial Unicode MS" w:hAnsi="Arial Unicode MS" w:cs="Arial Unicode MS"/>
          <w:sz w:val="20"/>
          <w:szCs w:val="20"/>
        </w:rPr>
      </w:pPr>
      <w:r w:rsidRPr="006B4CC8">
        <w:rPr>
          <w:rFonts w:ascii="Arial Unicode MS" w:eastAsia="Arial Unicode MS" w:hAnsi="Arial Unicode MS" w:cs="Arial Unicode MS"/>
          <w:sz w:val="20"/>
          <w:szCs w:val="20"/>
        </w:rPr>
        <w:br w:type="page"/>
      </w:r>
    </w:p>
    <w:p w14:paraId="5E78A126" w14:textId="055C88D9" w:rsidR="00616FE0" w:rsidRDefault="00616FE0" w:rsidP="009C4930">
      <w:pPr>
        <w:jc w:val="center"/>
        <w:rPr>
          <w:rFonts w:ascii="Arial Unicode MS" w:eastAsia="Arial Unicode MS" w:hAnsi="Arial Unicode MS" w:cs="Arial Unicode MS"/>
          <w:sz w:val="20"/>
          <w:szCs w:val="20"/>
        </w:rPr>
      </w:pPr>
      <w:r>
        <w:rPr>
          <w:rFonts w:ascii="Arial Unicode MS" w:eastAsia="Arial Unicode MS" w:hAnsi="Arial Unicode MS" w:cs="Arial Unicode MS"/>
          <w:noProof/>
          <w:sz w:val="20"/>
          <w:szCs w:val="20"/>
        </w:rPr>
        <w:lastRenderedPageBreak/>
        <w:drawing>
          <wp:inline distT="0" distB="0" distL="0" distR="0" wp14:anchorId="49FA9AEA" wp14:editId="4C733FE0">
            <wp:extent cx="4544704" cy="3104155"/>
            <wp:effectExtent l="0" t="0" r="8255"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AC.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4547012" cy="3105731"/>
                    </a:xfrm>
                    <a:prstGeom prst="rect">
                      <a:avLst/>
                    </a:prstGeom>
                  </pic:spPr>
                </pic:pic>
              </a:graphicData>
            </a:graphic>
          </wp:inline>
        </w:drawing>
      </w:r>
    </w:p>
    <w:p w14:paraId="2EBE8939" w14:textId="4892DB3F" w:rsidR="00616FE0" w:rsidRDefault="00616FE0" w:rsidP="009C4930">
      <w:pPr>
        <w:spacing w:line="240" w:lineRule="exact"/>
        <w:rPr>
          <w:rFonts w:ascii="Arial Unicode MS" w:eastAsia="Arial Unicode MS" w:hAnsi="Arial Unicode MS" w:cs="Arial Unicode MS"/>
          <w:sz w:val="20"/>
          <w:szCs w:val="20"/>
        </w:rPr>
      </w:pPr>
      <w:r w:rsidRPr="006B4CC8">
        <w:rPr>
          <w:rFonts w:ascii="Arial Unicode MS" w:eastAsia="Arial Unicode MS" w:hAnsi="Arial Unicode MS" w:cs="Arial Unicode MS"/>
          <w:b/>
          <w:sz w:val="20"/>
          <w:szCs w:val="20"/>
        </w:rPr>
        <w:t>Figure</w:t>
      </w:r>
      <w:r w:rsidR="00380B8E">
        <w:rPr>
          <w:rFonts w:ascii="Arial Unicode MS" w:eastAsia="Arial Unicode MS" w:hAnsi="Arial Unicode MS" w:cs="Arial Unicode MS"/>
          <w:b/>
          <w:sz w:val="20"/>
          <w:szCs w:val="20"/>
        </w:rPr>
        <w:t xml:space="preserve"> s</w:t>
      </w:r>
      <w:r>
        <w:rPr>
          <w:rFonts w:ascii="Arial Unicode MS" w:eastAsia="Arial Unicode MS" w:hAnsi="Arial Unicode MS" w:cs="Arial Unicode MS"/>
          <w:b/>
          <w:sz w:val="20"/>
          <w:szCs w:val="20"/>
        </w:rPr>
        <w:t xml:space="preserve">2 </w:t>
      </w:r>
      <w:r>
        <w:rPr>
          <w:rFonts w:ascii="Times New Roman Uni" w:eastAsia="Times New Roman Uni" w:hAnsi="Times New Roman Uni" w:cs="Times New Roman Uni" w:hint="eastAsia"/>
          <w:kern w:val="0"/>
          <w:sz w:val="20"/>
          <w:szCs w:val="20"/>
        </w:rPr>
        <w:t>Decision curve analysis for serum lipids, inflammatory markers, and serological status in rheumatoid arthritis and stroke patients of the simple and complex model in the primary cohorts</w:t>
      </w:r>
      <w:r w:rsidR="00D72901">
        <w:rPr>
          <w:rFonts w:ascii="Times New Roman Uni" w:eastAsia="Times New Roman Uni" w:hAnsi="Times New Roman Uni" w:cs="Times New Roman Uni" w:hint="eastAsia"/>
          <w:kern w:val="0"/>
          <w:sz w:val="20"/>
          <w:szCs w:val="20"/>
        </w:rPr>
        <w:t>,</w:t>
      </w:r>
      <w:r w:rsidR="00D72901">
        <w:rPr>
          <w:rFonts w:ascii="Times New Roman Uni" w:eastAsia="Times New Roman Uni" w:hAnsi="Times New Roman Uni" w:cs="Times New Roman Uni"/>
          <w:kern w:val="0"/>
          <w:sz w:val="20"/>
          <w:szCs w:val="20"/>
        </w:rPr>
        <w:t xml:space="preserve"> 1354</w:t>
      </w:r>
      <w:r w:rsidR="00D72901">
        <w:rPr>
          <w:rFonts w:ascii="Times New Roman Uni" w:eastAsia="Times New Roman Uni" w:hAnsi="Times New Roman Uni" w:cs="Times New Roman Uni" w:hint="eastAsia"/>
          <w:kern w:val="0"/>
          <w:sz w:val="20"/>
          <w:szCs w:val="20"/>
        </w:rPr>
        <w:t xml:space="preserve"> patients</w:t>
      </w:r>
      <w:r>
        <w:rPr>
          <w:rFonts w:ascii="Times New Roman Uni" w:eastAsia="Times New Roman Uni" w:hAnsi="Times New Roman Uni" w:cs="Times New Roman Uni" w:hint="eastAsia"/>
          <w:kern w:val="0"/>
          <w:sz w:val="20"/>
          <w:szCs w:val="20"/>
        </w:rPr>
        <w:t>. The y-axis represents the net beneﬁt, the x-axis represents the risk threshold of stroke in RA patients. The red line represents the nomogram of predictors in simple model. The blue line represents the complex model with addition of sex and age. The gray line represents the assumption that all patients have stroke. Thin black line represents the assumption that no RA patients developing stroke. The net beneﬁt was calculated by subtracting the proportion of all patients who are false positive from the proportion who are true positive, weighting by the relative harm of forgoing treatment compared with the negative consequences of an unnecessary treatment.</w:t>
      </w:r>
    </w:p>
    <w:p w14:paraId="5B5E223F" w14:textId="7C665734" w:rsidR="00616FE0" w:rsidRDefault="00616FE0" w:rsidP="009C4930">
      <w:pPr>
        <w:widowControl/>
        <w:jc w:val="left"/>
        <w:rPr>
          <w:rFonts w:ascii="Arial Unicode MS" w:eastAsia="Arial Unicode MS" w:hAnsi="Arial Unicode MS" w:cs="Arial Unicode MS"/>
          <w:sz w:val="20"/>
          <w:szCs w:val="20"/>
        </w:rPr>
      </w:pPr>
      <w:bookmarkStart w:id="4" w:name="_Hlk40452066"/>
      <w:r>
        <w:rPr>
          <w:rFonts w:ascii="Arial Unicode MS" w:eastAsia="Arial Unicode MS" w:hAnsi="Arial Unicode MS" w:cs="Arial Unicode MS"/>
          <w:sz w:val="20"/>
          <w:szCs w:val="20"/>
        </w:rPr>
        <w:br w:type="page"/>
      </w:r>
    </w:p>
    <w:bookmarkEnd w:id="4"/>
    <w:p w14:paraId="0F30B874" w14:textId="051FE351" w:rsidR="00616FE0" w:rsidRPr="00C53CF6" w:rsidRDefault="00616FE0" w:rsidP="00616FE0">
      <w:pPr>
        <w:spacing w:line="360" w:lineRule="auto"/>
        <w:jc w:val="center"/>
        <w:rPr>
          <w:rFonts w:ascii="Arial Unicode MS" w:eastAsia="Arial Unicode MS" w:hAnsi="Arial Unicode MS" w:cs="Arial Unicode MS"/>
          <w:sz w:val="20"/>
          <w:szCs w:val="20"/>
        </w:rPr>
      </w:pPr>
      <w:r w:rsidRPr="00B96D19">
        <w:rPr>
          <w:rFonts w:ascii="Arial Unicode MS" w:eastAsia="Arial Unicode MS" w:hAnsi="Arial Unicode MS" w:cs="Arial Unicode MS" w:hint="eastAsia"/>
          <w:b/>
          <w:bCs/>
          <w:sz w:val="20"/>
          <w:szCs w:val="20"/>
        </w:rPr>
        <w:lastRenderedPageBreak/>
        <w:t>Table</w:t>
      </w:r>
      <w:r w:rsidR="00380B8E">
        <w:rPr>
          <w:rFonts w:ascii="Arial Unicode MS" w:eastAsia="Arial Unicode MS" w:hAnsi="Arial Unicode MS" w:cs="Arial Unicode MS"/>
          <w:b/>
          <w:bCs/>
          <w:sz w:val="20"/>
          <w:szCs w:val="20"/>
        </w:rPr>
        <w:t xml:space="preserve"> s</w:t>
      </w:r>
      <w:r w:rsidRPr="00B96D19">
        <w:rPr>
          <w:rFonts w:ascii="Arial Unicode MS" w:eastAsia="Arial Unicode MS" w:hAnsi="Arial Unicode MS" w:cs="Arial Unicode MS"/>
          <w:b/>
          <w:bCs/>
          <w:sz w:val="20"/>
          <w:szCs w:val="20"/>
        </w:rPr>
        <w:t>1</w:t>
      </w:r>
      <w:r w:rsidRPr="00C53CF6">
        <w:rPr>
          <w:rFonts w:ascii="Arial Unicode MS" w:eastAsia="Arial Unicode MS" w:hAnsi="Arial Unicode MS" w:cs="Arial Unicode MS" w:hint="eastAsia"/>
          <w:sz w:val="20"/>
          <w:szCs w:val="20"/>
        </w:rPr>
        <w:t xml:space="preserve"> </w:t>
      </w:r>
      <w:r w:rsidRPr="009C4930">
        <w:rPr>
          <w:rFonts w:ascii="Arial Unicode MS" w:eastAsia="Arial Unicode MS" w:hAnsi="Arial Unicode MS" w:cs="Arial Unicode MS" w:hint="eastAsia"/>
          <w:sz w:val="18"/>
          <w:szCs w:val="18"/>
        </w:rPr>
        <w:t>Comparing several machine learning models between the RA</w:t>
      </w:r>
      <w:r w:rsidR="009C4930">
        <w:rPr>
          <w:rFonts w:ascii="Arial Unicode MS" w:eastAsia="Arial Unicode MS" w:hAnsi="Arial Unicode MS" w:cs="Arial Unicode MS"/>
          <w:sz w:val="18"/>
          <w:szCs w:val="18"/>
        </w:rPr>
        <w:t xml:space="preserve"> </w:t>
      </w:r>
      <w:r w:rsidR="009C4930">
        <w:rPr>
          <w:rFonts w:ascii="Arial Unicode MS" w:eastAsia="Arial Unicode MS" w:hAnsi="Arial Unicode MS" w:cs="Arial Unicode MS" w:hint="eastAsia"/>
          <w:sz w:val="18"/>
          <w:szCs w:val="18"/>
        </w:rPr>
        <w:t>with</w:t>
      </w:r>
      <w:r w:rsidR="009C4930">
        <w:rPr>
          <w:rFonts w:ascii="Arial Unicode MS" w:eastAsia="Arial Unicode MS" w:hAnsi="Arial Unicode MS" w:cs="Arial Unicode MS"/>
          <w:sz w:val="18"/>
          <w:szCs w:val="18"/>
        </w:rPr>
        <w:t xml:space="preserve"> </w:t>
      </w:r>
      <w:r w:rsidRPr="009C4930">
        <w:rPr>
          <w:rFonts w:ascii="Arial Unicode MS" w:eastAsia="Arial Unicode MS" w:hAnsi="Arial Unicode MS" w:cs="Arial Unicode MS" w:hint="eastAsia"/>
          <w:sz w:val="18"/>
          <w:szCs w:val="18"/>
        </w:rPr>
        <w:t>stroke and RA groups</w:t>
      </w:r>
    </w:p>
    <w:tbl>
      <w:tblPr>
        <w:tblW w:w="5000" w:type="pct"/>
        <w:tblLook w:val="04A0" w:firstRow="1" w:lastRow="0" w:firstColumn="1" w:lastColumn="0" w:noHBand="0" w:noVBand="1"/>
      </w:tblPr>
      <w:tblGrid>
        <w:gridCol w:w="719"/>
        <w:gridCol w:w="982"/>
        <w:gridCol w:w="720"/>
        <w:gridCol w:w="720"/>
        <w:gridCol w:w="1013"/>
        <w:gridCol w:w="720"/>
        <w:gridCol w:w="982"/>
        <w:gridCol w:w="720"/>
        <w:gridCol w:w="720"/>
        <w:gridCol w:w="1013"/>
        <w:gridCol w:w="717"/>
      </w:tblGrid>
      <w:tr w:rsidR="00616FE0" w:rsidRPr="00344B80" w14:paraId="24F47A50" w14:textId="77777777" w:rsidTr="00344B80">
        <w:trPr>
          <w:trHeight w:val="20"/>
        </w:trPr>
        <w:tc>
          <w:tcPr>
            <w:tcW w:w="398" w:type="pct"/>
            <w:tcBorders>
              <w:top w:val="single" w:sz="4" w:space="0" w:color="auto"/>
              <w:left w:val="nil"/>
              <w:bottom w:val="nil"/>
              <w:right w:val="nil"/>
            </w:tcBorders>
            <w:vAlign w:val="center"/>
            <w:hideMark/>
          </w:tcPr>
          <w:p w14:paraId="5B21066B" w14:textId="77777777" w:rsidR="00616FE0" w:rsidRPr="00344B80" w:rsidRDefault="00616FE0" w:rsidP="009C4930">
            <w:pPr>
              <w:spacing w:line="240" w:lineRule="exact"/>
              <w:rPr>
                <w:rFonts w:ascii="Arial Unicode MS" w:eastAsia="Arial Unicode MS" w:hAnsi="Arial Unicode MS" w:cs="Arial Unicode MS"/>
                <w:color w:val="000000"/>
                <w:kern w:val="0"/>
                <w:sz w:val="18"/>
                <w:szCs w:val="18"/>
              </w:rPr>
            </w:pPr>
          </w:p>
        </w:tc>
        <w:tc>
          <w:tcPr>
            <w:tcW w:w="2301" w:type="pct"/>
            <w:gridSpan w:val="5"/>
            <w:tcBorders>
              <w:top w:val="single" w:sz="4" w:space="0" w:color="auto"/>
              <w:left w:val="nil"/>
              <w:bottom w:val="nil"/>
              <w:right w:val="nil"/>
            </w:tcBorders>
            <w:vAlign w:val="center"/>
            <w:hideMark/>
          </w:tcPr>
          <w:p w14:paraId="1D000D44" w14:textId="77777777" w:rsidR="00616FE0" w:rsidRPr="00344B80" w:rsidRDefault="00616FE0" w:rsidP="009C4930">
            <w:pPr>
              <w:widowControl/>
              <w:spacing w:line="240" w:lineRule="exact"/>
              <w:jc w:val="center"/>
              <w:rPr>
                <w:rFonts w:ascii="Calibri" w:eastAsia="宋体" w:hAnsi="Calibri" w:cs="宋体"/>
                <w:b/>
                <w:bCs/>
                <w:color w:val="000000"/>
                <w:kern w:val="0"/>
                <w:sz w:val="18"/>
                <w:szCs w:val="18"/>
              </w:rPr>
            </w:pPr>
            <w:r w:rsidRPr="00344B80">
              <w:rPr>
                <w:rFonts w:ascii="Calibri" w:eastAsia="宋体" w:hAnsi="Calibri" w:cs="宋体"/>
                <w:b/>
                <w:bCs/>
                <w:color w:val="000000"/>
                <w:kern w:val="0"/>
                <w:sz w:val="18"/>
                <w:szCs w:val="18"/>
              </w:rPr>
              <w:t>Training</w:t>
            </w:r>
          </w:p>
          <w:p w14:paraId="2609ADBD" w14:textId="77777777" w:rsidR="00616FE0" w:rsidRPr="00344B80" w:rsidRDefault="00BD7B28" w:rsidP="009C4930">
            <w:pPr>
              <w:widowControl/>
              <w:spacing w:line="240" w:lineRule="exact"/>
              <w:jc w:val="right"/>
              <w:rPr>
                <w:rFonts w:ascii="等线" w:eastAsia="等线" w:hAnsi="等线" w:cs="Arial Unicode MS"/>
                <w:color w:val="000000"/>
                <w:kern w:val="0"/>
                <w:sz w:val="18"/>
                <w:szCs w:val="18"/>
              </w:rPr>
            </w:pPr>
            <w:r>
              <w:rPr>
                <w:rFonts w:ascii="等线" w:eastAsia="等线" w:hAnsi="等线" w:cs="Arial Unicode MS"/>
                <w:color w:val="000000"/>
                <w:kern w:val="0"/>
                <w:sz w:val="18"/>
                <w:szCs w:val="18"/>
              </w:rPr>
              <w:pict w14:anchorId="13A8AAF2">
                <v:rect id="_x0000_i1025" style="width:6in;height:1.5pt" o:hralign="right" o:hrstd="t" o:hr="t" fillcolor="#a0a0a0" stroked="f"/>
              </w:pict>
            </w:r>
          </w:p>
        </w:tc>
        <w:tc>
          <w:tcPr>
            <w:tcW w:w="2301" w:type="pct"/>
            <w:gridSpan w:val="5"/>
            <w:tcBorders>
              <w:top w:val="single" w:sz="4" w:space="0" w:color="auto"/>
              <w:left w:val="nil"/>
              <w:bottom w:val="nil"/>
              <w:right w:val="nil"/>
            </w:tcBorders>
            <w:vAlign w:val="center"/>
            <w:hideMark/>
          </w:tcPr>
          <w:p w14:paraId="5C5B02CD" w14:textId="77777777" w:rsidR="00616FE0" w:rsidRPr="00344B80" w:rsidRDefault="00616FE0" w:rsidP="009C4930">
            <w:pPr>
              <w:widowControl/>
              <w:spacing w:line="240" w:lineRule="exact"/>
              <w:jc w:val="center"/>
              <w:rPr>
                <w:rFonts w:ascii="Calibri" w:eastAsia="宋体" w:hAnsi="Calibri" w:cs="宋体"/>
                <w:b/>
                <w:bCs/>
                <w:color w:val="000000"/>
                <w:kern w:val="0"/>
                <w:sz w:val="18"/>
                <w:szCs w:val="18"/>
              </w:rPr>
            </w:pPr>
            <w:r w:rsidRPr="00344B80">
              <w:rPr>
                <w:rFonts w:ascii="Calibri" w:eastAsia="宋体" w:hAnsi="Calibri" w:cs="宋体"/>
                <w:b/>
                <w:bCs/>
                <w:color w:val="000000"/>
                <w:kern w:val="0"/>
                <w:sz w:val="18"/>
                <w:szCs w:val="18"/>
              </w:rPr>
              <w:t>Validation</w:t>
            </w:r>
          </w:p>
          <w:p w14:paraId="2A8755D4" w14:textId="77777777" w:rsidR="00616FE0" w:rsidRPr="00344B80" w:rsidRDefault="00BD7B28" w:rsidP="009C4930">
            <w:pPr>
              <w:widowControl/>
              <w:spacing w:line="240" w:lineRule="exact"/>
              <w:jc w:val="right"/>
              <w:rPr>
                <w:rFonts w:ascii="等线" w:eastAsia="等线" w:hAnsi="等线" w:cs="Arial Unicode MS"/>
                <w:color w:val="000000"/>
                <w:kern w:val="0"/>
                <w:sz w:val="18"/>
                <w:szCs w:val="18"/>
              </w:rPr>
            </w:pPr>
            <w:r>
              <w:rPr>
                <w:rFonts w:ascii="等线" w:eastAsia="等线" w:hAnsi="等线" w:cs="Arial Unicode MS"/>
                <w:color w:val="000000"/>
                <w:kern w:val="0"/>
                <w:sz w:val="18"/>
                <w:szCs w:val="18"/>
              </w:rPr>
              <w:pict w14:anchorId="48B2D20A">
                <v:rect id="_x0000_i1026" style="width:6in;height:1.5pt" o:hralign="right" o:hrstd="t" o:hr="t" fillcolor="#a0a0a0" stroked="f"/>
              </w:pict>
            </w:r>
          </w:p>
        </w:tc>
      </w:tr>
      <w:tr w:rsidR="00616FE0" w:rsidRPr="00344B80" w14:paraId="5E614873" w14:textId="77777777" w:rsidTr="00344B80">
        <w:trPr>
          <w:trHeight w:val="20"/>
        </w:trPr>
        <w:tc>
          <w:tcPr>
            <w:tcW w:w="398" w:type="pct"/>
            <w:tcBorders>
              <w:top w:val="nil"/>
              <w:left w:val="nil"/>
              <w:bottom w:val="single" w:sz="4" w:space="0" w:color="auto"/>
              <w:right w:val="nil"/>
            </w:tcBorders>
            <w:vAlign w:val="center"/>
            <w:hideMark/>
          </w:tcPr>
          <w:p w14:paraId="52050FCD" w14:textId="77777777" w:rsidR="00616FE0" w:rsidRPr="00344B80" w:rsidRDefault="00616FE0" w:rsidP="009C4930">
            <w:pPr>
              <w:widowControl/>
              <w:spacing w:line="240" w:lineRule="exact"/>
              <w:jc w:val="right"/>
              <w:rPr>
                <w:rFonts w:ascii="等线" w:eastAsia="等线" w:hAnsi="等线" w:cs="Arial Unicode MS"/>
                <w:color w:val="000000"/>
                <w:kern w:val="0"/>
                <w:sz w:val="18"/>
                <w:szCs w:val="18"/>
              </w:rPr>
            </w:pPr>
          </w:p>
        </w:tc>
        <w:tc>
          <w:tcPr>
            <w:tcW w:w="544" w:type="pct"/>
            <w:tcBorders>
              <w:top w:val="nil"/>
              <w:left w:val="nil"/>
              <w:bottom w:val="single" w:sz="4" w:space="0" w:color="auto"/>
              <w:right w:val="nil"/>
            </w:tcBorders>
            <w:vAlign w:val="center"/>
            <w:hideMark/>
          </w:tcPr>
          <w:p w14:paraId="273C02EA"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accuracy</w:t>
            </w:r>
          </w:p>
        </w:tc>
        <w:tc>
          <w:tcPr>
            <w:tcW w:w="399" w:type="pct"/>
            <w:tcBorders>
              <w:top w:val="nil"/>
              <w:left w:val="nil"/>
              <w:bottom w:val="single" w:sz="4" w:space="0" w:color="auto"/>
              <w:right w:val="nil"/>
            </w:tcBorders>
            <w:vAlign w:val="center"/>
            <w:hideMark/>
          </w:tcPr>
          <w:p w14:paraId="4448A3DF"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F1</w:t>
            </w:r>
          </w:p>
        </w:tc>
        <w:tc>
          <w:tcPr>
            <w:tcW w:w="399" w:type="pct"/>
            <w:tcBorders>
              <w:top w:val="nil"/>
              <w:left w:val="nil"/>
              <w:bottom w:val="single" w:sz="4" w:space="0" w:color="auto"/>
              <w:right w:val="nil"/>
            </w:tcBorders>
            <w:vAlign w:val="center"/>
            <w:hideMark/>
          </w:tcPr>
          <w:p w14:paraId="31C38C30"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recall</w:t>
            </w:r>
          </w:p>
        </w:tc>
        <w:tc>
          <w:tcPr>
            <w:tcW w:w="561" w:type="pct"/>
            <w:tcBorders>
              <w:top w:val="nil"/>
              <w:left w:val="nil"/>
              <w:bottom w:val="single" w:sz="4" w:space="0" w:color="auto"/>
              <w:right w:val="nil"/>
            </w:tcBorders>
            <w:vAlign w:val="center"/>
            <w:hideMark/>
          </w:tcPr>
          <w:p w14:paraId="35E5CFAD"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precision</w:t>
            </w:r>
          </w:p>
        </w:tc>
        <w:tc>
          <w:tcPr>
            <w:tcW w:w="399" w:type="pct"/>
            <w:tcBorders>
              <w:top w:val="nil"/>
              <w:left w:val="nil"/>
              <w:bottom w:val="single" w:sz="4" w:space="0" w:color="auto"/>
              <w:right w:val="nil"/>
            </w:tcBorders>
            <w:vAlign w:val="center"/>
            <w:hideMark/>
          </w:tcPr>
          <w:p w14:paraId="4C5CE934"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proofErr w:type="spellStart"/>
            <w:r w:rsidRPr="00344B80">
              <w:rPr>
                <w:rFonts w:ascii="Calibri" w:eastAsia="宋体" w:hAnsi="Calibri" w:cs="宋体"/>
                <w:color w:val="000000"/>
                <w:kern w:val="0"/>
                <w:sz w:val="18"/>
                <w:szCs w:val="18"/>
              </w:rPr>
              <w:t>ber</w:t>
            </w:r>
            <w:proofErr w:type="spellEnd"/>
          </w:p>
        </w:tc>
        <w:tc>
          <w:tcPr>
            <w:tcW w:w="544" w:type="pct"/>
            <w:tcBorders>
              <w:top w:val="nil"/>
              <w:left w:val="nil"/>
              <w:bottom w:val="single" w:sz="4" w:space="0" w:color="auto"/>
              <w:right w:val="nil"/>
            </w:tcBorders>
            <w:vAlign w:val="center"/>
            <w:hideMark/>
          </w:tcPr>
          <w:p w14:paraId="236B4310"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accuracy</w:t>
            </w:r>
          </w:p>
        </w:tc>
        <w:tc>
          <w:tcPr>
            <w:tcW w:w="399" w:type="pct"/>
            <w:tcBorders>
              <w:top w:val="nil"/>
              <w:left w:val="nil"/>
              <w:bottom w:val="single" w:sz="4" w:space="0" w:color="auto"/>
              <w:right w:val="nil"/>
            </w:tcBorders>
            <w:vAlign w:val="center"/>
            <w:hideMark/>
          </w:tcPr>
          <w:p w14:paraId="64F8881D"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F1</w:t>
            </w:r>
          </w:p>
        </w:tc>
        <w:tc>
          <w:tcPr>
            <w:tcW w:w="399" w:type="pct"/>
            <w:tcBorders>
              <w:top w:val="nil"/>
              <w:left w:val="nil"/>
              <w:bottom w:val="single" w:sz="4" w:space="0" w:color="auto"/>
              <w:right w:val="nil"/>
            </w:tcBorders>
            <w:vAlign w:val="center"/>
            <w:hideMark/>
          </w:tcPr>
          <w:p w14:paraId="2D8AAF6E"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recall</w:t>
            </w:r>
          </w:p>
        </w:tc>
        <w:tc>
          <w:tcPr>
            <w:tcW w:w="561" w:type="pct"/>
            <w:tcBorders>
              <w:top w:val="nil"/>
              <w:left w:val="nil"/>
              <w:bottom w:val="single" w:sz="4" w:space="0" w:color="auto"/>
              <w:right w:val="nil"/>
            </w:tcBorders>
            <w:vAlign w:val="center"/>
            <w:hideMark/>
          </w:tcPr>
          <w:p w14:paraId="3C78E235"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precision</w:t>
            </w:r>
          </w:p>
        </w:tc>
        <w:tc>
          <w:tcPr>
            <w:tcW w:w="399" w:type="pct"/>
            <w:tcBorders>
              <w:top w:val="nil"/>
              <w:left w:val="nil"/>
              <w:bottom w:val="single" w:sz="4" w:space="0" w:color="auto"/>
              <w:right w:val="nil"/>
            </w:tcBorders>
            <w:vAlign w:val="center"/>
            <w:hideMark/>
          </w:tcPr>
          <w:p w14:paraId="048ADD87"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proofErr w:type="spellStart"/>
            <w:r w:rsidRPr="00344B80">
              <w:rPr>
                <w:rFonts w:ascii="Calibri" w:eastAsia="宋体" w:hAnsi="Calibri" w:cs="宋体"/>
                <w:color w:val="000000"/>
                <w:kern w:val="0"/>
                <w:sz w:val="18"/>
                <w:szCs w:val="18"/>
              </w:rPr>
              <w:t>ber</w:t>
            </w:r>
            <w:proofErr w:type="spellEnd"/>
          </w:p>
        </w:tc>
      </w:tr>
      <w:tr w:rsidR="00616FE0" w:rsidRPr="00344B80" w14:paraId="158AD098" w14:textId="77777777" w:rsidTr="00344B80">
        <w:trPr>
          <w:trHeight w:val="20"/>
        </w:trPr>
        <w:tc>
          <w:tcPr>
            <w:tcW w:w="5000" w:type="pct"/>
            <w:gridSpan w:val="11"/>
            <w:vAlign w:val="center"/>
            <w:hideMark/>
          </w:tcPr>
          <w:p w14:paraId="55255DC2" w14:textId="77777777" w:rsidR="00616FE0" w:rsidRPr="00344B80" w:rsidRDefault="00616FE0" w:rsidP="009C4930">
            <w:pPr>
              <w:widowControl/>
              <w:spacing w:line="240" w:lineRule="exact"/>
              <w:jc w:val="left"/>
              <w:rPr>
                <w:rFonts w:ascii="Calibri" w:eastAsia="宋体" w:hAnsi="Calibri" w:cs="宋体"/>
                <w:b/>
                <w:bCs/>
                <w:color w:val="000000"/>
                <w:kern w:val="0"/>
                <w:sz w:val="18"/>
                <w:szCs w:val="18"/>
              </w:rPr>
            </w:pPr>
            <w:r w:rsidRPr="00344B80">
              <w:rPr>
                <w:rFonts w:ascii="Calibri" w:eastAsia="宋体" w:hAnsi="Calibri" w:cs="宋体"/>
                <w:b/>
                <w:bCs/>
                <w:color w:val="000000"/>
                <w:kern w:val="0"/>
                <w:sz w:val="18"/>
                <w:szCs w:val="18"/>
              </w:rPr>
              <w:t>Simple</w:t>
            </w:r>
          </w:p>
        </w:tc>
      </w:tr>
      <w:tr w:rsidR="00616FE0" w:rsidRPr="00344B80" w14:paraId="7BF95153" w14:textId="77777777" w:rsidTr="00344B80">
        <w:trPr>
          <w:trHeight w:val="20"/>
        </w:trPr>
        <w:tc>
          <w:tcPr>
            <w:tcW w:w="398" w:type="pct"/>
            <w:vAlign w:val="center"/>
            <w:hideMark/>
          </w:tcPr>
          <w:p w14:paraId="09710707" w14:textId="77777777" w:rsidR="00616FE0" w:rsidRPr="00344B80" w:rsidRDefault="00616FE0" w:rsidP="009C4930">
            <w:pPr>
              <w:widowControl/>
              <w:spacing w:line="240" w:lineRule="exact"/>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GBDT</w:t>
            </w:r>
          </w:p>
        </w:tc>
        <w:tc>
          <w:tcPr>
            <w:tcW w:w="544" w:type="pct"/>
            <w:vAlign w:val="center"/>
            <w:hideMark/>
          </w:tcPr>
          <w:p w14:paraId="502746AC"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0.835 </w:t>
            </w:r>
          </w:p>
        </w:tc>
        <w:tc>
          <w:tcPr>
            <w:tcW w:w="399" w:type="pct"/>
            <w:vAlign w:val="center"/>
            <w:hideMark/>
          </w:tcPr>
          <w:p w14:paraId="0DCF17FE"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0.612 </w:t>
            </w:r>
          </w:p>
        </w:tc>
        <w:tc>
          <w:tcPr>
            <w:tcW w:w="399" w:type="pct"/>
            <w:vAlign w:val="center"/>
            <w:hideMark/>
          </w:tcPr>
          <w:p w14:paraId="5CD82724"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0.611 </w:t>
            </w:r>
          </w:p>
        </w:tc>
        <w:tc>
          <w:tcPr>
            <w:tcW w:w="561" w:type="pct"/>
            <w:vAlign w:val="center"/>
            <w:hideMark/>
          </w:tcPr>
          <w:p w14:paraId="6B626EEF"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0.789 </w:t>
            </w:r>
          </w:p>
        </w:tc>
        <w:tc>
          <w:tcPr>
            <w:tcW w:w="399" w:type="pct"/>
            <w:vAlign w:val="center"/>
            <w:hideMark/>
          </w:tcPr>
          <w:p w14:paraId="3A46C561"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0.389 </w:t>
            </w:r>
          </w:p>
        </w:tc>
        <w:tc>
          <w:tcPr>
            <w:tcW w:w="544" w:type="pct"/>
            <w:vAlign w:val="center"/>
            <w:hideMark/>
          </w:tcPr>
          <w:p w14:paraId="480EEC22"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0.815 </w:t>
            </w:r>
          </w:p>
        </w:tc>
        <w:tc>
          <w:tcPr>
            <w:tcW w:w="399" w:type="pct"/>
            <w:vAlign w:val="center"/>
            <w:hideMark/>
          </w:tcPr>
          <w:p w14:paraId="7F85C2A4"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0.563 </w:t>
            </w:r>
          </w:p>
        </w:tc>
        <w:tc>
          <w:tcPr>
            <w:tcW w:w="399" w:type="pct"/>
            <w:vAlign w:val="center"/>
            <w:hideMark/>
          </w:tcPr>
          <w:p w14:paraId="49891C2B"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0.581 </w:t>
            </w:r>
          </w:p>
        </w:tc>
        <w:tc>
          <w:tcPr>
            <w:tcW w:w="561" w:type="pct"/>
            <w:vAlign w:val="center"/>
            <w:hideMark/>
          </w:tcPr>
          <w:p w14:paraId="2C0A6A93"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0.690 </w:t>
            </w:r>
          </w:p>
        </w:tc>
        <w:tc>
          <w:tcPr>
            <w:tcW w:w="399" w:type="pct"/>
            <w:vAlign w:val="center"/>
            <w:hideMark/>
          </w:tcPr>
          <w:p w14:paraId="26A751C9"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0.419 </w:t>
            </w:r>
          </w:p>
        </w:tc>
      </w:tr>
      <w:tr w:rsidR="00616FE0" w:rsidRPr="00344B80" w14:paraId="1BD7FE5C" w14:textId="77777777" w:rsidTr="00344B80">
        <w:trPr>
          <w:trHeight w:val="20"/>
        </w:trPr>
        <w:tc>
          <w:tcPr>
            <w:tcW w:w="398" w:type="pct"/>
            <w:vAlign w:val="center"/>
            <w:hideMark/>
          </w:tcPr>
          <w:p w14:paraId="26B1DE08" w14:textId="77777777" w:rsidR="00616FE0" w:rsidRPr="00344B80" w:rsidRDefault="00616FE0" w:rsidP="009C4930">
            <w:pPr>
              <w:widowControl/>
              <w:spacing w:line="240" w:lineRule="exact"/>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KNN</w:t>
            </w:r>
          </w:p>
        </w:tc>
        <w:tc>
          <w:tcPr>
            <w:tcW w:w="544" w:type="pct"/>
            <w:vAlign w:val="center"/>
            <w:hideMark/>
          </w:tcPr>
          <w:p w14:paraId="109F9C92"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0.840 </w:t>
            </w:r>
          </w:p>
        </w:tc>
        <w:tc>
          <w:tcPr>
            <w:tcW w:w="399" w:type="pct"/>
            <w:vAlign w:val="center"/>
            <w:hideMark/>
          </w:tcPr>
          <w:p w14:paraId="56464157"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0.469 </w:t>
            </w:r>
          </w:p>
        </w:tc>
        <w:tc>
          <w:tcPr>
            <w:tcW w:w="399" w:type="pct"/>
            <w:vAlign w:val="center"/>
            <w:hideMark/>
          </w:tcPr>
          <w:p w14:paraId="60457833"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0.506 </w:t>
            </w:r>
          </w:p>
        </w:tc>
        <w:tc>
          <w:tcPr>
            <w:tcW w:w="561" w:type="pct"/>
            <w:vAlign w:val="center"/>
            <w:hideMark/>
          </w:tcPr>
          <w:p w14:paraId="6421354F"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0.616 </w:t>
            </w:r>
          </w:p>
        </w:tc>
        <w:tc>
          <w:tcPr>
            <w:tcW w:w="399" w:type="pct"/>
            <w:vAlign w:val="center"/>
            <w:hideMark/>
          </w:tcPr>
          <w:p w14:paraId="69071068"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0.494 </w:t>
            </w:r>
          </w:p>
        </w:tc>
        <w:tc>
          <w:tcPr>
            <w:tcW w:w="544" w:type="pct"/>
            <w:vAlign w:val="center"/>
            <w:hideMark/>
          </w:tcPr>
          <w:p w14:paraId="4F0D5786"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0.836 </w:t>
            </w:r>
          </w:p>
        </w:tc>
        <w:tc>
          <w:tcPr>
            <w:tcW w:w="399" w:type="pct"/>
            <w:vAlign w:val="center"/>
            <w:hideMark/>
          </w:tcPr>
          <w:p w14:paraId="4DE37F2E"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0.467 </w:t>
            </w:r>
          </w:p>
        </w:tc>
        <w:tc>
          <w:tcPr>
            <w:tcW w:w="399" w:type="pct"/>
            <w:vAlign w:val="center"/>
            <w:hideMark/>
          </w:tcPr>
          <w:p w14:paraId="2B92D6D6"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0.505 </w:t>
            </w:r>
          </w:p>
        </w:tc>
        <w:tc>
          <w:tcPr>
            <w:tcW w:w="561" w:type="pct"/>
            <w:vAlign w:val="center"/>
            <w:hideMark/>
          </w:tcPr>
          <w:p w14:paraId="3B48A264"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0.595 </w:t>
            </w:r>
          </w:p>
        </w:tc>
        <w:tc>
          <w:tcPr>
            <w:tcW w:w="399" w:type="pct"/>
            <w:vAlign w:val="center"/>
            <w:hideMark/>
          </w:tcPr>
          <w:p w14:paraId="6C8A9737"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0.495 </w:t>
            </w:r>
          </w:p>
        </w:tc>
      </w:tr>
      <w:tr w:rsidR="00616FE0" w:rsidRPr="00344B80" w14:paraId="68B5D610" w14:textId="77777777" w:rsidTr="00344B80">
        <w:trPr>
          <w:trHeight w:val="20"/>
        </w:trPr>
        <w:tc>
          <w:tcPr>
            <w:tcW w:w="398" w:type="pct"/>
            <w:vAlign w:val="center"/>
            <w:hideMark/>
          </w:tcPr>
          <w:p w14:paraId="4845E01F" w14:textId="77777777" w:rsidR="00616FE0" w:rsidRPr="00344B80" w:rsidRDefault="00616FE0" w:rsidP="009C4930">
            <w:pPr>
              <w:widowControl/>
              <w:spacing w:line="240" w:lineRule="exact"/>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LR</w:t>
            </w:r>
          </w:p>
        </w:tc>
        <w:tc>
          <w:tcPr>
            <w:tcW w:w="544" w:type="pct"/>
            <w:vAlign w:val="center"/>
            <w:hideMark/>
          </w:tcPr>
          <w:p w14:paraId="3BB3D0CA"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0.778 </w:t>
            </w:r>
          </w:p>
        </w:tc>
        <w:tc>
          <w:tcPr>
            <w:tcW w:w="399" w:type="pct"/>
            <w:vAlign w:val="center"/>
            <w:hideMark/>
          </w:tcPr>
          <w:p w14:paraId="7C5DB2D1"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0.613 </w:t>
            </w:r>
          </w:p>
        </w:tc>
        <w:tc>
          <w:tcPr>
            <w:tcW w:w="399" w:type="pct"/>
            <w:vAlign w:val="center"/>
            <w:hideMark/>
          </w:tcPr>
          <w:p w14:paraId="31A1E92C"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0.651 </w:t>
            </w:r>
          </w:p>
        </w:tc>
        <w:tc>
          <w:tcPr>
            <w:tcW w:w="561" w:type="pct"/>
            <w:vAlign w:val="center"/>
            <w:hideMark/>
          </w:tcPr>
          <w:p w14:paraId="2B7B1088"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0.705 </w:t>
            </w:r>
          </w:p>
        </w:tc>
        <w:tc>
          <w:tcPr>
            <w:tcW w:w="399" w:type="pct"/>
            <w:vAlign w:val="center"/>
            <w:hideMark/>
          </w:tcPr>
          <w:p w14:paraId="2B35F930"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0.349 </w:t>
            </w:r>
          </w:p>
        </w:tc>
        <w:tc>
          <w:tcPr>
            <w:tcW w:w="544" w:type="pct"/>
            <w:vAlign w:val="center"/>
            <w:hideMark/>
          </w:tcPr>
          <w:p w14:paraId="50A580BA"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0.752 </w:t>
            </w:r>
          </w:p>
        </w:tc>
        <w:tc>
          <w:tcPr>
            <w:tcW w:w="399" w:type="pct"/>
            <w:vAlign w:val="center"/>
            <w:hideMark/>
          </w:tcPr>
          <w:p w14:paraId="784834B0"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0.581 </w:t>
            </w:r>
          </w:p>
        </w:tc>
        <w:tc>
          <w:tcPr>
            <w:tcW w:w="399" w:type="pct"/>
            <w:vAlign w:val="center"/>
            <w:hideMark/>
          </w:tcPr>
          <w:p w14:paraId="051A2AF8"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0.641 </w:t>
            </w:r>
          </w:p>
        </w:tc>
        <w:tc>
          <w:tcPr>
            <w:tcW w:w="561" w:type="pct"/>
            <w:vAlign w:val="center"/>
            <w:hideMark/>
          </w:tcPr>
          <w:p w14:paraId="57EF1647"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0.658 </w:t>
            </w:r>
          </w:p>
        </w:tc>
        <w:tc>
          <w:tcPr>
            <w:tcW w:w="399" w:type="pct"/>
            <w:vAlign w:val="center"/>
            <w:hideMark/>
          </w:tcPr>
          <w:p w14:paraId="0A3685C0"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0.359 </w:t>
            </w:r>
          </w:p>
        </w:tc>
      </w:tr>
      <w:tr w:rsidR="00616FE0" w:rsidRPr="00344B80" w14:paraId="6BBDC97C" w14:textId="77777777" w:rsidTr="00344B80">
        <w:trPr>
          <w:trHeight w:val="20"/>
        </w:trPr>
        <w:tc>
          <w:tcPr>
            <w:tcW w:w="398" w:type="pct"/>
            <w:vAlign w:val="center"/>
            <w:hideMark/>
          </w:tcPr>
          <w:p w14:paraId="22E21050" w14:textId="77777777" w:rsidR="00616FE0" w:rsidRPr="00344B80" w:rsidRDefault="00616FE0" w:rsidP="009C4930">
            <w:pPr>
              <w:widowControl/>
              <w:spacing w:line="240" w:lineRule="exact"/>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RF</w:t>
            </w:r>
          </w:p>
        </w:tc>
        <w:tc>
          <w:tcPr>
            <w:tcW w:w="544" w:type="pct"/>
            <w:vAlign w:val="center"/>
            <w:hideMark/>
          </w:tcPr>
          <w:p w14:paraId="55988123"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0.851 </w:t>
            </w:r>
          </w:p>
        </w:tc>
        <w:tc>
          <w:tcPr>
            <w:tcW w:w="399" w:type="pct"/>
            <w:vAlign w:val="center"/>
            <w:hideMark/>
          </w:tcPr>
          <w:p w14:paraId="569EFEC5"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0.541 </w:t>
            </w:r>
          </w:p>
        </w:tc>
        <w:tc>
          <w:tcPr>
            <w:tcW w:w="399" w:type="pct"/>
            <w:vAlign w:val="center"/>
            <w:hideMark/>
          </w:tcPr>
          <w:p w14:paraId="2CA0AA5A"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0.547 </w:t>
            </w:r>
          </w:p>
        </w:tc>
        <w:tc>
          <w:tcPr>
            <w:tcW w:w="561" w:type="pct"/>
            <w:vAlign w:val="center"/>
            <w:hideMark/>
          </w:tcPr>
          <w:p w14:paraId="2AB40FEB"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0.847 </w:t>
            </w:r>
          </w:p>
        </w:tc>
        <w:tc>
          <w:tcPr>
            <w:tcW w:w="399" w:type="pct"/>
            <w:vAlign w:val="center"/>
            <w:hideMark/>
          </w:tcPr>
          <w:p w14:paraId="58D38050"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0.453 </w:t>
            </w:r>
          </w:p>
        </w:tc>
        <w:tc>
          <w:tcPr>
            <w:tcW w:w="544" w:type="pct"/>
            <w:vAlign w:val="center"/>
            <w:hideMark/>
          </w:tcPr>
          <w:p w14:paraId="44EE6404"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0.834 </w:t>
            </w:r>
          </w:p>
        </w:tc>
        <w:tc>
          <w:tcPr>
            <w:tcW w:w="399" w:type="pct"/>
            <w:vAlign w:val="center"/>
            <w:hideMark/>
          </w:tcPr>
          <w:p w14:paraId="087FB6F6"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0.487 </w:t>
            </w:r>
          </w:p>
        </w:tc>
        <w:tc>
          <w:tcPr>
            <w:tcW w:w="399" w:type="pct"/>
            <w:vAlign w:val="center"/>
            <w:hideMark/>
          </w:tcPr>
          <w:p w14:paraId="269AB61D"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0.515 </w:t>
            </w:r>
          </w:p>
        </w:tc>
        <w:tc>
          <w:tcPr>
            <w:tcW w:w="561" w:type="pct"/>
            <w:vAlign w:val="center"/>
            <w:hideMark/>
          </w:tcPr>
          <w:p w14:paraId="18493999"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0.640 </w:t>
            </w:r>
          </w:p>
        </w:tc>
        <w:tc>
          <w:tcPr>
            <w:tcW w:w="399" w:type="pct"/>
            <w:vAlign w:val="center"/>
            <w:hideMark/>
          </w:tcPr>
          <w:p w14:paraId="4C336BDD"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0.485 </w:t>
            </w:r>
          </w:p>
        </w:tc>
      </w:tr>
      <w:tr w:rsidR="00616FE0" w:rsidRPr="00344B80" w14:paraId="10172DDF" w14:textId="77777777" w:rsidTr="00344B80">
        <w:trPr>
          <w:trHeight w:val="20"/>
        </w:trPr>
        <w:tc>
          <w:tcPr>
            <w:tcW w:w="398" w:type="pct"/>
            <w:vAlign w:val="center"/>
            <w:hideMark/>
          </w:tcPr>
          <w:p w14:paraId="6AE78FD5" w14:textId="77777777" w:rsidR="00616FE0" w:rsidRPr="00344B80" w:rsidRDefault="00616FE0" w:rsidP="009C4930">
            <w:pPr>
              <w:widowControl/>
              <w:spacing w:line="240" w:lineRule="exact"/>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XGB</w:t>
            </w:r>
          </w:p>
        </w:tc>
        <w:tc>
          <w:tcPr>
            <w:tcW w:w="544" w:type="pct"/>
            <w:vAlign w:val="center"/>
            <w:hideMark/>
          </w:tcPr>
          <w:p w14:paraId="5085CCE6"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0.854 </w:t>
            </w:r>
          </w:p>
        </w:tc>
        <w:tc>
          <w:tcPr>
            <w:tcW w:w="399" w:type="pct"/>
            <w:vAlign w:val="center"/>
            <w:hideMark/>
          </w:tcPr>
          <w:p w14:paraId="38126A66"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0.560 </w:t>
            </w:r>
          </w:p>
        </w:tc>
        <w:tc>
          <w:tcPr>
            <w:tcW w:w="399" w:type="pct"/>
            <w:vAlign w:val="center"/>
            <w:hideMark/>
          </w:tcPr>
          <w:p w14:paraId="3588928A"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0.557 </w:t>
            </w:r>
          </w:p>
        </w:tc>
        <w:tc>
          <w:tcPr>
            <w:tcW w:w="561" w:type="pct"/>
            <w:vAlign w:val="center"/>
            <w:hideMark/>
          </w:tcPr>
          <w:p w14:paraId="536A768C"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0.863 </w:t>
            </w:r>
          </w:p>
        </w:tc>
        <w:tc>
          <w:tcPr>
            <w:tcW w:w="399" w:type="pct"/>
            <w:vAlign w:val="center"/>
            <w:hideMark/>
          </w:tcPr>
          <w:p w14:paraId="3652BE77"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0.443 </w:t>
            </w:r>
          </w:p>
        </w:tc>
        <w:tc>
          <w:tcPr>
            <w:tcW w:w="544" w:type="pct"/>
            <w:vAlign w:val="center"/>
            <w:hideMark/>
          </w:tcPr>
          <w:p w14:paraId="1F619A66"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0.837 </w:t>
            </w:r>
          </w:p>
        </w:tc>
        <w:tc>
          <w:tcPr>
            <w:tcW w:w="399" w:type="pct"/>
            <w:vAlign w:val="center"/>
            <w:hideMark/>
          </w:tcPr>
          <w:p w14:paraId="7E6CF33F"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0.505 </w:t>
            </w:r>
          </w:p>
        </w:tc>
        <w:tc>
          <w:tcPr>
            <w:tcW w:w="399" w:type="pct"/>
            <w:vAlign w:val="center"/>
            <w:hideMark/>
          </w:tcPr>
          <w:p w14:paraId="34BCC0EE"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0.523 </w:t>
            </w:r>
          </w:p>
        </w:tc>
        <w:tc>
          <w:tcPr>
            <w:tcW w:w="561" w:type="pct"/>
            <w:vAlign w:val="center"/>
            <w:hideMark/>
          </w:tcPr>
          <w:p w14:paraId="48424CD7"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0.630 </w:t>
            </w:r>
          </w:p>
        </w:tc>
        <w:tc>
          <w:tcPr>
            <w:tcW w:w="399" w:type="pct"/>
            <w:vAlign w:val="center"/>
            <w:hideMark/>
          </w:tcPr>
          <w:p w14:paraId="328AC0E7"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0.477 </w:t>
            </w:r>
          </w:p>
        </w:tc>
      </w:tr>
      <w:tr w:rsidR="00616FE0" w:rsidRPr="00344B80" w14:paraId="63B8536C" w14:textId="77777777" w:rsidTr="009C4930">
        <w:trPr>
          <w:trHeight w:val="167"/>
        </w:trPr>
        <w:tc>
          <w:tcPr>
            <w:tcW w:w="398" w:type="pct"/>
            <w:vAlign w:val="center"/>
            <w:hideMark/>
          </w:tcPr>
          <w:p w14:paraId="64477038" w14:textId="77777777" w:rsidR="00616FE0" w:rsidRPr="00344B80" w:rsidRDefault="00616FE0" w:rsidP="009C4930">
            <w:pPr>
              <w:widowControl/>
              <w:spacing w:line="240" w:lineRule="exact"/>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SVM</w:t>
            </w:r>
          </w:p>
        </w:tc>
        <w:tc>
          <w:tcPr>
            <w:tcW w:w="544" w:type="pct"/>
            <w:tcBorders>
              <w:top w:val="nil"/>
              <w:left w:val="nil"/>
              <w:bottom w:val="single" w:sz="4" w:space="0" w:color="auto"/>
              <w:right w:val="nil"/>
            </w:tcBorders>
            <w:vAlign w:val="center"/>
            <w:hideMark/>
          </w:tcPr>
          <w:p w14:paraId="23A8F4A1"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0.763 </w:t>
            </w:r>
          </w:p>
        </w:tc>
        <w:tc>
          <w:tcPr>
            <w:tcW w:w="399" w:type="pct"/>
            <w:tcBorders>
              <w:top w:val="nil"/>
              <w:left w:val="nil"/>
              <w:bottom w:val="single" w:sz="4" w:space="0" w:color="auto"/>
              <w:right w:val="nil"/>
            </w:tcBorders>
            <w:vAlign w:val="center"/>
            <w:hideMark/>
          </w:tcPr>
          <w:p w14:paraId="23BD87A0"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0.655 </w:t>
            </w:r>
          </w:p>
        </w:tc>
        <w:tc>
          <w:tcPr>
            <w:tcW w:w="399" w:type="pct"/>
            <w:tcBorders>
              <w:top w:val="nil"/>
              <w:left w:val="nil"/>
              <w:bottom w:val="single" w:sz="4" w:space="0" w:color="auto"/>
              <w:right w:val="nil"/>
            </w:tcBorders>
            <w:vAlign w:val="center"/>
            <w:hideMark/>
          </w:tcPr>
          <w:p w14:paraId="3908D560"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0.711 </w:t>
            </w:r>
          </w:p>
        </w:tc>
        <w:tc>
          <w:tcPr>
            <w:tcW w:w="561" w:type="pct"/>
            <w:tcBorders>
              <w:top w:val="nil"/>
              <w:left w:val="nil"/>
              <w:bottom w:val="single" w:sz="4" w:space="0" w:color="auto"/>
              <w:right w:val="nil"/>
            </w:tcBorders>
            <w:vAlign w:val="center"/>
            <w:hideMark/>
          </w:tcPr>
          <w:p w14:paraId="22EE8BF5"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0.641 </w:t>
            </w:r>
          </w:p>
        </w:tc>
        <w:tc>
          <w:tcPr>
            <w:tcW w:w="399" w:type="pct"/>
            <w:tcBorders>
              <w:top w:val="nil"/>
              <w:left w:val="nil"/>
              <w:bottom w:val="single" w:sz="4" w:space="0" w:color="auto"/>
              <w:right w:val="nil"/>
            </w:tcBorders>
            <w:vAlign w:val="center"/>
            <w:hideMark/>
          </w:tcPr>
          <w:p w14:paraId="347C05CE"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0.289 </w:t>
            </w:r>
          </w:p>
        </w:tc>
        <w:tc>
          <w:tcPr>
            <w:tcW w:w="544" w:type="pct"/>
            <w:tcBorders>
              <w:top w:val="nil"/>
              <w:left w:val="nil"/>
              <w:bottom w:val="single" w:sz="4" w:space="0" w:color="auto"/>
              <w:right w:val="nil"/>
            </w:tcBorders>
            <w:vAlign w:val="center"/>
            <w:hideMark/>
          </w:tcPr>
          <w:p w14:paraId="14F77479"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0.738 </w:t>
            </w:r>
          </w:p>
        </w:tc>
        <w:tc>
          <w:tcPr>
            <w:tcW w:w="399" w:type="pct"/>
            <w:tcBorders>
              <w:top w:val="nil"/>
              <w:left w:val="nil"/>
              <w:bottom w:val="single" w:sz="4" w:space="0" w:color="auto"/>
              <w:right w:val="nil"/>
            </w:tcBorders>
            <w:vAlign w:val="center"/>
            <w:hideMark/>
          </w:tcPr>
          <w:p w14:paraId="743C081E"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0.644 </w:t>
            </w:r>
          </w:p>
        </w:tc>
        <w:tc>
          <w:tcPr>
            <w:tcW w:w="399" w:type="pct"/>
            <w:tcBorders>
              <w:top w:val="nil"/>
              <w:left w:val="nil"/>
              <w:bottom w:val="single" w:sz="4" w:space="0" w:color="auto"/>
              <w:right w:val="nil"/>
            </w:tcBorders>
            <w:vAlign w:val="center"/>
            <w:hideMark/>
          </w:tcPr>
          <w:p w14:paraId="3E104FA6"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0.716 </w:t>
            </w:r>
          </w:p>
        </w:tc>
        <w:tc>
          <w:tcPr>
            <w:tcW w:w="561" w:type="pct"/>
            <w:tcBorders>
              <w:top w:val="nil"/>
              <w:left w:val="nil"/>
              <w:bottom w:val="single" w:sz="4" w:space="0" w:color="auto"/>
              <w:right w:val="nil"/>
            </w:tcBorders>
            <w:vAlign w:val="center"/>
            <w:hideMark/>
          </w:tcPr>
          <w:p w14:paraId="12CC6AC0"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0.636 </w:t>
            </w:r>
          </w:p>
        </w:tc>
        <w:tc>
          <w:tcPr>
            <w:tcW w:w="399" w:type="pct"/>
            <w:tcBorders>
              <w:top w:val="nil"/>
              <w:left w:val="nil"/>
              <w:bottom w:val="single" w:sz="4" w:space="0" w:color="auto"/>
              <w:right w:val="nil"/>
            </w:tcBorders>
            <w:vAlign w:val="center"/>
            <w:hideMark/>
          </w:tcPr>
          <w:p w14:paraId="4727FA40"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0.284 </w:t>
            </w:r>
          </w:p>
        </w:tc>
      </w:tr>
      <w:tr w:rsidR="00616FE0" w:rsidRPr="00344B80" w14:paraId="1428611A" w14:textId="77777777" w:rsidTr="00344B80">
        <w:trPr>
          <w:trHeight w:val="20"/>
        </w:trPr>
        <w:tc>
          <w:tcPr>
            <w:tcW w:w="5000" w:type="pct"/>
            <w:gridSpan w:val="11"/>
            <w:vAlign w:val="center"/>
            <w:hideMark/>
          </w:tcPr>
          <w:p w14:paraId="31653ED6" w14:textId="77777777" w:rsidR="00616FE0" w:rsidRPr="00344B80" w:rsidRDefault="00616FE0" w:rsidP="009C4930">
            <w:pPr>
              <w:widowControl/>
              <w:spacing w:line="240" w:lineRule="exact"/>
              <w:jc w:val="left"/>
              <w:rPr>
                <w:rFonts w:ascii="Calibri" w:eastAsia="宋体" w:hAnsi="Calibri" w:cs="宋体"/>
                <w:b/>
                <w:bCs/>
                <w:color w:val="000000"/>
                <w:kern w:val="0"/>
                <w:sz w:val="18"/>
                <w:szCs w:val="18"/>
              </w:rPr>
            </w:pPr>
            <w:r w:rsidRPr="00344B80">
              <w:rPr>
                <w:rFonts w:ascii="Calibri" w:eastAsia="宋体" w:hAnsi="Calibri" w:cs="宋体"/>
                <w:b/>
                <w:bCs/>
                <w:color w:val="000000"/>
                <w:kern w:val="0"/>
                <w:sz w:val="18"/>
                <w:szCs w:val="18"/>
              </w:rPr>
              <w:t>Complex</w:t>
            </w:r>
          </w:p>
        </w:tc>
      </w:tr>
      <w:tr w:rsidR="00616FE0" w:rsidRPr="00344B80" w14:paraId="3E3A26E2" w14:textId="77777777" w:rsidTr="00344B80">
        <w:trPr>
          <w:trHeight w:val="20"/>
        </w:trPr>
        <w:tc>
          <w:tcPr>
            <w:tcW w:w="398" w:type="pct"/>
            <w:vAlign w:val="center"/>
            <w:hideMark/>
          </w:tcPr>
          <w:p w14:paraId="6C21CF40" w14:textId="77777777" w:rsidR="00616FE0" w:rsidRPr="00344B80" w:rsidRDefault="00616FE0" w:rsidP="009C4930">
            <w:pPr>
              <w:widowControl/>
              <w:spacing w:line="240" w:lineRule="exact"/>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GBDT</w:t>
            </w:r>
          </w:p>
        </w:tc>
        <w:tc>
          <w:tcPr>
            <w:tcW w:w="544" w:type="pct"/>
            <w:vAlign w:val="center"/>
            <w:hideMark/>
          </w:tcPr>
          <w:p w14:paraId="6818BBEA"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0.842 </w:t>
            </w:r>
          </w:p>
        </w:tc>
        <w:tc>
          <w:tcPr>
            <w:tcW w:w="399" w:type="pct"/>
            <w:vAlign w:val="center"/>
            <w:hideMark/>
          </w:tcPr>
          <w:p w14:paraId="17EDEEFB"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0.644 </w:t>
            </w:r>
          </w:p>
        </w:tc>
        <w:tc>
          <w:tcPr>
            <w:tcW w:w="399" w:type="pct"/>
            <w:vAlign w:val="center"/>
            <w:hideMark/>
          </w:tcPr>
          <w:p w14:paraId="1DF5C709"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0.636 </w:t>
            </w:r>
          </w:p>
        </w:tc>
        <w:tc>
          <w:tcPr>
            <w:tcW w:w="561" w:type="pct"/>
            <w:vAlign w:val="center"/>
            <w:hideMark/>
          </w:tcPr>
          <w:p w14:paraId="78E1726B"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0.778 </w:t>
            </w:r>
          </w:p>
        </w:tc>
        <w:tc>
          <w:tcPr>
            <w:tcW w:w="399" w:type="pct"/>
            <w:vAlign w:val="center"/>
            <w:hideMark/>
          </w:tcPr>
          <w:p w14:paraId="7BEF5E04"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0.364 </w:t>
            </w:r>
          </w:p>
        </w:tc>
        <w:tc>
          <w:tcPr>
            <w:tcW w:w="544" w:type="pct"/>
            <w:vAlign w:val="center"/>
            <w:hideMark/>
          </w:tcPr>
          <w:p w14:paraId="28F6B611"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0.826 </w:t>
            </w:r>
          </w:p>
        </w:tc>
        <w:tc>
          <w:tcPr>
            <w:tcW w:w="399" w:type="pct"/>
            <w:vAlign w:val="center"/>
            <w:hideMark/>
          </w:tcPr>
          <w:p w14:paraId="1BB37256"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0.626 </w:t>
            </w:r>
          </w:p>
        </w:tc>
        <w:tc>
          <w:tcPr>
            <w:tcW w:w="399" w:type="pct"/>
            <w:vAlign w:val="center"/>
            <w:hideMark/>
          </w:tcPr>
          <w:p w14:paraId="4E35FDA5"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0.629 </w:t>
            </w:r>
          </w:p>
        </w:tc>
        <w:tc>
          <w:tcPr>
            <w:tcW w:w="561" w:type="pct"/>
            <w:vAlign w:val="center"/>
            <w:hideMark/>
          </w:tcPr>
          <w:p w14:paraId="085089D2"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0.718 </w:t>
            </w:r>
          </w:p>
        </w:tc>
        <w:tc>
          <w:tcPr>
            <w:tcW w:w="399" w:type="pct"/>
            <w:vAlign w:val="center"/>
            <w:hideMark/>
          </w:tcPr>
          <w:p w14:paraId="14C3FFD4"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0.371 </w:t>
            </w:r>
          </w:p>
        </w:tc>
      </w:tr>
      <w:tr w:rsidR="00616FE0" w:rsidRPr="00344B80" w14:paraId="684B4825" w14:textId="77777777" w:rsidTr="00344B80">
        <w:trPr>
          <w:trHeight w:val="20"/>
        </w:trPr>
        <w:tc>
          <w:tcPr>
            <w:tcW w:w="398" w:type="pct"/>
            <w:vAlign w:val="center"/>
            <w:hideMark/>
          </w:tcPr>
          <w:p w14:paraId="57F26EC9" w14:textId="77777777" w:rsidR="00616FE0" w:rsidRPr="00344B80" w:rsidRDefault="00616FE0" w:rsidP="009C4930">
            <w:pPr>
              <w:widowControl/>
              <w:spacing w:line="240" w:lineRule="exact"/>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KNN</w:t>
            </w:r>
          </w:p>
        </w:tc>
        <w:tc>
          <w:tcPr>
            <w:tcW w:w="544" w:type="pct"/>
            <w:vAlign w:val="center"/>
            <w:hideMark/>
          </w:tcPr>
          <w:p w14:paraId="0A910830"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0.840 </w:t>
            </w:r>
          </w:p>
        </w:tc>
        <w:tc>
          <w:tcPr>
            <w:tcW w:w="399" w:type="pct"/>
            <w:vAlign w:val="center"/>
            <w:hideMark/>
          </w:tcPr>
          <w:p w14:paraId="78F3D3E1"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0.462 </w:t>
            </w:r>
          </w:p>
        </w:tc>
        <w:tc>
          <w:tcPr>
            <w:tcW w:w="399" w:type="pct"/>
            <w:vAlign w:val="center"/>
            <w:hideMark/>
          </w:tcPr>
          <w:p w14:paraId="3D1452A7"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0.503 </w:t>
            </w:r>
          </w:p>
        </w:tc>
        <w:tc>
          <w:tcPr>
            <w:tcW w:w="561" w:type="pct"/>
            <w:vAlign w:val="center"/>
            <w:hideMark/>
          </w:tcPr>
          <w:p w14:paraId="4FB3AA82"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0.620 </w:t>
            </w:r>
          </w:p>
        </w:tc>
        <w:tc>
          <w:tcPr>
            <w:tcW w:w="399" w:type="pct"/>
            <w:vAlign w:val="center"/>
            <w:hideMark/>
          </w:tcPr>
          <w:p w14:paraId="3AA10EE6"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0.497 </w:t>
            </w:r>
          </w:p>
        </w:tc>
        <w:tc>
          <w:tcPr>
            <w:tcW w:w="544" w:type="pct"/>
            <w:vAlign w:val="center"/>
            <w:hideMark/>
          </w:tcPr>
          <w:p w14:paraId="4FC566F2"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0.836 </w:t>
            </w:r>
          </w:p>
        </w:tc>
        <w:tc>
          <w:tcPr>
            <w:tcW w:w="399" w:type="pct"/>
            <w:vAlign w:val="center"/>
            <w:hideMark/>
          </w:tcPr>
          <w:p w14:paraId="630B2023"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0.458 </w:t>
            </w:r>
          </w:p>
        </w:tc>
        <w:tc>
          <w:tcPr>
            <w:tcW w:w="399" w:type="pct"/>
            <w:vAlign w:val="center"/>
            <w:hideMark/>
          </w:tcPr>
          <w:p w14:paraId="3CDCD0D5"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0.501 </w:t>
            </w:r>
          </w:p>
        </w:tc>
        <w:tc>
          <w:tcPr>
            <w:tcW w:w="561" w:type="pct"/>
            <w:vAlign w:val="center"/>
            <w:hideMark/>
          </w:tcPr>
          <w:p w14:paraId="7E44475A"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0.468 </w:t>
            </w:r>
          </w:p>
        </w:tc>
        <w:tc>
          <w:tcPr>
            <w:tcW w:w="399" w:type="pct"/>
            <w:vAlign w:val="center"/>
            <w:hideMark/>
          </w:tcPr>
          <w:p w14:paraId="1C724EF2"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0.499 </w:t>
            </w:r>
          </w:p>
        </w:tc>
      </w:tr>
      <w:tr w:rsidR="00616FE0" w:rsidRPr="00344B80" w14:paraId="18987E13" w14:textId="77777777" w:rsidTr="00344B80">
        <w:trPr>
          <w:trHeight w:val="20"/>
        </w:trPr>
        <w:tc>
          <w:tcPr>
            <w:tcW w:w="398" w:type="pct"/>
            <w:vAlign w:val="center"/>
            <w:hideMark/>
          </w:tcPr>
          <w:p w14:paraId="2B1B900E" w14:textId="77777777" w:rsidR="00616FE0" w:rsidRPr="00344B80" w:rsidRDefault="00616FE0" w:rsidP="009C4930">
            <w:pPr>
              <w:widowControl/>
              <w:spacing w:line="240" w:lineRule="exact"/>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LR</w:t>
            </w:r>
          </w:p>
        </w:tc>
        <w:tc>
          <w:tcPr>
            <w:tcW w:w="544" w:type="pct"/>
            <w:vAlign w:val="center"/>
            <w:hideMark/>
          </w:tcPr>
          <w:p w14:paraId="5B72300B"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0.710 </w:t>
            </w:r>
          </w:p>
        </w:tc>
        <w:tc>
          <w:tcPr>
            <w:tcW w:w="399" w:type="pct"/>
            <w:vAlign w:val="center"/>
            <w:hideMark/>
          </w:tcPr>
          <w:p w14:paraId="46A9F05C"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0.627 </w:t>
            </w:r>
          </w:p>
        </w:tc>
        <w:tc>
          <w:tcPr>
            <w:tcW w:w="399" w:type="pct"/>
            <w:vAlign w:val="center"/>
            <w:hideMark/>
          </w:tcPr>
          <w:p w14:paraId="0076D583"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0.721 </w:t>
            </w:r>
          </w:p>
        </w:tc>
        <w:tc>
          <w:tcPr>
            <w:tcW w:w="561" w:type="pct"/>
            <w:vAlign w:val="center"/>
            <w:hideMark/>
          </w:tcPr>
          <w:p w14:paraId="69E9BF21"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0.632 </w:t>
            </w:r>
          </w:p>
        </w:tc>
        <w:tc>
          <w:tcPr>
            <w:tcW w:w="399" w:type="pct"/>
            <w:vAlign w:val="center"/>
            <w:hideMark/>
          </w:tcPr>
          <w:p w14:paraId="47564C33"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0.279 </w:t>
            </w:r>
          </w:p>
        </w:tc>
        <w:tc>
          <w:tcPr>
            <w:tcW w:w="544" w:type="pct"/>
            <w:vAlign w:val="center"/>
            <w:hideMark/>
          </w:tcPr>
          <w:p w14:paraId="54B62574"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0.694 </w:t>
            </w:r>
          </w:p>
        </w:tc>
        <w:tc>
          <w:tcPr>
            <w:tcW w:w="399" w:type="pct"/>
            <w:vAlign w:val="center"/>
            <w:hideMark/>
          </w:tcPr>
          <w:p w14:paraId="6AC7C6AE"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0.630 </w:t>
            </w:r>
          </w:p>
        </w:tc>
        <w:tc>
          <w:tcPr>
            <w:tcW w:w="399" w:type="pct"/>
            <w:vAlign w:val="center"/>
            <w:hideMark/>
          </w:tcPr>
          <w:p w14:paraId="0D1DDE80"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0.756 </w:t>
            </w:r>
          </w:p>
        </w:tc>
        <w:tc>
          <w:tcPr>
            <w:tcW w:w="561" w:type="pct"/>
            <w:vAlign w:val="center"/>
            <w:hideMark/>
          </w:tcPr>
          <w:p w14:paraId="4DED8D85"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0.647 </w:t>
            </w:r>
          </w:p>
        </w:tc>
        <w:tc>
          <w:tcPr>
            <w:tcW w:w="399" w:type="pct"/>
            <w:vAlign w:val="center"/>
            <w:hideMark/>
          </w:tcPr>
          <w:p w14:paraId="2D5B09EC"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0.244 </w:t>
            </w:r>
          </w:p>
        </w:tc>
      </w:tr>
      <w:tr w:rsidR="00616FE0" w:rsidRPr="00344B80" w14:paraId="6DF1E995" w14:textId="77777777" w:rsidTr="00344B80">
        <w:trPr>
          <w:trHeight w:val="20"/>
        </w:trPr>
        <w:tc>
          <w:tcPr>
            <w:tcW w:w="398" w:type="pct"/>
            <w:vAlign w:val="center"/>
            <w:hideMark/>
          </w:tcPr>
          <w:p w14:paraId="2D29627D" w14:textId="77777777" w:rsidR="00616FE0" w:rsidRPr="00344B80" w:rsidRDefault="00616FE0" w:rsidP="009C4930">
            <w:pPr>
              <w:widowControl/>
              <w:spacing w:line="240" w:lineRule="exact"/>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RF</w:t>
            </w:r>
          </w:p>
        </w:tc>
        <w:tc>
          <w:tcPr>
            <w:tcW w:w="544" w:type="pct"/>
            <w:vAlign w:val="center"/>
            <w:hideMark/>
          </w:tcPr>
          <w:p w14:paraId="27B4291B"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0.842 </w:t>
            </w:r>
          </w:p>
        </w:tc>
        <w:tc>
          <w:tcPr>
            <w:tcW w:w="399" w:type="pct"/>
            <w:vAlign w:val="center"/>
            <w:hideMark/>
          </w:tcPr>
          <w:p w14:paraId="4599C687"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0.477 </w:t>
            </w:r>
          </w:p>
        </w:tc>
        <w:tc>
          <w:tcPr>
            <w:tcW w:w="399" w:type="pct"/>
            <w:vAlign w:val="center"/>
            <w:hideMark/>
          </w:tcPr>
          <w:p w14:paraId="3761FB17"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0.510 </w:t>
            </w:r>
          </w:p>
        </w:tc>
        <w:tc>
          <w:tcPr>
            <w:tcW w:w="561" w:type="pct"/>
            <w:vAlign w:val="center"/>
            <w:hideMark/>
          </w:tcPr>
          <w:p w14:paraId="44EA7739"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0.580 </w:t>
            </w:r>
          </w:p>
        </w:tc>
        <w:tc>
          <w:tcPr>
            <w:tcW w:w="399" w:type="pct"/>
            <w:vAlign w:val="center"/>
            <w:hideMark/>
          </w:tcPr>
          <w:p w14:paraId="71ECA5B0"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0.490 </w:t>
            </w:r>
          </w:p>
        </w:tc>
        <w:tc>
          <w:tcPr>
            <w:tcW w:w="544" w:type="pct"/>
            <w:vAlign w:val="center"/>
            <w:hideMark/>
          </w:tcPr>
          <w:p w14:paraId="1E9D44EE"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0.838 </w:t>
            </w:r>
          </w:p>
        </w:tc>
        <w:tc>
          <w:tcPr>
            <w:tcW w:w="399" w:type="pct"/>
            <w:vAlign w:val="center"/>
            <w:hideMark/>
          </w:tcPr>
          <w:p w14:paraId="126A18D5"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0.468 </w:t>
            </w:r>
          </w:p>
        </w:tc>
        <w:tc>
          <w:tcPr>
            <w:tcW w:w="399" w:type="pct"/>
            <w:vAlign w:val="center"/>
            <w:hideMark/>
          </w:tcPr>
          <w:p w14:paraId="0B4769F7"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0.506 </w:t>
            </w:r>
          </w:p>
        </w:tc>
        <w:tc>
          <w:tcPr>
            <w:tcW w:w="561" w:type="pct"/>
            <w:vAlign w:val="center"/>
            <w:hideMark/>
          </w:tcPr>
          <w:p w14:paraId="4DB8E040"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0.505 </w:t>
            </w:r>
          </w:p>
        </w:tc>
        <w:tc>
          <w:tcPr>
            <w:tcW w:w="399" w:type="pct"/>
            <w:vAlign w:val="center"/>
            <w:hideMark/>
          </w:tcPr>
          <w:p w14:paraId="487FE7F1"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0.494 </w:t>
            </w:r>
          </w:p>
        </w:tc>
      </w:tr>
      <w:tr w:rsidR="00616FE0" w:rsidRPr="00344B80" w14:paraId="33105232" w14:textId="77777777" w:rsidTr="00344B80">
        <w:trPr>
          <w:trHeight w:val="20"/>
        </w:trPr>
        <w:tc>
          <w:tcPr>
            <w:tcW w:w="398" w:type="pct"/>
            <w:vAlign w:val="center"/>
            <w:hideMark/>
          </w:tcPr>
          <w:p w14:paraId="749ADB95" w14:textId="77777777" w:rsidR="00616FE0" w:rsidRPr="00344B80" w:rsidRDefault="00616FE0" w:rsidP="009C4930">
            <w:pPr>
              <w:widowControl/>
              <w:spacing w:line="240" w:lineRule="exact"/>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XGB</w:t>
            </w:r>
          </w:p>
        </w:tc>
        <w:tc>
          <w:tcPr>
            <w:tcW w:w="544" w:type="pct"/>
            <w:vAlign w:val="center"/>
            <w:hideMark/>
          </w:tcPr>
          <w:p w14:paraId="73E6D70A"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0.854 </w:t>
            </w:r>
          </w:p>
        </w:tc>
        <w:tc>
          <w:tcPr>
            <w:tcW w:w="399" w:type="pct"/>
            <w:vAlign w:val="center"/>
            <w:hideMark/>
          </w:tcPr>
          <w:p w14:paraId="79D49AD5"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0.555 </w:t>
            </w:r>
          </w:p>
        </w:tc>
        <w:tc>
          <w:tcPr>
            <w:tcW w:w="399" w:type="pct"/>
            <w:vAlign w:val="center"/>
            <w:hideMark/>
          </w:tcPr>
          <w:p w14:paraId="6C44D57D"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0.557 </w:t>
            </w:r>
          </w:p>
        </w:tc>
        <w:tc>
          <w:tcPr>
            <w:tcW w:w="561" w:type="pct"/>
            <w:vAlign w:val="center"/>
            <w:hideMark/>
          </w:tcPr>
          <w:p w14:paraId="27BEFCD8"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0.885 </w:t>
            </w:r>
          </w:p>
        </w:tc>
        <w:tc>
          <w:tcPr>
            <w:tcW w:w="399" w:type="pct"/>
            <w:vAlign w:val="center"/>
            <w:hideMark/>
          </w:tcPr>
          <w:p w14:paraId="64F6BB9D"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0.443 </w:t>
            </w:r>
          </w:p>
        </w:tc>
        <w:tc>
          <w:tcPr>
            <w:tcW w:w="544" w:type="pct"/>
            <w:vAlign w:val="center"/>
            <w:hideMark/>
          </w:tcPr>
          <w:p w14:paraId="68886B5F"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0.842 </w:t>
            </w:r>
          </w:p>
        </w:tc>
        <w:tc>
          <w:tcPr>
            <w:tcW w:w="399" w:type="pct"/>
            <w:vAlign w:val="center"/>
            <w:hideMark/>
          </w:tcPr>
          <w:p w14:paraId="548C0695"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0.514 </w:t>
            </w:r>
          </w:p>
        </w:tc>
        <w:tc>
          <w:tcPr>
            <w:tcW w:w="399" w:type="pct"/>
            <w:vAlign w:val="center"/>
            <w:hideMark/>
          </w:tcPr>
          <w:p w14:paraId="1AE571A0"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0.531 </w:t>
            </w:r>
          </w:p>
        </w:tc>
        <w:tc>
          <w:tcPr>
            <w:tcW w:w="561" w:type="pct"/>
            <w:vAlign w:val="center"/>
            <w:hideMark/>
          </w:tcPr>
          <w:p w14:paraId="6F44C563"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0.629 </w:t>
            </w:r>
          </w:p>
        </w:tc>
        <w:tc>
          <w:tcPr>
            <w:tcW w:w="399" w:type="pct"/>
            <w:vAlign w:val="center"/>
            <w:hideMark/>
          </w:tcPr>
          <w:p w14:paraId="3C5564FF"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0.469 </w:t>
            </w:r>
          </w:p>
        </w:tc>
      </w:tr>
      <w:tr w:rsidR="00616FE0" w:rsidRPr="00344B80" w14:paraId="3F61CB87" w14:textId="77777777" w:rsidTr="00344B80">
        <w:trPr>
          <w:trHeight w:val="20"/>
        </w:trPr>
        <w:tc>
          <w:tcPr>
            <w:tcW w:w="398" w:type="pct"/>
            <w:tcBorders>
              <w:top w:val="nil"/>
              <w:left w:val="nil"/>
              <w:bottom w:val="single" w:sz="4" w:space="0" w:color="auto"/>
              <w:right w:val="nil"/>
            </w:tcBorders>
            <w:vAlign w:val="center"/>
            <w:hideMark/>
          </w:tcPr>
          <w:p w14:paraId="142E0D8D" w14:textId="77777777" w:rsidR="00616FE0" w:rsidRPr="00344B80" w:rsidRDefault="00616FE0" w:rsidP="009C4930">
            <w:pPr>
              <w:widowControl/>
              <w:spacing w:line="240" w:lineRule="exact"/>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SVM</w:t>
            </w:r>
          </w:p>
        </w:tc>
        <w:tc>
          <w:tcPr>
            <w:tcW w:w="544" w:type="pct"/>
            <w:tcBorders>
              <w:top w:val="nil"/>
              <w:left w:val="nil"/>
              <w:bottom w:val="single" w:sz="4" w:space="0" w:color="auto"/>
              <w:right w:val="nil"/>
            </w:tcBorders>
            <w:vAlign w:val="center"/>
            <w:hideMark/>
          </w:tcPr>
          <w:p w14:paraId="45CA9557"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0.773 </w:t>
            </w:r>
          </w:p>
        </w:tc>
        <w:tc>
          <w:tcPr>
            <w:tcW w:w="399" w:type="pct"/>
            <w:tcBorders>
              <w:top w:val="nil"/>
              <w:left w:val="nil"/>
              <w:bottom w:val="single" w:sz="4" w:space="0" w:color="auto"/>
              <w:right w:val="nil"/>
            </w:tcBorders>
            <w:vAlign w:val="center"/>
            <w:hideMark/>
          </w:tcPr>
          <w:p w14:paraId="07D01083"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0.616 </w:t>
            </w:r>
          </w:p>
        </w:tc>
        <w:tc>
          <w:tcPr>
            <w:tcW w:w="399" w:type="pct"/>
            <w:tcBorders>
              <w:top w:val="nil"/>
              <w:left w:val="nil"/>
              <w:bottom w:val="single" w:sz="4" w:space="0" w:color="auto"/>
              <w:right w:val="nil"/>
            </w:tcBorders>
            <w:vAlign w:val="center"/>
            <w:hideMark/>
          </w:tcPr>
          <w:p w14:paraId="54162643"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0.678 </w:t>
            </w:r>
          </w:p>
        </w:tc>
        <w:tc>
          <w:tcPr>
            <w:tcW w:w="561" w:type="pct"/>
            <w:tcBorders>
              <w:top w:val="nil"/>
              <w:left w:val="nil"/>
              <w:bottom w:val="single" w:sz="4" w:space="0" w:color="auto"/>
              <w:right w:val="nil"/>
            </w:tcBorders>
            <w:vAlign w:val="center"/>
            <w:hideMark/>
          </w:tcPr>
          <w:p w14:paraId="70C6CCC7"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0.599 </w:t>
            </w:r>
          </w:p>
        </w:tc>
        <w:tc>
          <w:tcPr>
            <w:tcW w:w="399" w:type="pct"/>
            <w:tcBorders>
              <w:top w:val="nil"/>
              <w:left w:val="nil"/>
              <w:bottom w:val="single" w:sz="4" w:space="0" w:color="auto"/>
              <w:right w:val="nil"/>
            </w:tcBorders>
            <w:vAlign w:val="center"/>
            <w:hideMark/>
          </w:tcPr>
          <w:p w14:paraId="15AAD27A"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0.322 </w:t>
            </w:r>
          </w:p>
        </w:tc>
        <w:tc>
          <w:tcPr>
            <w:tcW w:w="544" w:type="pct"/>
            <w:tcBorders>
              <w:top w:val="nil"/>
              <w:left w:val="nil"/>
              <w:bottom w:val="single" w:sz="4" w:space="0" w:color="auto"/>
              <w:right w:val="nil"/>
            </w:tcBorders>
            <w:vAlign w:val="center"/>
            <w:hideMark/>
          </w:tcPr>
          <w:p w14:paraId="55594040"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0.765 </w:t>
            </w:r>
          </w:p>
        </w:tc>
        <w:tc>
          <w:tcPr>
            <w:tcW w:w="399" w:type="pct"/>
            <w:tcBorders>
              <w:top w:val="nil"/>
              <w:left w:val="nil"/>
              <w:bottom w:val="single" w:sz="4" w:space="0" w:color="auto"/>
              <w:right w:val="nil"/>
            </w:tcBorders>
            <w:vAlign w:val="center"/>
            <w:hideMark/>
          </w:tcPr>
          <w:p w14:paraId="5C02BE5A"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0.622 </w:t>
            </w:r>
          </w:p>
        </w:tc>
        <w:tc>
          <w:tcPr>
            <w:tcW w:w="399" w:type="pct"/>
            <w:tcBorders>
              <w:top w:val="nil"/>
              <w:left w:val="nil"/>
              <w:bottom w:val="single" w:sz="4" w:space="0" w:color="auto"/>
              <w:right w:val="nil"/>
            </w:tcBorders>
            <w:vAlign w:val="center"/>
            <w:hideMark/>
          </w:tcPr>
          <w:p w14:paraId="704D5A22"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0.703 </w:t>
            </w:r>
          </w:p>
        </w:tc>
        <w:tc>
          <w:tcPr>
            <w:tcW w:w="561" w:type="pct"/>
            <w:tcBorders>
              <w:top w:val="nil"/>
              <w:left w:val="nil"/>
              <w:bottom w:val="single" w:sz="4" w:space="0" w:color="auto"/>
              <w:right w:val="nil"/>
            </w:tcBorders>
            <w:vAlign w:val="center"/>
            <w:hideMark/>
          </w:tcPr>
          <w:p w14:paraId="6287C994"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0.608 </w:t>
            </w:r>
          </w:p>
        </w:tc>
        <w:tc>
          <w:tcPr>
            <w:tcW w:w="399" w:type="pct"/>
            <w:tcBorders>
              <w:top w:val="nil"/>
              <w:left w:val="nil"/>
              <w:bottom w:val="single" w:sz="4" w:space="0" w:color="auto"/>
              <w:right w:val="nil"/>
            </w:tcBorders>
            <w:vAlign w:val="center"/>
            <w:hideMark/>
          </w:tcPr>
          <w:p w14:paraId="0E4D1D18" w14:textId="77777777" w:rsidR="00616FE0" w:rsidRPr="00344B80" w:rsidRDefault="00616FE0" w:rsidP="009C4930">
            <w:pPr>
              <w:widowControl/>
              <w:spacing w:line="240" w:lineRule="exact"/>
              <w:jc w:val="center"/>
              <w:rPr>
                <w:rFonts w:ascii="Calibri" w:eastAsia="宋体" w:hAnsi="Calibri" w:cs="宋体"/>
                <w:color w:val="000000"/>
                <w:kern w:val="0"/>
                <w:sz w:val="18"/>
                <w:szCs w:val="18"/>
              </w:rPr>
            </w:pPr>
            <w:r w:rsidRPr="00344B80">
              <w:rPr>
                <w:rFonts w:ascii="Calibri" w:eastAsia="宋体" w:hAnsi="Calibri" w:cs="宋体"/>
                <w:color w:val="000000"/>
                <w:kern w:val="0"/>
                <w:sz w:val="18"/>
                <w:szCs w:val="18"/>
              </w:rPr>
              <w:t xml:space="preserve">0.297 </w:t>
            </w:r>
          </w:p>
        </w:tc>
      </w:tr>
    </w:tbl>
    <w:p w14:paraId="25C9E185" w14:textId="26C3CC00" w:rsidR="00616FE0" w:rsidRPr="009C4930" w:rsidRDefault="00616FE0" w:rsidP="00616FE0">
      <w:pPr>
        <w:widowControl/>
        <w:rPr>
          <w:rFonts w:ascii="Calibri" w:eastAsia="宋体" w:hAnsi="Calibri" w:cs="宋体"/>
          <w:color w:val="000000"/>
          <w:kern w:val="0"/>
          <w:sz w:val="18"/>
          <w:szCs w:val="18"/>
        </w:rPr>
      </w:pPr>
      <w:r w:rsidRPr="009C4930">
        <w:rPr>
          <w:rFonts w:ascii="Calibri" w:eastAsia="宋体" w:hAnsi="Calibri" w:cs="宋体"/>
          <w:b/>
          <w:bCs/>
          <w:color w:val="000000"/>
          <w:kern w:val="0"/>
          <w:sz w:val="18"/>
          <w:szCs w:val="18"/>
        </w:rPr>
        <w:t>Abbreviation</w:t>
      </w:r>
      <w:r w:rsidRPr="009C4930">
        <w:rPr>
          <w:rFonts w:ascii="Calibri" w:eastAsia="宋体" w:hAnsi="Calibri" w:cs="宋体"/>
          <w:color w:val="000000"/>
          <w:kern w:val="0"/>
          <w:sz w:val="18"/>
          <w:szCs w:val="18"/>
        </w:rPr>
        <w:t xml:space="preserve">: AUC, </w:t>
      </w:r>
      <w:r w:rsidR="00344B80" w:rsidRPr="009C4930">
        <w:rPr>
          <w:rFonts w:ascii="Calibri" w:eastAsia="宋体" w:hAnsi="Calibri" w:cs="宋体"/>
          <w:color w:val="000000"/>
          <w:kern w:val="0"/>
          <w:sz w:val="18"/>
          <w:szCs w:val="18"/>
        </w:rPr>
        <w:t>area under the curve</w:t>
      </w:r>
      <w:r w:rsidRPr="009C4930">
        <w:rPr>
          <w:rFonts w:ascii="Calibri" w:eastAsia="宋体" w:hAnsi="Calibri" w:cs="宋体"/>
          <w:color w:val="000000"/>
          <w:kern w:val="0"/>
          <w:sz w:val="18"/>
          <w:szCs w:val="18"/>
        </w:rPr>
        <w:t xml:space="preserve">; </w:t>
      </w:r>
      <w:proofErr w:type="spellStart"/>
      <w:r w:rsidRPr="009C4930">
        <w:rPr>
          <w:rFonts w:ascii="Calibri" w:eastAsia="宋体" w:hAnsi="Calibri" w:cs="宋体"/>
          <w:color w:val="000000"/>
          <w:kern w:val="0"/>
          <w:sz w:val="18"/>
          <w:szCs w:val="18"/>
        </w:rPr>
        <w:t>ber</w:t>
      </w:r>
      <w:proofErr w:type="spellEnd"/>
      <w:r w:rsidRPr="009C4930">
        <w:rPr>
          <w:rFonts w:ascii="Calibri" w:eastAsia="宋体" w:hAnsi="Calibri" w:cs="宋体"/>
          <w:color w:val="000000"/>
          <w:kern w:val="0"/>
          <w:sz w:val="18"/>
          <w:szCs w:val="18"/>
        </w:rPr>
        <w:t xml:space="preserve">, balance error; LR, logistic regression; SVM, Support Vector Machine; RF, Random Forest; XGB, </w:t>
      </w:r>
      <w:proofErr w:type="spellStart"/>
      <w:r w:rsidRPr="009C4930">
        <w:rPr>
          <w:rFonts w:ascii="Calibri" w:eastAsia="宋体" w:hAnsi="Calibri" w:cs="宋体"/>
          <w:color w:val="000000"/>
          <w:kern w:val="0"/>
          <w:sz w:val="18"/>
          <w:szCs w:val="18"/>
        </w:rPr>
        <w:t>xgboost</w:t>
      </w:r>
      <w:proofErr w:type="spellEnd"/>
      <w:r w:rsidRPr="009C4930">
        <w:rPr>
          <w:rFonts w:ascii="Calibri" w:eastAsia="宋体" w:hAnsi="Calibri" w:cs="宋体"/>
          <w:color w:val="000000"/>
          <w:kern w:val="0"/>
          <w:sz w:val="18"/>
          <w:szCs w:val="18"/>
        </w:rPr>
        <w:t>; GBDT, gradient boosting decision tree; KNN, k-Nearest Neighbors</w:t>
      </w:r>
    </w:p>
    <w:bookmarkEnd w:id="0"/>
    <w:bookmarkEnd w:id="3"/>
    <w:p w14:paraId="4CDD7F3C" w14:textId="2BDB4717" w:rsidR="00616FE0" w:rsidRDefault="00616FE0" w:rsidP="00616FE0">
      <w:pPr>
        <w:rPr>
          <w:rFonts w:ascii="Arial Unicode MS" w:eastAsia="Arial Unicode MS" w:hAnsi="Arial Unicode MS" w:cs="Arial Unicode MS"/>
          <w:sz w:val="20"/>
          <w:szCs w:val="20"/>
        </w:rPr>
      </w:pPr>
    </w:p>
    <w:sectPr w:rsidR="00616FE0" w:rsidSect="005800BF">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CF003C" w14:textId="77777777" w:rsidR="00BD7B28" w:rsidRDefault="00BD7B28" w:rsidP="00345656">
      <w:r>
        <w:separator/>
      </w:r>
    </w:p>
  </w:endnote>
  <w:endnote w:type="continuationSeparator" w:id="0">
    <w:p w14:paraId="5085DC6A" w14:textId="77777777" w:rsidR="00BD7B28" w:rsidRDefault="00BD7B28" w:rsidP="003456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imes New Roman Uni">
    <w:panose1 w:val="02020603050405020304"/>
    <w:charset w:val="86"/>
    <w:family w:val="roman"/>
    <w:pitch w:val="variable"/>
    <w:sig w:usb0="B334AAFF" w:usb1="F9DFFFFF" w:usb2="0000003E" w:usb3="00000000" w:csb0="001F01F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2BAB57" w14:textId="77777777" w:rsidR="00BD7B28" w:rsidRDefault="00BD7B28" w:rsidP="00345656">
      <w:r>
        <w:separator/>
      </w:r>
    </w:p>
  </w:footnote>
  <w:footnote w:type="continuationSeparator" w:id="0">
    <w:p w14:paraId="6D5981D2" w14:textId="77777777" w:rsidR="00BD7B28" w:rsidRDefault="00BD7B28" w:rsidP="0034565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Stroke&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sdsfdpx6ttexye5d2cvtx5kxrvx5p2wfr2d&quot;&gt;RA与Stroke&lt;record-ids&gt;&lt;item&gt;4224&lt;/item&gt;&lt;/record-ids&gt;&lt;/item&gt;&lt;/Libraries&gt;"/>
  </w:docVars>
  <w:rsids>
    <w:rsidRoot w:val="00382B31"/>
    <w:rsid w:val="00017467"/>
    <w:rsid w:val="000233BB"/>
    <w:rsid w:val="0004214B"/>
    <w:rsid w:val="00063C81"/>
    <w:rsid w:val="000926EE"/>
    <w:rsid w:val="001259BA"/>
    <w:rsid w:val="0015365B"/>
    <w:rsid w:val="0015546C"/>
    <w:rsid w:val="00183A02"/>
    <w:rsid w:val="001C05E7"/>
    <w:rsid w:val="00273CEB"/>
    <w:rsid w:val="00281F5A"/>
    <w:rsid w:val="002F00F9"/>
    <w:rsid w:val="003043C5"/>
    <w:rsid w:val="003322D8"/>
    <w:rsid w:val="00344B80"/>
    <w:rsid w:val="00345656"/>
    <w:rsid w:val="00373DE1"/>
    <w:rsid w:val="00380B8E"/>
    <w:rsid w:val="00382B31"/>
    <w:rsid w:val="00410BF3"/>
    <w:rsid w:val="00462C51"/>
    <w:rsid w:val="00480FEB"/>
    <w:rsid w:val="004A27F5"/>
    <w:rsid w:val="005317A3"/>
    <w:rsid w:val="0057625B"/>
    <w:rsid w:val="005800BF"/>
    <w:rsid w:val="00584F11"/>
    <w:rsid w:val="005B02B3"/>
    <w:rsid w:val="005E3A25"/>
    <w:rsid w:val="005F13F9"/>
    <w:rsid w:val="00614409"/>
    <w:rsid w:val="00616FE0"/>
    <w:rsid w:val="006419DC"/>
    <w:rsid w:val="0064260B"/>
    <w:rsid w:val="00681520"/>
    <w:rsid w:val="0069011F"/>
    <w:rsid w:val="006B4ACB"/>
    <w:rsid w:val="006B4CC8"/>
    <w:rsid w:val="006B66A9"/>
    <w:rsid w:val="006C11BB"/>
    <w:rsid w:val="007007A6"/>
    <w:rsid w:val="0076193D"/>
    <w:rsid w:val="00794D1B"/>
    <w:rsid w:val="007C3F95"/>
    <w:rsid w:val="007E1C5E"/>
    <w:rsid w:val="007F2D2F"/>
    <w:rsid w:val="007F6C41"/>
    <w:rsid w:val="00821338"/>
    <w:rsid w:val="008657DA"/>
    <w:rsid w:val="00877C1E"/>
    <w:rsid w:val="00887E11"/>
    <w:rsid w:val="00897B8C"/>
    <w:rsid w:val="008A118A"/>
    <w:rsid w:val="008F2CEA"/>
    <w:rsid w:val="008F626C"/>
    <w:rsid w:val="00932910"/>
    <w:rsid w:val="009631AE"/>
    <w:rsid w:val="009828BB"/>
    <w:rsid w:val="00993FDB"/>
    <w:rsid w:val="009B34BD"/>
    <w:rsid w:val="009C4930"/>
    <w:rsid w:val="009C4DFA"/>
    <w:rsid w:val="009D2BE4"/>
    <w:rsid w:val="009F6BD3"/>
    <w:rsid w:val="00A1157B"/>
    <w:rsid w:val="00A34B59"/>
    <w:rsid w:val="00A70B11"/>
    <w:rsid w:val="00A75B60"/>
    <w:rsid w:val="00A92A1A"/>
    <w:rsid w:val="00AB7050"/>
    <w:rsid w:val="00AE47B1"/>
    <w:rsid w:val="00AE7799"/>
    <w:rsid w:val="00B17AB5"/>
    <w:rsid w:val="00B3295F"/>
    <w:rsid w:val="00B37FAC"/>
    <w:rsid w:val="00B72867"/>
    <w:rsid w:val="00B93456"/>
    <w:rsid w:val="00B96D19"/>
    <w:rsid w:val="00BA0DB2"/>
    <w:rsid w:val="00BD7B28"/>
    <w:rsid w:val="00BE619F"/>
    <w:rsid w:val="00C328E2"/>
    <w:rsid w:val="00C53CF6"/>
    <w:rsid w:val="00C81DD8"/>
    <w:rsid w:val="00C955B7"/>
    <w:rsid w:val="00CB1403"/>
    <w:rsid w:val="00CB4C83"/>
    <w:rsid w:val="00CB5B38"/>
    <w:rsid w:val="00CD4329"/>
    <w:rsid w:val="00CD4DA9"/>
    <w:rsid w:val="00D273E8"/>
    <w:rsid w:val="00D459B0"/>
    <w:rsid w:val="00D46C6E"/>
    <w:rsid w:val="00D72901"/>
    <w:rsid w:val="00D9140A"/>
    <w:rsid w:val="00D91DBF"/>
    <w:rsid w:val="00E123BA"/>
    <w:rsid w:val="00E20A45"/>
    <w:rsid w:val="00E5508A"/>
    <w:rsid w:val="00E710EE"/>
    <w:rsid w:val="00EC04B6"/>
    <w:rsid w:val="00EC5127"/>
    <w:rsid w:val="00ED443C"/>
    <w:rsid w:val="00EE15D7"/>
    <w:rsid w:val="00F22910"/>
    <w:rsid w:val="00F35BF7"/>
    <w:rsid w:val="00F37C43"/>
    <w:rsid w:val="00F426B0"/>
    <w:rsid w:val="00F63163"/>
    <w:rsid w:val="00FA60ED"/>
    <w:rsid w:val="00FD718F"/>
    <w:rsid w:val="00FF24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406938"/>
  <w15:chartTrackingRefBased/>
  <w15:docId w15:val="{2A596EB8-501B-44D0-ACB2-0AC94F0E70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4565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4565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45656"/>
    <w:rPr>
      <w:sz w:val="18"/>
      <w:szCs w:val="18"/>
    </w:rPr>
  </w:style>
  <w:style w:type="paragraph" w:styleId="a5">
    <w:name w:val="footer"/>
    <w:basedOn w:val="a"/>
    <w:link w:val="a6"/>
    <w:uiPriority w:val="99"/>
    <w:unhideWhenUsed/>
    <w:rsid w:val="00345656"/>
    <w:pPr>
      <w:tabs>
        <w:tab w:val="center" w:pos="4153"/>
        <w:tab w:val="right" w:pos="8306"/>
      </w:tabs>
      <w:snapToGrid w:val="0"/>
      <w:jc w:val="left"/>
    </w:pPr>
    <w:rPr>
      <w:sz w:val="18"/>
      <w:szCs w:val="18"/>
    </w:rPr>
  </w:style>
  <w:style w:type="character" w:customStyle="1" w:styleId="a6">
    <w:name w:val="页脚 字符"/>
    <w:basedOn w:val="a0"/>
    <w:link w:val="a5"/>
    <w:uiPriority w:val="99"/>
    <w:rsid w:val="00345656"/>
    <w:rPr>
      <w:sz w:val="18"/>
      <w:szCs w:val="18"/>
    </w:rPr>
  </w:style>
  <w:style w:type="paragraph" w:styleId="a7">
    <w:name w:val="Normal (Web)"/>
    <w:basedOn w:val="a"/>
    <w:uiPriority w:val="99"/>
    <w:unhideWhenUsed/>
    <w:rsid w:val="00345656"/>
    <w:pPr>
      <w:widowControl/>
      <w:spacing w:before="100" w:beforeAutospacing="1" w:after="100" w:afterAutospacing="1"/>
      <w:jc w:val="left"/>
    </w:pPr>
    <w:rPr>
      <w:rFonts w:ascii="宋体" w:eastAsia="宋体" w:hAnsi="宋体" w:cs="宋体"/>
      <w:kern w:val="0"/>
      <w:sz w:val="24"/>
      <w:szCs w:val="24"/>
    </w:rPr>
  </w:style>
  <w:style w:type="paragraph" w:styleId="a8">
    <w:name w:val="List Paragraph"/>
    <w:basedOn w:val="a"/>
    <w:uiPriority w:val="99"/>
    <w:rsid w:val="00345656"/>
    <w:pPr>
      <w:ind w:firstLineChars="200" w:firstLine="420"/>
    </w:pPr>
    <w:rPr>
      <w:rFonts w:ascii="Calibri" w:eastAsia="宋体" w:hAnsi="Calibri" w:cs="宋体"/>
    </w:rPr>
  </w:style>
  <w:style w:type="paragraph" w:styleId="a9">
    <w:name w:val="Balloon Text"/>
    <w:basedOn w:val="a"/>
    <w:link w:val="aa"/>
    <w:uiPriority w:val="99"/>
    <w:semiHidden/>
    <w:unhideWhenUsed/>
    <w:rsid w:val="009F6BD3"/>
    <w:rPr>
      <w:sz w:val="18"/>
      <w:szCs w:val="18"/>
    </w:rPr>
  </w:style>
  <w:style w:type="character" w:customStyle="1" w:styleId="aa">
    <w:name w:val="批注框文本 字符"/>
    <w:basedOn w:val="a0"/>
    <w:link w:val="a9"/>
    <w:uiPriority w:val="99"/>
    <w:semiHidden/>
    <w:rsid w:val="009F6BD3"/>
    <w:rPr>
      <w:sz w:val="18"/>
      <w:szCs w:val="18"/>
    </w:rPr>
  </w:style>
  <w:style w:type="paragraph" w:customStyle="1" w:styleId="EndNoteBibliographyTitle">
    <w:name w:val="EndNote Bibliography Title"/>
    <w:basedOn w:val="a"/>
    <w:link w:val="EndNoteBibliographyTitle0"/>
    <w:rsid w:val="008A118A"/>
    <w:pPr>
      <w:jc w:val="center"/>
    </w:pPr>
    <w:rPr>
      <w:rFonts w:ascii="Calibri" w:hAnsi="Calibri"/>
      <w:noProof/>
      <w:sz w:val="20"/>
    </w:rPr>
  </w:style>
  <w:style w:type="character" w:customStyle="1" w:styleId="EndNoteBibliographyTitle0">
    <w:name w:val="EndNote Bibliography Title 字符"/>
    <w:basedOn w:val="a0"/>
    <w:link w:val="EndNoteBibliographyTitle"/>
    <w:rsid w:val="008A118A"/>
    <w:rPr>
      <w:rFonts w:ascii="Calibri" w:hAnsi="Calibri"/>
      <w:noProof/>
      <w:sz w:val="20"/>
    </w:rPr>
  </w:style>
  <w:style w:type="paragraph" w:customStyle="1" w:styleId="EndNoteBibliography">
    <w:name w:val="EndNote Bibliography"/>
    <w:basedOn w:val="a"/>
    <w:link w:val="EndNoteBibliography0"/>
    <w:rsid w:val="008A118A"/>
    <w:rPr>
      <w:rFonts w:ascii="Calibri" w:hAnsi="Calibri"/>
      <w:noProof/>
      <w:sz w:val="20"/>
    </w:rPr>
  </w:style>
  <w:style w:type="character" w:customStyle="1" w:styleId="EndNoteBibliography0">
    <w:name w:val="EndNote Bibliography 字符"/>
    <w:basedOn w:val="a0"/>
    <w:link w:val="EndNoteBibliography"/>
    <w:rsid w:val="008A118A"/>
    <w:rPr>
      <w:rFonts w:ascii="Calibri" w:hAnsi="Calibri"/>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4592213">
      <w:bodyDiv w:val="1"/>
      <w:marLeft w:val="0"/>
      <w:marRight w:val="0"/>
      <w:marTop w:val="0"/>
      <w:marBottom w:val="0"/>
      <w:divBdr>
        <w:top w:val="none" w:sz="0" w:space="0" w:color="auto"/>
        <w:left w:val="none" w:sz="0" w:space="0" w:color="auto"/>
        <w:bottom w:val="none" w:sz="0" w:space="0" w:color="auto"/>
        <w:right w:val="none" w:sz="0" w:space="0" w:color="auto"/>
      </w:divBdr>
    </w:div>
    <w:div w:id="570314658">
      <w:bodyDiv w:val="1"/>
      <w:marLeft w:val="0"/>
      <w:marRight w:val="0"/>
      <w:marTop w:val="0"/>
      <w:marBottom w:val="0"/>
      <w:divBdr>
        <w:top w:val="none" w:sz="0" w:space="0" w:color="auto"/>
        <w:left w:val="none" w:sz="0" w:space="0" w:color="auto"/>
        <w:bottom w:val="none" w:sz="0" w:space="0" w:color="auto"/>
        <w:right w:val="none" w:sz="0" w:space="0" w:color="auto"/>
      </w:divBdr>
    </w:div>
    <w:div w:id="867181285">
      <w:bodyDiv w:val="1"/>
      <w:marLeft w:val="0"/>
      <w:marRight w:val="0"/>
      <w:marTop w:val="0"/>
      <w:marBottom w:val="0"/>
      <w:divBdr>
        <w:top w:val="none" w:sz="0" w:space="0" w:color="auto"/>
        <w:left w:val="none" w:sz="0" w:space="0" w:color="auto"/>
        <w:bottom w:val="none" w:sz="0" w:space="0" w:color="auto"/>
        <w:right w:val="none" w:sz="0" w:space="0" w:color="auto"/>
      </w:divBdr>
    </w:div>
    <w:div w:id="1148784412">
      <w:bodyDiv w:val="1"/>
      <w:marLeft w:val="0"/>
      <w:marRight w:val="0"/>
      <w:marTop w:val="0"/>
      <w:marBottom w:val="0"/>
      <w:divBdr>
        <w:top w:val="none" w:sz="0" w:space="0" w:color="auto"/>
        <w:left w:val="none" w:sz="0" w:space="0" w:color="auto"/>
        <w:bottom w:val="none" w:sz="0" w:space="0" w:color="auto"/>
        <w:right w:val="none" w:sz="0" w:space="0" w:color="auto"/>
      </w:divBdr>
    </w:div>
    <w:div w:id="1451976972">
      <w:bodyDiv w:val="1"/>
      <w:marLeft w:val="0"/>
      <w:marRight w:val="0"/>
      <w:marTop w:val="0"/>
      <w:marBottom w:val="0"/>
      <w:divBdr>
        <w:top w:val="none" w:sz="0" w:space="0" w:color="auto"/>
        <w:left w:val="none" w:sz="0" w:space="0" w:color="auto"/>
        <w:bottom w:val="none" w:sz="0" w:space="0" w:color="auto"/>
        <w:right w:val="none" w:sz="0" w:space="0" w:color="auto"/>
      </w:divBdr>
    </w:div>
    <w:div w:id="1578200439">
      <w:bodyDiv w:val="1"/>
      <w:marLeft w:val="0"/>
      <w:marRight w:val="0"/>
      <w:marTop w:val="0"/>
      <w:marBottom w:val="0"/>
      <w:divBdr>
        <w:top w:val="none" w:sz="0" w:space="0" w:color="auto"/>
        <w:left w:val="none" w:sz="0" w:space="0" w:color="auto"/>
        <w:bottom w:val="none" w:sz="0" w:space="0" w:color="auto"/>
        <w:right w:val="none" w:sz="0" w:space="0" w:color="auto"/>
      </w:divBdr>
    </w:div>
    <w:div w:id="1906795192">
      <w:bodyDiv w:val="1"/>
      <w:marLeft w:val="0"/>
      <w:marRight w:val="0"/>
      <w:marTop w:val="0"/>
      <w:marBottom w:val="0"/>
      <w:divBdr>
        <w:top w:val="none" w:sz="0" w:space="0" w:color="auto"/>
        <w:left w:val="none" w:sz="0" w:space="0" w:color="auto"/>
        <w:bottom w:val="none" w:sz="0" w:space="0" w:color="auto"/>
        <w:right w:val="none" w:sz="0" w:space="0" w:color="auto"/>
      </w:divBdr>
    </w:div>
    <w:div w:id="2113503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AC71A3-DF0B-4718-B94C-77DA5CAE85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5547</TotalTime>
  <Pages>4</Pages>
  <Words>522</Words>
  <Characters>2982</Characters>
  <Application>Microsoft Office Word</Application>
  <DocSecurity>0</DocSecurity>
  <Lines>24</Lines>
  <Paragraphs>6</Paragraphs>
  <ScaleCrop>false</ScaleCrop>
  <Company/>
  <LinksUpToDate>false</LinksUpToDate>
  <CharactersWithSpaces>3498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ranranle</dc:creator>
  <cp:keywords/>
  <dc:description/>
  <cp:lastModifiedBy>Fangran Xin</cp:lastModifiedBy>
  <cp:revision>58</cp:revision>
  <cp:lastPrinted>2020-03-10T00:56:00Z</cp:lastPrinted>
  <dcterms:created xsi:type="dcterms:W3CDTF">2019-01-15T04:17:00Z</dcterms:created>
  <dcterms:modified xsi:type="dcterms:W3CDTF">2020-07-29T02:37:00Z</dcterms:modified>
</cp:coreProperties>
</file>