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91914F" w14:textId="678C9BEE" w:rsidR="00AC5DD1" w:rsidRPr="003D7BA0" w:rsidRDefault="00AC5DD1" w:rsidP="00127C1F">
      <w:pPr>
        <w:spacing w:line="360" w:lineRule="auto"/>
        <w:rPr>
          <w:rFonts w:ascii="Arial" w:hAnsi="Arial" w:cs="Arial"/>
          <w:b/>
          <w:bCs/>
          <w:u w:val="single"/>
          <w:lang w:val="en-US"/>
        </w:rPr>
      </w:pPr>
      <w:r w:rsidRPr="003D7BA0">
        <w:rPr>
          <w:rFonts w:ascii="Arial" w:hAnsi="Arial" w:cs="Arial"/>
          <w:b/>
          <w:bCs/>
          <w:u w:val="single"/>
          <w:lang w:val="en-US"/>
        </w:rPr>
        <w:t>Supplementary Materials</w:t>
      </w:r>
    </w:p>
    <w:p w14:paraId="07FC8976" w14:textId="0D6DFF1B" w:rsidR="006975FE" w:rsidRDefault="006975FE" w:rsidP="00127C1F">
      <w:pPr>
        <w:spacing w:line="360" w:lineRule="auto"/>
        <w:rPr>
          <w:rFonts w:ascii="Arial" w:hAnsi="Arial" w:cs="Arial"/>
          <w:lang w:val="en-US"/>
        </w:rPr>
      </w:pPr>
    </w:p>
    <w:tbl>
      <w:tblPr>
        <w:tblStyle w:val="Tabel-Gitter"/>
        <w:tblpPr w:leftFromText="141" w:rightFromText="141" w:vertAnchor="text" w:horzAnchor="margin" w:tblpY="-10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0133D7" w14:paraId="4194E78A" w14:textId="77777777" w:rsidTr="000133D7">
        <w:tc>
          <w:tcPr>
            <w:tcW w:w="4814" w:type="dxa"/>
          </w:tcPr>
          <w:p w14:paraId="43C2A9AE" w14:textId="294E2913" w:rsidR="000133D7" w:rsidRDefault="000133D7" w:rsidP="000133D7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Title</w:t>
            </w:r>
          </w:p>
        </w:tc>
        <w:tc>
          <w:tcPr>
            <w:tcW w:w="4814" w:type="dxa"/>
          </w:tcPr>
          <w:p w14:paraId="1DF45606" w14:textId="043F92BB" w:rsidR="000133D7" w:rsidRDefault="000133D7" w:rsidP="000133D7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Page(s)</w:t>
            </w:r>
          </w:p>
        </w:tc>
      </w:tr>
      <w:tr w:rsidR="000133D7" w14:paraId="413B1CDE" w14:textId="77777777" w:rsidTr="000133D7">
        <w:tc>
          <w:tcPr>
            <w:tcW w:w="4814" w:type="dxa"/>
          </w:tcPr>
          <w:p w14:paraId="08837E4A" w14:textId="7B8AC11C" w:rsidR="000133D7" w:rsidRPr="000133D7" w:rsidRDefault="000133D7" w:rsidP="000133D7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0133D7">
              <w:rPr>
                <w:rFonts w:ascii="Arial" w:hAnsi="Arial" w:cs="Arial"/>
                <w:lang w:val="en-US"/>
              </w:rPr>
              <w:t>Supplementary Table 1. Search strategy of literature review in PubMed [date of search 09</w:t>
            </w:r>
            <w:r w:rsidRPr="000133D7">
              <w:rPr>
                <w:rFonts w:ascii="Arial" w:hAnsi="Arial" w:cs="Arial"/>
                <w:vertAlign w:val="superscript"/>
                <w:lang w:val="en-US"/>
              </w:rPr>
              <w:t>th</w:t>
            </w:r>
            <w:r w:rsidRPr="000133D7">
              <w:rPr>
                <w:rFonts w:ascii="Arial" w:hAnsi="Arial" w:cs="Arial"/>
                <w:lang w:val="en-US"/>
              </w:rPr>
              <w:t xml:space="preserve"> of </w:t>
            </w:r>
            <w:proofErr w:type="gramStart"/>
            <w:r w:rsidRPr="000133D7">
              <w:rPr>
                <w:rFonts w:ascii="Arial" w:hAnsi="Arial" w:cs="Arial"/>
                <w:lang w:val="en-US"/>
              </w:rPr>
              <w:t>September,</w:t>
            </w:r>
            <w:proofErr w:type="gramEnd"/>
            <w:r w:rsidRPr="000133D7">
              <w:rPr>
                <w:rFonts w:ascii="Arial" w:hAnsi="Arial" w:cs="Arial"/>
                <w:lang w:val="en-US"/>
              </w:rPr>
              <w:t xml:space="preserve"> 2024].</w:t>
            </w:r>
          </w:p>
        </w:tc>
        <w:tc>
          <w:tcPr>
            <w:tcW w:w="4814" w:type="dxa"/>
          </w:tcPr>
          <w:p w14:paraId="3790989A" w14:textId="38B3F126" w:rsidR="000133D7" w:rsidRPr="000133D7" w:rsidRDefault="000133D7" w:rsidP="000133D7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0133D7">
              <w:rPr>
                <w:rFonts w:ascii="Arial" w:hAnsi="Arial" w:cs="Arial"/>
                <w:lang w:val="en-US"/>
              </w:rPr>
              <w:t>1</w:t>
            </w:r>
          </w:p>
        </w:tc>
      </w:tr>
      <w:tr w:rsidR="000133D7" w14:paraId="5A0BB865" w14:textId="77777777" w:rsidTr="000133D7">
        <w:tc>
          <w:tcPr>
            <w:tcW w:w="4814" w:type="dxa"/>
          </w:tcPr>
          <w:p w14:paraId="13CF5116" w14:textId="14182876" w:rsidR="000133D7" w:rsidRPr="000133D7" w:rsidRDefault="000133D7" w:rsidP="000133D7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0133D7">
              <w:rPr>
                <w:rFonts w:ascii="Arial" w:hAnsi="Arial" w:cs="Arial"/>
                <w:lang w:val="en-US"/>
              </w:rPr>
              <w:t>Supplementary Table 2. Design of the ATI studies in the individual data-based meta-analysis.</w:t>
            </w:r>
          </w:p>
        </w:tc>
        <w:tc>
          <w:tcPr>
            <w:tcW w:w="4814" w:type="dxa"/>
          </w:tcPr>
          <w:p w14:paraId="136663B4" w14:textId="6D52CC71" w:rsidR="000133D7" w:rsidRPr="000133D7" w:rsidRDefault="000133D7" w:rsidP="000133D7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2-3</w:t>
            </w:r>
          </w:p>
        </w:tc>
      </w:tr>
      <w:tr w:rsidR="000133D7" w14:paraId="3014B67F" w14:textId="77777777" w:rsidTr="000133D7">
        <w:tc>
          <w:tcPr>
            <w:tcW w:w="4814" w:type="dxa"/>
          </w:tcPr>
          <w:p w14:paraId="0EADE9E3" w14:textId="42C7E5AA" w:rsidR="000133D7" w:rsidRPr="000133D7" w:rsidRDefault="000133D7" w:rsidP="000133D7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0133D7">
              <w:rPr>
                <w:rFonts w:ascii="Arial" w:hAnsi="Arial" w:cs="Arial"/>
                <w:lang w:val="en-US"/>
              </w:rPr>
              <w:t>Supplementary Figure 1. Risk factors for time to viremia of 50 and 10,000 copies/mL during 84 days of ATI.</w:t>
            </w:r>
          </w:p>
        </w:tc>
        <w:tc>
          <w:tcPr>
            <w:tcW w:w="4814" w:type="dxa"/>
          </w:tcPr>
          <w:p w14:paraId="40F27238" w14:textId="64FA0403" w:rsidR="000133D7" w:rsidRPr="000133D7" w:rsidRDefault="000133D7" w:rsidP="000133D7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4-5</w:t>
            </w:r>
          </w:p>
        </w:tc>
      </w:tr>
      <w:tr w:rsidR="000133D7" w14:paraId="32A6133F" w14:textId="77777777" w:rsidTr="000133D7">
        <w:tc>
          <w:tcPr>
            <w:tcW w:w="4814" w:type="dxa"/>
          </w:tcPr>
          <w:p w14:paraId="25A9EC0C" w14:textId="0F6BDFD8" w:rsidR="000133D7" w:rsidRPr="000133D7" w:rsidRDefault="000133D7" w:rsidP="000133D7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0133D7">
              <w:rPr>
                <w:rFonts w:ascii="Arial" w:hAnsi="Arial" w:cs="Arial"/>
                <w:lang w:val="en-US"/>
              </w:rPr>
              <w:t>Supplementary Figure 2. Time to viremia of 50, 400 and 10,000 copies/mL during 84 days of ATI</w:t>
            </w:r>
            <w:r w:rsidRPr="000133D7">
              <w:rPr>
                <w:rFonts w:ascii="Arial" w:hAnsi="Arial" w:cs="Arial"/>
                <w:color w:val="222222"/>
                <w:shd w:val="clear" w:color="auto" w:fill="FFFFFF"/>
                <w:lang w:val="en-US"/>
              </w:rPr>
              <w:t>.</w:t>
            </w:r>
          </w:p>
        </w:tc>
        <w:tc>
          <w:tcPr>
            <w:tcW w:w="4814" w:type="dxa"/>
          </w:tcPr>
          <w:p w14:paraId="02D14DE6" w14:textId="6678D1B6" w:rsidR="000133D7" w:rsidRPr="000133D7" w:rsidRDefault="000133D7" w:rsidP="000133D7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</w:t>
            </w:r>
          </w:p>
        </w:tc>
      </w:tr>
      <w:tr w:rsidR="000133D7" w14:paraId="52D67AA2" w14:textId="77777777" w:rsidTr="000133D7">
        <w:tc>
          <w:tcPr>
            <w:tcW w:w="4814" w:type="dxa"/>
          </w:tcPr>
          <w:p w14:paraId="283D358D" w14:textId="687EDE69" w:rsidR="000133D7" w:rsidRPr="000133D7" w:rsidRDefault="000133D7" w:rsidP="000133D7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0133D7">
              <w:rPr>
                <w:rFonts w:ascii="Arial" w:hAnsi="Arial" w:cs="Arial"/>
                <w:lang w:val="en-US"/>
              </w:rPr>
              <w:t>Supplementary Figure 3. Risk factors for time to viremia of 400 copies/mL during 84 days of ATI.</w:t>
            </w:r>
          </w:p>
        </w:tc>
        <w:tc>
          <w:tcPr>
            <w:tcW w:w="4814" w:type="dxa"/>
          </w:tcPr>
          <w:p w14:paraId="4F3C2EA6" w14:textId="44121F2A" w:rsidR="000133D7" w:rsidRPr="000133D7" w:rsidRDefault="000133D7" w:rsidP="000133D7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</w:t>
            </w:r>
          </w:p>
        </w:tc>
      </w:tr>
      <w:tr w:rsidR="000133D7" w14:paraId="743530B5" w14:textId="77777777" w:rsidTr="000133D7">
        <w:tc>
          <w:tcPr>
            <w:tcW w:w="4814" w:type="dxa"/>
          </w:tcPr>
          <w:p w14:paraId="092B7B03" w14:textId="4FE0685A" w:rsidR="000133D7" w:rsidRPr="000133D7" w:rsidRDefault="000133D7" w:rsidP="000133D7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0133D7">
              <w:rPr>
                <w:rFonts w:ascii="Arial" w:hAnsi="Arial" w:cs="Arial"/>
                <w:lang w:val="en-US"/>
              </w:rPr>
              <w:t xml:space="preserve">Supplementary Figure 4. Number of participants needed in future trials to achieve prolonged time of at least 14 or 21 days to viremia above 50 or 10,000 copies/mL among ATI participants </w:t>
            </w:r>
            <w:r w:rsidRPr="000133D7">
              <w:rPr>
                <w:rFonts w:ascii="Arial" w:hAnsi="Arial" w:cs="Arial"/>
                <w:color w:val="222222"/>
                <w:shd w:val="clear" w:color="auto" w:fill="FFFFFF"/>
                <w:lang w:val="en-US"/>
              </w:rPr>
              <w:t>(not NNRTI-containing regimen)</w:t>
            </w:r>
          </w:p>
        </w:tc>
        <w:tc>
          <w:tcPr>
            <w:tcW w:w="4814" w:type="dxa"/>
          </w:tcPr>
          <w:p w14:paraId="641AD39E" w14:textId="06426541" w:rsidR="000133D7" w:rsidRPr="000133D7" w:rsidRDefault="000133D7" w:rsidP="000133D7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</w:p>
        </w:tc>
      </w:tr>
    </w:tbl>
    <w:p w14:paraId="1846E5F6" w14:textId="4A4E7D39" w:rsidR="00AC5DD1" w:rsidRPr="000845C1" w:rsidRDefault="00AC5DD1" w:rsidP="00127C1F">
      <w:pPr>
        <w:spacing w:line="360" w:lineRule="auto"/>
        <w:rPr>
          <w:rFonts w:ascii="Arial" w:hAnsi="Arial" w:cs="Arial"/>
          <w:lang w:val="en-US"/>
        </w:rPr>
      </w:pPr>
      <w:r w:rsidRPr="000845C1">
        <w:rPr>
          <w:rFonts w:ascii="Arial" w:hAnsi="Arial" w:cs="Arial"/>
          <w:lang w:val="en-US"/>
        </w:rPr>
        <w:br w:type="page"/>
      </w:r>
    </w:p>
    <w:tbl>
      <w:tblPr>
        <w:tblW w:w="96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3"/>
        <w:gridCol w:w="7862"/>
        <w:gridCol w:w="1295"/>
      </w:tblGrid>
      <w:tr w:rsidR="004F0671" w:rsidRPr="000845C1" w14:paraId="53BC9DD8" w14:textId="77777777" w:rsidTr="00127C1F">
        <w:trPr>
          <w:trHeight w:val="359"/>
          <w:jc w:val="center"/>
        </w:trPr>
        <w:tc>
          <w:tcPr>
            <w:tcW w:w="9640" w:type="dxa"/>
            <w:gridSpan w:val="3"/>
            <w:shd w:val="clear" w:color="auto" w:fill="D9D9D9"/>
            <w:vAlign w:val="center"/>
          </w:tcPr>
          <w:p w14:paraId="69FE16C6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0845C1">
              <w:rPr>
                <w:rFonts w:ascii="Arial" w:hAnsi="Arial" w:cs="Arial"/>
                <w:b/>
                <w:bCs/>
              </w:rPr>
              <w:lastRenderedPageBreak/>
              <w:t>PubMed</w:t>
            </w:r>
          </w:p>
        </w:tc>
      </w:tr>
      <w:tr w:rsidR="004F0671" w:rsidRPr="000845C1" w14:paraId="2C04E9F1" w14:textId="77777777" w:rsidTr="00127C1F">
        <w:trPr>
          <w:trHeight w:val="359"/>
          <w:jc w:val="center"/>
        </w:trPr>
        <w:tc>
          <w:tcPr>
            <w:tcW w:w="483" w:type="dxa"/>
            <w:shd w:val="clear" w:color="auto" w:fill="D9D9D9"/>
            <w:vAlign w:val="center"/>
            <w:hideMark/>
          </w:tcPr>
          <w:p w14:paraId="0600413D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#</w:t>
            </w:r>
          </w:p>
        </w:tc>
        <w:tc>
          <w:tcPr>
            <w:tcW w:w="7862" w:type="dxa"/>
            <w:shd w:val="clear" w:color="auto" w:fill="D9D9D9"/>
            <w:vAlign w:val="center"/>
            <w:hideMark/>
          </w:tcPr>
          <w:p w14:paraId="52D36580" w14:textId="3C18BAA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Search</w:t>
            </w:r>
          </w:p>
        </w:tc>
        <w:tc>
          <w:tcPr>
            <w:tcW w:w="1295" w:type="dxa"/>
            <w:shd w:val="clear" w:color="auto" w:fill="D9D9D9"/>
            <w:vAlign w:val="center"/>
            <w:hideMark/>
          </w:tcPr>
          <w:p w14:paraId="12E9BD03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 w:rsidRPr="000845C1">
              <w:rPr>
                <w:rFonts w:ascii="Arial" w:hAnsi="Arial" w:cs="Arial"/>
              </w:rPr>
              <w:t>Results</w:t>
            </w:r>
            <w:proofErr w:type="spellEnd"/>
          </w:p>
        </w:tc>
      </w:tr>
      <w:tr w:rsidR="004F0671" w:rsidRPr="000845C1" w14:paraId="6F8D3CF6" w14:textId="77777777" w:rsidTr="00127C1F">
        <w:trPr>
          <w:trHeight w:val="462"/>
          <w:jc w:val="center"/>
        </w:trPr>
        <w:tc>
          <w:tcPr>
            <w:tcW w:w="483" w:type="dxa"/>
            <w:shd w:val="clear" w:color="auto" w:fill="auto"/>
            <w:hideMark/>
          </w:tcPr>
          <w:p w14:paraId="538F91D3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1</w:t>
            </w:r>
          </w:p>
        </w:tc>
        <w:tc>
          <w:tcPr>
            <w:tcW w:w="7862" w:type="dxa"/>
            <w:shd w:val="clear" w:color="auto" w:fill="auto"/>
          </w:tcPr>
          <w:p w14:paraId="45DA2C3C" w14:textId="77777777" w:rsidR="004F0671" w:rsidRPr="000845C1" w:rsidRDefault="004F0671" w:rsidP="00127C1F">
            <w:pPr>
              <w:spacing w:before="100" w:beforeAutospacing="1" w:after="100" w:afterAutospacing="1" w:line="276" w:lineRule="auto"/>
              <w:outlineLvl w:val="2"/>
              <w:rPr>
                <w:rFonts w:ascii="Arial" w:hAnsi="Arial" w:cs="Arial"/>
                <w:b/>
                <w:bCs/>
                <w:lang w:val="en-US"/>
              </w:rPr>
            </w:pPr>
            <w:r w:rsidRPr="000845C1">
              <w:rPr>
                <w:rFonts w:ascii="Arial" w:hAnsi="Arial" w:cs="Arial"/>
                <w:lang w:val="en-US"/>
              </w:rPr>
              <w:t>"</w:t>
            </w:r>
            <w:proofErr w:type="gramStart"/>
            <w:r w:rsidRPr="000845C1">
              <w:rPr>
                <w:rFonts w:ascii="Arial" w:hAnsi="Arial" w:cs="Arial"/>
                <w:lang w:val="en-US"/>
              </w:rPr>
              <w:t>off</w:t>
            </w:r>
            <w:proofErr w:type="gramEnd"/>
            <w:r w:rsidRPr="000845C1">
              <w:rPr>
                <w:rFonts w:ascii="Arial" w:hAnsi="Arial" w:cs="Arial"/>
                <w:lang w:val="en-US"/>
              </w:rPr>
              <w:t xml:space="preserve"> therapy"[All Fields] OR "ART interruption"[All Fields] OR "treatment interruption"[All Fields] OR "Withholding Treatment"[All Fields] OR "antiretroviral interruption"[All Fields] OR "therapy interruption"[All Fields] OR "Withholding Treatment"[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</w:t>
            </w:r>
          </w:p>
        </w:tc>
        <w:tc>
          <w:tcPr>
            <w:tcW w:w="1295" w:type="dxa"/>
            <w:shd w:val="clear" w:color="auto" w:fill="auto"/>
          </w:tcPr>
          <w:p w14:paraId="5DDFD8CE" w14:textId="52EF8425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20,</w:t>
            </w:r>
            <w:r w:rsidR="000845C1" w:rsidRPr="000845C1">
              <w:rPr>
                <w:rFonts w:ascii="Arial" w:hAnsi="Arial" w:cs="Arial"/>
              </w:rPr>
              <w:t>750</w:t>
            </w:r>
          </w:p>
        </w:tc>
      </w:tr>
      <w:tr w:rsidR="004F0671" w:rsidRPr="000845C1" w14:paraId="64589F73" w14:textId="77777777" w:rsidTr="00127C1F">
        <w:trPr>
          <w:trHeight w:val="63"/>
          <w:jc w:val="center"/>
        </w:trPr>
        <w:tc>
          <w:tcPr>
            <w:tcW w:w="483" w:type="dxa"/>
            <w:shd w:val="clear" w:color="auto" w:fill="auto"/>
          </w:tcPr>
          <w:p w14:paraId="18689950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2</w:t>
            </w:r>
          </w:p>
        </w:tc>
        <w:tc>
          <w:tcPr>
            <w:tcW w:w="7862" w:type="dxa"/>
            <w:shd w:val="clear" w:color="auto" w:fill="auto"/>
          </w:tcPr>
          <w:p w14:paraId="7FCE53C5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0845C1">
              <w:rPr>
                <w:rFonts w:ascii="Arial" w:hAnsi="Arial" w:cs="Arial"/>
              </w:rPr>
              <w:t>"HIV"[</w:t>
            </w:r>
            <w:proofErr w:type="spellStart"/>
            <w:r w:rsidRPr="000845C1">
              <w:rPr>
                <w:rFonts w:ascii="Arial" w:hAnsi="Arial" w:cs="Arial"/>
              </w:rPr>
              <w:t>Mesh</w:t>
            </w:r>
            <w:proofErr w:type="spellEnd"/>
            <w:r w:rsidRPr="000845C1">
              <w:rPr>
                <w:rFonts w:ascii="Arial" w:hAnsi="Arial" w:cs="Arial"/>
              </w:rPr>
              <w:t>] OR "HIV"</w:t>
            </w:r>
          </w:p>
        </w:tc>
        <w:tc>
          <w:tcPr>
            <w:tcW w:w="1295" w:type="dxa"/>
            <w:shd w:val="clear" w:color="auto" w:fill="auto"/>
          </w:tcPr>
          <w:p w14:paraId="2970B83C" w14:textId="764C1F6F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4</w:t>
            </w:r>
            <w:r w:rsidR="000845C1" w:rsidRPr="000845C1">
              <w:rPr>
                <w:rFonts w:ascii="Arial" w:hAnsi="Arial" w:cs="Arial"/>
              </w:rPr>
              <w:t>30,749</w:t>
            </w:r>
          </w:p>
        </w:tc>
      </w:tr>
      <w:tr w:rsidR="004F0671" w:rsidRPr="000845C1" w14:paraId="31909012" w14:textId="77777777" w:rsidTr="00127C1F">
        <w:trPr>
          <w:trHeight w:val="462"/>
          <w:jc w:val="center"/>
        </w:trPr>
        <w:tc>
          <w:tcPr>
            <w:tcW w:w="483" w:type="dxa"/>
            <w:shd w:val="clear" w:color="auto" w:fill="auto"/>
          </w:tcPr>
          <w:p w14:paraId="36E9EDD2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3</w:t>
            </w:r>
          </w:p>
        </w:tc>
        <w:tc>
          <w:tcPr>
            <w:tcW w:w="7862" w:type="dxa"/>
            <w:shd w:val="clear" w:color="auto" w:fill="auto"/>
          </w:tcPr>
          <w:p w14:paraId="47557279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0845C1">
              <w:rPr>
                <w:rFonts w:ascii="Arial" w:hAnsi="Arial" w:cs="Arial"/>
                <w:lang w:val="en-US"/>
              </w:rPr>
              <w:t>"Surveys and Questionnaires"[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 OR "Surveys and Questionnaires"[All Fields] OR "report from"[All Fields] OR "Research Report"[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 OR "Interview"[All Fields] OR "Interview"[Publication Type] OR "Interviews as Topic"[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 OR "case report"[All Fields] OR "Case Reports"[Publication Type] OR "perspective"[All Fields] OR "Review" [Publication Type]</w:t>
            </w:r>
          </w:p>
        </w:tc>
        <w:tc>
          <w:tcPr>
            <w:tcW w:w="1295" w:type="dxa"/>
            <w:shd w:val="clear" w:color="auto" w:fill="auto"/>
          </w:tcPr>
          <w:p w14:paraId="341555FD" w14:textId="3DF481A6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7,</w:t>
            </w:r>
            <w:r w:rsidR="000845C1" w:rsidRPr="000845C1">
              <w:rPr>
                <w:rFonts w:ascii="Arial" w:hAnsi="Arial" w:cs="Arial"/>
              </w:rPr>
              <w:t>322</w:t>
            </w:r>
            <w:r w:rsidRPr="000845C1">
              <w:rPr>
                <w:rFonts w:ascii="Arial" w:hAnsi="Arial" w:cs="Arial"/>
              </w:rPr>
              <w:t>,</w:t>
            </w:r>
            <w:r w:rsidR="000845C1" w:rsidRPr="000845C1">
              <w:rPr>
                <w:rFonts w:ascii="Arial" w:hAnsi="Arial" w:cs="Arial"/>
              </w:rPr>
              <w:t>522</w:t>
            </w:r>
          </w:p>
        </w:tc>
      </w:tr>
      <w:tr w:rsidR="004F0671" w:rsidRPr="000845C1" w14:paraId="1C4BDD9C" w14:textId="77777777" w:rsidTr="00127C1F">
        <w:trPr>
          <w:trHeight w:val="462"/>
          <w:jc w:val="center"/>
        </w:trPr>
        <w:tc>
          <w:tcPr>
            <w:tcW w:w="483" w:type="dxa"/>
            <w:shd w:val="clear" w:color="auto" w:fill="auto"/>
          </w:tcPr>
          <w:p w14:paraId="11F3CF1E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4</w:t>
            </w:r>
          </w:p>
        </w:tc>
        <w:tc>
          <w:tcPr>
            <w:tcW w:w="7862" w:type="dxa"/>
            <w:shd w:val="clear" w:color="auto" w:fill="auto"/>
          </w:tcPr>
          <w:p w14:paraId="515D7DCD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0845C1">
              <w:rPr>
                <w:rFonts w:ascii="Arial" w:hAnsi="Arial" w:cs="Arial"/>
                <w:lang w:val="en-US"/>
              </w:rPr>
              <w:t>"Simian Immunodeficiency Virus"[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 OR "Simian Immunodeficiency Virus"[All Fields] OR "Mice"[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 OR "Mice"[All Fields]</w:t>
            </w:r>
          </w:p>
        </w:tc>
        <w:tc>
          <w:tcPr>
            <w:tcW w:w="1295" w:type="dxa"/>
            <w:shd w:val="clear" w:color="auto" w:fill="auto"/>
          </w:tcPr>
          <w:p w14:paraId="0AAFFB64" w14:textId="7F9B5166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2,0</w:t>
            </w:r>
            <w:r w:rsidR="000845C1" w:rsidRPr="000845C1">
              <w:rPr>
                <w:rFonts w:ascii="Arial" w:hAnsi="Arial" w:cs="Arial"/>
              </w:rPr>
              <w:t>22</w:t>
            </w:r>
            <w:r w:rsidRPr="000845C1">
              <w:rPr>
                <w:rFonts w:ascii="Arial" w:hAnsi="Arial" w:cs="Arial"/>
              </w:rPr>
              <w:t>,</w:t>
            </w:r>
            <w:r w:rsidR="000845C1" w:rsidRPr="000845C1">
              <w:rPr>
                <w:rFonts w:ascii="Arial" w:hAnsi="Arial" w:cs="Arial"/>
              </w:rPr>
              <w:t>720</w:t>
            </w:r>
          </w:p>
        </w:tc>
      </w:tr>
      <w:tr w:rsidR="004F0671" w:rsidRPr="000845C1" w14:paraId="679CA0F9" w14:textId="77777777" w:rsidTr="00127C1F">
        <w:trPr>
          <w:trHeight w:val="462"/>
          <w:jc w:val="center"/>
        </w:trPr>
        <w:tc>
          <w:tcPr>
            <w:tcW w:w="483" w:type="dxa"/>
            <w:shd w:val="clear" w:color="auto" w:fill="auto"/>
          </w:tcPr>
          <w:p w14:paraId="25815894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5</w:t>
            </w:r>
          </w:p>
        </w:tc>
        <w:tc>
          <w:tcPr>
            <w:tcW w:w="7862" w:type="dxa"/>
            <w:shd w:val="clear" w:color="auto" w:fill="auto"/>
          </w:tcPr>
          <w:p w14:paraId="6E2FF45D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0845C1">
              <w:rPr>
                <w:rFonts w:ascii="Arial" w:hAnsi="Arial" w:cs="Arial"/>
                <w:lang w:val="en-US"/>
              </w:rPr>
              <w:t>"Child"[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 OR "child*"[All Fields] OR "Infant"[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 OR "Infant"[All Fields]</w:t>
            </w:r>
          </w:p>
        </w:tc>
        <w:tc>
          <w:tcPr>
            <w:tcW w:w="1295" w:type="dxa"/>
            <w:shd w:val="clear" w:color="auto" w:fill="auto"/>
          </w:tcPr>
          <w:p w14:paraId="40BE8261" w14:textId="487EBFF5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3,8</w:t>
            </w:r>
            <w:r w:rsidR="000845C1" w:rsidRPr="000845C1">
              <w:rPr>
                <w:rFonts w:ascii="Arial" w:hAnsi="Arial" w:cs="Arial"/>
              </w:rPr>
              <w:t>89</w:t>
            </w:r>
            <w:r w:rsidRPr="000845C1">
              <w:rPr>
                <w:rFonts w:ascii="Arial" w:hAnsi="Arial" w:cs="Arial"/>
              </w:rPr>
              <w:t>,</w:t>
            </w:r>
            <w:r w:rsidR="000845C1" w:rsidRPr="000845C1">
              <w:rPr>
                <w:rFonts w:ascii="Arial" w:hAnsi="Arial" w:cs="Arial"/>
              </w:rPr>
              <w:t>435</w:t>
            </w:r>
          </w:p>
        </w:tc>
      </w:tr>
      <w:tr w:rsidR="004F0671" w:rsidRPr="000845C1" w14:paraId="1F923716" w14:textId="77777777" w:rsidTr="00127C1F">
        <w:trPr>
          <w:trHeight w:val="462"/>
          <w:jc w:val="center"/>
        </w:trPr>
        <w:tc>
          <w:tcPr>
            <w:tcW w:w="483" w:type="dxa"/>
            <w:shd w:val="clear" w:color="auto" w:fill="auto"/>
          </w:tcPr>
          <w:p w14:paraId="7ED85336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6</w:t>
            </w:r>
          </w:p>
        </w:tc>
        <w:tc>
          <w:tcPr>
            <w:tcW w:w="7862" w:type="dxa"/>
            <w:shd w:val="clear" w:color="auto" w:fill="auto"/>
          </w:tcPr>
          <w:p w14:paraId="4BFD27E4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0845C1">
              <w:rPr>
                <w:rFonts w:ascii="Arial" w:hAnsi="Arial" w:cs="Arial"/>
                <w:lang w:val="en-US"/>
              </w:rPr>
              <w:t>"Pregnancy"[All Fields] OR "Pregnancy"[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 OR "postpartum"[All Fields] OR "Postpartum Period"[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 OR "Substance-Related Disorders"[All Fields] OR "Substance-Related Disorders"[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 OR "Transplantation"[All Fields] OR "Transplantation"[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</w:t>
            </w:r>
          </w:p>
        </w:tc>
        <w:tc>
          <w:tcPr>
            <w:tcW w:w="1295" w:type="dxa"/>
            <w:shd w:val="clear" w:color="auto" w:fill="auto"/>
          </w:tcPr>
          <w:p w14:paraId="49F0379C" w14:textId="6C9D1B3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2,3</w:t>
            </w:r>
            <w:r w:rsidR="000845C1" w:rsidRPr="000845C1">
              <w:rPr>
                <w:rFonts w:ascii="Arial" w:hAnsi="Arial" w:cs="Arial"/>
              </w:rPr>
              <w:t>95</w:t>
            </w:r>
            <w:r w:rsidRPr="000845C1">
              <w:rPr>
                <w:rFonts w:ascii="Arial" w:hAnsi="Arial" w:cs="Arial"/>
              </w:rPr>
              <w:t>,</w:t>
            </w:r>
            <w:r w:rsidR="000845C1" w:rsidRPr="000845C1">
              <w:rPr>
                <w:rFonts w:ascii="Arial" w:hAnsi="Arial" w:cs="Arial"/>
              </w:rPr>
              <w:t>694</w:t>
            </w:r>
          </w:p>
        </w:tc>
      </w:tr>
      <w:tr w:rsidR="004F0671" w:rsidRPr="000845C1" w14:paraId="7F4B5E64" w14:textId="77777777" w:rsidTr="00127C1F">
        <w:trPr>
          <w:trHeight w:val="462"/>
          <w:jc w:val="center"/>
        </w:trPr>
        <w:tc>
          <w:tcPr>
            <w:tcW w:w="483" w:type="dxa"/>
            <w:shd w:val="clear" w:color="auto" w:fill="auto"/>
          </w:tcPr>
          <w:p w14:paraId="4758118C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7</w:t>
            </w:r>
          </w:p>
        </w:tc>
        <w:tc>
          <w:tcPr>
            <w:tcW w:w="7862" w:type="dxa"/>
            <w:shd w:val="clear" w:color="auto" w:fill="auto"/>
          </w:tcPr>
          <w:p w14:paraId="18A5F770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0845C1">
              <w:rPr>
                <w:rFonts w:ascii="Arial" w:hAnsi="Arial" w:cs="Arial"/>
                <w:lang w:val="en-US"/>
              </w:rPr>
              <w:t>"Treatment Failure"[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 OR "Treatment Failure"[All Fields] OR "Medication Adherence"[</w:t>
            </w:r>
            <w:proofErr w:type="spellStart"/>
            <w:r w:rsidRPr="000845C1">
              <w:rPr>
                <w:rFonts w:ascii="Arial" w:hAnsi="Arial" w:cs="Arial"/>
                <w:lang w:val="en-US"/>
              </w:rPr>
              <w:t>MeSH</w:t>
            </w:r>
            <w:proofErr w:type="spellEnd"/>
            <w:r w:rsidRPr="000845C1">
              <w:rPr>
                <w:rFonts w:ascii="Arial" w:hAnsi="Arial" w:cs="Arial"/>
                <w:lang w:val="en-US"/>
              </w:rPr>
              <w:t xml:space="preserve"> Terms] OR "Medication Adherence"[All Fields]</w:t>
            </w:r>
          </w:p>
        </w:tc>
        <w:tc>
          <w:tcPr>
            <w:tcW w:w="1295" w:type="dxa"/>
            <w:shd w:val="clear" w:color="auto" w:fill="auto"/>
          </w:tcPr>
          <w:p w14:paraId="3212336B" w14:textId="4AB61F32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9</w:t>
            </w:r>
            <w:r w:rsidR="000845C1" w:rsidRPr="000845C1">
              <w:rPr>
                <w:rFonts w:ascii="Arial" w:hAnsi="Arial" w:cs="Arial"/>
              </w:rPr>
              <w:t>8</w:t>
            </w:r>
            <w:r w:rsidRPr="000845C1">
              <w:rPr>
                <w:rFonts w:ascii="Arial" w:hAnsi="Arial" w:cs="Arial"/>
              </w:rPr>
              <w:t>,</w:t>
            </w:r>
            <w:r w:rsidR="000845C1" w:rsidRPr="000845C1">
              <w:rPr>
                <w:rFonts w:ascii="Arial" w:hAnsi="Arial" w:cs="Arial"/>
              </w:rPr>
              <w:t>017</w:t>
            </w:r>
          </w:p>
        </w:tc>
      </w:tr>
      <w:tr w:rsidR="004F0671" w:rsidRPr="000845C1" w14:paraId="0B953776" w14:textId="77777777" w:rsidTr="00127C1F">
        <w:trPr>
          <w:trHeight w:val="63"/>
          <w:jc w:val="center"/>
        </w:trPr>
        <w:tc>
          <w:tcPr>
            <w:tcW w:w="483" w:type="dxa"/>
            <w:shd w:val="clear" w:color="auto" w:fill="B8CCE4"/>
            <w:hideMark/>
          </w:tcPr>
          <w:p w14:paraId="09713052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8</w:t>
            </w:r>
          </w:p>
        </w:tc>
        <w:tc>
          <w:tcPr>
            <w:tcW w:w="7862" w:type="dxa"/>
            <w:shd w:val="clear" w:color="auto" w:fill="B8CCE4"/>
          </w:tcPr>
          <w:p w14:paraId="5657755B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#1 AND #2</w:t>
            </w:r>
          </w:p>
        </w:tc>
        <w:tc>
          <w:tcPr>
            <w:tcW w:w="1295" w:type="dxa"/>
            <w:shd w:val="clear" w:color="auto" w:fill="B8CCE4"/>
            <w:hideMark/>
          </w:tcPr>
          <w:p w14:paraId="743E0D68" w14:textId="5C691FBE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1,6</w:t>
            </w:r>
            <w:r w:rsidR="000845C1" w:rsidRPr="000845C1">
              <w:rPr>
                <w:rFonts w:ascii="Arial" w:hAnsi="Arial" w:cs="Arial"/>
              </w:rPr>
              <w:t>63</w:t>
            </w:r>
          </w:p>
        </w:tc>
      </w:tr>
      <w:tr w:rsidR="004F0671" w:rsidRPr="000845C1" w14:paraId="078554C6" w14:textId="77777777" w:rsidTr="00127C1F">
        <w:trPr>
          <w:trHeight w:val="63"/>
          <w:jc w:val="center"/>
        </w:trPr>
        <w:tc>
          <w:tcPr>
            <w:tcW w:w="483" w:type="dxa"/>
            <w:shd w:val="clear" w:color="auto" w:fill="B8CCE4"/>
          </w:tcPr>
          <w:p w14:paraId="767D53E6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9</w:t>
            </w:r>
          </w:p>
        </w:tc>
        <w:tc>
          <w:tcPr>
            <w:tcW w:w="7862" w:type="dxa"/>
            <w:shd w:val="clear" w:color="auto" w:fill="B8CCE4"/>
          </w:tcPr>
          <w:p w14:paraId="41089AF0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#8 NOT #3</w:t>
            </w:r>
          </w:p>
        </w:tc>
        <w:tc>
          <w:tcPr>
            <w:tcW w:w="1295" w:type="dxa"/>
            <w:shd w:val="clear" w:color="auto" w:fill="B8CCE4"/>
          </w:tcPr>
          <w:p w14:paraId="022CB0C0" w14:textId="43002D5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1,3</w:t>
            </w:r>
            <w:r w:rsidR="000845C1" w:rsidRPr="000845C1">
              <w:rPr>
                <w:rFonts w:ascii="Arial" w:hAnsi="Arial" w:cs="Arial"/>
              </w:rPr>
              <w:t>53</w:t>
            </w:r>
          </w:p>
        </w:tc>
      </w:tr>
      <w:tr w:rsidR="004F0671" w:rsidRPr="000845C1" w14:paraId="44F86C88" w14:textId="77777777" w:rsidTr="00127C1F">
        <w:trPr>
          <w:trHeight w:val="63"/>
          <w:jc w:val="center"/>
        </w:trPr>
        <w:tc>
          <w:tcPr>
            <w:tcW w:w="483" w:type="dxa"/>
            <w:shd w:val="clear" w:color="auto" w:fill="B8CCE4"/>
          </w:tcPr>
          <w:p w14:paraId="2111EB0D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10</w:t>
            </w:r>
          </w:p>
        </w:tc>
        <w:tc>
          <w:tcPr>
            <w:tcW w:w="7862" w:type="dxa"/>
            <w:shd w:val="clear" w:color="auto" w:fill="B8CCE4"/>
          </w:tcPr>
          <w:p w14:paraId="47732841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#9 NOT #4</w:t>
            </w:r>
          </w:p>
        </w:tc>
        <w:tc>
          <w:tcPr>
            <w:tcW w:w="1295" w:type="dxa"/>
            <w:shd w:val="clear" w:color="auto" w:fill="B8CCE4"/>
          </w:tcPr>
          <w:p w14:paraId="27DC2EB4" w14:textId="1FE9F69F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1,2</w:t>
            </w:r>
            <w:r w:rsidR="000845C1" w:rsidRPr="000845C1">
              <w:rPr>
                <w:rFonts w:ascii="Arial" w:hAnsi="Arial" w:cs="Arial"/>
              </w:rPr>
              <w:t>55</w:t>
            </w:r>
          </w:p>
        </w:tc>
      </w:tr>
      <w:tr w:rsidR="004F0671" w:rsidRPr="000845C1" w14:paraId="50B0DE8A" w14:textId="77777777" w:rsidTr="00127C1F">
        <w:trPr>
          <w:trHeight w:val="63"/>
          <w:jc w:val="center"/>
        </w:trPr>
        <w:tc>
          <w:tcPr>
            <w:tcW w:w="483" w:type="dxa"/>
            <w:shd w:val="clear" w:color="auto" w:fill="B8CCE4"/>
          </w:tcPr>
          <w:p w14:paraId="09687FA4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11</w:t>
            </w:r>
          </w:p>
        </w:tc>
        <w:tc>
          <w:tcPr>
            <w:tcW w:w="7862" w:type="dxa"/>
            <w:shd w:val="clear" w:color="auto" w:fill="B8CCE4"/>
          </w:tcPr>
          <w:p w14:paraId="08F56F14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#10 NOT #5</w:t>
            </w:r>
          </w:p>
        </w:tc>
        <w:tc>
          <w:tcPr>
            <w:tcW w:w="1295" w:type="dxa"/>
            <w:shd w:val="clear" w:color="auto" w:fill="B8CCE4"/>
          </w:tcPr>
          <w:p w14:paraId="4AB30418" w14:textId="47E8F3D9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1,</w:t>
            </w:r>
            <w:r w:rsidR="000845C1" w:rsidRPr="000845C1">
              <w:rPr>
                <w:rFonts w:ascii="Arial" w:hAnsi="Arial" w:cs="Arial"/>
              </w:rPr>
              <w:t>109</w:t>
            </w:r>
          </w:p>
        </w:tc>
      </w:tr>
      <w:tr w:rsidR="004F0671" w:rsidRPr="000845C1" w14:paraId="69AA0DF6" w14:textId="77777777" w:rsidTr="00127C1F">
        <w:trPr>
          <w:trHeight w:val="63"/>
          <w:jc w:val="center"/>
        </w:trPr>
        <w:tc>
          <w:tcPr>
            <w:tcW w:w="483" w:type="dxa"/>
            <w:shd w:val="clear" w:color="auto" w:fill="B8CCE4"/>
          </w:tcPr>
          <w:p w14:paraId="2C563B76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12</w:t>
            </w:r>
          </w:p>
        </w:tc>
        <w:tc>
          <w:tcPr>
            <w:tcW w:w="7862" w:type="dxa"/>
            <w:shd w:val="clear" w:color="auto" w:fill="B8CCE4"/>
          </w:tcPr>
          <w:p w14:paraId="0333E3DB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#11 NOT #6</w:t>
            </w:r>
          </w:p>
        </w:tc>
        <w:tc>
          <w:tcPr>
            <w:tcW w:w="1295" w:type="dxa"/>
            <w:shd w:val="clear" w:color="auto" w:fill="B8CCE4"/>
          </w:tcPr>
          <w:p w14:paraId="78B8EEB2" w14:textId="09D1E504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1,0</w:t>
            </w:r>
            <w:r w:rsidR="000845C1" w:rsidRPr="000845C1">
              <w:rPr>
                <w:rFonts w:ascii="Arial" w:hAnsi="Arial" w:cs="Arial"/>
              </w:rPr>
              <w:t>46</w:t>
            </w:r>
          </w:p>
        </w:tc>
      </w:tr>
      <w:tr w:rsidR="004F0671" w:rsidRPr="000845C1" w14:paraId="2AEF3E0A" w14:textId="77777777" w:rsidTr="00127C1F">
        <w:trPr>
          <w:trHeight w:val="63"/>
          <w:jc w:val="center"/>
        </w:trPr>
        <w:tc>
          <w:tcPr>
            <w:tcW w:w="483" w:type="dxa"/>
            <w:shd w:val="clear" w:color="auto" w:fill="B8CCE4"/>
          </w:tcPr>
          <w:p w14:paraId="3BE68B55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13</w:t>
            </w:r>
          </w:p>
        </w:tc>
        <w:tc>
          <w:tcPr>
            <w:tcW w:w="7862" w:type="dxa"/>
            <w:shd w:val="clear" w:color="auto" w:fill="B8CCE4"/>
          </w:tcPr>
          <w:p w14:paraId="167C041D" w14:textId="77777777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#12 NOT #7</w:t>
            </w:r>
          </w:p>
        </w:tc>
        <w:tc>
          <w:tcPr>
            <w:tcW w:w="1295" w:type="dxa"/>
            <w:shd w:val="clear" w:color="auto" w:fill="B8CCE4"/>
          </w:tcPr>
          <w:p w14:paraId="2EB683E9" w14:textId="02F4EAF8" w:rsidR="004F0671" w:rsidRPr="000845C1" w:rsidRDefault="004F0671" w:rsidP="00127C1F">
            <w:pPr>
              <w:spacing w:line="276" w:lineRule="auto"/>
              <w:rPr>
                <w:rFonts w:ascii="Arial" w:hAnsi="Arial" w:cs="Arial"/>
              </w:rPr>
            </w:pPr>
            <w:r w:rsidRPr="000845C1">
              <w:rPr>
                <w:rFonts w:ascii="Arial" w:hAnsi="Arial" w:cs="Arial"/>
              </w:rPr>
              <w:t>9</w:t>
            </w:r>
            <w:r w:rsidR="000845C1" w:rsidRPr="000845C1">
              <w:rPr>
                <w:rFonts w:ascii="Arial" w:hAnsi="Arial" w:cs="Arial"/>
              </w:rPr>
              <w:t>42</w:t>
            </w:r>
          </w:p>
        </w:tc>
      </w:tr>
    </w:tbl>
    <w:p w14:paraId="291E294A" w14:textId="633DB5F7" w:rsidR="00A8683F" w:rsidRDefault="000845C1" w:rsidP="00127C1F">
      <w:pPr>
        <w:spacing w:line="360" w:lineRule="auto"/>
        <w:rPr>
          <w:rFonts w:ascii="Arial" w:hAnsi="Arial" w:cs="Arial"/>
          <w:b/>
          <w:bCs/>
          <w:lang w:val="en-US"/>
        </w:rPr>
      </w:pPr>
      <w:r w:rsidRPr="000845C1">
        <w:rPr>
          <w:rFonts w:ascii="Arial" w:hAnsi="Arial" w:cs="Arial"/>
          <w:b/>
          <w:bCs/>
          <w:lang w:val="en-US"/>
        </w:rPr>
        <w:t>Supplementary Table 1. Search strategy of literature review in PubMed [date of search 09</w:t>
      </w:r>
      <w:r w:rsidRPr="000845C1">
        <w:rPr>
          <w:rFonts w:ascii="Arial" w:hAnsi="Arial" w:cs="Arial"/>
          <w:b/>
          <w:bCs/>
          <w:vertAlign w:val="superscript"/>
          <w:lang w:val="en-US"/>
        </w:rPr>
        <w:t>th</w:t>
      </w:r>
      <w:r w:rsidRPr="000845C1">
        <w:rPr>
          <w:rFonts w:ascii="Arial" w:hAnsi="Arial" w:cs="Arial"/>
          <w:b/>
          <w:bCs/>
          <w:lang w:val="en-US"/>
        </w:rPr>
        <w:t xml:space="preserve"> of </w:t>
      </w:r>
      <w:proofErr w:type="gramStart"/>
      <w:r w:rsidRPr="000845C1">
        <w:rPr>
          <w:rFonts w:ascii="Arial" w:hAnsi="Arial" w:cs="Arial"/>
          <w:b/>
          <w:bCs/>
          <w:lang w:val="en-US"/>
        </w:rPr>
        <w:t>September,</w:t>
      </w:r>
      <w:proofErr w:type="gramEnd"/>
      <w:r w:rsidRPr="000845C1">
        <w:rPr>
          <w:rFonts w:ascii="Arial" w:hAnsi="Arial" w:cs="Arial"/>
          <w:b/>
          <w:bCs/>
          <w:lang w:val="en-US"/>
        </w:rPr>
        <w:t xml:space="preserve"> 2024].</w:t>
      </w:r>
    </w:p>
    <w:p w14:paraId="236B3785" w14:textId="77777777" w:rsidR="00A8683F" w:rsidRDefault="00A8683F" w:rsidP="00127C1F">
      <w:pPr>
        <w:spacing w:line="360" w:lineRule="auto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br w:type="page"/>
      </w:r>
    </w:p>
    <w:p w14:paraId="33CA3019" w14:textId="6AD953C4" w:rsidR="00A8683F" w:rsidRDefault="00A8683F" w:rsidP="00127C1F">
      <w:pPr>
        <w:spacing w:line="360" w:lineRule="auto"/>
        <w:rPr>
          <w:rFonts w:ascii="Arial" w:hAnsi="Arial" w:cs="Arial"/>
          <w:b/>
          <w:bCs/>
          <w:lang w:val="en-US"/>
        </w:rPr>
      </w:pPr>
      <w:r w:rsidRPr="00A8683F">
        <w:rPr>
          <w:rFonts w:ascii="Arial" w:hAnsi="Arial" w:cs="Arial"/>
          <w:b/>
          <w:bCs/>
          <w:lang w:val="en-US"/>
        </w:rPr>
        <w:lastRenderedPageBreak/>
        <w:drawing>
          <wp:inline distT="0" distB="0" distL="0" distR="0" wp14:anchorId="2E6F6729" wp14:editId="2DB4ACDF">
            <wp:extent cx="5956888" cy="7924800"/>
            <wp:effectExtent l="0" t="0" r="0" b="0"/>
            <wp:docPr id="653120938" name="Billede 1" descr="Et billede, der indeholder tekst, menu, dokument, skærmbilled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120938" name="Billede 1" descr="Et billede, der indeholder tekst, menu, dokument, skærmbillede&#10;&#10;Automatisk genereret beskrivels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0636" cy="794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DCCB4" w14:textId="77777777" w:rsidR="00A8683F" w:rsidRDefault="00AC5DD1" w:rsidP="00127C1F">
      <w:pPr>
        <w:spacing w:line="360" w:lineRule="auto"/>
        <w:rPr>
          <w:rFonts w:ascii="Arial" w:hAnsi="Arial" w:cs="Arial"/>
          <w:lang w:val="en-US"/>
        </w:rPr>
      </w:pPr>
      <w:r w:rsidRPr="000845C1">
        <w:rPr>
          <w:rFonts w:ascii="Arial" w:hAnsi="Arial" w:cs="Arial"/>
          <w:b/>
          <w:bCs/>
          <w:lang w:val="en-US"/>
        </w:rPr>
        <w:t>Supplementary Table 2.</w:t>
      </w:r>
      <w:r w:rsidR="002A6C3B" w:rsidRPr="000845C1">
        <w:rPr>
          <w:rFonts w:ascii="Arial" w:hAnsi="Arial" w:cs="Arial"/>
          <w:b/>
          <w:bCs/>
          <w:lang w:val="en-US"/>
        </w:rPr>
        <w:t xml:space="preserve"> </w:t>
      </w:r>
      <w:r w:rsidR="000845C1" w:rsidRPr="000845C1">
        <w:rPr>
          <w:rFonts w:ascii="Arial" w:hAnsi="Arial" w:cs="Arial"/>
          <w:b/>
          <w:bCs/>
          <w:lang w:val="en-US"/>
        </w:rPr>
        <w:t xml:space="preserve">Design of the ATI studies </w:t>
      </w:r>
      <w:r w:rsidR="000845C1" w:rsidRPr="000845C1">
        <w:rPr>
          <w:rFonts w:ascii="Arial" w:hAnsi="Arial" w:cs="Arial"/>
          <w:b/>
          <w:bCs/>
          <w:lang w:val="en-US"/>
        </w:rPr>
        <w:t xml:space="preserve">in the </w:t>
      </w:r>
      <w:r w:rsidR="000845C1" w:rsidRPr="000845C1">
        <w:rPr>
          <w:rFonts w:ascii="Arial" w:hAnsi="Arial" w:cs="Arial"/>
          <w:b/>
          <w:lang w:val="en-US"/>
        </w:rPr>
        <w:t>individual data-based meta-analysis</w:t>
      </w:r>
      <w:r w:rsidR="002A6C3B" w:rsidRPr="000845C1">
        <w:rPr>
          <w:rFonts w:ascii="Arial" w:hAnsi="Arial" w:cs="Arial"/>
          <w:lang w:val="en-US"/>
        </w:rPr>
        <w:t>.</w:t>
      </w:r>
    </w:p>
    <w:p w14:paraId="1B469303" w14:textId="7D829DD3" w:rsidR="00A8683F" w:rsidRDefault="00A8683F" w:rsidP="00127C1F">
      <w:pPr>
        <w:autoSpaceDE w:val="0"/>
        <w:autoSpaceDN w:val="0"/>
        <w:adjustRightInd w:val="0"/>
        <w:spacing w:line="360" w:lineRule="auto"/>
        <w:rPr>
          <w:rFonts w:ascii="Arial" w:hAnsi="Arial" w:cs="Arial"/>
          <w:lang w:val="en-US"/>
        </w:rPr>
      </w:pPr>
      <w:r w:rsidRPr="00A8683F">
        <w:rPr>
          <w:rFonts w:ascii="Arial" w:hAnsi="Arial" w:cs="Arial"/>
          <w:lang w:val="en-US"/>
        </w:rPr>
        <w:lastRenderedPageBreak/>
        <w:t xml:space="preserve">Abbreviations: </w:t>
      </w:r>
      <w:r>
        <w:rPr>
          <w:rFonts w:ascii="Arial" w:hAnsi="Arial" w:cs="Arial"/>
          <w:lang w:val="en-US"/>
        </w:rPr>
        <w:t>pVL, plasma HIV RNA; RCT</w:t>
      </w:r>
      <w:r w:rsidRPr="00A8683F">
        <w:rPr>
          <w:rFonts w:ascii="Arial" w:hAnsi="Arial" w:cs="Arial"/>
          <w:lang w:val="en-US"/>
        </w:rPr>
        <w:t xml:space="preserve">, </w:t>
      </w:r>
      <w:r>
        <w:rPr>
          <w:rFonts w:ascii="Arial" w:hAnsi="Arial" w:cs="Arial"/>
          <w:lang w:val="en-US"/>
        </w:rPr>
        <w:t>randomized controlled trial.</w:t>
      </w:r>
      <w:r>
        <w:rPr>
          <w:rFonts w:ascii="Arial" w:hAnsi="Arial" w:cs="Arial"/>
          <w:lang w:val="en-US"/>
        </w:rPr>
        <w:br w:type="page"/>
      </w:r>
    </w:p>
    <w:p w14:paraId="3E796C14" w14:textId="6920841A" w:rsidR="004179BF" w:rsidRPr="000845C1" w:rsidRDefault="009714F6" w:rsidP="00127C1F">
      <w:pPr>
        <w:spacing w:line="360" w:lineRule="auto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60C7E2E3" wp14:editId="3FC6746B">
            <wp:extent cx="6120130" cy="2661285"/>
            <wp:effectExtent l="0" t="0" r="1270" b="5715"/>
            <wp:docPr id="1926906423" name="Billede 4" descr="Et billede, der indeholder tekst, diagram, linje/række, Kurv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906423" name="Billede 4" descr="Et billede, der indeholder tekst, diagram, linje/række, Kurve&#10;&#10;Automatisk genereret beskrivels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66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6C3B" w:rsidRPr="000845C1"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725389C9" wp14:editId="42698ED4">
            <wp:simplePos x="0" y="0"/>
            <wp:positionH relativeFrom="column">
              <wp:posOffset>-635</wp:posOffset>
            </wp:positionH>
            <wp:positionV relativeFrom="paragraph">
              <wp:posOffset>172720</wp:posOffset>
            </wp:positionV>
            <wp:extent cx="6120130" cy="3894455"/>
            <wp:effectExtent l="0" t="0" r="1270" b="4445"/>
            <wp:wrapTopAndBottom/>
            <wp:docPr id="1949526702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526702" name="Billede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498"/>
                    <a:stretch/>
                  </pic:blipFill>
                  <pic:spPr bwMode="auto">
                    <a:xfrm>
                      <a:off x="0" y="0"/>
                      <a:ext cx="6120130" cy="3894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5DD1" w:rsidRPr="000845C1">
        <w:rPr>
          <w:rFonts w:ascii="Arial" w:hAnsi="Arial" w:cs="Arial"/>
          <w:b/>
          <w:bCs/>
          <w:lang w:val="en-US"/>
        </w:rPr>
        <w:t xml:space="preserve">Supplementary Figure </w:t>
      </w:r>
      <w:r w:rsidR="00376DA6">
        <w:rPr>
          <w:rFonts w:ascii="Arial" w:hAnsi="Arial" w:cs="Arial"/>
          <w:b/>
          <w:bCs/>
          <w:lang w:val="en-US"/>
        </w:rPr>
        <w:t>1</w:t>
      </w:r>
      <w:r w:rsidR="00AC5DD1" w:rsidRPr="000845C1">
        <w:rPr>
          <w:rFonts w:ascii="Arial" w:hAnsi="Arial" w:cs="Arial"/>
          <w:b/>
          <w:bCs/>
          <w:lang w:val="en-US"/>
        </w:rPr>
        <w:t>.</w:t>
      </w:r>
      <w:r w:rsidR="008862C7" w:rsidRPr="000845C1">
        <w:rPr>
          <w:rFonts w:ascii="Arial" w:hAnsi="Arial" w:cs="Arial"/>
          <w:b/>
          <w:bCs/>
          <w:lang w:val="en-US"/>
        </w:rPr>
        <w:t xml:space="preserve"> Risk factors for </w:t>
      </w:r>
      <w:r>
        <w:rPr>
          <w:rFonts w:ascii="Arial" w:hAnsi="Arial" w:cs="Arial"/>
          <w:b/>
          <w:bCs/>
          <w:lang w:val="en-US"/>
        </w:rPr>
        <w:t xml:space="preserve">time to </w:t>
      </w:r>
      <w:r w:rsidR="008862C7" w:rsidRPr="000845C1">
        <w:rPr>
          <w:rFonts w:ascii="Arial" w:hAnsi="Arial" w:cs="Arial"/>
          <w:b/>
          <w:bCs/>
          <w:lang w:val="en-US"/>
        </w:rPr>
        <w:t>viremia of 50 and 10,000 copies/mL</w:t>
      </w:r>
      <w:r w:rsidR="00AD196D" w:rsidRPr="000845C1">
        <w:rPr>
          <w:rFonts w:ascii="Arial" w:hAnsi="Arial" w:cs="Arial"/>
          <w:b/>
          <w:bCs/>
          <w:lang w:val="en-US"/>
        </w:rPr>
        <w:t xml:space="preserve"> during 84 days of ATI</w:t>
      </w:r>
      <w:r w:rsidR="008862C7" w:rsidRPr="000845C1">
        <w:rPr>
          <w:rFonts w:ascii="Arial" w:hAnsi="Arial" w:cs="Arial"/>
          <w:b/>
          <w:bCs/>
          <w:lang w:val="en-US"/>
        </w:rPr>
        <w:t>.</w:t>
      </w:r>
    </w:p>
    <w:p w14:paraId="30CCC2EC" w14:textId="3035138C" w:rsidR="00AD196D" w:rsidRPr="000845C1" w:rsidRDefault="009714F6" w:rsidP="00127C1F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222222"/>
          <w:shd w:val="clear" w:color="auto" w:fill="FFFFFF"/>
          <w:lang w:val="en-US"/>
        </w:rPr>
      </w:pPr>
      <w:proofErr w:type="spellStart"/>
      <w:proofErr w:type="gramStart"/>
      <w:r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a</w:t>
      </w:r>
      <w:r w:rsidR="00021DCD" w:rsidRPr="000845C1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,</w:t>
      </w:r>
      <w:r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b</w:t>
      </w:r>
      <w:proofErr w:type="spellEnd"/>
      <w:proofErr w:type="gramEnd"/>
      <w:r w:rsidR="00AD196D" w:rsidRPr="000845C1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,</w:t>
      </w:r>
      <w:r w:rsidR="00AD196D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Univariate and multivariate cox proportional hazards model</w:t>
      </w:r>
      <w:r w:rsidR="00D903EE" w:rsidRPr="000845C1">
        <w:rPr>
          <w:rFonts w:ascii="Arial" w:hAnsi="Arial" w:cs="Arial"/>
          <w:color w:val="222222"/>
          <w:shd w:val="clear" w:color="auto" w:fill="FFFFFF"/>
          <w:lang w:val="en-US"/>
        </w:rPr>
        <w:t>s</w:t>
      </w:r>
      <w:r w:rsidR="00AD196D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(Hazard ratio, HR) to identify risk factors for time to viremia of 50 and 10,000 copies/mL during 84 days of ATI, respectively. </w:t>
      </w:r>
      <w:r w:rsidR="00AD196D" w:rsidRPr="000845C1">
        <w:rPr>
          <w:rFonts w:ascii="Arial" w:hAnsi="Arial" w:cs="Arial"/>
          <w:lang w:val="en-US"/>
        </w:rPr>
        <w:t>Stage at ART initiation indicate</w:t>
      </w:r>
      <w:r w:rsidR="00D903EE" w:rsidRPr="000845C1">
        <w:rPr>
          <w:rFonts w:ascii="Arial" w:hAnsi="Arial" w:cs="Arial"/>
          <w:lang w:val="en-US"/>
        </w:rPr>
        <w:t>d by</w:t>
      </w:r>
      <w:r w:rsidR="00AD196D" w:rsidRPr="000845C1">
        <w:rPr>
          <w:rFonts w:ascii="Arial" w:hAnsi="Arial" w:cs="Arial"/>
          <w:lang w:val="en-US"/>
        </w:rPr>
        <w:t xml:space="preserve"> either early-ART: within 6 months of HIV acquisition</w:t>
      </w:r>
      <w:r w:rsidR="00D903EE" w:rsidRPr="000845C1">
        <w:rPr>
          <w:rFonts w:ascii="Arial" w:hAnsi="Arial" w:cs="Arial"/>
          <w:lang w:val="en-US"/>
        </w:rPr>
        <w:t>,</w:t>
      </w:r>
      <w:r w:rsidR="00AD196D" w:rsidRPr="000845C1">
        <w:rPr>
          <w:rFonts w:ascii="Arial" w:hAnsi="Arial" w:cs="Arial"/>
          <w:lang w:val="en-US"/>
        </w:rPr>
        <w:t xml:space="preserve"> or late-ART: beyond 6 months of HIV acquisition.</w:t>
      </w:r>
      <w:r w:rsidR="00AD196D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c,d</w:t>
      </w:r>
      <w:proofErr w:type="gramEnd"/>
      <w:r w:rsidR="00AD196D" w:rsidRPr="000845C1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,</w:t>
      </w:r>
      <w:proofErr w:type="spellEnd"/>
      <w:r w:rsidR="00AD196D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Kaplan–Meier curves </w:t>
      </w:r>
      <w:r w:rsidR="00AD196D" w:rsidRPr="000845C1">
        <w:rPr>
          <w:rFonts w:ascii="Arial" w:hAnsi="Arial" w:cs="Arial"/>
          <w:color w:val="222222"/>
          <w:shd w:val="clear" w:color="auto" w:fill="FFFFFF"/>
          <w:lang w:val="en-US"/>
        </w:rPr>
        <w:lastRenderedPageBreak/>
        <w:t>showing the percentage of individuals on non-NNRTI at ATI start with first plasma HIV RNA measurement below the following two thresholds 50 and 10,000 copies/mL during 84 days of ATI</w:t>
      </w:r>
      <w:r w:rsidR="00B93BCE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. </w:t>
      </w:r>
      <w:r w:rsidRPr="009714F6">
        <w:rPr>
          <w:rFonts w:ascii="Arial" w:hAnsi="Arial" w:cs="Arial"/>
          <w:color w:val="222222"/>
          <w:shd w:val="clear" w:color="auto" w:fill="FFFFFF"/>
          <w:lang w:val="en-US"/>
        </w:rPr>
        <w:t xml:space="preserve">The dotted lines indicate median times to reach the specified thresholds. </w:t>
      </w:r>
      <w:r w:rsidR="00AD196D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Below each Kaplan-Meier curves are noted the number of individuals at risk. </w:t>
      </w:r>
      <w:r w:rsidR="00AD196D" w:rsidRPr="000845C1">
        <w:rPr>
          <w:rFonts w:ascii="Arial" w:hAnsi="Arial" w:cs="Arial"/>
          <w:i/>
          <w:iCs/>
          <w:color w:val="222222"/>
          <w:shd w:val="clear" w:color="auto" w:fill="FFFFFF"/>
          <w:lang w:val="en-US"/>
        </w:rPr>
        <w:t>P</w:t>
      </w:r>
      <w:r w:rsidR="00AD196D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values were calculated using the log-rank test.</w:t>
      </w:r>
    </w:p>
    <w:p w14:paraId="664C76A8" w14:textId="7F3B9CD3" w:rsidR="00AC5DD1" w:rsidRPr="000845C1" w:rsidRDefault="00AD196D" w:rsidP="00127C1F">
      <w:pPr>
        <w:autoSpaceDE w:val="0"/>
        <w:autoSpaceDN w:val="0"/>
        <w:adjustRightInd w:val="0"/>
        <w:spacing w:line="360" w:lineRule="auto"/>
        <w:rPr>
          <w:rFonts w:ascii="Arial" w:hAnsi="Arial" w:cs="Arial"/>
          <w:lang w:val="en-US"/>
        </w:rPr>
      </w:pPr>
      <w:r w:rsidRPr="000845C1">
        <w:rPr>
          <w:rFonts w:ascii="Arial" w:hAnsi="Arial" w:cs="Arial"/>
          <w:lang w:val="en-US"/>
        </w:rPr>
        <w:t>ART, antiretroviral therapy; ATI, ART interruption; NNRTI, non-nucleoside reverse transcriptase inhibitor.</w:t>
      </w:r>
      <w:r w:rsidR="00AC5DD1" w:rsidRPr="000845C1">
        <w:rPr>
          <w:rFonts w:ascii="Arial" w:hAnsi="Arial" w:cs="Arial"/>
          <w:lang w:val="en-US"/>
        </w:rPr>
        <w:br w:type="page"/>
      </w:r>
    </w:p>
    <w:p w14:paraId="081F4CA1" w14:textId="2824292B" w:rsidR="00127C1F" w:rsidRPr="00127C1F" w:rsidRDefault="00327AF9" w:rsidP="00127C1F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222222"/>
          <w:shd w:val="clear" w:color="auto" w:fill="FFFFFF"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lastRenderedPageBreak/>
        <w:drawing>
          <wp:inline distT="0" distB="0" distL="0" distR="0" wp14:anchorId="0E4C0E85" wp14:editId="3B7C2C38">
            <wp:extent cx="6120130" cy="1753235"/>
            <wp:effectExtent l="0" t="0" r="1270" b="0"/>
            <wp:docPr id="612073383" name="Billede 3" descr="Et billede, der indeholder tekst, kvittering, linje/række, diagram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073383" name="Billede 3" descr="Et billede, der indeholder tekst, kvittering, linje/række, diagram&#10;&#10;Automatisk genereret beskrivels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5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5DD1" w:rsidRPr="000845C1">
        <w:rPr>
          <w:rFonts w:ascii="Arial" w:hAnsi="Arial" w:cs="Arial"/>
          <w:b/>
          <w:bCs/>
          <w:lang w:val="en-US"/>
        </w:rPr>
        <w:t xml:space="preserve">Supplementary Figure </w:t>
      </w:r>
      <w:r w:rsidR="00376DA6">
        <w:rPr>
          <w:rFonts w:ascii="Arial" w:hAnsi="Arial" w:cs="Arial"/>
          <w:b/>
          <w:bCs/>
          <w:lang w:val="en-US"/>
        </w:rPr>
        <w:t>2</w:t>
      </w:r>
      <w:r w:rsidR="00AC5DD1" w:rsidRPr="000845C1">
        <w:rPr>
          <w:rFonts w:ascii="Arial" w:hAnsi="Arial" w:cs="Arial"/>
          <w:b/>
          <w:bCs/>
          <w:lang w:val="en-US"/>
        </w:rPr>
        <w:t>.</w:t>
      </w:r>
      <w:r w:rsidR="002A6C3B" w:rsidRPr="000845C1">
        <w:rPr>
          <w:rFonts w:ascii="Arial" w:hAnsi="Arial" w:cs="Arial"/>
          <w:b/>
          <w:bCs/>
          <w:lang w:val="en-US"/>
        </w:rPr>
        <w:t xml:space="preserve"> </w:t>
      </w:r>
      <w:r w:rsidR="00127C1F">
        <w:rPr>
          <w:rFonts w:ascii="Arial" w:hAnsi="Arial" w:cs="Arial"/>
          <w:b/>
          <w:bCs/>
          <w:lang w:val="en-US"/>
        </w:rPr>
        <w:t>T</w:t>
      </w:r>
      <w:r w:rsidR="00821A9B" w:rsidRPr="000845C1">
        <w:rPr>
          <w:rFonts w:ascii="Arial" w:hAnsi="Arial" w:cs="Arial"/>
          <w:b/>
          <w:bCs/>
          <w:lang w:val="en-US"/>
        </w:rPr>
        <w:t>ime to viremia of 50, 400 and 10,000 copies/mL during 84 days of ATI</w:t>
      </w:r>
      <w:r w:rsidR="00821A9B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. </w:t>
      </w:r>
      <w:proofErr w:type="spellStart"/>
      <w:proofErr w:type="gramStart"/>
      <w:r w:rsidR="00127C1F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a,b</w:t>
      </w:r>
      <w:proofErr w:type="gramEnd"/>
      <w:r w:rsidR="00127C1F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,c</w:t>
      </w:r>
      <w:proofErr w:type="spellEnd"/>
      <w:r w:rsidR="00821A9B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, </w:t>
      </w:r>
      <w:r w:rsidR="00127C1F" w:rsidRPr="00127C1F">
        <w:rPr>
          <w:rFonts w:ascii="Arial" w:hAnsi="Arial" w:cs="Arial"/>
          <w:color w:val="222222"/>
          <w:shd w:val="clear" w:color="auto" w:fill="FFFFFF"/>
          <w:lang w:val="en-US"/>
        </w:rPr>
        <w:t>Kaplan–Meier curves showing the percentage of individuals (</w:t>
      </w:r>
      <w:r w:rsidR="00127C1F" w:rsidRPr="00FF4229">
        <w:rPr>
          <w:rFonts w:ascii="Arial" w:hAnsi="Arial" w:cs="Arial"/>
          <w:lang w:val="en-US"/>
        </w:rPr>
        <w:t>irrespective of ART regimen</w:t>
      </w:r>
      <w:r w:rsidR="00127C1F" w:rsidRPr="00127C1F">
        <w:rPr>
          <w:rFonts w:ascii="Arial" w:hAnsi="Arial" w:cs="Arial"/>
          <w:color w:val="222222"/>
          <w:shd w:val="clear" w:color="auto" w:fill="FFFFFF"/>
          <w:lang w:val="en-US"/>
        </w:rPr>
        <w:t xml:space="preserve">) with first plasma HIV RNA measurement below the following three thresholds 50, 400 and 10,000 copies/mL during 84 days of ATI. </w:t>
      </w:r>
      <w:r w:rsidR="00127C1F">
        <w:rPr>
          <w:rFonts w:ascii="Arial" w:hAnsi="Arial" w:cs="Arial"/>
          <w:color w:val="222222"/>
          <w:shd w:val="clear" w:color="auto" w:fill="FFFFFF"/>
        </w:rPr>
        <w:t xml:space="preserve">The </w:t>
      </w:r>
      <w:proofErr w:type="spellStart"/>
      <w:r w:rsidR="00127C1F">
        <w:rPr>
          <w:rFonts w:ascii="Arial" w:hAnsi="Arial" w:cs="Arial"/>
          <w:color w:val="222222"/>
          <w:shd w:val="clear" w:color="auto" w:fill="FFFFFF"/>
        </w:rPr>
        <w:t>dotted</w:t>
      </w:r>
      <w:proofErr w:type="spellEnd"/>
      <w:r w:rsidR="00127C1F">
        <w:rPr>
          <w:rFonts w:ascii="Arial" w:hAnsi="Arial" w:cs="Arial"/>
          <w:color w:val="222222"/>
          <w:shd w:val="clear" w:color="auto" w:fill="FFFFFF"/>
        </w:rPr>
        <w:t xml:space="preserve"> lines </w:t>
      </w:r>
      <w:proofErr w:type="spellStart"/>
      <w:r w:rsidR="00127C1F">
        <w:rPr>
          <w:rFonts w:ascii="Arial" w:hAnsi="Arial" w:cs="Arial"/>
          <w:color w:val="222222"/>
          <w:shd w:val="clear" w:color="auto" w:fill="FFFFFF"/>
        </w:rPr>
        <w:t>indicate</w:t>
      </w:r>
      <w:proofErr w:type="spellEnd"/>
      <w:r w:rsidR="00127C1F">
        <w:rPr>
          <w:rFonts w:ascii="Arial" w:hAnsi="Arial" w:cs="Arial"/>
          <w:color w:val="222222"/>
          <w:shd w:val="clear" w:color="auto" w:fill="FFFFFF"/>
        </w:rPr>
        <w:t xml:space="preserve"> median times to reach the specified thresholds. </w:t>
      </w:r>
      <w:r w:rsidR="00127C1F" w:rsidRPr="00127C1F">
        <w:rPr>
          <w:rFonts w:ascii="Arial" w:hAnsi="Arial" w:cs="Arial"/>
          <w:color w:val="222222"/>
          <w:shd w:val="clear" w:color="auto" w:fill="FFFFFF"/>
          <w:lang w:val="en-US"/>
        </w:rPr>
        <w:t>Below each Kaplan-Meier curves are noted the number of individuals at risk.</w:t>
      </w:r>
    </w:p>
    <w:p w14:paraId="59A64598" w14:textId="752E311E" w:rsidR="00AC5DD1" w:rsidRPr="000845C1" w:rsidRDefault="00821A9B" w:rsidP="00127C1F">
      <w:pPr>
        <w:autoSpaceDE w:val="0"/>
        <w:autoSpaceDN w:val="0"/>
        <w:adjustRightInd w:val="0"/>
        <w:spacing w:line="360" w:lineRule="auto"/>
        <w:rPr>
          <w:rFonts w:ascii="Arial" w:hAnsi="Arial" w:cs="Arial"/>
          <w:lang w:val="en-US"/>
        </w:rPr>
      </w:pPr>
      <w:r w:rsidRPr="000845C1">
        <w:rPr>
          <w:rFonts w:ascii="Arial" w:hAnsi="Arial" w:cs="Arial"/>
          <w:lang w:val="en-US"/>
        </w:rPr>
        <w:t>ART, antiretroviral therapy; ATI, ART interruption</w:t>
      </w:r>
      <w:r w:rsidR="00021DCD" w:rsidRPr="000845C1">
        <w:rPr>
          <w:rFonts w:ascii="Arial" w:hAnsi="Arial" w:cs="Arial"/>
          <w:lang w:val="en-US"/>
        </w:rPr>
        <w:t>.</w:t>
      </w:r>
      <w:r w:rsidR="00AC5DD1" w:rsidRPr="000845C1">
        <w:rPr>
          <w:rFonts w:ascii="Arial" w:hAnsi="Arial" w:cs="Arial"/>
          <w:lang w:val="en-US"/>
        </w:rPr>
        <w:br w:type="page"/>
      </w:r>
    </w:p>
    <w:p w14:paraId="3520931E" w14:textId="2AC46D00" w:rsidR="00D903EE" w:rsidRPr="000845C1" w:rsidRDefault="000133D7" w:rsidP="00127C1F">
      <w:pPr>
        <w:spacing w:line="360" w:lineRule="auto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BAE636B" wp14:editId="3C331DAB">
            <wp:simplePos x="0" y="0"/>
            <wp:positionH relativeFrom="column">
              <wp:posOffset>-635</wp:posOffset>
            </wp:positionH>
            <wp:positionV relativeFrom="paragraph">
              <wp:posOffset>2326428</wp:posOffset>
            </wp:positionV>
            <wp:extent cx="3159125" cy="2565400"/>
            <wp:effectExtent l="0" t="0" r="3175" b="0"/>
            <wp:wrapTopAndBottom/>
            <wp:docPr id="950450854" name="Billede 5" descr="Et billede, der indeholder tekst, diagram, linje/række, Kurv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450854" name="Billede 5" descr="Et billede, der indeholder tekst, diagram, linje/række, Kurve&#10;&#10;Automatisk genereret beskrivels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9125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6C3B" w:rsidRPr="000845C1">
        <w:rPr>
          <w:rFonts w:ascii="Arial" w:hAnsi="Arial" w:cs="Arial"/>
          <w:noProof/>
        </w:rPr>
        <w:drawing>
          <wp:anchor distT="0" distB="0" distL="114300" distR="114300" simplePos="0" relativeHeight="251662336" behindDoc="0" locked="0" layoutInCell="1" allowOverlap="1" wp14:anchorId="77DC2AF0" wp14:editId="262AFB6C">
            <wp:simplePos x="0" y="0"/>
            <wp:positionH relativeFrom="column">
              <wp:posOffset>-635</wp:posOffset>
            </wp:positionH>
            <wp:positionV relativeFrom="paragraph">
              <wp:posOffset>138430</wp:posOffset>
            </wp:positionV>
            <wp:extent cx="6120130" cy="2268855"/>
            <wp:effectExtent l="0" t="0" r="1270" b="4445"/>
            <wp:wrapTopAndBottom/>
            <wp:docPr id="1763338980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338980" name="Billede 2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684"/>
                    <a:stretch/>
                  </pic:blipFill>
                  <pic:spPr bwMode="auto">
                    <a:xfrm>
                      <a:off x="0" y="0"/>
                      <a:ext cx="6120130" cy="2268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3EE" w:rsidRPr="000845C1">
        <w:rPr>
          <w:rFonts w:ascii="Arial" w:hAnsi="Arial" w:cs="Arial"/>
          <w:b/>
          <w:bCs/>
          <w:lang w:val="en-US"/>
        </w:rPr>
        <w:t xml:space="preserve">Supplementary Figure </w:t>
      </w:r>
      <w:r w:rsidR="00376DA6">
        <w:rPr>
          <w:rFonts w:ascii="Arial" w:hAnsi="Arial" w:cs="Arial"/>
          <w:b/>
          <w:bCs/>
          <w:lang w:val="en-US"/>
        </w:rPr>
        <w:t>3</w:t>
      </w:r>
      <w:r w:rsidR="00D903EE" w:rsidRPr="000845C1">
        <w:rPr>
          <w:rFonts w:ascii="Arial" w:hAnsi="Arial" w:cs="Arial"/>
          <w:b/>
          <w:bCs/>
          <w:lang w:val="en-US"/>
        </w:rPr>
        <w:t xml:space="preserve">. Risk factors for </w:t>
      </w:r>
      <w:r w:rsidR="009714F6">
        <w:rPr>
          <w:rFonts w:ascii="Arial" w:hAnsi="Arial" w:cs="Arial"/>
          <w:b/>
          <w:bCs/>
          <w:lang w:val="en-US"/>
        </w:rPr>
        <w:t xml:space="preserve">time to </w:t>
      </w:r>
      <w:r w:rsidR="00D903EE" w:rsidRPr="000845C1">
        <w:rPr>
          <w:rFonts w:ascii="Arial" w:hAnsi="Arial" w:cs="Arial"/>
          <w:b/>
          <w:bCs/>
          <w:lang w:val="en-US"/>
        </w:rPr>
        <w:t>viremia of 400 copies/mL during 84 days of ATI.</w:t>
      </w:r>
    </w:p>
    <w:p w14:paraId="3DB8C7FB" w14:textId="0ABB1ECF" w:rsidR="00D903EE" w:rsidRPr="000845C1" w:rsidRDefault="000133D7" w:rsidP="00127C1F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222222"/>
          <w:shd w:val="clear" w:color="auto" w:fill="FFFFFF"/>
          <w:lang w:val="en-US"/>
        </w:rPr>
      </w:pPr>
      <w:proofErr w:type="gramStart"/>
      <w:r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a</w:t>
      </w:r>
      <w:r w:rsidR="00D903EE" w:rsidRPr="000845C1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,</w:t>
      </w:r>
      <w:proofErr w:type="gramEnd"/>
      <w:r w:rsidR="00D903EE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Univariate and multivariate cox proportional hazards models (Hazard ratio, HR) to identify risk factors for time to viremia of 400 copies/mL during 84 days of ATI. </w:t>
      </w:r>
      <w:r w:rsidR="00D903EE" w:rsidRPr="000845C1">
        <w:rPr>
          <w:rFonts w:ascii="Arial" w:hAnsi="Arial" w:cs="Arial"/>
          <w:lang w:val="en-US"/>
        </w:rPr>
        <w:t>Stage at ART initiation indicated by either early-ART: within 6 months of HIV acquisition, or late-ART: beyond 6 months of HIV acquisition.</w:t>
      </w:r>
      <w:r w:rsidR="00D903EE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</w:t>
      </w:r>
      <w:r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b</w:t>
      </w:r>
      <w:r w:rsidR="00D903EE" w:rsidRPr="000845C1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,</w:t>
      </w:r>
      <w:r w:rsidR="00D903EE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Kaplan–Meier curve showing the percentage of individuals on non-NNRTI at ATI start with first plasma HIV RNA measurement below </w:t>
      </w:r>
      <w:r w:rsidR="00226C31" w:rsidRPr="000845C1">
        <w:rPr>
          <w:rFonts w:ascii="Arial" w:hAnsi="Arial" w:cs="Arial"/>
          <w:color w:val="222222"/>
          <w:shd w:val="clear" w:color="auto" w:fill="FFFFFF"/>
          <w:lang w:val="en-US"/>
        </w:rPr>
        <w:t>4</w:t>
      </w:r>
      <w:r w:rsidR="00D903EE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00 copies/mL during 84 days of ATI. </w:t>
      </w:r>
      <w:r w:rsidR="009714F6" w:rsidRPr="009714F6">
        <w:rPr>
          <w:rFonts w:ascii="Arial" w:hAnsi="Arial" w:cs="Arial"/>
          <w:color w:val="222222"/>
          <w:shd w:val="clear" w:color="auto" w:fill="FFFFFF"/>
          <w:lang w:val="en-US"/>
        </w:rPr>
        <w:t xml:space="preserve">The dotted line </w:t>
      </w:r>
      <w:proofErr w:type="gramStart"/>
      <w:r w:rsidR="009714F6" w:rsidRPr="009714F6">
        <w:rPr>
          <w:rFonts w:ascii="Arial" w:hAnsi="Arial" w:cs="Arial"/>
          <w:color w:val="222222"/>
          <w:shd w:val="clear" w:color="auto" w:fill="FFFFFF"/>
          <w:lang w:val="en-US"/>
        </w:rPr>
        <w:t>indicate</w:t>
      </w:r>
      <w:proofErr w:type="gramEnd"/>
      <w:r w:rsidR="009714F6" w:rsidRPr="009714F6">
        <w:rPr>
          <w:rFonts w:ascii="Arial" w:hAnsi="Arial" w:cs="Arial"/>
          <w:color w:val="222222"/>
          <w:shd w:val="clear" w:color="auto" w:fill="FFFFFF"/>
          <w:lang w:val="en-US"/>
        </w:rPr>
        <w:t xml:space="preserve"> median time to reach the specified thresholds. </w:t>
      </w:r>
      <w:r w:rsidR="00D903EE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Below </w:t>
      </w:r>
      <w:r w:rsidR="00226C31" w:rsidRPr="000845C1">
        <w:rPr>
          <w:rFonts w:ascii="Arial" w:hAnsi="Arial" w:cs="Arial"/>
          <w:color w:val="222222"/>
          <w:shd w:val="clear" w:color="auto" w:fill="FFFFFF"/>
          <w:lang w:val="en-US"/>
        </w:rPr>
        <w:t>the</w:t>
      </w:r>
      <w:r w:rsidR="00D903EE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Kaplan-Meier curve</w:t>
      </w:r>
      <w:r w:rsidR="00226C31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is</w:t>
      </w:r>
      <w:r w:rsidR="00D903EE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noted the number of individuals at risk. </w:t>
      </w:r>
      <w:r w:rsidR="00D903EE" w:rsidRPr="000845C1">
        <w:rPr>
          <w:rFonts w:ascii="Arial" w:hAnsi="Arial" w:cs="Arial"/>
          <w:i/>
          <w:iCs/>
          <w:color w:val="222222"/>
          <w:shd w:val="clear" w:color="auto" w:fill="FFFFFF"/>
          <w:lang w:val="en-US"/>
        </w:rPr>
        <w:t>P</w:t>
      </w:r>
      <w:r w:rsidR="00D903EE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value</w:t>
      </w:r>
      <w:r w:rsidR="00226C31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was</w:t>
      </w:r>
      <w:r w:rsidR="00D903EE" w:rsidRPr="000845C1">
        <w:rPr>
          <w:rFonts w:ascii="Arial" w:hAnsi="Arial" w:cs="Arial"/>
          <w:color w:val="222222"/>
          <w:shd w:val="clear" w:color="auto" w:fill="FFFFFF"/>
          <w:lang w:val="en-US"/>
        </w:rPr>
        <w:t xml:space="preserve"> calculated using the log-rank test.</w:t>
      </w:r>
    </w:p>
    <w:p w14:paraId="7759557A" w14:textId="1C5A6ADE" w:rsidR="00376DA6" w:rsidRDefault="00D903EE" w:rsidP="00127C1F">
      <w:pPr>
        <w:spacing w:line="360" w:lineRule="auto"/>
        <w:rPr>
          <w:rFonts w:ascii="Arial" w:hAnsi="Arial" w:cs="Arial"/>
          <w:lang w:val="en-US"/>
        </w:rPr>
      </w:pPr>
      <w:r w:rsidRPr="000845C1">
        <w:rPr>
          <w:rFonts w:ascii="Arial" w:hAnsi="Arial" w:cs="Arial"/>
          <w:lang w:val="en-US"/>
        </w:rPr>
        <w:t>ART, antiretroviral therapy; ATI, ART interruption; NNRTI, non-nucleoside reverse transcriptase inhibitor.</w:t>
      </w:r>
    </w:p>
    <w:p w14:paraId="5C4E4D87" w14:textId="77777777" w:rsidR="00376DA6" w:rsidRDefault="00376DA6" w:rsidP="00127C1F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74C3B0A4" w14:textId="733114B4" w:rsidR="002A6C3B" w:rsidRDefault="00376DA6" w:rsidP="00127C1F">
      <w:pPr>
        <w:autoSpaceDE w:val="0"/>
        <w:autoSpaceDN w:val="0"/>
        <w:adjustRightInd w:val="0"/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15BA2975" wp14:editId="07275F19">
            <wp:extent cx="6120130" cy="4937125"/>
            <wp:effectExtent l="0" t="0" r="1270" b="3175"/>
            <wp:docPr id="1109973386" name="Billede 2" descr="Et billede, der indeholder tekst, skærmbillede, Font/skrifttype, nummer/tal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973386" name="Billede 2" descr="Et billede, der indeholder tekst, skærmbillede, Font/skrifttype, nummer/tal&#10;&#10;Automatisk genereret beskrivels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93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FF701" w14:textId="3BAEF2CF" w:rsidR="00376DA6" w:rsidRPr="001425D0" w:rsidRDefault="00376DA6" w:rsidP="00127C1F">
      <w:pPr>
        <w:autoSpaceDE w:val="0"/>
        <w:autoSpaceDN w:val="0"/>
        <w:adjustRightInd w:val="0"/>
        <w:spacing w:line="360" w:lineRule="auto"/>
        <w:rPr>
          <w:rFonts w:ascii="Arial" w:hAnsi="Arial" w:cs="Arial"/>
          <w:lang w:val="en-US"/>
        </w:rPr>
      </w:pPr>
      <w:r w:rsidRPr="00376DA6">
        <w:rPr>
          <w:rFonts w:ascii="Arial" w:hAnsi="Arial" w:cs="Arial"/>
          <w:b/>
          <w:bCs/>
          <w:lang w:val="en-US"/>
        </w:rPr>
        <w:t xml:space="preserve">Supplementary </w:t>
      </w:r>
      <w:r w:rsidRPr="00376DA6">
        <w:rPr>
          <w:rFonts w:ascii="Arial" w:hAnsi="Arial" w:cs="Arial"/>
          <w:b/>
          <w:bCs/>
          <w:lang w:val="en-US"/>
        </w:rPr>
        <w:t xml:space="preserve">Figure </w:t>
      </w:r>
      <w:r>
        <w:rPr>
          <w:rFonts w:ascii="Arial" w:hAnsi="Arial" w:cs="Arial"/>
          <w:b/>
          <w:bCs/>
          <w:lang w:val="en-US"/>
        </w:rPr>
        <w:t>4</w:t>
      </w:r>
      <w:r w:rsidRPr="00376DA6">
        <w:rPr>
          <w:rFonts w:ascii="Arial" w:hAnsi="Arial" w:cs="Arial"/>
          <w:b/>
          <w:bCs/>
          <w:lang w:val="en-US"/>
        </w:rPr>
        <w:t>. Number of participants needed in future trials to achieve</w:t>
      </w:r>
      <w:r>
        <w:rPr>
          <w:rFonts w:ascii="Arial" w:hAnsi="Arial" w:cs="Arial"/>
          <w:b/>
          <w:bCs/>
          <w:lang w:val="en-US"/>
        </w:rPr>
        <w:t xml:space="preserve"> prolonged time </w:t>
      </w:r>
      <w:r w:rsidR="001425D0">
        <w:rPr>
          <w:rFonts w:ascii="Arial" w:hAnsi="Arial" w:cs="Arial"/>
          <w:b/>
          <w:bCs/>
          <w:lang w:val="en-US"/>
        </w:rPr>
        <w:t xml:space="preserve">of at least </w:t>
      </w:r>
      <w:r w:rsidRPr="00376DA6">
        <w:rPr>
          <w:rFonts w:ascii="Arial" w:hAnsi="Arial" w:cs="Arial"/>
          <w:b/>
          <w:bCs/>
          <w:lang w:val="en-US"/>
        </w:rPr>
        <w:t xml:space="preserve">14 </w:t>
      </w:r>
      <w:r>
        <w:rPr>
          <w:rFonts w:ascii="Arial" w:hAnsi="Arial" w:cs="Arial"/>
          <w:b/>
          <w:bCs/>
          <w:lang w:val="en-US"/>
        </w:rPr>
        <w:t>or 21 days to viremia above 50 or 10,000 copies/mL among ATI participants</w:t>
      </w:r>
      <w:r w:rsidRPr="00376DA6">
        <w:rPr>
          <w:rFonts w:ascii="Arial" w:hAnsi="Arial" w:cs="Arial"/>
          <w:b/>
          <w:bCs/>
          <w:lang w:val="en-US"/>
        </w:rPr>
        <w:t xml:space="preserve"> </w:t>
      </w:r>
      <w:r w:rsidRPr="00376DA6">
        <w:rPr>
          <w:rFonts w:ascii="Arial" w:hAnsi="Arial" w:cs="Arial"/>
          <w:b/>
          <w:bCs/>
          <w:color w:val="222222"/>
          <w:shd w:val="clear" w:color="auto" w:fill="FFFFFF"/>
          <w:lang w:val="en-US"/>
        </w:rPr>
        <w:t>(not NNRTI-containing regimen)</w:t>
      </w:r>
      <w:r w:rsidRPr="00376DA6">
        <w:rPr>
          <w:rFonts w:ascii="Arial" w:hAnsi="Arial" w:cs="Arial"/>
          <w:b/>
          <w:bCs/>
          <w:lang w:val="en-US"/>
        </w:rPr>
        <w:br/>
      </w:r>
      <w:r w:rsidRPr="00376DA6">
        <w:rPr>
          <w:rFonts w:ascii="Arial" w:hAnsi="Arial" w:cs="Arial"/>
          <w:lang w:val="en-US"/>
        </w:rPr>
        <w:t>Power calculations to be use for future study designs on how many participants</w:t>
      </w:r>
      <w:r w:rsidR="001425D0" w:rsidRPr="001425D0">
        <w:rPr>
          <w:rFonts w:ascii="Arial" w:hAnsi="Arial" w:cs="Arial"/>
          <w:lang w:val="en-US"/>
        </w:rPr>
        <w:t xml:space="preserve"> </w:t>
      </w:r>
      <w:r w:rsidR="001425D0">
        <w:rPr>
          <w:rFonts w:ascii="Arial" w:hAnsi="Arial" w:cs="Arial"/>
          <w:lang w:val="en-US"/>
        </w:rPr>
        <w:t>(</w:t>
      </w:r>
      <w:r w:rsidR="001425D0" w:rsidRPr="001425D0">
        <w:rPr>
          <w:rFonts w:ascii="Arial" w:hAnsi="Arial" w:cs="Arial"/>
          <w:lang w:val="en-US"/>
        </w:rPr>
        <w:t>irrespectively of stage at ART initiation</w:t>
      </w:r>
      <w:r w:rsidR="001425D0">
        <w:rPr>
          <w:rFonts w:ascii="Arial" w:hAnsi="Arial" w:cs="Arial"/>
          <w:lang w:val="en-US"/>
        </w:rPr>
        <w:t>)</w:t>
      </w:r>
      <w:r w:rsidRPr="00376DA6">
        <w:rPr>
          <w:rFonts w:ascii="Arial" w:hAnsi="Arial" w:cs="Arial"/>
          <w:lang w:val="en-US"/>
        </w:rPr>
        <w:t xml:space="preserve"> would be needed for either single arm or randomized controlled trials (RCTs) with 2 groups based on the assumption that the studies would have a power of 90% to detect the indicated </w:t>
      </w:r>
      <w:r>
        <w:rPr>
          <w:rFonts w:ascii="Arial" w:hAnsi="Arial" w:cs="Arial"/>
          <w:lang w:val="en-US"/>
        </w:rPr>
        <w:t>prolonged time to viremia above 50 (</w:t>
      </w:r>
      <w:r w:rsidRPr="00376DA6">
        <w:rPr>
          <w:rFonts w:ascii="Arial" w:hAnsi="Arial" w:cs="Arial"/>
          <w:b/>
          <w:bCs/>
          <w:lang w:val="en-US"/>
        </w:rPr>
        <w:t>a</w:t>
      </w:r>
      <w:r>
        <w:rPr>
          <w:rFonts w:ascii="Arial" w:hAnsi="Arial" w:cs="Arial"/>
          <w:lang w:val="en-US"/>
        </w:rPr>
        <w:t>) or 10,000 (</w:t>
      </w:r>
      <w:r w:rsidRPr="00376DA6">
        <w:rPr>
          <w:rFonts w:ascii="Arial" w:hAnsi="Arial" w:cs="Arial"/>
          <w:b/>
          <w:bCs/>
          <w:lang w:val="en-US"/>
        </w:rPr>
        <w:t>b</w:t>
      </w:r>
      <w:r>
        <w:rPr>
          <w:rFonts w:ascii="Arial" w:hAnsi="Arial" w:cs="Arial"/>
          <w:lang w:val="en-US"/>
        </w:rPr>
        <w:t>) copies/mL</w:t>
      </w:r>
      <w:r w:rsidRPr="00376DA6">
        <w:rPr>
          <w:rFonts w:ascii="Arial" w:hAnsi="Arial" w:cs="Arial"/>
          <w:lang w:val="en-US"/>
        </w:rPr>
        <w:t xml:space="preserve"> at a 5% significant level, one-sided.</w:t>
      </w:r>
    </w:p>
    <w:p w14:paraId="7FC9E8AB" w14:textId="4C20229E" w:rsidR="00376DA6" w:rsidRPr="000845C1" w:rsidRDefault="00376DA6" w:rsidP="00127C1F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RCT</w:t>
      </w:r>
      <w:r w:rsidRPr="00376DA6">
        <w:rPr>
          <w:rFonts w:ascii="Arial" w:hAnsi="Arial" w:cs="Arial"/>
          <w:lang w:val="en-US"/>
        </w:rPr>
        <w:t xml:space="preserve">, </w:t>
      </w:r>
      <w:r>
        <w:rPr>
          <w:rFonts w:ascii="Arial" w:hAnsi="Arial" w:cs="Arial"/>
          <w:lang w:val="en-US"/>
        </w:rPr>
        <w:t>randomized controlled trial</w:t>
      </w:r>
      <w:r w:rsidRPr="00376DA6">
        <w:rPr>
          <w:rFonts w:ascii="Arial" w:hAnsi="Arial" w:cs="Arial"/>
          <w:lang w:val="en-US"/>
        </w:rPr>
        <w:t>.</w:t>
      </w:r>
    </w:p>
    <w:sectPr w:rsidR="00376DA6" w:rsidRPr="000845C1" w:rsidSect="000133D7">
      <w:footerReference w:type="even" r:id="rId13"/>
      <w:footerReference w:type="default" r:id="rId14"/>
      <w:pgSz w:w="11906" w:h="16838"/>
      <w:pgMar w:top="1701" w:right="1134" w:bottom="1701" w:left="1134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3567D4" w14:textId="77777777" w:rsidR="00CB44AE" w:rsidRDefault="00CB44AE" w:rsidP="000133D7">
      <w:r>
        <w:separator/>
      </w:r>
    </w:p>
  </w:endnote>
  <w:endnote w:type="continuationSeparator" w:id="0">
    <w:p w14:paraId="22C4BFC5" w14:textId="77777777" w:rsidR="00CB44AE" w:rsidRDefault="00CB44AE" w:rsidP="00013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Sidetal"/>
      </w:rPr>
      <w:id w:val="-1242719226"/>
      <w:docPartObj>
        <w:docPartGallery w:val="Page Numbers (Bottom of Page)"/>
        <w:docPartUnique/>
      </w:docPartObj>
    </w:sdtPr>
    <w:sdtContent>
      <w:p w14:paraId="7A6B2435" w14:textId="1F7B5EF7" w:rsidR="000133D7" w:rsidRDefault="000133D7" w:rsidP="00514CFB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14EE7BD7" w14:textId="77777777" w:rsidR="000133D7" w:rsidRDefault="000133D7" w:rsidP="000133D7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Sidetal"/>
      </w:rPr>
      <w:id w:val="-1461177412"/>
      <w:docPartObj>
        <w:docPartGallery w:val="Page Numbers (Bottom of Page)"/>
        <w:docPartUnique/>
      </w:docPartObj>
    </w:sdtPr>
    <w:sdtContent>
      <w:p w14:paraId="7E7988A6" w14:textId="7F794AAE" w:rsidR="000133D7" w:rsidRDefault="000133D7" w:rsidP="00514CFB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2</w:t>
        </w:r>
        <w:r>
          <w:rPr>
            <w:rStyle w:val="Sidetal"/>
          </w:rPr>
          <w:fldChar w:fldCharType="end"/>
        </w:r>
      </w:p>
    </w:sdtContent>
  </w:sdt>
  <w:p w14:paraId="6BBA2869" w14:textId="77777777" w:rsidR="000133D7" w:rsidRDefault="000133D7" w:rsidP="000133D7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8A37D3" w14:textId="77777777" w:rsidR="00CB44AE" w:rsidRDefault="00CB44AE" w:rsidP="000133D7">
      <w:r>
        <w:separator/>
      </w:r>
    </w:p>
  </w:footnote>
  <w:footnote w:type="continuationSeparator" w:id="0">
    <w:p w14:paraId="52E881DB" w14:textId="77777777" w:rsidR="00CB44AE" w:rsidRDefault="00CB44AE" w:rsidP="000133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DD1"/>
    <w:rsid w:val="00004E24"/>
    <w:rsid w:val="000058CF"/>
    <w:rsid w:val="00007233"/>
    <w:rsid w:val="000133D7"/>
    <w:rsid w:val="00021DCD"/>
    <w:rsid w:val="000422D2"/>
    <w:rsid w:val="00045DA0"/>
    <w:rsid w:val="0005439E"/>
    <w:rsid w:val="00064564"/>
    <w:rsid w:val="00080322"/>
    <w:rsid w:val="000845C1"/>
    <w:rsid w:val="000B1455"/>
    <w:rsid w:val="000B2555"/>
    <w:rsid w:val="000C7882"/>
    <w:rsid w:val="00121305"/>
    <w:rsid w:val="001234B7"/>
    <w:rsid w:val="00127C1F"/>
    <w:rsid w:val="001425D0"/>
    <w:rsid w:val="00156D04"/>
    <w:rsid w:val="00181669"/>
    <w:rsid w:val="001A1BE7"/>
    <w:rsid w:val="001A52D4"/>
    <w:rsid w:val="001B6766"/>
    <w:rsid w:val="001E01A6"/>
    <w:rsid w:val="00207B53"/>
    <w:rsid w:val="00225AC7"/>
    <w:rsid w:val="00226C31"/>
    <w:rsid w:val="00265522"/>
    <w:rsid w:val="002922B8"/>
    <w:rsid w:val="00292D6C"/>
    <w:rsid w:val="002A6C3B"/>
    <w:rsid w:val="002F39C3"/>
    <w:rsid w:val="002F6A57"/>
    <w:rsid w:val="00300C21"/>
    <w:rsid w:val="00316858"/>
    <w:rsid w:val="00317A16"/>
    <w:rsid w:val="00321222"/>
    <w:rsid w:val="00327AF9"/>
    <w:rsid w:val="00376DA6"/>
    <w:rsid w:val="003A4BCA"/>
    <w:rsid w:val="003D7BA0"/>
    <w:rsid w:val="00413212"/>
    <w:rsid w:val="004179BF"/>
    <w:rsid w:val="00433181"/>
    <w:rsid w:val="004361B8"/>
    <w:rsid w:val="00444D1F"/>
    <w:rsid w:val="00453B49"/>
    <w:rsid w:val="00482718"/>
    <w:rsid w:val="0048293F"/>
    <w:rsid w:val="004A36FA"/>
    <w:rsid w:val="004D42E9"/>
    <w:rsid w:val="004F0671"/>
    <w:rsid w:val="004F3575"/>
    <w:rsid w:val="005305B8"/>
    <w:rsid w:val="00533DA7"/>
    <w:rsid w:val="00541A26"/>
    <w:rsid w:val="00584815"/>
    <w:rsid w:val="00597E37"/>
    <w:rsid w:val="005B2520"/>
    <w:rsid w:val="005E59C5"/>
    <w:rsid w:val="006065B0"/>
    <w:rsid w:val="00612176"/>
    <w:rsid w:val="00632DC0"/>
    <w:rsid w:val="00635957"/>
    <w:rsid w:val="006369E9"/>
    <w:rsid w:val="006424AC"/>
    <w:rsid w:val="00654668"/>
    <w:rsid w:val="0065632E"/>
    <w:rsid w:val="00661BE2"/>
    <w:rsid w:val="0066247C"/>
    <w:rsid w:val="006975FE"/>
    <w:rsid w:val="006A5F30"/>
    <w:rsid w:val="006D6C85"/>
    <w:rsid w:val="006F43E7"/>
    <w:rsid w:val="007162A7"/>
    <w:rsid w:val="00716A81"/>
    <w:rsid w:val="00725A1F"/>
    <w:rsid w:val="00742515"/>
    <w:rsid w:val="007555D2"/>
    <w:rsid w:val="00765950"/>
    <w:rsid w:val="007E0813"/>
    <w:rsid w:val="007E38F0"/>
    <w:rsid w:val="007E4A5F"/>
    <w:rsid w:val="007F5479"/>
    <w:rsid w:val="00803497"/>
    <w:rsid w:val="00821A9B"/>
    <w:rsid w:val="0083133F"/>
    <w:rsid w:val="00847F75"/>
    <w:rsid w:val="00854833"/>
    <w:rsid w:val="00881A44"/>
    <w:rsid w:val="008862C7"/>
    <w:rsid w:val="008A502F"/>
    <w:rsid w:val="008B0136"/>
    <w:rsid w:val="008C50AB"/>
    <w:rsid w:val="008D51A6"/>
    <w:rsid w:val="008D5D67"/>
    <w:rsid w:val="008D71D2"/>
    <w:rsid w:val="008E13F1"/>
    <w:rsid w:val="008F14BC"/>
    <w:rsid w:val="00911873"/>
    <w:rsid w:val="0096385F"/>
    <w:rsid w:val="009714F6"/>
    <w:rsid w:val="00971880"/>
    <w:rsid w:val="009A2CF5"/>
    <w:rsid w:val="009B6F60"/>
    <w:rsid w:val="009E4F55"/>
    <w:rsid w:val="00A2225D"/>
    <w:rsid w:val="00A33D18"/>
    <w:rsid w:val="00A37540"/>
    <w:rsid w:val="00A37D61"/>
    <w:rsid w:val="00A56D14"/>
    <w:rsid w:val="00A8683F"/>
    <w:rsid w:val="00A95A65"/>
    <w:rsid w:val="00AB08E8"/>
    <w:rsid w:val="00AB7D96"/>
    <w:rsid w:val="00AC5DD1"/>
    <w:rsid w:val="00AD196D"/>
    <w:rsid w:val="00AD6C8A"/>
    <w:rsid w:val="00AD7444"/>
    <w:rsid w:val="00AF2F56"/>
    <w:rsid w:val="00AF4026"/>
    <w:rsid w:val="00B32559"/>
    <w:rsid w:val="00B51D4B"/>
    <w:rsid w:val="00B52066"/>
    <w:rsid w:val="00B65B2A"/>
    <w:rsid w:val="00B93BCE"/>
    <w:rsid w:val="00BA1804"/>
    <w:rsid w:val="00BA20F8"/>
    <w:rsid w:val="00BE118D"/>
    <w:rsid w:val="00BE6134"/>
    <w:rsid w:val="00BE6C8C"/>
    <w:rsid w:val="00BF7467"/>
    <w:rsid w:val="00C308B5"/>
    <w:rsid w:val="00C643E7"/>
    <w:rsid w:val="00C8727D"/>
    <w:rsid w:val="00C957A3"/>
    <w:rsid w:val="00CA5287"/>
    <w:rsid w:val="00CB44AE"/>
    <w:rsid w:val="00CB79EB"/>
    <w:rsid w:val="00CE0CC6"/>
    <w:rsid w:val="00D0003F"/>
    <w:rsid w:val="00D1206F"/>
    <w:rsid w:val="00D36823"/>
    <w:rsid w:val="00D42542"/>
    <w:rsid w:val="00D655E9"/>
    <w:rsid w:val="00D903EE"/>
    <w:rsid w:val="00DA56B2"/>
    <w:rsid w:val="00DB2B48"/>
    <w:rsid w:val="00DE76FF"/>
    <w:rsid w:val="00E06E27"/>
    <w:rsid w:val="00E3535C"/>
    <w:rsid w:val="00E45381"/>
    <w:rsid w:val="00E47215"/>
    <w:rsid w:val="00E86DF5"/>
    <w:rsid w:val="00EA2C78"/>
    <w:rsid w:val="00EB2B58"/>
    <w:rsid w:val="00EB64FF"/>
    <w:rsid w:val="00F508CC"/>
    <w:rsid w:val="00FB3B72"/>
    <w:rsid w:val="00FB7E03"/>
    <w:rsid w:val="00FE6BE1"/>
    <w:rsid w:val="00FF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D2E3D"/>
  <w15:chartTrackingRefBased/>
  <w15:docId w15:val="{CDDB4024-3F26-5F41-9D0D-D9F2718A4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C5D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C5D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C5D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C5D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C5D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C5DD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C5DD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C5DD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C5DD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C5D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AC5D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AC5D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AC5DD1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AC5DD1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AC5DD1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AC5DD1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AC5DD1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AC5DD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AC5DD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C5D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AC5DD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AC5D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AC5D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AC5DD1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AC5DD1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AC5DD1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AC5D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AC5DD1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AC5DD1"/>
    <w:rPr>
      <w:b/>
      <w:bCs/>
      <w:smallCaps/>
      <w:color w:val="0F4761" w:themeColor="accent1" w:themeShade="BF"/>
      <w:spacing w:val="5"/>
    </w:rPr>
  </w:style>
  <w:style w:type="table" w:styleId="Tabel-Gitter">
    <w:name w:val="Table Grid"/>
    <w:basedOn w:val="Tabel-Normal"/>
    <w:uiPriority w:val="39"/>
    <w:rsid w:val="000133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0133D7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0133D7"/>
  </w:style>
  <w:style w:type="paragraph" w:styleId="Sidefod">
    <w:name w:val="footer"/>
    <w:basedOn w:val="Normal"/>
    <w:link w:val="SidefodTegn"/>
    <w:uiPriority w:val="99"/>
    <w:unhideWhenUsed/>
    <w:rsid w:val="000133D7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0133D7"/>
  </w:style>
  <w:style w:type="character" w:styleId="Sidetal">
    <w:name w:val="page number"/>
    <w:basedOn w:val="Standardskrifttypeiafsnit"/>
    <w:uiPriority w:val="99"/>
    <w:semiHidden/>
    <w:unhideWhenUsed/>
    <w:rsid w:val="000133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43</TotalTime>
  <Pages>9</Pages>
  <Words>729</Words>
  <Characters>4869</Characters>
  <Application>Microsoft Office Word</Application>
  <DocSecurity>0</DocSecurity>
  <Lines>304</Lines>
  <Paragraphs>114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Gunst</dc:creator>
  <cp:keywords/>
  <dc:description/>
  <cp:lastModifiedBy>Jesper D. Gunst</cp:lastModifiedBy>
  <cp:revision>13</cp:revision>
  <dcterms:created xsi:type="dcterms:W3CDTF">2024-09-09T10:41:00Z</dcterms:created>
  <dcterms:modified xsi:type="dcterms:W3CDTF">2024-09-09T19:36:00Z</dcterms:modified>
</cp:coreProperties>
</file>