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02B79" w:rsidRPr="00695F63" w:rsidRDefault="00F02B79" w:rsidP="00F02B79">
      <w:pPr>
        <w:spacing w:line="480" w:lineRule="auto"/>
        <w:rPr>
          <w:rFonts w:ascii="Arial" w:hAnsi="Arial"/>
          <w:b/>
          <w:bCs/>
          <w:sz w:val="20"/>
          <w:szCs w:val="20"/>
          <w:u w:val="single"/>
          <w:lang w:val="en-US"/>
        </w:rPr>
      </w:pPr>
      <w:r w:rsidRPr="00695F63">
        <w:rPr>
          <w:rFonts w:ascii="Arial" w:hAnsi="Arial"/>
          <w:b/>
          <w:bCs/>
          <w:sz w:val="20"/>
          <w:szCs w:val="20"/>
          <w:u w:val="single"/>
          <w:lang w:val="en-US"/>
        </w:rPr>
        <w:t xml:space="preserve">Supplemental material: </w:t>
      </w:r>
    </w:p>
    <w:p w:rsidR="00F02B79" w:rsidRPr="00D24B21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Pr="002A5553" w:rsidRDefault="00F02B79" w:rsidP="00F02B79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t>T</w:t>
      </w:r>
      <w:r w:rsidRPr="002A5553">
        <w:rPr>
          <w:rFonts w:ascii="Arial" w:hAnsi="Arial"/>
          <w:b/>
          <w:sz w:val="20"/>
          <w:szCs w:val="20"/>
          <w:lang w:val="en-US"/>
        </w:rPr>
        <w:t xml:space="preserve">able </w:t>
      </w:r>
      <w:r>
        <w:rPr>
          <w:rFonts w:ascii="Arial" w:hAnsi="Arial"/>
          <w:b/>
          <w:sz w:val="20"/>
          <w:szCs w:val="20"/>
          <w:lang w:val="en-US"/>
        </w:rPr>
        <w:t>S1</w:t>
      </w:r>
      <w:r w:rsidRPr="002A5553">
        <w:rPr>
          <w:rFonts w:ascii="Arial" w:hAnsi="Arial"/>
          <w:b/>
          <w:sz w:val="20"/>
          <w:szCs w:val="20"/>
          <w:lang w:val="en-US"/>
        </w:rPr>
        <w:t xml:space="preserve">: </w:t>
      </w:r>
      <w:r>
        <w:rPr>
          <w:rFonts w:ascii="Arial" w:hAnsi="Arial"/>
          <w:b/>
          <w:sz w:val="20"/>
          <w:szCs w:val="20"/>
          <w:lang w:val="en-US"/>
        </w:rPr>
        <w:t xml:space="preserve">clinical </w:t>
      </w:r>
      <w:proofErr w:type="spellStart"/>
      <w:r>
        <w:rPr>
          <w:rFonts w:ascii="Arial" w:hAnsi="Arial"/>
          <w:b/>
          <w:sz w:val="20"/>
          <w:szCs w:val="20"/>
          <w:lang w:val="en-US"/>
        </w:rPr>
        <w:t>workup</w:t>
      </w:r>
      <w:r w:rsidR="00944F7B" w:rsidRPr="00944F7B">
        <w:rPr>
          <w:rFonts w:ascii="Arial" w:hAnsi="Arial"/>
          <w:bCs/>
          <w:sz w:val="20"/>
          <w:szCs w:val="20"/>
          <w:vertAlign w:val="superscript"/>
          <w:lang w:val="en-US"/>
        </w:rPr>
        <w:t>a</w:t>
      </w:r>
      <w:proofErr w:type="spellEnd"/>
    </w:p>
    <w:tbl>
      <w:tblPr>
        <w:tblStyle w:val="Tabellenraster"/>
        <w:tblW w:w="9322" w:type="dxa"/>
        <w:tblLook w:val="04A0" w:firstRow="1" w:lastRow="0" w:firstColumn="1" w:lastColumn="0" w:noHBand="0" w:noVBand="1"/>
      </w:tblPr>
      <w:tblGrid>
        <w:gridCol w:w="4077"/>
        <w:gridCol w:w="5245"/>
      </w:tblGrid>
      <w:tr w:rsidR="00F02B79" w:rsidRPr="009011C8" w:rsidTr="00D61046">
        <w:trPr>
          <w:trHeight w:val="238"/>
        </w:trPr>
        <w:tc>
          <w:tcPr>
            <w:tcW w:w="4077" w:type="dxa"/>
          </w:tcPr>
          <w:p w:rsidR="00F02B79" w:rsidRPr="003E62C4" w:rsidRDefault="00F02B79" w:rsidP="00F02B79">
            <w:pPr>
              <w:spacing w:line="480" w:lineRule="auto"/>
              <w:rPr>
                <w:rFonts w:ascii="Arial" w:hAnsi="Arial"/>
                <w:b/>
                <w:sz w:val="16"/>
                <w:szCs w:val="16"/>
                <w:lang w:val="en-US"/>
              </w:rPr>
            </w:pP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center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a</w:t>
            </w:r>
            <w:r w:rsidRPr="00305E68">
              <w:rPr>
                <w:rFonts w:ascii="Arial" w:hAnsi="Arial"/>
                <w:sz w:val="16"/>
                <w:szCs w:val="16"/>
                <w:lang w:val="en-US"/>
              </w:rPr>
              <w:t>ll patients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 </w:t>
            </w:r>
          </w:p>
          <w:p w:rsidR="00F02B79" w:rsidRPr="00305E68" w:rsidRDefault="00F02B79" w:rsidP="00F02B79">
            <w:pPr>
              <w:spacing w:line="480" w:lineRule="auto"/>
              <w:jc w:val="center"/>
              <w:rPr>
                <w:rFonts w:ascii="Arial" w:hAnsi="Arial"/>
                <w:sz w:val="16"/>
                <w:szCs w:val="16"/>
                <w:lang w:val="en-US"/>
              </w:rPr>
            </w:pPr>
            <w:r w:rsidRPr="00305E68">
              <w:rPr>
                <w:rFonts w:ascii="Arial" w:hAnsi="Arial"/>
                <w:sz w:val="16"/>
                <w:szCs w:val="16"/>
                <w:lang w:val="en-US"/>
              </w:rPr>
              <w:t>(n=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34)</w:t>
            </w:r>
          </w:p>
        </w:tc>
      </w:tr>
      <w:tr w:rsidR="00F02B79" w:rsidRPr="009011C8" w:rsidTr="00D61046">
        <w:trPr>
          <w:trHeight w:val="238"/>
        </w:trPr>
        <w:tc>
          <w:tcPr>
            <w:tcW w:w="9322" w:type="dxa"/>
            <w:gridSpan w:val="2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597340"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  <w:t>COVID-</w:t>
            </w:r>
            <w:r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  <w:t xml:space="preserve">19 </w:t>
            </w:r>
            <w:r w:rsidRPr="00597340"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  <w:t>symptoms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 xml:space="preserve">   days from onset COVID-19 symptoms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250F57">
              <w:rPr>
                <w:rFonts w:ascii="Arial" w:hAnsi="Arial"/>
                <w:sz w:val="16"/>
                <w:szCs w:val="16"/>
                <w:lang w:val="en-US"/>
              </w:rPr>
              <w:t>8</w:t>
            </w:r>
            <w:r w:rsidRPr="00250F57">
              <w:rPr>
                <w:rFonts w:ascii="Arial" w:hAnsi="Arial" w:cs="Arial"/>
                <w:sz w:val="16"/>
                <w:szCs w:val="16"/>
                <w:lang w:val="en-US"/>
              </w:rPr>
              <w:t>±3 (2-14)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C2270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 xml:space="preserve">   c</w:t>
            </w:r>
            <w:r w:rsidRPr="002C2270">
              <w:rPr>
                <w:rFonts w:ascii="Arial" w:hAnsi="Arial"/>
                <w:sz w:val="16"/>
                <w:szCs w:val="16"/>
                <w:lang w:val="en-US"/>
              </w:rPr>
              <w:t>ontact to SARS-CoV2 positiv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e</w:t>
            </w:r>
            <w:r w:rsidRPr="002C2270">
              <w:rPr>
                <w:rFonts w:ascii="Arial" w:hAnsi="Arial"/>
                <w:sz w:val="16"/>
                <w:szCs w:val="16"/>
                <w:lang w:val="en-US"/>
              </w:rPr>
              <w:t xml:space="preserve"> person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11 (32.4%)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 xml:space="preserve">   traveled to a region with known transmission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4 (11.8%)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weakness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31 (91.2%)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shortness of breath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26 (76.5%)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 xml:space="preserve">   reported fever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22 (64.7%)</w:t>
            </w:r>
          </w:p>
        </w:tc>
      </w:tr>
      <w:tr w:rsidR="00F02B79" w:rsidRPr="00A722CF" w:rsidTr="00D61046">
        <w:trPr>
          <w:trHeight w:val="238"/>
        </w:trPr>
        <w:tc>
          <w:tcPr>
            <w:tcW w:w="4077" w:type="dxa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cough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21 (61.8%)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diarrhea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8 (23.5%)</w:t>
            </w:r>
          </w:p>
        </w:tc>
      </w:tr>
      <w:tr w:rsidR="00F02B79" w:rsidRPr="001937C9" w:rsidTr="00D61046">
        <w:trPr>
          <w:trHeight w:val="238"/>
        </w:trPr>
        <w:tc>
          <w:tcPr>
            <w:tcW w:w="9322" w:type="dxa"/>
            <w:gridSpan w:val="2"/>
          </w:tcPr>
          <w:p w:rsidR="00F02B79" w:rsidRPr="00597340" w:rsidRDefault="00F02B79" w:rsidP="00F02B79">
            <w:pPr>
              <w:spacing w:line="480" w:lineRule="auto"/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</w:pPr>
            <w:r w:rsidRPr="00597340"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  <w:t>vitals on admission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="00E37B23">
              <w:rPr>
                <w:rFonts w:ascii="Arial" w:hAnsi="Arial" w:cs="Arial"/>
                <w:sz w:val="16"/>
                <w:szCs w:val="16"/>
                <w:lang w:val="en-US"/>
              </w:rPr>
              <w:t>t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emperature (° Celsius)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37.7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±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1.0 (35.6-39.5)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C2270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heart rate (beats per minute)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89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±22 (51-147)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05E68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m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ean arterial pressure (mmHg)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93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±19 (59-135)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944F7B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vertAlign w:val="superscript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respiratory rate (breaths per </w:t>
            </w:r>
            <w:proofErr w:type="gramStart"/>
            <w:r>
              <w:rPr>
                <w:rFonts w:ascii="Arial" w:hAnsi="Arial"/>
                <w:sz w:val="16"/>
                <w:szCs w:val="16"/>
                <w:lang w:val="en-US"/>
              </w:rPr>
              <w:t>minute)</w:t>
            </w:r>
            <w:r w:rsidR="00944F7B">
              <w:rPr>
                <w:rFonts w:ascii="Arial" w:hAnsi="Arial"/>
                <w:sz w:val="16"/>
                <w:szCs w:val="16"/>
                <w:vertAlign w:val="superscript"/>
                <w:lang w:val="en-US"/>
              </w:rPr>
              <w:t>b</w:t>
            </w:r>
            <w:proofErr w:type="gramEnd"/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30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±7 (15-44)</w:t>
            </w:r>
          </w:p>
        </w:tc>
      </w:tr>
      <w:tr w:rsidR="00F02B79" w:rsidRPr="001937C9" w:rsidTr="00D61046">
        <w:trPr>
          <w:trHeight w:val="238"/>
        </w:trPr>
        <w:tc>
          <w:tcPr>
            <w:tcW w:w="9322" w:type="dxa"/>
            <w:gridSpan w:val="2"/>
          </w:tcPr>
          <w:p w:rsidR="00F02B79" w:rsidRPr="00597340" w:rsidRDefault="00F02B79" w:rsidP="00F02B79">
            <w:pPr>
              <w:spacing w:line="480" w:lineRule="auto"/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</w:pPr>
            <w:r>
              <w:rPr>
                <w:rFonts w:ascii="Arial" w:hAnsi="Arial"/>
                <w:bCs/>
                <w:sz w:val="16"/>
                <w:szCs w:val="20"/>
                <w:u w:val="single"/>
                <w:lang w:val="en-US"/>
              </w:rPr>
              <w:t>v</w:t>
            </w:r>
            <w:r w:rsidRPr="00597340">
              <w:rPr>
                <w:rFonts w:ascii="Arial" w:hAnsi="Arial"/>
                <w:bCs/>
                <w:sz w:val="16"/>
                <w:szCs w:val="20"/>
                <w:u w:val="single"/>
                <w:lang w:val="en-US"/>
              </w:rPr>
              <w:t>irolog</w:t>
            </w:r>
            <w:r>
              <w:rPr>
                <w:rFonts w:ascii="Arial" w:hAnsi="Arial"/>
                <w:bCs/>
                <w:sz w:val="16"/>
                <w:szCs w:val="20"/>
                <w:u w:val="single"/>
                <w:lang w:val="en-US"/>
              </w:rPr>
              <w:t xml:space="preserve">ic </w:t>
            </w:r>
            <w:r w:rsidRPr="00597340">
              <w:rPr>
                <w:rFonts w:ascii="Arial" w:hAnsi="Arial"/>
                <w:bCs/>
                <w:sz w:val="16"/>
                <w:szCs w:val="20"/>
                <w:u w:val="single"/>
                <w:lang w:val="en-US"/>
              </w:rPr>
              <w:t>findings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2502D4">
              <w:rPr>
                <w:rFonts w:ascii="Arial" w:hAnsi="Arial"/>
                <w:sz w:val="16"/>
                <w:szCs w:val="16"/>
                <w:lang w:val="en-US"/>
              </w:rPr>
              <w:t>SARS-CoV2 PCR positive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2502D4">
              <w:rPr>
                <w:rFonts w:ascii="Arial" w:hAnsi="Arial"/>
                <w:sz w:val="16"/>
                <w:szCs w:val="16"/>
                <w:lang w:val="en-US"/>
              </w:rPr>
              <w:t>34 (100%)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2502D4">
              <w:rPr>
                <w:rFonts w:ascii="Arial" w:hAnsi="Arial"/>
                <w:sz w:val="16"/>
                <w:szCs w:val="16"/>
                <w:lang w:val="en-US"/>
              </w:rPr>
              <w:t>SARS-CoV2 swab positive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2502D4">
              <w:rPr>
                <w:rFonts w:ascii="Arial" w:hAnsi="Arial"/>
                <w:sz w:val="16"/>
                <w:szCs w:val="16"/>
                <w:lang w:val="en-US"/>
              </w:rPr>
              <w:t>30 (88.2%)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2502D4">
              <w:rPr>
                <w:rFonts w:ascii="Arial" w:hAnsi="Arial"/>
                <w:sz w:val="16"/>
                <w:szCs w:val="16"/>
                <w:lang w:val="en-US"/>
              </w:rPr>
              <w:t>SARS-CoV2 tracheal secretion positive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2502D4">
              <w:rPr>
                <w:rFonts w:ascii="Arial" w:hAnsi="Arial"/>
                <w:sz w:val="16"/>
                <w:szCs w:val="16"/>
                <w:lang w:val="en-US"/>
              </w:rPr>
              <w:t>9 (26.5%)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c</w:t>
            </w:r>
            <w:r w:rsidRPr="002502D4">
              <w:rPr>
                <w:rFonts w:ascii="Arial" w:hAnsi="Arial"/>
                <w:sz w:val="16"/>
                <w:szCs w:val="16"/>
                <w:lang w:val="en-US"/>
              </w:rPr>
              <w:t>onfirmed rule-out of viral co-infection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2502D4">
              <w:rPr>
                <w:rFonts w:ascii="Arial" w:hAnsi="Arial"/>
                <w:sz w:val="16"/>
                <w:szCs w:val="16"/>
                <w:lang w:val="en-US"/>
              </w:rPr>
              <w:t>14 (41.2%)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bCs/>
                <w:sz w:val="16"/>
                <w:szCs w:val="20"/>
                <w:u w:val="single"/>
                <w:lang w:val="en-US"/>
              </w:rPr>
              <w:t xml:space="preserve">microbiological </w:t>
            </w:r>
            <w:r w:rsidRPr="00597340">
              <w:rPr>
                <w:rFonts w:ascii="Arial" w:hAnsi="Arial"/>
                <w:bCs/>
                <w:sz w:val="16"/>
                <w:szCs w:val="20"/>
                <w:u w:val="single"/>
                <w:lang w:val="en-US"/>
              </w:rPr>
              <w:t>findings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2502D4">
              <w:rPr>
                <w:rFonts w:ascii="Arial" w:hAnsi="Arial"/>
                <w:sz w:val="16"/>
                <w:szCs w:val="16"/>
                <w:lang w:val="en-US"/>
              </w:rPr>
              <w:t>initial blood culture negative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2502D4">
              <w:rPr>
                <w:rFonts w:ascii="Arial" w:hAnsi="Arial"/>
                <w:sz w:val="16"/>
                <w:szCs w:val="16"/>
                <w:lang w:val="en-US"/>
              </w:rPr>
              <w:t>33 (97.1%)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202E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35202E">
              <w:rPr>
                <w:rFonts w:ascii="Arial" w:hAnsi="Arial"/>
                <w:sz w:val="16"/>
                <w:szCs w:val="16"/>
                <w:lang w:val="en-US"/>
              </w:rPr>
              <w:t>initial urine culture negative</w:t>
            </w:r>
          </w:p>
        </w:tc>
        <w:tc>
          <w:tcPr>
            <w:tcW w:w="5245" w:type="dxa"/>
          </w:tcPr>
          <w:p w:rsidR="00F02B79" w:rsidRPr="0035202E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35202E">
              <w:rPr>
                <w:rFonts w:ascii="Arial" w:hAnsi="Arial"/>
                <w:sz w:val="16"/>
                <w:szCs w:val="16"/>
                <w:lang w:val="en-US"/>
              </w:rPr>
              <w:t>25 (73.5%)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202E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35202E">
              <w:rPr>
                <w:rFonts w:ascii="Arial" w:hAnsi="Arial"/>
                <w:sz w:val="16"/>
                <w:szCs w:val="16"/>
                <w:lang w:val="en-US"/>
              </w:rPr>
              <w:t xml:space="preserve">initial tracheal secretion physiological  </w:t>
            </w:r>
          </w:p>
        </w:tc>
        <w:tc>
          <w:tcPr>
            <w:tcW w:w="5245" w:type="dxa"/>
          </w:tcPr>
          <w:p w:rsidR="00F02B79" w:rsidRPr="0035202E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35202E">
              <w:rPr>
                <w:rFonts w:ascii="Arial" w:hAnsi="Arial"/>
                <w:sz w:val="16"/>
                <w:szCs w:val="16"/>
                <w:lang w:val="en-US"/>
              </w:rPr>
              <w:t>20 (64.5%)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202E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="00E37B23">
              <w:rPr>
                <w:rFonts w:ascii="Arial" w:hAnsi="Arial" w:cs="Arial"/>
                <w:sz w:val="16"/>
                <w:szCs w:val="16"/>
                <w:lang w:val="en-US"/>
              </w:rPr>
              <w:t>f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ollow-up </w:t>
            </w:r>
            <w:r w:rsidRPr="0035202E">
              <w:rPr>
                <w:rFonts w:ascii="Arial" w:hAnsi="Arial"/>
                <w:sz w:val="16"/>
                <w:szCs w:val="16"/>
                <w:lang w:val="en-US"/>
              </w:rPr>
              <w:t>tracheal secretion physiological</w:t>
            </w:r>
          </w:p>
        </w:tc>
        <w:tc>
          <w:tcPr>
            <w:tcW w:w="5245" w:type="dxa"/>
          </w:tcPr>
          <w:p w:rsidR="00F02B79" w:rsidRPr="0035202E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35202E">
              <w:rPr>
                <w:rFonts w:ascii="Arial" w:hAnsi="Arial"/>
                <w:sz w:val="16"/>
                <w:szCs w:val="16"/>
                <w:lang w:val="en-US"/>
              </w:rPr>
              <w:t>8 (30.8%)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1F4461" w:rsidRDefault="00F02B79" w:rsidP="00F02B79">
            <w:pPr>
              <w:spacing w:line="480" w:lineRule="auto"/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</w:pPr>
            <w:r w:rsidRPr="001F4461"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  <w:t xml:space="preserve">laboratory </w:t>
            </w:r>
            <w:r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  <w:t>measures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ymphopenia</w:t>
            </w:r>
            <w:r>
              <w:rPr>
                <w:rFonts w:ascii="Arial" w:hAnsi="Arial"/>
                <w:sz w:val="16"/>
                <w:szCs w:val="22"/>
                <w:lang w:val="en-US"/>
              </w:rPr>
              <w:t xml:space="preserve"> (&lt;19%)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33 (97.1%)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ympho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c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ytes (%)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8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5% (1.5-18.7%)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w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hite blood counts (</w:t>
            </w:r>
            <w:proofErr w:type="spellStart"/>
            <w:r w:rsidRPr="002502D4">
              <w:rPr>
                <w:rFonts w:ascii="Arial" w:hAnsi="Arial"/>
                <w:sz w:val="16"/>
                <w:szCs w:val="22"/>
                <w:lang w:val="en-US"/>
              </w:rPr>
              <w:t>Tsd</w:t>
            </w:r>
            <w:proofErr w:type="spellEnd"/>
            <w:r w:rsidRPr="002502D4">
              <w:rPr>
                <w:rFonts w:ascii="Arial" w:hAnsi="Arial"/>
                <w:sz w:val="16"/>
                <w:szCs w:val="22"/>
                <w:lang w:val="en-US"/>
              </w:rPr>
              <w:t>/µl)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10.2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±4 (4-23)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hemoglobin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(g/dl)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12.4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 (7-15.5)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HbA1c (%)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6.7%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±1.4 (4.9-11.9)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p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latelets (</w:t>
            </w:r>
            <w:proofErr w:type="spellStart"/>
            <w:r w:rsidRPr="002502D4">
              <w:rPr>
                <w:rFonts w:ascii="Arial" w:hAnsi="Arial"/>
                <w:sz w:val="16"/>
                <w:szCs w:val="22"/>
                <w:lang w:val="en-US"/>
              </w:rPr>
              <w:t>Tsd</w:t>
            </w:r>
            <w:proofErr w:type="spellEnd"/>
            <w:r w:rsidRPr="002502D4">
              <w:rPr>
                <w:rFonts w:ascii="Arial" w:hAnsi="Arial"/>
                <w:sz w:val="16"/>
                <w:szCs w:val="22"/>
                <w:lang w:val="en-US"/>
              </w:rPr>
              <w:t>/µl)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222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±96 (39-411)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international normalized ratio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1.26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±0.56 (0.98-4.0)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lastRenderedPageBreak/>
              <w:t xml:space="preserve">   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D-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d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imer (mg/l)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9.2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±13.3 (0.5-49)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C-reactive protein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(mg/dl)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147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13 (31-291)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procalcitonine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(ng/ml)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0.6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0.85 (0.06-3.95)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proofErr w:type="spellStart"/>
            <w:r>
              <w:rPr>
                <w:rFonts w:ascii="Arial" w:hAnsi="Arial" w:cs="Arial"/>
                <w:sz w:val="16"/>
                <w:szCs w:val="16"/>
                <w:lang w:val="en-US"/>
              </w:rPr>
              <w:t>interleucine</w:t>
            </w:r>
            <w:proofErr w:type="spellEnd"/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6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(</w:t>
            </w:r>
            <w:proofErr w:type="spellStart"/>
            <w:r w:rsidRPr="002502D4">
              <w:rPr>
                <w:rFonts w:ascii="Arial" w:hAnsi="Arial"/>
                <w:sz w:val="16"/>
                <w:szCs w:val="22"/>
                <w:lang w:val="en-US"/>
              </w:rPr>
              <w:t>pg</w:t>
            </w:r>
            <w:proofErr w:type="spellEnd"/>
            <w:r w:rsidRPr="002502D4">
              <w:rPr>
                <w:rFonts w:ascii="Arial" w:hAnsi="Arial"/>
                <w:sz w:val="16"/>
                <w:szCs w:val="22"/>
                <w:lang w:val="en-US"/>
              </w:rPr>
              <w:t>/ml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1034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±3448 (22-20.149)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creatinine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(mg/dl)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1.5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0.98 (0.52-4.70)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lactate dehydrogenase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(U/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464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±173 (104-763)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aspartate aminotransferase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(U/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93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±18 (27-515)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alanine aminotransferase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(U/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56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±58 (9-283)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</w:t>
            </w:r>
            <w:proofErr w:type="spellStart"/>
            <w:r>
              <w:rPr>
                <w:rFonts w:ascii="Arial" w:hAnsi="Arial"/>
                <w:sz w:val="16"/>
                <w:szCs w:val="22"/>
                <w:lang w:val="en-US"/>
              </w:rPr>
              <w:t>b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ilirubin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e</w:t>
            </w:r>
            <w:proofErr w:type="spellEnd"/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(mg/dl)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0.9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±0.9 (0.1-3.9)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p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ro</w:t>
            </w:r>
            <w:r>
              <w:rPr>
                <w:rFonts w:ascii="Arial" w:hAnsi="Arial"/>
                <w:sz w:val="16"/>
                <w:szCs w:val="22"/>
                <w:lang w:val="en-US"/>
              </w:rPr>
              <w:t xml:space="preserve"> brain natriuretic peptide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(</w:t>
            </w:r>
            <w:proofErr w:type="spellStart"/>
            <w:r w:rsidRPr="002502D4">
              <w:rPr>
                <w:rFonts w:ascii="Arial" w:hAnsi="Arial"/>
                <w:sz w:val="16"/>
                <w:szCs w:val="22"/>
                <w:lang w:val="en-US"/>
              </w:rPr>
              <w:t>pg</w:t>
            </w:r>
            <w:proofErr w:type="spellEnd"/>
            <w:r w:rsidRPr="002502D4">
              <w:rPr>
                <w:rFonts w:ascii="Arial" w:hAnsi="Arial"/>
                <w:sz w:val="16"/>
                <w:szCs w:val="22"/>
                <w:lang w:val="en-US"/>
              </w:rPr>
              <w:t>/ml)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1245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±7153 (50-31.272)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creatine kinase 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(U/l)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355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±184 (24-4095)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t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roponin T (ng/l)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166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±430 (5-2110)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 xml:space="preserve">   arterial 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actate</w:t>
            </w:r>
            <w:r>
              <w:rPr>
                <w:rFonts w:ascii="Arial" w:hAnsi="Arial"/>
                <w:sz w:val="16"/>
                <w:szCs w:val="22"/>
                <w:lang w:val="en-US"/>
              </w:rPr>
              <w:t xml:space="preserve"> (mmol/l)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1.6</w:t>
            </w:r>
            <w:r w:rsidRPr="002502D4">
              <w:rPr>
                <w:rFonts w:ascii="Arial" w:hAnsi="Arial" w:cs="Arial"/>
                <w:sz w:val="16"/>
                <w:szCs w:val="22"/>
                <w:lang w:val="en-US"/>
              </w:rPr>
              <w:t>±1.5 (0.5-9.5)</w:t>
            </w:r>
          </w:p>
        </w:tc>
      </w:tr>
      <w:tr w:rsidR="00F02B79" w:rsidRPr="001937C9" w:rsidTr="00D61046">
        <w:trPr>
          <w:trHeight w:val="238"/>
        </w:trPr>
        <w:tc>
          <w:tcPr>
            <w:tcW w:w="9322" w:type="dxa"/>
            <w:gridSpan w:val="2"/>
          </w:tcPr>
          <w:p w:rsidR="00F02B79" w:rsidRPr="00B422DB" w:rsidRDefault="00F02B79" w:rsidP="00F02B79">
            <w:pPr>
              <w:spacing w:line="480" w:lineRule="auto"/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</w:pPr>
            <w:r w:rsidRPr="00B422DB">
              <w:rPr>
                <w:rFonts w:ascii="Arial" w:hAnsi="Arial"/>
                <w:bCs/>
                <w:sz w:val="16"/>
                <w:szCs w:val="16"/>
                <w:u w:val="single"/>
                <w:lang w:val="en-US"/>
              </w:rPr>
              <w:t>imaging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E20832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/>
                <w:sz w:val="16"/>
                <w:szCs w:val="16"/>
                <w:lang w:val="en-US"/>
              </w:rPr>
              <w:t>radiology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43ED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chest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6"/>
                <w:szCs w:val="16"/>
              </w:rPr>
              <w:t>radiography</w:t>
            </w:r>
            <w:proofErr w:type="spellEnd"/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3543ED">
              <w:rPr>
                <w:rFonts w:ascii="Arial" w:hAnsi="Arial"/>
                <w:sz w:val="16"/>
                <w:szCs w:val="16"/>
                <w:lang w:val="en-US"/>
              </w:rPr>
              <w:t>(n=32)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43ED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>
              <w:rPr>
                <w:rFonts w:ascii="Arial" w:hAnsi="Arial"/>
                <w:sz w:val="16"/>
                <w:szCs w:val="16"/>
                <w:lang w:val="en-US"/>
              </w:rPr>
              <w:t>bilateral in</w:t>
            </w:r>
            <w:r w:rsidRPr="003543ED">
              <w:rPr>
                <w:rFonts w:ascii="Arial" w:hAnsi="Arial"/>
                <w:sz w:val="16"/>
                <w:szCs w:val="16"/>
                <w:lang w:val="en-US"/>
              </w:rPr>
              <w:t>filtration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32 (94.1%)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43ED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3543ED">
              <w:rPr>
                <w:rFonts w:ascii="Arial" w:hAnsi="Arial"/>
                <w:sz w:val="16"/>
                <w:szCs w:val="16"/>
                <w:lang w:val="en-US"/>
              </w:rPr>
              <w:t>pleural effusion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5 (14.7%)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43ED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 w:rsidRPr="003543ED">
              <w:rPr>
                <w:rFonts w:ascii="Arial" w:hAnsi="Arial"/>
                <w:sz w:val="16"/>
                <w:szCs w:val="16"/>
                <w:lang w:val="en-US"/>
              </w:rPr>
              <w:t>congestion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3 (8.8%)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chest </w:t>
            </w:r>
            <w:r w:rsidRPr="003543ED">
              <w:rPr>
                <w:rFonts w:ascii="Arial" w:hAnsi="Arial" w:cs="Arial"/>
                <w:sz w:val="16"/>
                <w:szCs w:val="16"/>
                <w:lang w:val="en-US"/>
              </w:rPr>
              <w:t>CT scan with bilateral ground-glass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+/- </w:t>
            </w:r>
          </w:p>
          <w:p w:rsidR="00F02B79" w:rsidRPr="003543ED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consolidations</w:t>
            </w:r>
          </w:p>
        </w:tc>
        <w:tc>
          <w:tcPr>
            <w:tcW w:w="5245" w:type="dxa"/>
          </w:tcPr>
          <w:p w:rsidR="00F02B79" w:rsidRPr="00305E68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23 (67.6%)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E20832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  contrasted chest CT scan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13 (38.2%)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E20832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  <w:lang w:val="en-US"/>
              </w:rPr>
              <w:t>ultrasound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Pr="003543ED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3543ED">
              <w:rPr>
                <w:rFonts w:ascii="Arial" w:hAnsi="Arial" w:cs="Arial"/>
                <w:sz w:val="16"/>
                <w:szCs w:val="16"/>
                <w:lang w:val="en-US"/>
              </w:rPr>
              <w:t>documented lung sonography with COVID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-19</w:t>
            </w:r>
            <w:r w:rsidRPr="003543ED">
              <w:rPr>
                <w:rFonts w:ascii="Arial" w:hAnsi="Arial" w:cs="Arial"/>
                <w:sz w:val="16"/>
                <w:szCs w:val="16"/>
                <w:lang w:val="en-US"/>
              </w:rPr>
              <w:t xml:space="preserve"> signs 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28 (82.4%)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documented echocardiography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29 (85.3%)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unimpaired ejection fraction (EF ≥ 55%)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23 (67.6%)</w:t>
            </w:r>
          </w:p>
        </w:tc>
      </w:tr>
      <w:tr w:rsidR="00F02B79" w:rsidRPr="001937C9" w:rsidTr="00D61046">
        <w:trPr>
          <w:trHeight w:val="238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   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>impaired ejection fraction (EF &lt; 55%)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6 (17.6%)</w:t>
            </w:r>
          </w:p>
        </w:tc>
      </w:tr>
    </w:tbl>
    <w:p w:rsidR="00F02B79" w:rsidRDefault="00F02B79" w:rsidP="00F02B79">
      <w:pPr>
        <w:spacing w:line="480" w:lineRule="auto"/>
        <w:rPr>
          <w:rFonts w:ascii="Arial" w:hAnsi="Arial"/>
          <w:bCs/>
          <w:sz w:val="16"/>
          <w:szCs w:val="16"/>
          <w:lang w:val="en-US"/>
        </w:rPr>
      </w:pPr>
    </w:p>
    <w:p w:rsidR="00577687" w:rsidRPr="00577687" w:rsidRDefault="00577687" w:rsidP="00F02B79">
      <w:pPr>
        <w:spacing w:line="480" w:lineRule="auto"/>
        <w:rPr>
          <w:rFonts w:ascii="Arial" w:hAnsi="Arial"/>
          <w:sz w:val="20"/>
          <w:szCs w:val="20"/>
          <w:lang w:val="en-US"/>
        </w:rPr>
      </w:pPr>
      <w:r>
        <w:rPr>
          <w:rFonts w:ascii="Arial" w:hAnsi="Arial"/>
          <w:sz w:val="20"/>
          <w:szCs w:val="20"/>
          <w:lang w:val="en-US"/>
        </w:rPr>
        <w:t xml:space="preserve">Abbreviations: COVID-19, coronavirus disease 2019; </w:t>
      </w:r>
      <w:r w:rsidRPr="00416CCA">
        <w:rPr>
          <w:rFonts w:ascii="Arial" w:hAnsi="Arial"/>
          <w:sz w:val="20"/>
          <w:szCs w:val="20"/>
          <w:lang w:val="en-US"/>
        </w:rPr>
        <w:t xml:space="preserve">CT = computed tomography. </w:t>
      </w:r>
    </w:p>
    <w:p w:rsidR="00E37B23" w:rsidRDefault="00944F7B" w:rsidP="00F02B79">
      <w:pPr>
        <w:spacing w:line="480" w:lineRule="auto"/>
        <w:rPr>
          <w:rFonts w:ascii="Arial" w:hAnsi="Arial"/>
          <w:sz w:val="20"/>
          <w:szCs w:val="20"/>
          <w:lang w:val="en-US"/>
        </w:rPr>
      </w:pPr>
      <w:proofErr w:type="spellStart"/>
      <w:r w:rsidRPr="00944F7B">
        <w:rPr>
          <w:rFonts w:ascii="Arial" w:hAnsi="Arial"/>
          <w:bCs/>
          <w:sz w:val="20"/>
          <w:szCs w:val="20"/>
          <w:vertAlign w:val="superscript"/>
          <w:lang w:val="en-US"/>
        </w:rPr>
        <w:t>a</w:t>
      </w:r>
      <w:proofErr w:type="spellEnd"/>
      <w:r w:rsidR="0075443D">
        <w:rPr>
          <w:rFonts w:ascii="Arial" w:hAnsi="Arial"/>
          <w:bCs/>
          <w:sz w:val="20"/>
          <w:szCs w:val="20"/>
          <w:lang w:val="en-US"/>
        </w:rPr>
        <w:t xml:space="preserve"> </w:t>
      </w:r>
      <w:proofErr w:type="gramStart"/>
      <w:r w:rsidR="00F02B79" w:rsidRPr="00416CCA">
        <w:rPr>
          <w:rFonts w:ascii="Arial" w:hAnsi="Arial"/>
          <w:bCs/>
          <w:sz w:val="20"/>
          <w:szCs w:val="20"/>
          <w:lang w:val="en-US"/>
        </w:rPr>
        <w:t>The</w:t>
      </w:r>
      <w:proofErr w:type="gramEnd"/>
      <w:r w:rsidR="00F02B79" w:rsidRPr="00416CCA">
        <w:rPr>
          <w:rFonts w:ascii="Arial" w:hAnsi="Arial"/>
          <w:bCs/>
          <w:sz w:val="20"/>
          <w:szCs w:val="20"/>
          <w:lang w:val="en-US"/>
        </w:rPr>
        <w:t xml:space="preserve"> clinical workup</w:t>
      </w:r>
      <w:r w:rsidR="00F02B79" w:rsidRPr="00416CCA">
        <w:rPr>
          <w:rFonts w:ascii="Arial" w:hAnsi="Arial"/>
          <w:sz w:val="20"/>
          <w:szCs w:val="20"/>
          <w:lang w:val="en-US"/>
        </w:rPr>
        <w:t xml:space="preserve"> is presented for all patients. Data are n (%) or mean with standard deviation and range. </w:t>
      </w:r>
    </w:p>
    <w:p w:rsidR="00E37B23" w:rsidRDefault="00944F7B" w:rsidP="00F02B79">
      <w:pPr>
        <w:spacing w:line="480" w:lineRule="auto"/>
        <w:rPr>
          <w:rFonts w:ascii="Arial" w:hAnsi="Arial"/>
          <w:sz w:val="20"/>
          <w:szCs w:val="20"/>
          <w:lang w:val="en-US"/>
        </w:rPr>
      </w:pPr>
      <w:r w:rsidRPr="00944F7B">
        <w:rPr>
          <w:rFonts w:ascii="Arial" w:hAnsi="Arial"/>
          <w:sz w:val="20"/>
          <w:szCs w:val="20"/>
          <w:vertAlign w:val="superscript"/>
          <w:lang w:val="en-US"/>
        </w:rPr>
        <w:t>b</w:t>
      </w:r>
      <w:r w:rsidR="0075443D">
        <w:rPr>
          <w:rFonts w:ascii="Arial" w:hAnsi="Arial"/>
          <w:sz w:val="20"/>
          <w:szCs w:val="20"/>
          <w:lang w:val="en-US"/>
        </w:rPr>
        <w:t xml:space="preserve"> </w:t>
      </w:r>
      <w:r w:rsidR="00F02B79" w:rsidRPr="00416CCA">
        <w:rPr>
          <w:rFonts w:ascii="Arial" w:hAnsi="Arial"/>
          <w:sz w:val="20"/>
          <w:szCs w:val="20"/>
          <w:lang w:val="en-US"/>
        </w:rPr>
        <w:t>Respiratory rate was assessed in case patient was not mech</w:t>
      </w:r>
      <w:r w:rsidR="00E37B23">
        <w:rPr>
          <w:rFonts w:ascii="Arial" w:hAnsi="Arial"/>
          <w:sz w:val="20"/>
          <w:szCs w:val="20"/>
          <w:lang w:val="en-US"/>
        </w:rPr>
        <w:t>anically</w:t>
      </w:r>
      <w:r w:rsidR="00F02B79" w:rsidRPr="00416CCA">
        <w:rPr>
          <w:rFonts w:ascii="Arial" w:hAnsi="Arial"/>
          <w:sz w:val="20"/>
          <w:szCs w:val="20"/>
          <w:lang w:val="en-US"/>
        </w:rPr>
        <w:t xml:space="preserve"> ventilated n = 25. </w:t>
      </w:r>
    </w:p>
    <w:p w:rsidR="00F02B79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Pr="00D24B21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Pr="002A5553" w:rsidRDefault="00F02B79" w:rsidP="00F02B79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t>T</w:t>
      </w:r>
      <w:r w:rsidRPr="002A5553">
        <w:rPr>
          <w:rFonts w:ascii="Arial" w:hAnsi="Arial"/>
          <w:b/>
          <w:sz w:val="20"/>
          <w:szCs w:val="20"/>
          <w:lang w:val="en-US"/>
        </w:rPr>
        <w:t xml:space="preserve">able </w:t>
      </w:r>
      <w:r>
        <w:rPr>
          <w:rFonts w:ascii="Arial" w:hAnsi="Arial"/>
          <w:b/>
          <w:sz w:val="20"/>
          <w:szCs w:val="20"/>
          <w:lang w:val="en-US"/>
        </w:rPr>
        <w:t>S2</w:t>
      </w:r>
      <w:r w:rsidRPr="002A5553">
        <w:rPr>
          <w:rFonts w:ascii="Arial" w:hAnsi="Arial"/>
          <w:b/>
          <w:sz w:val="20"/>
          <w:szCs w:val="20"/>
          <w:lang w:val="en-US"/>
        </w:rPr>
        <w:t xml:space="preserve">: </w:t>
      </w:r>
      <w:proofErr w:type="spellStart"/>
      <w:r w:rsidRPr="002A5553">
        <w:rPr>
          <w:rFonts w:ascii="Arial" w:hAnsi="Arial"/>
          <w:b/>
          <w:sz w:val="20"/>
          <w:szCs w:val="20"/>
          <w:lang w:val="en-US"/>
        </w:rPr>
        <w:t>medication</w:t>
      </w:r>
      <w:r w:rsidR="00047188" w:rsidRPr="00047188">
        <w:rPr>
          <w:rFonts w:ascii="Arial" w:hAnsi="Arial"/>
          <w:bCs/>
          <w:sz w:val="20"/>
          <w:szCs w:val="20"/>
          <w:vertAlign w:val="superscript"/>
          <w:lang w:val="en-US"/>
        </w:rPr>
        <w:t>a</w:t>
      </w:r>
      <w:proofErr w:type="spellEnd"/>
    </w:p>
    <w:tbl>
      <w:tblPr>
        <w:tblStyle w:val="Tabellenraster"/>
        <w:tblW w:w="9322" w:type="dxa"/>
        <w:tblLook w:val="04A0" w:firstRow="1" w:lastRow="0" w:firstColumn="1" w:lastColumn="0" w:noHBand="0" w:noVBand="1"/>
      </w:tblPr>
      <w:tblGrid>
        <w:gridCol w:w="4077"/>
        <w:gridCol w:w="5245"/>
      </w:tblGrid>
      <w:tr w:rsidR="00F02B79" w:rsidRPr="000537BE" w:rsidTr="00D61046">
        <w:tc>
          <w:tcPr>
            <w:tcW w:w="4077" w:type="dxa"/>
          </w:tcPr>
          <w:p w:rsidR="00F02B79" w:rsidRPr="0031635F" w:rsidRDefault="00F02B79" w:rsidP="00F02B79">
            <w:pPr>
              <w:spacing w:line="480" w:lineRule="auto"/>
              <w:rPr>
                <w:rFonts w:ascii="Arial" w:hAnsi="Arial"/>
                <w:sz w:val="16"/>
                <w:szCs w:val="16"/>
                <w:lang w:val="en-US"/>
              </w:rPr>
            </w:pP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jc w:val="center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a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ll patients</w:t>
            </w:r>
          </w:p>
          <w:p w:rsidR="00F02B79" w:rsidRPr="002502D4" w:rsidRDefault="00F02B79" w:rsidP="00F02B79">
            <w:pPr>
              <w:spacing w:line="480" w:lineRule="auto"/>
              <w:jc w:val="center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(n=34)</w:t>
            </w:r>
          </w:p>
        </w:tc>
      </w:tr>
      <w:tr w:rsidR="00F02B79" w:rsidRPr="000537BE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a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ntiviral therapy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33 (97.1%)</w:t>
            </w:r>
          </w:p>
        </w:tc>
      </w:tr>
      <w:tr w:rsidR="00F02B79" w:rsidRPr="000537BE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proofErr w:type="spellStart"/>
            <w:r>
              <w:rPr>
                <w:rFonts w:ascii="Arial" w:hAnsi="Arial"/>
                <w:sz w:val="16"/>
                <w:szCs w:val="22"/>
                <w:lang w:val="en-US"/>
              </w:rPr>
              <w:t>h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ydrochloroquin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e</w:t>
            </w:r>
            <w:proofErr w:type="spellEnd"/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and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opinavir/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r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itonavir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24 (70.6%)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proofErr w:type="spellStart"/>
            <w:r>
              <w:rPr>
                <w:rFonts w:ascii="Arial" w:hAnsi="Arial"/>
                <w:sz w:val="16"/>
                <w:szCs w:val="22"/>
                <w:lang w:val="en-US"/>
              </w:rPr>
              <w:t>h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ydrochloroquin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e</w:t>
            </w:r>
            <w:proofErr w:type="spellEnd"/>
            <w:r w:rsidRPr="002502D4">
              <w:rPr>
                <w:rFonts w:ascii="Arial" w:hAnsi="Arial"/>
                <w:sz w:val="16"/>
                <w:szCs w:val="22"/>
                <w:lang w:val="en-US"/>
              </w:rPr>
              <w:t xml:space="preserve"> only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8 (23.5%)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l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opinavir/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r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itonavir only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 (2.9%)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t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oc</w:t>
            </w:r>
            <w:r>
              <w:rPr>
                <w:rFonts w:ascii="Arial" w:hAnsi="Arial"/>
                <w:sz w:val="16"/>
                <w:szCs w:val="22"/>
                <w:lang w:val="en-US"/>
              </w:rPr>
              <w:t>i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lizumab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5 (14.7%)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a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ntibacterial therapy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31 (91.2%)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a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ntifungal therapy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6 (17.6%)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s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teroids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11 (32.4%)</w:t>
            </w:r>
          </w:p>
        </w:tc>
      </w:tr>
      <w:tr w:rsidR="00F02B79" w:rsidTr="00D61046">
        <w:tc>
          <w:tcPr>
            <w:tcW w:w="4077" w:type="dxa"/>
          </w:tcPr>
          <w:p w:rsidR="00F02B79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neuromuscular blockade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4 (11.8%)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proofErr w:type="spellStart"/>
            <w:r>
              <w:rPr>
                <w:rFonts w:ascii="Arial" w:hAnsi="Arial"/>
                <w:sz w:val="16"/>
                <w:szCs w:val="22"/>
                <w:lang w:val="en-US"/>
              </w:rPr>
              <w:t>a</w:t>
            </w:r>
            <w:r w:rsidRPr="002502D4">
              <w:rPr>
                <w:rFonts w:ascii="Arial" w:hAnsi="Arial"/>
                <w:sz w:val="16"/>
                <w:szCs w:val="22"/>
                <w:lang w:val="en-US"/>
              </w:rPr>
              <w:t>viptadil</w:t>
            </w:r>
            <w:proofErr w:type="spellEnd"/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2 (5.9%)</w:t>
            </w:r>
          </w:p>
        </w:tc>
      </w:tr>
      <w:tr w:rsidR="00F02B79" w:rsidTr="00D61046">
        <w:tc>
          <w:tcPr>
            <w:tcW w:w="4077" w:type="dxa"/>
          </w:tcPr>
          <w:p w:rsidR="00F02B79" w:rsidRPr="002502D4" w:rsidRDefault="00F02B79" w:rsidP="00F02B79">
            <w:pPr>
              <w:spacing w:line="480" w:lineRule="auto"/>
              <w:rPr>
                <w:rFonts w:ascii="Arial" w:hAnsi="Arial"/>
                <w:sz w:val="16"/>
                <w:szCs w:val="22"/>
                <w:lang w:val="en-US"/>
              </w:rPr>
            </w:pPr>
            <w:r>
              <w:rPr>
                <w:rFonts w:ascii="Arial" w:hAnsi="Arial"/>
                <w:sz w:val="16"/>
                <w:szCs w:val="22"/>
                <w:lang w:val="en-US"/>
              </w:rPr>
              <w:t>nitric oxygen therapy</w:t>
            </w:r>
          </w:p>
        </w:tc>
        <w:tc>
          <w:tcPr>
            <w:tcW w:w="5245" w:type="dxa"/>
          </w:tcPr>
          <w:p w:rsidR="00F02B79" w:rsidRPr="002502D4" w:rsidRDefault="00F02B79" w:rsidP="00F02B79">
            <w:pPr>
              <w:spacing w:line="480" w:lineRule="auto"/>
              <w:jc w:val="right"/>
              <w:rPr>
                <w:rFonts w:ascii="Arial" w:hAnsi="Arial"/>
                <w:sz w:val="16"/>
                <w:szCs w:val="22"/>
                <w:lang w:val="en-US"/>
              </w:rPr>
            </w:pPr>
            <w:r w:rsidRPr="002502D4">
              <w:rPr>
                <w:rFonts w:ascii="Arial" w:hAnsi="Arial"/>
                <w:sz w:val="16"/>
                <w:szCs w:val="22"/>
                <w:lang w:val="en-US"/>
              </w:rPr>
              <w:t>1 (2.9%)</w:t>
            </w:r>
          </w:p>
        </w:tc>
      </w:tr>
    </w:tbl>
    <w:p w:rsidR="00F02B79" w:rsidRDefault="00F02B79" w:rsidP="00F02B79">
      <w:pPr>
        <w:spacing w:line="480" w:lineRule="auto"/>
        <w:rPr>
          <w:rFonts w:ascii="Arial" w:hAnsi="Arial"/>
          <w:sz w:val="16"/>
          <w:szCs w:val="22"/>
          <w:lang w:val="en-US"/>
        </w:rPr>
      </w:pPr>
    </w:p>
    <w:p w:rsidR="00F02B79" w:rsidRPr="00416CCA" w:rsidRDefault="00047188" w:rsidP="00F02B79">
      <w:pPr>
        <w:spacing w:line="480" w:lineRule="auto"/>
        <w:rPr>
          <w:rFonts w:ascii="Arial" w:hAnsi="Arial"/>
          <w:sz w:val="20"/>
          <w:szCs w:val="20"/>
          <w:lang w:val="en-US"/>
        </w:rPr>
      </w:pPr>
      <w:r w:rsidRPr="00047188">
        <w:rPr>
          <w:rFonts w:ascii="Arial" w:hAnsi="Arial"/>
          <w:sz w:val="20"/>
          <w:szCs w:val="20"/>
          <w:vertAlign w:val="superscript"/>
          <w:lang w:val="en-US"/>
        </w:rPr>
        <w:t>a</w:t>
      </w:r>
      <w:r w:rsidR="0075443D">
        <w:rPr>
          <w:rFonts w:ascii="Arial" w:hAnsi="Arial"/>
          <w:sz w:val="20"/>
          <w:szCs w:val="20"/>
          <w:lang w:val="en-US"/>
        </w:rPr>
        <w:t xml:space="preserve"> </w:t>
      </w:r>
      <w:r w:rsidR="00F02B79" w:rsidRPr="00416CCA">
        <w:rPr>
          <w:rFonts w:ascii="Arial" w:hAnsi="Arial"/>
          <w:sz w:val="20"/>
          <w:szCs w:val="20"/>
          <w:lang w:val="en-US"/>
        </w:rPr>
        <w:t>Medication is presented for all patients. Data are n (%).</w:t>
      </w:r>
    </w:p>
    <w:p w:rsidR="00F02B79" w:rsidRDefault="00F02B79" w:rsidP="00F02B79">
      <w:pPr>
        <w:spacing w:line="480" w:lineRule="auto"/>
        <w:rPr>
          <w:lang w:val="en-US"/>
        </w:rPr>
      </w:pPr>
    </w:p>
    <w:p w:rsidR="00F02B79" w:rsidRPr="002A5553" w:rsidRDefault="00F02B79" w:rsidP="00F02B79">
      <w:pPr>
        <w:spacing w:line="480" w:lineRule="auto"/>
        <w:rPr>
          <w:rFonts w:ascii="Arial" w:hAnsi="Arial"/>
          <w:b/>
          <w:sz w:val="20"/>
          <w:szCs w:val="20"/>
          <w:lang w:val="en-US"/>
        </w:rPr>
      </w:pPr>
      <w:r>
        <w:rPr>
          <w:rFonts w:ascii="Arial" w:hAnsi="Arial"/>
          <w:b/>
          <w:sz w:val="20"/>
          <w:szCs w:val="20"/>
          <w:lang w:val="en-US"/>
        </w:rPr>
        <w:t>T</w:t>
      </w:r>
      <w:r w:rsidRPr="002A5553">
        <w:rPr>
          <w:rFonts w:ascii="Arial" w:hAnsi="Arial"/>
          <w:b/>
          <w:sz w:val="20"/>
          <w:szCs w:val="20"/>
          <w:lang w:val="en-US"/>
        </w:rPr>
        <w:t xml:space="preserve">able </w:t>
      </w:r>
      <w:r>
        <w:rPr>
          <w:rFonts w:ascii="Arial" w:hAnsi="Arial"/>
          <w:b/>
          <w:sz w:val="20"/>
          <w:szCs w:val="20"/>
          <w:lang w:val="en-US"/>
        </w:rPr>
        <w:t>S3</w:t>
      </w:r>
      <w:r w:rsidRPr="002A5553">
        <w:rPr>
          <w:rFonts w:ascii="Arial" w:hAnsi="Arial"/>
          <w:b/>
          <w:sz w:val="20"/>
          <w:szCs w:val="20"/>
          <w:lang w:val="en-US"/>
        </w:rPr>
        <w:t xml:space="preserve">: </w:t>
      </w:r>
      <w:r>
        <w:rPr>
          <w:rFonts w:ascii="Arial" w:hAnsi="Arial"/>
          <w:b/>
          <w:sz w:val="20"/>
          <w:szCs w:val="20"/>
          <w:lang w:val="en-US"/>
        </w:rPr>
        <w:t xml:space="preserve">nursing </w:t>
      </w:r>
      <w:proofErr w:type="spellStart"/>
      <w:r>
        <w:rPr>
          <w:rFonts w:ascii="Arial" w:hAnsi="Arial"/>
          <w:b/>
          <w:sz w:val="20"/>
          <w:szCs w:val="20"/>
          <w:lang w:val="en-US"/>
        </w:rPr>
        <w:t>hours</w:t>
      </w:r>
      <w:r w:rsidR="00047188" w:rsidRPr="00047188">
        <w:rPr>
          <w:rFonts w:ascii="Arial" w:hAnsi="Arial"/>
          <w:bCs/>
          <w:sz w:val="20"/>
          <w:szCs w:val="20"/>
          <w:vertAlign w:val="superscript"/>
          <w:lang w:val="en-US"/>
        </w:rPr>
        <w:t>a</w:t>
      </w:r>
      <w:proofErr w:type="spellEnd"/>
    </w:p>
    <w:tbl>
      <w:tblPr>
        <w:tblStyle w:val="Tabellenraster"/>
        <w:tblpPr w:leftFromText="141" w:rightFromText="141" w:vertAnchor="text" w:tblpY="1"/>
        <w:tblOverlap w:val="never"/>
        <w:tblW w:w="9322" w:type="dxa"/>
        <w:tblLook w:val="04A0" w:firstRow="1" w:lastRow="0" w:firstColumn="1" w:lastColumn="0" w:noHBand="0" w:noVBand="1"/>
      </w:tblPr>
      <w:tblGrid>
        <w:gridCol w:w="4077"/>
        <w:gridCol w:w="5245"/>
      </w:tblGrid>
      <w:tr w:rsidR="00F02B79" w:rsidRPr="00577687" w:rsidTr="00D61046">
        <w:trPr>
          <w:trHeight w:val="245"/>
        </w:trPr>
        <w:tc>
          <w:tcPr>
            <w:tcW w:w="4077" w:type="dxa"/>
          </w:tcPr>
          <w:p w:rsidR="00F02B79" w:rsidRPr="0055616D" w:rsidRDefault="00F02B79" w:rsidP="00F02B79">
            <w:pPr>
              <w:spacing w:line="480" w:lineRule="auto"/>
              <w:contextualSpacing/>
              <w:rPr>
                <w:rFonts w:ascii="Arial" w:hAnsi="Arial"/>
                <w:b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 xml:space="preserve">category according </w:t>
            </w:r>
            <w:r w:rsidRPr="0055616D">
              <w:rPr>
                <w:rFonts w:ascii="Arial" w:hAnsi="Arial"/>
                <w:sz w:val="16"/>
                <w:szCs w:val="16"/>
                <w:lang w:val="en-US"/>
              </w:rPr>
              <w:t xml:space="preserve">to </w:t>
            </w:r>
            <w:proofErr w:type="spellStart"/>
            <w:r w:rsidRPr="0055616D">
              <w:rPr>
                <w:rFonts w:ascii="Arial" w:hAnsi="Arial"/>
                <w:sz w:val="16"/>
                <w:szCs w:val="16"/>
                <w:lang w:val="en-US"/>
              </w:rPr>
              <w:t>Inpuls</w:t>
            </w:r>
            <w:proofErr w:type="spellEnd"/>
            <w:r w:rsidRPr="0055616D">
              <w:rPr>
                <w:rFonts w:ascii="Arial" w:hAnsi="Arial" w:cs="Arial"/>
                <w:sz w:val="16"/>
                <w:szCs w:val="16"/>
                <w:lang w:val="en-US"/>
              </w:rPr>
              <w:t>®</w:t>
            </w:r>
            <w:r w:rsidRPr="003E62C4">
              <w:rPr>
                <w:rFonts w:ascii="Arial" w:hAnsi="Arial"/>
                <w:b/>
                <w:sz w:val="16"/>
                <w:szCs w:val="16"/>
                <w:lang w:val="en-US"/>
              </w:rPr>
              <w:t xml:space="preserve"> </w:t>
            </w:r>
            <w:r w:rsidRPr="00C60FFF">
              <w:rPr>
                <w:rFonts w:ascii="Arial" w:hAnsi="Arial"/>
                <w:bCs/>
                <w:sz w:val="16"/>
                <w:szCs w:val="16"/>
                <w:lang w:val="en-US"/>
              </w:rPr>
              <w:t>(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nursing hours in h/d) </w:t>
            </w:r>
          </w:p>
        </w:tc>
        <w:tc>
          <w:tcPr>
            <w:tcW w:w="5245" w:type="dxa"/>
          </w:tcPr>
          <w:p w:rsidR="00F02B79" w:rsidRDefault="00F02B79" w:rsidP="00F02B79">
            <w:pPr>
              <w:spacing w:line="480" w:lineRule="auto"/>
              <w:contextualSpacing/>
              <w:jc w:val="center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all patients with assessment</w:t>
            </w:r>
          </w:p>
          <w:p w:rsidR="00F02B79" w:rsidRPr="00305E68" w:rsidRDefault="00F02B79" w:rsidP="00F02B79">
            <w:pPr>
              <w:spacing w:line="480" w:lineRule="auto"/>
              <w:contextualSpacing/>
              <w:jc w:val="center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n=25</w:t>
            </w:r>
          </w:p>
        </w:tc>
      </w:tr>
      <w:tr w:rsidR="00F02B79" w:rsidTr="00D61046">
        <w:trPr>
          <w:trHeight w:val="245"/>
        </w:trPr>
        <w:tc>
          <w:tcPr>
            <w:tcW w:w="4077" w:type="dxa"/>
          </w:tcPr>
          <w:p w:rsidR="00F02B79" w:rsidRPr="007374FD" w:rsidRDefault="00F02B79" w:rsidP="00F02B79">
            <w:pPr>
              <w:spacing w:line="480" w:lineRule="auto"/>
              <w:contextualSpacing/>
              <w:rPr>
                <w:rFonts w:ascii="Arial" w:hAnsi="Arial"/>
                <w:sz w:val="16"/>
                <w:szCs w:val="16"/>
                <w:lang w:val="en-US"/>
              </w:rPr>
            </w:pPr>
            <w:r w:rsidRPr="00C60FFF">
              <w:rPr>
                <w:rFonts w:ascii="Arial" w:hAnsi="Arial" w:cs="Arial"/>
                <w:sz w:val="16"/>
                <w:szCs w:val="16"/>
                <w:lang w:val="en-US"/>
              </w:rPr>
              <w:t xml:space="preserve">   </w:t>
            </w:r>
            <w:r w:rsidRPr="00E20832">
              <w:rPr>
                <w:rFonts w:ascii="Arial" w:hAnsi="Arial"/>
                <w:sz w:val="16"/>
                <w:szCs w:val="16"/>
                <w:lang w:val="en-US"/>
              </w:rPr>
              <w:t>1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 (7.33 h/d)</w:t>
            </w:r>
          </w:p>
        </w:tc>
        <w:tc>
          <w:tcPr>
            <w:tcW w:w="5245" w:type="dxa"/>
          </w:tcPr>
          <w:p w:rsidR="00F02B79" w:rsidRPr="007374FD" w:rsidRDefault="00F02B79" w:rsidP="00F02B79">
            <w:pPr>
              <w:spacing w:line="480" w:lineRule="auto"/>
              <w:contextualSpacing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0</w:t>
            </w:r>
          </w:p>
        </w:tc>
      </w:tr>
      <w:tr w:rsidR="00F02B79" w:rsidTr="00D61046">
        <w:trPr>
          <w:trHeight w:val="245"/>
        </w:trPr>
        <w:tc>
          <w:tcPr>
            <w:tcW w:w="4077" w:type="dxa"/>
          </w:tcPr>
          <w:p w:rsidR="00F02B79" w:rsidRPr="007374FD" w:rsidRDefault="00F02B79" w:rsidP="00F02B79">
            <w:pPr>
              <w:spacing w:line="480" w:lineRule="auto"/>
              <w:contextualSpacing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E20832">
              <w:rPr>
                <w:rFonts w:ascii="Arial" w:hAnsi="Arial"/>
                <w:sz w:val="16"/>
                <w:szCs w:val="16"/>
                <w:lang w:val="en-US"/>
              </w:rPr>
              <w:t>2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 (8.4 h/d)</w:t>
            </w:r>
          </w:p>
        </w:tc>
        <w:tc>
          <w:tcPr>
            <w:tcW w:w="5245" w:type="dxa"/>
          </w:tcPr>
          <w:p w:rsidR="00F02B79" w:rsidRPr="007374FD" w:rsidRDefault="00F02B79" w:rsidP="00F02B79">
            <w:pPr>
              <w:spacing w:line="480" w:lineRule="auto"/>
              <w:contextualSpacing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7374FD">
              <w:rPr>
                <w:rFonts w:ascii="Arial" w:hAnsi="Arial"/>
                <w:sz w:val="16"/>
                <w:szCs w:val="16"/>
                <w:lang w:val="en-US"/>
              </w:rPr>
              <w:t>0</w:t>
            </w:r>
          </w:p>
        </w:tc>
      </w:tr>
      <w:tr w:rsidR="00F02B79" w:rsidTr="00D61046">
        <w:trPr>
          <w:trHeight w:val="245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contextualSpacing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E20832">
              <w:rPr>
                <w:rFonts w:ascii="Arial" w:hAnsi="Arial"/>
                <w:sz w:val="16"/>
                <w:szCs w:val="16"/>
                <w:lang w:val="en-US"/>
              </w:rPr>
              <w:t>3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 (11 h/d)</w:t>
            </w:r>
          </w:p>
        </w:tc>
        <w:tc>
          <w:tcPr>
            <w:tcW w:w="5245" w:type="dxa"/>
          </w:tcPr>
          <w:p w:rsidR="00F02B79" w:rsidRPr="007374FD" w:rsidRDefault="00F02B79" w:rsidP="00F02B79">
            <w:pPr>
              <w:spacing w:line="480" w:lineRule="auto"/>
              <w:contextualSpacing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1 (4.0%)</w:t>
            </w:r>
          </w:p>
        </w:tc>
      </w:tr>
      <w:tr w:rsidR="00F02B79" w:rsidTr="00D61046">
        <w:trPr>
          <w:trHeight w:val="245"/>
        </w:trPr>
        <w:tc>
          <w:tcPr>
            <w:tcW w:w="4077" w:type="dxa"/>
          </w:tcPr>
          <w:p w:rsidR="00F02B79" w:rsidRPr="007374FD" w:rsidRDefault="00F02B79" w:rsidP="00F02B79">
            <w:pPr>
              <w:spacing w:line="480" w:lineRule="auto"/>
              <w:contextualSpacing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E20832">
              <w:rPr>
                <w:rFonts w:ascii="Arial" w:hAnsi="Arial"/>
                <w:sz w:val="16"/>
                <w:szCs w:val="16"/>
                <w:lang w:val="en-US"/>
              </w:rPr>
              <w:t>4</w:t>
            </w:r>
            <w:r>
              <w:rPr>
                <w:rFonts w:ascii="Arial" w:hAnsi="Arial"/>
                <w:sz w:val="16"/>
                <w:szCs w:val="16"/>
                <w:lang w:val="en-US"/>
              </w:rPr>
              <w:t xml:space="preserve"> (13.85 h/d)</w:t>
            </w:r>
          </w:p>
        </w:tc>
        <w:tc>
          <w:tcPr>
            <w:tcW w:w="5245" w:type="dxa"/>
          </w:tcPr>
          <w:p w:rsidR="00F02B79" w:rsidRPr="007374FD" w:rsidRDefault="00F02B79" w:rsidP="00F02B79">
            <w:pPr>
              <w:spacing w:line="480" w:lineRule="auto"/>
              <w:contextualSpacing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 w:rsidRPr="007374FD">
              <w:rPr>
                <w:rFonts w:ascii="Arial" w:hAnsi="Arial"/>
                <w:sz w:val="16"/>
                <w:szCs w:val="16"/>
                <w:lang w:val="en-US"/>
              </w:rPr>
              <w:t>0</w:t>
            </w:r>
          </w:p>
        </w:tc>
      </w:tr>
      <w:tr w:rsidR="00F02B79" w:rsidRPr="00A722CF" w:rsidTr="00D61046">
        <w:trPr>
          <w:trHeight w:val="245"/>
        </w:trPr>
        <w:tc>
          <w:tcPr>
            <w:tcW w:w="4077" w:type="dxa"/>
          </w:tcPr>
          <w:p w:rsidR="00F02B79" w:rsidRDefault="00F02B79" w:rsidP="00F02B79">
            <w:pPr>
              <w:spacing w:line="480" w:lineRule="auto"/>
              <w:contextualSpacing/>
              <w:rPr>
                <w:rFonts w:ascii="Arial" w:hAnsi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r w:rsidRPr="00E20832">
              <w:rPr>
                <w:rFonts w:ascii="Arial" w:hAnsi="Arial" w:cs="Arial"/>
                <w:sz w:val="16"/>
                <w:szCs w:val="16"/>
                <w:lang w:val="en-US"/>
              </w:rPr>
              <w:t>5</w:t>
            </w:r>
            <w:r>
              <w:rPr>
                <w:rFonts w:ascii="Arial" w:hAnsi="Arial" w:cs="Arial"/>
                <w:sz w:val="16"/>
                <w:szCs w:val="16"/>
                <w:lang w:val="en-US"/>
              </w:rPr>
              <w:t xml:space="preserve"> (20.25 h/d)</w:t>
            </w:r>
          </w:p>
        </w:tc>
        <w:tc>
          <w:tcPr>
            <w:tcW w:w="5245" w:type="dxa"/>
          </w:tcPr>
          <w:p w:rsidR="00F02B79" w:rsidRPr="007374FD" w:rsidRDefault="00F02B79" w:rsidP="00F02B79">
            <w:pPr>
              <w:spacing w:line="480" w:lineRule="auto"/>
              <w:contextualSpacing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14 (56.0%)</w:t>
            </w:r>
          </w:p>
        </w:tc>
      </w:tr>
      <w:tr w:rsidR="00F02B79" w:rsidTr="00D61046">
        <w:trPr>
          <w:trHeight w:val="245"/>
        </w:trPr>
        <w:tc>
          <w:tcPr>
            <w:tcW w:w="4077" w:type="dxa"/>
          </w:tcPr>
          <w:p w:rsidR="00F02B79" w:rsidRPr="0055616D" w:rsidRDefault="00F02B79" w:rsidP="00F02B79">
            <w:pPr>
              <w:spacing w:line="480" w:lineRule="auto"/>
              <w:contextualSpacing/>
              <w:rPr>
                <w:rFonts w:ascii="Arial" w:hAnsi="Arial" w:cs="Arial"/>
                <w:sz w:val="16"/>
                <w:szCs w:val="16"/>
                <w:lang w:val="en-US"/>
              </w:rPr>
            </w:pPr>
            <w:r w:rsidRPr="00E20832">
              <w:rPr>
                <w:rFonts w:ascii="Arial" w:hAnsi="Arial" w:cs="Arial"/>
                <w:sz w:val="16"/>
                <w:szCs w:val="16"/>
              </w:rPr>
              <w:t xml:space="preserve">   </w:t>
            </w:r>
            <w:r>
              <w:rPr>
                <w:rFonts w:ascii="Arial" w:hAnsi="Arial" w:cs="Arial"/>
                <w:sz w:val="16"/>
                <w:szCs w:val="16"/>
              </w:rPr>
              <w:t>6 (21.67 h/d)</w:t>
            </w:r>
          </w:p>
        </w:tc>
        <w:tc>
          <w:tcPr>
            <w:tcW w:w="5245" w:type="dxa"/>
          </w:tcPr>
          <w:p w:rsidR="00F02B79" w:rsidRPr="007374FD" w:rsidRDefault="00F02B79" w:rsidP="00F02B79">
            <w:pPr>
              <w:spacing w:line="480" w:lineRule="auto"/>
              <w:contextualSpacing/>
              <w:jc w:val="right"/>
              <w:rPr>
                <w:rFonts w:ascii="Arial" w:hAnsi="Arial"/>
                <w:sz w:val="16"/>
                <w:szCs w:val="16"/>
                <w:lang w:val="en-US"/>
              </w:rPr>
            </w:pPr>
            <w:r>
              <w:rPr>
                <w:rFonts w:ascii="Arial" w:hAnsi="Arial"/>
                <w:sz w:val="16"/>
                <w:szCs w:val="16"/>
                <w:lang w:val="en-US"/>
              </w:rPr>
              <w:t>10 (40.0%)</w:t>
            </w:r>
          </w:p>
        </w:tc>
      </w:tr>
    </w:tbl>
    <w:p w:rsidR="00F02B79" w:rsidRDefault="00F02B79" w:rsidP="00F02B79">
      <w:pPr>
        <w:spacing w:line="480" w:lineRule="auto"/>
        <w:jc w:val="both"/>
        <w:rPr>
          <w:rFonts w:ascii="Arial" w:hAnsi="Arial"/>
          <w:sz w:val="16"/>
          <w:szCs w:val="22"/>
          <w:lang w:val="en-US"/>
        </w:rPr>
      </w:pPr>
    </w:p>
    <w:p w:rsidR="00F02B79" w:rsidRPr="00416CCA" w:rsidRDefault="00047188" w:rsidP="00F02B79">
      <w:pPr>
        <w:spacing w:line="480" w:lineRule="auto"/>
        <w:jc w:val="both"/>
        <w:rPr>
          <w:rFonts w:ascii="Arial" w:hAnsi="Arial"/>
          <w:sz w:val="20"/>
          <w:szCs w:val="20"/>
          <w:lang w:val="en-US"/>
        </w:rPr>
      </w:pPr>
      <w:r w:rsidRPr="00047188">
        <w:rPr>
          <w:rFonts w:ascii="Arial" w:hAnsi="Arial"/>
          <w:sz w:val="20"/>
          <w:szCs w:val="20"/>
          <w:vertAlign w:val="superscript"/>
          <w:lang w:val="en-US"/>
        </w:rPr>
        <w:t>a</w:t>
      </w:r>
      <w:r w:rsidR="0075443D">
        <w:rPr>
          <w:rFonts w:ascii="Arial" w:hAnsi="Arial"/>
          <w:sz w:val="20"/>
          <w:szCs w:val="20"/>
          <w:lang w:val="en-US"/>
        </w:rPr>
        <w:t xml:space="preserve"> </w:t>
      </w:r>
      <w:r w:rsidR="00F02B79" w:rsidRPr="00416CCA">
        <w:rPr>
          <w:rFonts w:ascii="Arial" w:hAnsi="Arial"/>
          <w:sz w:val="20"/>
          <w:szCs w:val="20"/>
          <w:lang w:val="en-US"/>
        </w:rPr>
        <w:t xml:space="preserve">Nursing hours per day (h/d) </w:t>
      </w:r>
      <w:r w:rsidR="00F02B79">
        <w:rPr>
          <w:rFonts w:ascii="Arial" w:hAnsi="Arial"/>
          <w:sz w:val="20"/>
          <w:szCs w:val="20"/>
          <w:lang w:val="en-US"/>
        </w:rPr>
        <w:t xml:space="preserve">were assessed for 25 patients and </w:t>
      </w:r>
      <w:r w:rsidR="00F02B79" w:rsidRPr="00416CCA">
        <w:rPr>
          <w:rFonts w:ascii="Arial" w:hAnsi="Arial"/>
          <w:sz w:val="20"/>
          <w:szCs w:val="20"/>
          <w:lang w:val="en-US"/>
        </w:rPr>
        <w:t xml:space="preserve">are calculated according to </w:t>
      </w:r>
      <w:r w:rsidR="00F02B79" w:rsidRPr="00416CCA">
        <w:rPr>
          <w:rFonts w:ascii="Arial" w:hAnsi="Arial"/>
          <w:sz w:val="20"/>
          <w:szCs w:val="20"/>
          <w:lang w:val="en-US"/>
        </w:rPr>
        <w:br w:type="textWrapping" w:clear="all"/>
      </w:r>
      <w:proofErr w:type="spellStart"/>
      <w:r w:rsidR="00F02B79" w:rsidRPr="00416CCA">
        <w:rPr>
          <w:rFonts w:ascii="Arial" w:hAnsi="Arial"/>
          <w:color w:val="000000" w:themeColor="text1"/>
          <w:sz w:val="20"/>
          <w:szCs w:val="20"/>
          <w:lang w:val="en-US"/>
        </w:rPr>
        <w:t>Inpuls</w:t>
      </w:r>
      <w:proofErr w:type="spellEnd"/>
      <w:r w:rsidR="00F02B79" w:rsidRPr="00416CCA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® = </w:t>
      </w:r>
      <w:proofErr w:type="spellStart"/>
      <w:r w:rsidR="00F02B79" w:rsidRPr="00416CCA">
        <w:rPr>
          <w:rFonts w:ascii="Arial" w:hAnsi="Arial" w:cs="Arial"/>
          <w:color w:val="000000" w:themeColor="text1"/>
          <w:sz w:val="20"/>
          <w:szCs w:val="20"/>
          <w:lang w:val="en-US"/>
        </w:rPr>
        <w:t>Intensivpflege</w:t>
      </w:r>
      <w:proofErr w:type="spellEnd"/>
      <w:r w:rsidR="00F02B79" w:rsidRPr="00416CCA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- und </w:t>
      </w:r>
      <w:proofErr w:type="spellStart"/>
      <w:r w:rsidR="00F02B79" w:rsidRPr="00416CCA">
        <w:rPr>
          <w:rFonts w:ascii="Arial" w:hAnsi="Arial" w:cs="Arial"/>
          <w:color w:val="000000" w:themeColor="text1"/>
          <w:sz w:val="20"/>
          <w:szCs w:val="20"/>
          <w:lang w:val="en-US"/>
        </w:rPr>
        <w:t>Leistungserfassungssystem</w:t>
      </w:r>
      <w:proofErr w:type="spellEnd"/>
      <w:r w:rsidR="00F02B79" w:rsidRPr="00416CCA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 = intensive care nursing and activity recording system (</w:t>
      </w:r>
      <w:proofErr w:type="spellStart"/>
      <w:r w:rsidR="00851CD1" w:rsidRPr="00416CCA">
        <w:rPr>
          <w:rFonts w:ascii="Arial" w:hAnsi="Arial"/>
          <w:color w:val="000000" w:themeColor="text1"/>
          <w:sz w:val="20"/>
          <w:szCs w:val="20"/>
          <w:lang w:val="en-US"/>
        </w:rPr>
        <w:t>Inpuls</w:t>
      </w:r>
      <w:proofErr w:type="spellEnd"/>
      <w:r w:rsidR="00851CD1" w:rsidRPr="00416CCA">
        <w:rPr>
          <w:rFonts w:ascii="Arial" w:hAnsi="Arial" w:cs="Arial"/>
          <w:color w:val="000000" w:themeColor="text1"/>
          <w:sz w:val="20"/>
          <w:szCs w:val="20"/>
          <w:lang w:val="en-US"/>
        </w:rPr>
        <w:t>®</w:t>
      </w:r>
      <w:r w:rsidR="00851CD1">
        <w:rPr>
          <w:rFonts w:ascii="Arial" w:hAnsi="Arial" w:cs="Arial"/>
          <w:color w:val="000000" w:themeColor="text1"/>
          <w:sz w:val="20"/>
          <w:szCs w:val="20"/>
          <w:lang w:val="en-US"/>
        </w:rPr>
        <w:t>, Heidelberg, Germany</w:t>
      </w:r>
      <w:r w:rsidR="00F02B79" w:rsidRPr="00416CCA">
        <w:rPr>
          <w:rFonts w:ascii="Arial" w:hAnsi="Arial" w:cs="Arial"/>
          <w:color w:val="000000" w:themeColor="text1"/>
          <w:sz w:val="20"/>
          <w:szCs w:val="20"/>
          <w:lang w:val="en-US"/>
        </w:rPr>
        <w:t xml:space="preserve">). </w:t>
      </w:r>
      <w:r w:rsidR="00F02B79" w:rsidRPr="00416CCA">
        <w:rPr>
          <w:rFonts w:ascii="Arial" w:hAnsi="Arial" w:cs="Arial"/>
          <w:sz w:val="20"/>
          <w:szCs w:val="20"/>
          <w:lang w:val="en-US"/>
        </w:rPr>
        <w:t>Values were assessed</w:t>
      </w:r>
      <w:r w:rsidR="00F02B79">
        <w:rPr>
          <w:rFonts w:ascii="Arial" w:hAnsi="Arial" w:cs="Arial"/>
          <w:sz w:val="20"/>
          <w:szCs w:val="20"/>
          <w:lang w:val="en-US"/>
        </w:rPr>
        <w:t xml:space="preserve"> at a representative day</w:t>
      </w:r>
      <w:r w:rsidR="00F02B79" w:rsidRPr="00416CCA">
        <w:rPr>
          <w:rFonts w:ascii="Arial" w:hAnsi="Arial" w:cs="Arial"/>
          <w:sz w:val="20"/>
          <w:szCs w:val="20"/>
          <w:lang w:val="en-US"/>
        </w:rPr>
        <w:t xml:space="preserve"> after admission. Data are displayed per category in n (%). </w:t>
      </w:r>
    </w:p>
    <w:p w:rsidR="00F02B79" w:rsidRDefault="00F02B79" w:rsidP="00F02B79">
      <w:pPr>
        <w:spacing w:line="480" w:lineRule="auto"/>
        <w:rPr>
          <w:lang w:val="en-US"/>
        </w:rPr>
      </w:pPr>
    </w:p>
    <w:p w:rsidR="00F02B79" w:rsidRPr="00F02B79" w:rsidRDefault="00F02B79">
      <w:pPr>
        <w:rPr>
          <w:lang w:val="en-US"/>
        </w:rPr>
      </w:pPr>
    </w:p>
    <w:sectPr w:rsidR="00F02B79" w:rsidRPr="00F02B79" w:rsidSect="008E5B21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B79"/>
    <w:rsid w:val="00047188"/>
    <w:rsid w:val="00577687"/>
    <w:rsid w:val="0075443D"/>
    <w:rsid w:val="00851CD1"/>
    <w:rsid w:val="008E5B21"/>
    <w:rsid w:val="00944F7B"/>
    <w:rsid w:val="00E37B23"/>
    <w:rsid w:val="00F008A0"/>
    <w:rsid w:val="00F02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AF18A7B"/>
  <w15:chartTrackingRefBased/>
  <w15:docId w15:val="{8ACAB57F-B9D3-4F46-A7A5-E7245E536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02B79"/>
    <w:rPr>
      <w:rFonts w:eastAsiaTheme="minorEastAsia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F02B79"/>
    <w:rPr>
      <w:color w:val="0563C1" w:themeColor="hyperlink"/>
      <w:u w:val="single"/>
    </w:rPr>
  </w:style>
  <w:style w:type="table" w:styleId="Tabellenraster">
    <w:name w:val="Table Grid"/>
    <w:basedOn w:val="NormaleTabelle"/>
    <w:uiPriority w:val="59"/>
    <w:rsid w:val="00F02B79"/>
    <w:rPr>
      <w:rFonts w:eastAsiaTheme="minorEastAsi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BesuchterLink">
    <w:name w:val="FollowedHyperlink"/>
    <w:basedOn w:val="Absatz-Standardschriftart"/>
    <w:uiPriority w:val="99"/>
    <w:semiHidden/>
    <w:unhideWhenUsed/>
    <w:rsid w:val="00851CD1"/>
    <w:rPr>
      <w:color w:val="954F72" w:themeColor="followedHyperlink"/>
      <w:u w:val="single"/>
    </w:rPr>
  </w:style>
  <w:style w:type="paragraph" w:styleId="Listenabsatz">
    <w:name w:val="List Paragraph"/>
    <w:basedOn w:val="Standard"/>
    <w:uiPriority w:val="34"/>
    <w:qFormat/>
    <w:rsid w:val="00754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522</Words>
  <Characters>3292</Characters>
  <Application>Microsoft Office Word</Application>
  <DocSecurity>0</DocSecurity>
  <Lines>27</Lines>
  <Paragraphs>7</Paragraphs>
  <ScaleCrop>false</ScaleCrop>
  <Company/>
  <LinksUpToDate>false</LinksUpToDate>
  <CharactersWithSpaces>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Corinna Lang</dc:creator>
  <cp:keywords/>
  <dc:description/>
  <cp:lastModifiedBy>Corinna Lang</cp:lastModifiedBy>
  <cp:revision>10</cp:revision>
  <dcterms:created xsi:type="dcterms:W3CDTF">2020-04-30T10:00:00Z</dcterms:created>
  <dcterms:modified xsi:type="dcterms:W3CDTF">2020-05-03T15:46:00Z</dcterms:modified>
</cp:coreProperties>
</file>