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79BE2" w14:textId="77777777" w:rsidR="001B3182" w:rsidRDefault="001B3182" w:rsidP="001B3182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</w:pPr>
      <w: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>upplement table 2 Bova score</w:t>
      </w:r>
    </w:p>
    <w:tbl>
      <w:tblPr>
        <w:tblStyle w:val="TableGrid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377"/>
      </w:tblGrid>
      <w:tr w:rsidR="001B3182" w14:paraId="2472615D" w14:textId="77777777" w:rsidTr="001B3182">
        <w:trPr>
          <w:trHeight w:val="344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8424E9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Parameter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88E97E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Scores</w:t>
            </w:r>
          </w:p>
        </w:tc>
      </w:tr>
      <w:tr w:rsidR="001B3182" w14:paraId="0645E8B3" w14:textId="77777777" w:rsidTr="001B3182">
        <w:trPr>
          <w:trHeight w:val="344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0DF76A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c-Tn I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0.05ng/L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D9740C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45DE891F" w14:textId="77777777" w:rsidTr="001B3182">
        <w:trPr>
          <w:trHeight w:val="344"/>
        </w:trPr>
        <w:tc>
          <w:tcPr>
            <w:tcW w:w="3261" w:type="dxa"/>
            <w:hideMark/>
          </w:tcPr>
          <w:p w14:paraId="42FCC390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RV dysfunction</w:t>
            </w:r>
          </w:p>
        </w:tc>
        <w:tc>
          <w:tcPr>
            <w:tcW w:w="2377" w:type="dxa"/>
            <w:hideMark/>
          </w:tcPr>
          <w:p w14:paraId="75E74F6A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49B01FFB" w14:textId="77777777" w:rsidTr="001B3182">
        <w:trPr>
          <w:trHeight w:val="344"/>
        </w:trPr>
        <w:tc>
          <w:tcPr>
            <w:tcW w:w="3261" w:type="dxa"/>
            <w:hideMark/>
          </w:tcPr>
          <w:p w14:paraId="053F4E98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Heart rate≥110beats/min</w:t>
            </w:r>
          </w:p>
        </w:tc>
        <w:tc>
          <w:tcPr>
            <w:tcW w:w="2377" w:type="dxa"/>
            <w:hideMark/>
          </w:tcPr>
          <w:p w14:paraId="68B6D902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1B3182" w14:paraId="2A89AFFA" w14:textId="77777777" w:rsidTr="001B3182">
        <w:trPr>
          <w:trHeight w:val="344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C7BC80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systolic pressure(90-100mmHg)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972595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3BE23813" w14:textId="77777777" w:rsidTr="001B3182">
        <w:trPr>
          <w:trHeight w:val="332"/>
        </w:trPr>
        <w:tc>
          <w:tcPr>
            <w:tcW w:w="56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30E48E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Low risk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0-2 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  <w:p w14:paraId="11BD1A85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Intermediate-low risk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3-4 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  <w:p w14:paraId="1EAF0868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Intermediate-high risk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:&gt; 4scores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</w:tc>
      </w:tr>
    </w:tbl>
    <w:p w14:paraId="708E16E1" w14:textId="77777777" w:rsidR="001B3182" w:rsidRDefault="001B3182" w:rsidP="001B3182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</w:pP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c-Tn I, </w:t>
      </w:r>
      <w:r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>Cardiac troponin I</w:t>
      </w:r>
    </w:p>
    <w:p w14:paraId="215A402E" w14:textId="77777777" w:rsidR="008F0D1F" w:rsidRDefault="008F0D1F"/>
    <w:sectPr w:rsidR="008F0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CDD"/>
    <w:rsid w:val="001B3182"/>
    <w:rsid w:val="005C6CDD"/>
    <w:rsid w:val="008F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18B127-780D-412D-8A45-A71C44778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182"/>
    <w:pPr>
      <w:spacing w:after="160" w:line="25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uiPriority w:val="39"/>
    <w:rsid w:val="001B3182"/>
    <w:rPr>
      <w:rFonts w:eastAsia="等线"/>
      <w:lang w:val="en-GB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3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jiadong0101</dc:creator>
  <cp:keywords/>
  <dc:description/>
  <cp:lastModifiedBy>jiadong0101</cp:lastModifiedBy>
  <cp:revision>3</cp:revision>
  <dcterms:created xsi:type="dcterms:W3CDTF">2020-06-20T04:17:00Z</dcterms:created>
  <dcterms:modified xsi:type="dcterms:W3CDTF">2020-06-20T04:17:00Z</dcterms:modified>
</cp:coreProperties>
</file>