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AC9" w:rsidRDefault="00D00073">
      <w:pPr>
        <w:spacing w:line="480" w:lineRule="auto"/>
        <w:rPr>
          <w:rFonts w:ascii="Arial" w:eastAsia="SimSun" w:hAnsi="Arial" w:cs="Arial"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Table S1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The antibodies, primers ,and s</w:t>
      </w:r>
      <w:r>
        <w:rPr>
          <w:rFonts w:ascii="Arial" w:hAnsi="Arial" w:cs="Arial"/>
          <w:bCs/>
          <w:sz w:val="24"/>
          <w:szCs w:val="24"/>
        </w:rPr>
        <w:t>i</w:t>
      </w:r>
      <w:r>
        <w:rPr>
          <w:rStyle w:val="fontstyle01"/>
          <w:rFonts w:ascii="Arial" w:hAnsi="Arial" w:cs="Arial"/>
          <w:bCs/>
          <w:color w:val="auto"/>
          <w:sz w:val="24"/>
          <w:szCs w:val="24"/>
        </w:rPr>
        <w:t>RNAs</w:t>
      </w:r>
      <w:r>
        <w:rPr>
          <w:rFonts w:ascii="Arial" w:hAnsi="Arial" w:cs="Arial"/>
          <w:bCs/>
          <w:sz w:val="24"/>
          <w:szCs w:val="24"/>
        </w:rPr>
        <w:t xml:space="preserve"> used in this study are shown</w:t>
      </w:r>
      <w:r>
        <w:rPr>
          <w:rFonts w:ascii="Arial" w:hAnsi="Arial" w:cs="Arial"/>
          <w:bCs/>
          <w:sz w:val="24"/>
          <w:szCs w:val="24"/>
        </w:rPr>
        <w:t>.</w:t>
      </w:r>
    </w:p>
    <w:tbl>
      <w:tblPr>
        <w:tblStyle w:val="TableGrid"/>
        <w:tblW w:w="8290" w:type="dxa"/>
        <w:tblInd w:w="102" w:type="dxa"/>
        <w:tblLayout w:type="fixed"/>
        <w:tblLook w:val="04A0" w:firstRow="1" w:lastRow="0" w:firstColumn="1" w:lastColumn="0" w:noHBand="0" w:noVBand="1"/>
      </w:tblPr>
      <w:tblGrid>
        <w:gridCol w:w="2734"/>
        <w:gridCol w:w="2092"/>
        <w:gridCol w:w="3464"/>
      </w:tblGrid>
      <w:tr w:rsidR="008F6AC9">
        <w:tc>
          <w:tcPr>
            <w:tcW w:w="8290" w:type="dxa"/>
            <w:gridSpan w:val="3"/>
          </w:tcPr>
          <w:p w:rsidR="008F6AC9" w:rsidRDefault="00D00073">
            <w:pPr>
              <w:spacing w:line="48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Antibodies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Rabbit Polyclonal anti-ESCO2</w:t>
            </w: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abcam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Ab86003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pStyle w:val="Heading1"/>
              <w:keepNext w:val="0"/>
              <w:widowControl/>
              <w:shd w:val="clear" w:color="auto" w:fill="FFFFFF"/>
              <w:spacing w:before="150" w:after="150"/>
              <w:ind w:right="75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  <w:shd w:val="clear" w:color="auto" w:fill="FFFFFF"/>
              </w:rPr>
              <w:t>p53 (1C12) Mouse mAb </w:t>
            </w:r>
          </w:p>
          <w:p w:rsidR="008F6AC9" w:rsidRDefault="008F6AC9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#2524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pStyle w:val="Heading1"/>
              <w:keepNext w:val="0"/>
              <w:widowControl/>
              <w:shd w:val="clear" w:color="auto" w:fill="FFFFFF"/>
              <w:spacing w:before="150" w:after="150"/>
              <w:ind w:right="75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  <w:shd w:val="clear" w:color="auto" w:fill="FFFFFF"/>
              </w:rPr>
              <w:t>p21 Waf1/Cip1 (12D1) Rabbit mAb</w:t>
            </w:r>
          </w:p>
          <w:p w:rsidR="008F6AC9" w:rsidRDefault="008F6AC9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Cell Signaling Technology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＃</w:t>
            </w:r>
            <w:r>
              <w:rPr>
                <w:rFonts w:ascii="Arial" w:hAnsi="Arial" w:cs="Arial"/>
                <w:sz w:val="24"/>
                <w:szCs w:val="24"/>
              </w:rPr>
              <w:t>2947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pStyle w:val="Heading1"/>
              <w:keepNext w:val="0"/>
              <w:widowControl/>
              <w:shd w:val="clear" w:color="auto" w:fill="FFFFFF"/>
              <w:spacing w:before="150" w:after="150"/>
              <w:ind w:right="750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  <w:shd w:val="clear" w:color="auto" w:fill="FFFFFF"/>
              </w:rPr>
              <w:t>ESET (D4M8R) XP</w:t>
            </w:r>
            <w:r>
              <w:rPr>
                <w:b w:val="0"/>
                <w:bCs w:val="0"/>
                <w:sz w:val="24"/>
                <w:szCs w:val="24"/>
                <w:shd w:val="clear" w:color="auto" w:fill="FFFFFF"/>
              </w:rPr>
              <w:t>®</w:t>
            </w:r>
            <w:r>
              <w:rPr>
                <w:b w:val="0"/>
                <w:bCs w:val="0"/>
                <w:sz w:val="24"/>
                <w:szCs w:val="24"/>
                <w:shd w:val="clear" w:color="auto" w:fill="FFFFFF"/>
              </w:rPr>
              <w:t> Rabbit mAb </w:t>
            </w:r>
          </w:p>
          <w:p w:rsidR="008F6AC9" w:rsidRDefault="008F6AC9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Cell Signaling </w:t>
            </w:r>
            <w:r>
              <w:rPr>
                <w:rFonts w:ascii="Arial" w:hAnsi="Arial" w:cs="Arial"/>
                <w:sz w:val="24"/>
                <w:szCs w:val="24"/>
              </w:rPr>
              <w:t>Technology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＃</w:t>
            </w:r>
            <w:r>
              <w:rPr>
                <w:rFonts w:ascii="Arial" w:hAnsi="Arial" w:cs="Arial"/>
                <w:sz w:val="24"/>
                <w:szCs w:val="24"/>
              </w:rPr>
              <w:t>93212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pStyle w:val="Heading4"/>
              <w:widowControl/>
              <w:shd w:val="clear" w:color="auto" w:fill="FFFFFF"/>
              <w:spacing w:line="480" w:lineRule="auto"/>
              <w:rPr>
                <w:rFonts w:ascii="Arial" w:eastAsia="Aller Light" w:hAnsi="Arial" w:cs="Arial" w:hint="default"/>
                <w:b w:val="0"/>
                <w:bCs w:val="0"/>
              </w:rPr>
            </w:pPr>
            <w:r>
              <w:rPr>
                <w:rStyle w:val="Strong"/>
                <w:rFonts w:ascii="Arial" w:eastAsia="Aller Bold" w:hAnsi="Arial" w:cs="Arial" w:hint="default"/>
                <w:bCs w:val="0"/>
                <w:shd w:val="clear" w:color="auto" w:fill="FFFFFF"/>
              </w:rPr>
              <w:t xml:space="preserve">GAPDH </w:t>
            </w:r>
            <w:r>
              <w:rPr>
                <w:rStyle w:val="Strong"/>
                <w:rFonts w:ascii="Arial" w:hAnsi="Arial" w:cs="Arial" w:hint="default"/>
                <w:bCs w:val="0"/>
                <w:shd w:val="clear" w:color="auto" w:fill="FFFFFF"/>
              </w:rPr>
              <w:t xml:space="preserve">Mouse </w:t>
            </w:r>
            <w:r>
              <w:rPr>
                <w:rStyle w:val="Strong"/>
                <w:rFonts w:ascii="Arial" w:eastAsia="Aller Bold" w:hAnsi="Arial" w:cs="Arial" w:hint="default"/>
                <w:bCs w:val="0"/>
                <w:shd w:val="clear" w:color="auto" w:fill="FFFFFF"/>
              </w:rPr>
              <w:t>Monoclonal Antibody</w:t>
            </w:r>
          </w:p>
          <w:p w:rsidR="008F6AC9" w:rsidRDefault="008F6AC9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Proteintech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60004-1-Ig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pStyle w:val="Heading4"/>
              <w:widowControl/>
              <w:shd w:val="clear" w:color="auto" w:fill="FFFFFF"/>
              <w:spacing w:line="480" w:lineRule="auto"/>
              <w:rPr>
                <w:rFonts w:ascii="Arial" w:eastAsia="Aller Light" w:hAnsi="Arial" w:cs="Arial" w:hint="default"/>
                <w:b w:val="0"/>
                <w:bCs w:val="0"/>
              </w:rPr>
            </w:pPr>
            <w:r>
              <w:rPr>
                <w:rStyle w:val="Strong"/>
                <w:rFonts w:ascii="Arial" w:eastAsia="Aller Bold" w:hAnsi="Arial" w:cs="Arial" w:hint="default"/>
                <w:bCs w:val="0"/>
                <w:shd w:val="clear" w:color="auto" w:fill="FFFFFF"/>
              </w:rPr>
              <w:t xml:space="preserve">CDK1 </w:t>
            </w:r>
            <w:r>
              <w:rPr>
                <w:rStyle w:val="Strong"/>
                <w:rFonts w:ascii="Arial" w:hAnsi="Arial" w:cs="Arial" w:hint="default"/>
                <w:bCs w:val="0"/>
                <w:shd w:val="clear" w:color="auto" w:fill="FFFFFF"/>
              </w:rPr>
              <w:t xml:space="preserve">Mouse </w:t>
            </w:r>
            <w:r>
              <w:rPr>
                <w:rStyle w:val="Strong"/>
                <w:rFonts w:ascii="Arial" w:eastAsia="Aller Bold" w:hAnsi="Arial" w:cs="Arial" w:hint="default"/>
                <w:bCs w:val="0"/>
                <w:shd w:val="clear" w:color="auto" w:fill="FFFFFF"/>
              </w:rPr>
              <w:t>Monoclonal Antibody</w:t>
            </w:r>
          </w:p>
          <w:p w:rsidR="008F6AC9" w:rsidRDefault="008F6AC9">
            <w:pPr>
              <w:spacing w:line="480" w:lineRule="auto"/>
              <w:rPr>
                <w:rFonts w:ascii="Arial" w:eastAsia="SimSun" w:hAnsi="Arial" w:cs="Arial"/>
                <w:sz w:val="24"/>
                <w:szCs w:val="24"/>
              </w:rPr>
            </w:pP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Proteintech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67575-1-Ig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Primers name</w:t>
            </w:r>
          </w:p>
        </w:tc>
        <w:tc>
          <w:tcPr>
            <w:tcW w:w="2092" w:type="dxa"/>
          </w:tcPr>
          <w:p w:rsidR="008F6AC9" w:rsidRDefault="008F6AC9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64" w:type="dxa"/>
          </w:tcPr>
          <w:p w:rsidR="008F6AC9" w:rsidRDefault="008F6AC9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8F6AC9">
        <w:tc>
          <w:tcPr>
            <w:tcW w:w="2734" w:type="dxa"/>
            <w:vMerge w:val="restart"/>
          </w:tcPr>
          <w:p w:rsidR="008F6AC9" w:rsidRDefault="00D00073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P53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(Q-PCR)</w:t>
            </w: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Forward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GAGGTTGGCTCTGACTGTACC</w:t>
            </w:r>
          </w:p>
        </w:tc>
      </w:tr>
      <w:tr w:rsidR="008F6AC9">
        <w:tc>
          <w:tcPr>
            <w:tcW w:w="2734" w:type="dxa"/>
            <w:vMerge/>
          </w:tcPr>
          <w:p w:rsidR="008F6AC9" w:rsidRDefault="008F6AC9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Reverse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TCCGTCCCAGTAGATTACCAC</w:t>
            </w:r>
          </w:p>
        </w:tc>
      </w:tr>
      <w:tr w:rsidR="008F6AC9">
        <w:tc>
          <w:tcPr>
            <w:tcW w:w="2734" w:type="dxa"/>
            <w:vMerge w:val="restart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β-actin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(Q-PCR)</w:t>
            </w: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Forward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TGGCACCCAGCACAATGAA</w:t>
            </w:r>
          </w:p>
        </w:tc>
      </w:tr>
      <w:tr w:rsidR="008F6AC9">
        <w:tc>
          <w:tcPr>
            <w:tcW w:w="2734" w:type="dxa"/>
            <w:vMerge/>
          </w:tcPr>
          <w:p w:rsidR="008F6AC9" w:rsidRDefault="008F6AC9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92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Reverse</w:t>
            </w:r>
          </w:p>
        </w:tc>
        <w:tc>
          <w:tcPr>
            <w:tcW w:w="3464" w:type="dxa"/>
          </w:tcPr>
          <w:p w:rsidR="008F6AC9" w:rsidRDefault="00D00073">
            <w:pPr>
              <w:spacing w:line="480" w:lineRule="auto"/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Arial" w:hAnsi="Arial" w:cs="Arial"/>
                <w:sz w:val="24"/>
                <w:szCs w:val="24"/>
              </w:rPr>
              <w:t>CTTAAGTCATAGTCCGCCTAGAAGCA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spacing w:line="480" w:lineRule="auto"/>
              <w:jc w:val="left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siNC:</w:t>
            </w:r>
          </w:p>
        </w:tc>
        <w:tc>
          <w:tcPr>
            <w:tcW w:w="5556" w:type="dxa"/>
            <w:gridSpan w:val="2"/>
          </w:tcPr>
          <w:p w:rsidR="008F6AC9" w:rsidRDefault="00D00073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sense: 5‘-</w:t>
            </w:r>
            <w:r>
              <w:rPr>
                <w:rFonts w:ascii="Arial" w:hAnsi="Arial" w:cs="Arial"/>
                <w:sz w:val="24"/>
                <w:szCs w:val="24"/>
              </w:rPr>
              <w:t>UUCUCCGAACGUGUCACGUTT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-3‘</w:t>
            </w:r>
          </w:p>
        </w:tc>
      </w:tr>
      <w:tr w:rsidR="008F6AC9">
        <w:tc>
          <w:tcPr>
            <w:tcW w:w="2734" w:type="dxa"/>
          </w:tcPr>
          <w:p w:rsidR="008F6AC9" w:rsidRDefault="00D00073">
            <w:pPr>
              <w:spacing w:line="480" w:lineRule="auto"/>
              <w:jc w:val="left"/>
              <w:rPr>
                <w:rFonts w:ascii="Arial" w:eastAsia="SimSu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si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Esco2</w:t>
            </w:r>
          </w:p>
        </w:tc>
        <w:tc>
          <w:tcPr>
            <w:tcW w:w="5556" w:type="dxa"/>
            <w:gridSpan w:val="2"/>
          </w:tcPr>
          <w:p w:rsidR="008F6AC9" w:rsidRDefault="00D00073">
            <w:pPr>
              <w:spacing w:line="48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sense: 5</w:t>
            </w:r>
            <w:r>
              <w:rPr>
                <w:rFonts w:ascii="Arial" w:hAnsi="Arial" w:cs="Arial"/>
                <w:sz w:val="24"/>
                <w:szCs w:val="24"/>
              </w:rPr>
              <w:t>‘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-</w:t>
            </w:r>
            <w:r>
              <w:rPr>
                <w:rFonts w:ascii="Arial" w:hAnsi="Arial" w:cs="Arial"/>
                <w:sz w:val="24"/>
                <w:szCs w:val="24"/>
              </w:rPr>
              <w:t xml:space="preserve"> UCUAGAAAUUCCAAGCAAATT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-3</w:t>
            </w:r>
            <w:r>
              <w:rPr>
                <w:rFonts w:ascii="Arial" w:hAnsi="Arial" w:cs="Arial"/>
                <w:sz w:val="24"/>
                <w:szCs w:val="24"/>
              </w:rPr>
              <w:t>‘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</w:t>
            </w:r>
          </w:p>
        </w:tc>
      </w:tr>
    </w:tbl>
    <w:p w:rsidR="008F6AC9" w:rsidRDefault="008F6AC9">
      <w:pPr>
        <w:spacing w:line="480" w:lineRule="auto"/>
      </w:pPr>
    </w:p>
    <w:p w:rsidR="008F6AC9" w:rsidRDefault="008F6AC9">
      <w:pPr>
        <w:spacing w:line="480" w:lineRule="auto"/>
        <w:rPr>
          <w:rFonts w:ascii="Arial" w:hAnsi="Arial" w:cs="Arial"/>
        </w:rPr>
      </w:pPr>
    </w:p>
    <w:p w:rsidR="008F6AC9" w:rsidRDefault="008F6AC9"/>
    <w:sectPr w:rsidR="008F6AC9"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0073" w:rsidRDefault="00D00073">
      <w:r>
        <w:separator/>
      </w:r>
    </w:p>
  </w:endnote>
  <w:endnote w:type="continuationSeparator" w:id="0">
    <w:p w:rsidR="00D00073" w:rsidRDefault="00D00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P42FAA2">
    <w:altName w:val="Times New Roman"/>
    <w:charset w:val="00"/>
    <w:family w:val="roman"/>
    <w:pitch w:val="default"/>
  </w:font>
  <w:font w:name="Aller Bold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ller Light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0073" w:rsidRDefault="00D00073">
      <w:r>
        <w:separator/>
      </w:r>
    </w:p>
  </w:footnote>
  <w:footnote w:type="continuationSeparator" w:id="0">
    <w:p w:rsidR="00D00073" w:rsidRDefault="00D00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AC9"/>
    <w:rsid w:val="00494330"/>
    <w:rsid w:val="008F6AC9"/>
    <w:rsid w:val="00D00073"/>
    <w:rsid w:val="0AC13824"/>
    <w:rsid w:val="59B6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7728F7"/>
  <w15:docId w15:val="{627B0959-F189-4E67-8746-EFC28A620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Heading1">
    <w:name w:val="heading 1"/>
    <w:basedOn w:val="Normal"/>
    <w:next w:val="Normal"/>
    <w:qFormat/>
    <w:pPr>
      <w:keepNext/>
      <w:spacing w:before="240" w:after="60" w:line="480" w:lineRule="auto"/>
      <w:outlineLvl w:val="0"/>
    </w:pPr>
    <w:rPr>
      <w:rFonts w:ascii="Arial" w:eastAsia="DengXian" w:hAnsi="Arial" w:cs="Arial"/>
      <w:b/>
      <w:bCs/>
      <w:kern w:val="32"/>
      <w:sz w:val="32"/>
      <w:szCs w:val="32"/>
      <w:lang w:eastAsia="en-US"/>
    </w:rPr>
  </w:style>
  <w:style w:type="paragraph" w:styleId="Heading4">
    <w:name w:val="heading 4"/>
    <w:basedOn w:val="Normal"/>
    <w:next w:val="Normal"/>
    <w:uiPriority w:val="9"/>
    <w:unhideWhenUsed/>
    <w:qFormat/>
    <w:pPr>
      <w:spacing w:before="100" w:beforeAutospacing="1" w:after="100" w:afterAutospacing="1"/>
      <w:jc w:val="left"/>
      <w:outlineLvl w:val="3"/>
    </w:pPr>
    <w:rPr>
      <w:rFonts w:ascii="SimSun" w:eastAsia="SimSun" w:hAnsi="SimSun" w:cs="Times New Roman" w:hint="eastAsia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uiPriority w:val="39"/>
    <w:qFormat/>
    <w:pPr>
      <w:spacing w:beforeLines="50" w:line="440" w:lineRule="exact"/>
    </w:pPr>
    <w:rPr>
      <w:rFonts w:ascii="Calibri" w:eastAsia="SimSun" w:hAnsi="Calibri" w:cs="Times New Roman"/>
      <w:sz w:val="24"/>
      <w:szCs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customStyle="1" w:styleId="fontstyle01">
    <w:name w:val="fontstyle01"/>
    <w:basedOn w:val="DefaultParagraphFont"/>
    <w:qFormat/>
    <w:rPr>
      <w:rFonts w:ascii="AdvP42FAA2" w:hAnsi="AdvP42FAA2" w:hint="default"/>
      <w:color w:val="242021"/>
      <w:sz w:val="18"/>
      <w:szCs w:val="18"/>
    </w:rPr>
  </w:style>
  <w:style w:type="character" w:styleId="LineNumber">
    <w:name w:val="line number"/>
    <w:basedOn w:val="DefaultParagraphFont"/>
    <w:rsid w:val="004943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591</Characters>
  <Application>Microsoft Office Word</Application>
  <DocSecurity>0</DocSecurity>
  <Lines>4</Lines>
  <Paragraphs>1</Paragraphs>
  <ScaleCrop>false</ScaleCrop>
  <Company>Springer Nature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Poonam Mutha</cp:lastModifiedBy>
  <cp:revision>2</cp:revision>
  <dcterms:created xsi:type="dcterms:W3CDTF">2021-04-15T07:36:00Z</dcterms:created>
  <dcterms:modified xsi:type="dcterms:W3CDTF">2021-05-11T18:22:00Z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AC7173816C6447F2B5B982E8578888BF</vt:lpwstr>
  </property>
</Properties>
</file>