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FAA" w:rsidRPr="00534FAA" w:rsidRDefault="00534FAA" w:rsidP="00F83EC8">
      <w:pPr>
        <w:spacing w:line="480" w:lineRule="auto"/>
        <w:rPr>
          <w:rFonts w:ascii="Times New Roman" w:hAnsi="Times New Roman" w:cs="Times New Roman"/>
          <w:b/>
          <w:sz w:val="16"/>
          <w:szCs w:val="16"/>
        </w:rPr>
      </w:pPr>
      <w:r w:rsidRPr="00534FAA">
        <w:rPr>
          <w:rFonts w:ascii="Times New Roman" w:hAnsi="Times New Roman" w:cs="Times New Roman"/>
          <w:b/>
          <w:sz w:val="16"/>
          <w:szCs w:val="16"/>
        </w:rPr>
        <w:t xml:space="preserve">Supplementary Table </w:t>
      </w:r>
      <w:r w:rsidR="00FE2C92">
        <w:rPr>
          <w:rFonts w:ascii="Times New Roman" w:hAnsi="Times New Roman" w:cs="Times New Roman"/>
          <w:b/>
          <w:sz w:val="16"/>
          <w:szCs w:val="16"/>
        </w:rPr>
        <w:t>4</w:t>
      </w:r>
      <w:r w:rsidRPr="00534FAA">
        <w:rPr>
          <w:rFonts w:ascii="Times New Roman" w:hAnsi="Times New Roman" w:cs="Times New Roman"/>
          <w:b/>
          <w:sz w:val="16"/>
          <w:szCs w:val="16"/>
        </w:rPr>
        <w:t xml:space="preserve"> Results of univariate logistic regression for symptomatic patients</w:t>
      </w:r>
      <w:r w:rsidR="00702660">
        <w:rPr>
          <w:rFonts w:ascii="Times New Roman" w:hAnsi="Times New Roman" w:cs="Times New Roman"/>
          <w:b/>
          <w:sz w:val="16"/>
          <w:szCs w:val="16"/>
        </w:rPr>
        <w:t xml:space="preserve"> on </w:t>
      </w:r>
      <w:r w:rsidR="00702660" w:rsidRPr="00702660">
        <w:rPr>
          <w:rFonts w:ascii="Times New Roman" w:hAnsi="Times New Roman" w:cs="Times New Roman"/>
          <w:b/>
          <w:sz w:val="16"/>
          <w:szCs w:val="16"/>
        </w:rPr>
        <w:t>inpatient days</w:t>
      </w:r>
    </w:p>
    <w:tbl>
      <w:tblPr>
        <w:tblStyle w:val="a7"/>
        <w:tblW w:w="968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134"/>
        <w:gridCol w:w="790"/>
        <w:gridCol w:w="856"/>
        <w:gridCol w:w="711"/>
        <w:gridCol w:w="711"/>
        <w:gridCol w:w="1938"/>
      </w:tblGrid>
      <w:tr w:rsidR="00534FAA" w:rsidRPr="00534FAA" w:rsidTr="00507B0E">
        <w:trPr>
          <w:trHeight w:val="345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Categories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Standard Error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Χ</w:t>
            </w:r>
            <w:r w:rsidRPr="00534FA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534FAA" w:rsidRPr="00534FAA" w:rsidRDefault="00534FAA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Gender (Male as reference)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-0.068 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0.319 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0.046 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0.831 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0.934(0.500-1.744)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Age Groups (20-39 years as reference)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40-59 Years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-0.009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0.358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0.981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0.992(0.491-2.000)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60-79 Years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0.059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0.894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1.061(0.446-2.525)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BMI Classification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Normal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Overweight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0.140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0.678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1.151(0.594-2.230)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Smoke History (No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-0.668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0.363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3.388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0.066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0.513(0.252-1.044)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Underlying Disease (No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0.126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0.138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0.710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1.134(0.584-2.200)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Exercise Habit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Yes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-0.291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0.349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0.698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0.747(0.377-1.480)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MET Intensity Classification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High as reference)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0.755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3.809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0.051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2.128(0.997-4.541)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2.406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0.878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7.516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0.006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11.087(1.985-61.908)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Sedentary P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opulation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No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0.520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0.829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0.393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0.531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1.681(0.331-8.538)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Sleep Status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Recommend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ed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 xml:space="preserve"> as reference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Mayb</w:t>
            </w: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e Appropriate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0.926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0.083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2.523(0.885-7.191)</w:t>
            </w:r>
          </w:p>
        </w:tc>
      </w:tr>
      <w:tr w:rsidR="0005249C" w:rsidRPr="00534FAA" w:rsidTr="00A40536">
        <w:trPr>
          <w:trHeight w:val="270"/>
          <w:jc w:val="center"/>
        </w:trPr>
        <w:tc>
          <w:tcPr>
            <w:tcW w:w="354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Lack of sleep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1.084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0.688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2.481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249C" w:rsidRDefault="0005249C" w:rsidP="0005249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0.115 </w:t>
            </w:r>
          </w:p>
        </w:tc>
        <w:tc>
          <w:tcPr>
            <w:tcW w:w="1938" w:type="dxa"/>
            <w:noWrap/>
            <w:vAlign w:val="center"/>
            <w:hideMark/>
          </w:tcPr>
          <w:p w:rsidR="0005249C" w:rsidRPr="00534FAA" w:rsidRDefault="0005249C" w:rsidP="000524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FAA">
              <w:rPr>
                <w:rFonts w:ascii="Times New Roman" w:hAnsi="Times New Roman" w:cs="Times New Roman"/>
                <w:sz w:val="16"/>
                <w:szCs w:val="16"/>
              </w:rPr>
              <w:t>2.956(0.767-11.383)</w:t>
            </w:r>
          </w:p>
        </w:tc>
      </w:tr>
    </w:tbl>
    <w:p w:rsidR="00534FAA" w:rsidRPr="00534FAA" w:rsidRDefault="00534FAA" w:rsidP="00F83EC8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534FAA">
        <w:rPr>
          <w:rFonts w:ascii="Times New Roman" w:hAnsi="Times New Roman" w:cs="Times New Roman"/>
          <w:sz w:val="16"/>
          <w:szCs w:val="16"/>
        </w:rPr>
        <w:t>a.</w:t>
      </w:r>
      <w:r w:rsidRPr="00534FAA">
        <w:rPr>
          <w:rFonts w:ascii="Times New Roman" w:hAnsi="Times New Roman" w:cs="Times New Roman"/>
          <w:sz w:val="16"/>
          <w:szCs w:val="16"/>
        </w:rPr>
        <w:tab/>
        <w:t>Significant level is 0.1 and significant P values are shown in bold.</w:t>
      </w:r>
    </w:p>
    <w:p w:rsidR="00B12DBD" w:rsidRPr="00534FAA" w:rsidRDefault="00534FAA" w:rsidP="00F83EC8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534FAA">
        <w:rPr>
          <w:rFonts w:ascii="Times New Roman" w:hAnsi="Times New Roman" w:cs="Times New Roman"/>
          <w:sz w:val="16"/>
          <w:szCs w:val="16"/>
        </w:rPr>
        <w:t>b.</w:t>
      </w:r>
      <w:r w:rsidRPr="00534FAA">
        <w:rPr>
          <w:rFonts w:ascii="Times New Roman" w:hAnsi="Times New Roman" w:cs="Times New Roman"/>
          <w:sz w:val="16"/>
          <w:szCs w:val="16"/>
        </w:rPr>
        <w:tab/>
        <w:t>SE: Standard Error; OR: odds ratio; P: P value of X2 test</w:t>
      </w:r>
      <w:bookmarkStart w:id="0" w:name="_GoBack"/>
      <w:bookmarkEnd w:id="0"/>
    </w:p>
    <w:sectPr w:rsidR="00B12DBD" w:rsidRPr="00534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0D85" w:rsidRDefault="00E30D85" w:rsidP="00534FAA">
      <w:r>
        <w:separator/>
      </w:r>
    </w:p>
  </w:endnote>
  <w:endnote w:type="continuationSeparator" w:id="0">
    <w:p w:rsidR="00E30D85" w:rsidRDefault="00E30D85" w:rsidP="00534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0D85" w:rsidRDefault="00E30D85" w:rsidP="00534FAA">
      <w:r>
        <w:separator/>
      </w:r>
    </w:p>
  </w:footnote>
  <w:footnote w:type="continuationSeparator" w:id="0">
    <w:p w:rsidR="00E30D85" w:rsidRDefault="00E30D85" w:rsidP="00534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7AE"/>
    <w:rsid w:val="0005249C"/>
    <w:rsid w:val="000D67AC"/>
    <w:rsid w:val="00437DAE"/>
    <w:rsid w:val="00507B0E"/>
    <w:rsid w:val="00534FAA"/>
    <w:rsid w:val="00573897"/>
    <w:rsid w:val="00702660"/>
    <w:rsid w:val="007138B1"/>
    <w:rsid w:val="007E5CD0"/>
    <w:rsid w:val="00885EF0"/>
    <w:rsid w:val="0092239A"/>
    <w:rsid w:val="009F6B8D"/>
    <w:rsid w:val="00A443D9"/>
    <w:rsid w:val="00AC47AE"/>
    <w:rsid w:val="00B12DBD"/>
    <w:rsid w:val="00BF5773"/>
    <w:rsid w:val="00C56D12"/>
    <w:rsid w:val="00D217EE"/>
    <w:rsid w:val="00E30D85"/>
    <w:rsid w:val="00ED3D22"/>
    <w:rsid w:val="00F83EC8"/>
    <w:rsid w:val="00FE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4F7A58-DA7B-4988-BADE-935B0CD91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FAA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4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534F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4FA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534FAA"/>
    <w:rPr>
      <w:sz w:val="18"/>
      <w:szCs w:val="18"/>
    </w:rPr>
  </w:style>
  <w:style w:type="table" w:styleId="a7">
    <w:name w:val="Table Grid"/>
    <w:basedOn w:val="a1"/>
    <w:uiPriority w:val="39"/>
    <w:rsid w:val="00534F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1126</Characters>
  <Application>Microsoft Office Word</Application>
  <DocSecurity>0</DocSecurity>
  <Lines>9</Lines>
  <Paragraphs>2</Paragraphs>
  <ScaleCrop>false</ScaleCrop>
  <Company>Microsoft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11</cp:revision>
  <dcterms:created xsi:type="dcterms:W3CDTF">2020-04-08T14:38:00Z</dcterms:created>
  <dcterms:modified xsi:type="dcterms:W3CDTF">2020-06-10T08:45:00Z</dcterms:modified>
</cp:coreProperties>
</file>