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text" w:horzAnchor="margin" w:tblpXSpec="center" w:tblpY="328"/>
        <w:tblW w:w="166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1559"/>
        <w:gridCol w:w="992"/>
        <w:gridCol w:w="2976"/>
        <w:gridCol w:w="1844"/>
        <w:gridCol w:w="2410"/>
        <w:gridCol w:w="2126"/>
        <w:gridCol w:w="1559"/>
        <w:gridCol w:w="1155"/>
        <w:gridCol w:w="11"/>
      </w:tblGrid>
      <w:tr w:rsidR="00C55660" w:rsidRPr="00DF36C7" w14:paraId="39CFD7D1" w14:textId="77777777" w:rsidTr="008A14CB">
        <w:trPr>
          <w:gridAfter w:val="1"/>
          <w:wAfter w:w="11" w:type="dxa"/>
          <w:trHeight w:val="573"/>
        </w:trPr>
        <w:tc>
          <w:tcPr>
            <w:tcW w:w="16606" w:type="dxa"/>
            <w:gridSpan w:val="9"/>
            <w:tcBorders>
              <w:bottom w:val="single" w:sz="4" w:space="0" w:color="auto"/>
            </w:tcBorders>
          </w:tcPr>
          <w:p w14:paraId="7911C56D" w14:textId="2CCB7949" w:rsidR="00C55660" w:rsidRPr="009A0509" w:rsidRDefault="00BB2053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hAnsi="Times New Roman" w:cs="Times New Roman"/>
                <w:b/>
                <w:bCs/>
                <w:szCs w:val="21"/>
              </w:rPr>
              <w:t xml:space="preserve">Additional file </w:t>
            </w:r>
            <w:r w:rsidR="00C55660" w:rsidRPr="00DF36C7">
              <w:rPr>
                <w:rFonts w:ascii="Times New Roman" w:hAnsi="Times New Roman" w:cs="Times New Roman"/>
                <w:b/>
                <w:bCs/>
                <w:szCs w:val="21"/>
              </w:rPr>
              <w:t>2.</w:t>
            </w:r>
            <w:r w:rsidR="00CB4621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9A0509" w:rsidRPr="009A0509">
              <w:rPr>
                <w:rFonts w:ascii="Times New Roman" w:hAnsi="Times New Roman" w:cs="Times New Roman"/>
                <w:b/>
                <w:bCs/>
                <w:szCs w:val="21"/>
              </w:rPr>
              <w:t>Analysis of the patient’s IHC of MMR proteins, microsatellite status, TMB, and PD-L1.</w:t>
            </w:r>
          </w:p>
        </w:tc>
      </w:tr>
      <w:tr w:rsidR="00C55660" w:rsidRPr="00DF36C7" w14:paraId="19932904" w14:textId="77777777" w:rsidTr="008A14CB">
        <w:trPr>
          <w:trHeight w:val="573"/>
        </w:trPr>
        <w:tc>
          <w:tcPr>
            <w:tcW w:w="1985" w:type="dxa"/>
            <w:tcBorders>
              <w:top w:val="single" w:sz="4" w:space="0" w:color="auto"/>
              <w:left w:val="single" w:sz="4" w:space="0" w:color="auto"/>
            </w:tcBorders>
          </w:tcPr>
          <w:p w14:paraId="75973215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Characteristic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44694292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Time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14:paraId="152BA718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Location</w:t>
            </w:r>
          </w:p>
        </w:tc>
        <w:tc>
          <w:tcPr>
            <w:tcW w:w="2976" w:type="dxa"/>
            <w:tcBorders>
              <w:top w:val="single" w:sz="4" w:space="0" w:color="auto"/>
            </w:tcBorders>
          </w:tcPr>
          <w:p w14:paraId="46B60535" w14:textId="77777777" w:rsidR="00C55660" w:rsidRPr="00DF36C7" w:rsidRDefault="00C55660" w:rsidP="001C2B3D">
            <w:pPr>
              <w:spacing w:line="480" w:lineRule="auto"/>
              <w:ind w:leftChars="-255" w:left="-535" w:firstLineChars="268" w:firstLine="537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Histology</w:t>
            </w:r>
          </w:p>
        </w:tc>
        <w:tc>
          <w:tcPr>
            <w:tcW w:w="1844" w:type="dxa"/>
            <w:tcBorders>
              <w:top w:val="single" w:sz="4" w:space="0" w:color="auto"/>
            </w:tcBorders>
          </w:tcPr>
          <w:p w14:paraId="4FF292A7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IHC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14:paraId="27F0E6B0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Gene</w:t>
            </w:r>
          </w:p>
        </w:tc>
        <w:tc>
          <w:tcPr>
            <w:tcW w:w="2126" w:type="dxa"/>
            <w:tcBorders>
              <w:top w:val="single" w:sz="4" w:space="0" w:color="auto"/>
            </w:tcBorders>
          </w:tcPr>
          <w:p w14:paraId="5FCEB57E" w14:textId="1BC419E2" w:rsidR="00C55660" w:rsidRPr="00DF36C7" w:rsidRDefault="0023665A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  <w:t>M</w:t>
            </w:r>
            <w:r w:rsidRPr="0023665A"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  <w:t xml:space="preserve">icrosatellite </w:t>
            </w:r>
            <w:r w:rsidR="008A14CB" w:rsidRPr="008A14CB"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  <w:t>status</w:t>
            </w:r>
          </w:p>
        </w:tc>
        <w:tc>
          <w:tcPr>
            <w:tcW w:w="1559" w:type="dxa"/>
            <w:tcBorders>
              <w:top w:val="single" w:sz="4" w:space="0" w:color="auto"/>
            </w:tcBorders>
          </w:tcPr>
          <w:p w14:paraId="18158E86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TMB (cut-off)</w:t>
            </w:r>
          </w:p>
        </w:tc>
        <w:tc>
          <w:tcPr>
            <w:tcW w:w="1166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0E0965CD" w14:textId="77777777" w:rsidR="00C55660" w:rsidRPr="00DF36C7" w:rsidRDefault="00C55660" w:rsidP="00ED2677">
            <w:pPr>
              <w:spacing w:line="480" w:lineRule="auto"/>
              <w:jc w:val="left"/>
              <w:rPr>
                <w:rFonts w:ascii="Times New Roman" w:eastAsia="华文中宋" w:hAnsi="Times New Roman" w:cs="Times New Roman"/>
                <w:b/>
                <w:bCs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b/>
                <w:bCs/>
                <w:szCs w:val="21"/>
              </w:rPr>
              <w:t>PD-L1</w:t>
            </w:r>
          </w:p>
        </w:tc>
      </w:tr>
      <w:tr w:rsidR="00C55660" w:rsidRPr="00DF36C7" w14:paraId="11A62DB8" w14:textId="77777777" w:rsidTr="008A14CB">
        <w:trPr>
          <w:trHeight w:val="573"/>
        </w:trPr>
        <w:tc>
          <w:tcPr>
            <w:tcW w:w="1985" w:type="dxa"/>
            <w:tcBorders>
              <w:left w:val="single" w:sz="4" w:space="0" w:color="auto"/>
            </w:tcBorders>
          </w:tcPr>
          <w:p w14:paraId="3D993321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Visceral malignancy</w:t>
            </w:r>
          </w:p>
        </w:tc>
        <w:tc>
          <w:tcPr>
            <w:tcW w:w="1559" w:type="dxa"/>
          </w:tcPr>
          <w:p w14:paraId="394B4710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April 2008</w:t>
            </w:r>
          </w:p>
        </w:tc>
        <w:tc>
          <w:tcPr>
            <w:tcW w:w="992" w:type="dxa"/>
          </w:tcPr>
          <w:p w14:paraId="17F214FF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Lung</w:t>
            </w:r>
          </w:p>
        </w:tc>
        <w:tc>
          <w:tcPr>
            <w:tcW w:w="2976" w:type="dxa"/>
          </w:tcPr>
          <w:p w14:paraId="3D1C287E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Metastatic clear cell carcinoma</w:t>
            </w:r>
          </w:p>
        </w:tc>
        <w:tc>
          <w:tcPr>
            <w:tcW w:w="1844" w:type="dxa"/>
          </w:tcPr>
          <w:p w14:paraId="7C4A49E7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MSH2(-) MSH6(-)</w:t>
            </w:r>
          </w:p>
        </w:tc>
        <w:tc>
          <w:tcPr>
            <w:tcW w:w="2410" w:type="dxa"/>
          </w:tcPr>
          <w:p w14:paraId="490224D8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126" w:type="dxa"/>
          </w:tcPr>
          <w:p w14:paraId="724C4B1B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 w:val="21"/>
                <w:szCs w:val="21"/>
              </w:rPr>
              <w:t>MSS</w:t>
            </w:r>
          </w:p>
        </w:tc>
        <w:tc>
          <w:tcPr>
            <w:tcW w:w="1559" w:type="dxa"/>
          </w:tcPr>
          <w:p w14:paraId="73EA4670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3.09/Mb (20)</w:t>
            </w:r>
          </w:p>
        </w:tc>
        <w:tc>
          <w:tcPr>
            <w:tcW w:w="1166" w:type="dxa"/>
            <w:gridSpan w:val="2"/>
            <w:tcBorders>
              <w:right w:val="single" w:sz="4" w:space="0" w:color="auto"/>
            </w:tcBorders>
          </w:tcPr>
          <w:p w14:paraId="7D9D2BCC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TPS&lt;1%</w:t>
            </w:r>
          </w:p>
        </w:tc>
      </w:tr>
      <w:tr w:rsidR="00C55660" w:rsidRPr="00DF36C7" w14:paraId="25232F3E" w14:textId="77777777" w:rsidTr="008A14CB">
        <w:trPr>
          <w:trHeight w:val="573"/>
        </w:trPr>
        <w:tc>
          <w:tcPr>
            <w:tcW w:w="1985" w:type="dxa"/>
            <w:tcBorders>
              <w:left w:val="single" w:sz="4" w:space="0" w:color="auto"/>
            </w:tcBorders>
          </w:tcPr>
          <w:p w14:paraId="2F34A205" w14:textId="15C1EBF3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0" w:name="OLE_LINK66"/>
            <w:r w:rsidRPr="00DF36C7">
              <w:rPr>
                <w:rFonts w:ascii="Times New Roman" w:eastAsia="华文中宋" w:hAnsi="Times New Roman" w:cs="Times New Roman"/>
                <w:szCs w:val="21"/>
              </w:rPr>
              <w:t>Skin benign tumor</w:t>
            </w:r>
            <w:bookmarkEnd w:id="0"/>
          </w:p>
        </w:tc>
        <w:tc>
          <w:tcPr>
            <w:tcW w:w="1559" w:type="dxa"/>
          </w:tcPr>
          <w:p w14:paraId="113859CF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May 2018</w:t>
            </w:r>
          </w:p>
        </w:tc>
        <w:tc>
          <w:tcPr>
            <w:tcW w:w="992" w:type="dxa"/>
          </w:tcPr>
          <w:p w14:paraId="39DA1252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Back</w:t>
            </w:r>
          </w:p>
        </w:tc>
        <w:tc>
          <w:tcPr>
            <w:tcW w:w="2976" w:type="dxa"/>
          </w:tcPr>
          <w:p w14:paraId="7DFDAF7F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Sebaceous adenoma</w:t>
            </w:r>
          </w:p>
        </w:tc>
        <w:tc>
          <w:tcPr>
            <w:tcW w:w="1844" w:type="dxa"/>
          </w:tcPr>
          <w:p w14:paraId="0842A7EE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1" w:name="OLE_LINK47"/>
            <w:bookmarkStart w:id="2" w:name="OLE_LINK48"/>
            <w:bookmarkStart w:id="3" w:name="OLE_LINK49"/>
            <w:r w:rsidRPr="00DF36C7">
              <w:rPr>
                <w:rFonts w:ascii="Times New Roman" w:eastAsia="华文中宋" w:hAnsi="Times New Roman" w:cs="Times New Roman"/>
                <w:szCs w:val="21"/>
              </w:rPr>
              <w:t>MSH2(-) MSH6(-)</w:t>
            </w:r>
            <w:bookmarkEnd w:id="1"/>
            <w:bookmarkEnd w:id="2"/>
            <w:bookmarkEnd w:id="3"/>
          </w:p>
        </w:tc>
        <w:tc>
          <w:tcPr>
            <w:tcW w:w="2410" w:type="dxa"/>
          </w:tcPr>
          <w:p w14:paraId="003114A1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126" w:type="dxa"/>
          </w:tcPr>
          <w:p w14:paraId="75F11CAE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MSI-L</w:t>
            </w:r>
          </w:p>
        </w:tc>
        <w:tc>
          <w:tcPr>
            <w:tcW w:w="1559" w:type="dxa"/>
          </w:tcPr>
          <w:p w14:paraId="3DE64842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Not tested</w:t>
            </w:r>
          </w:p>
        </w:tc>
        <w:tc>
          <w:tcPr>
            <w:tcW w:w="1166" w:type="dxa"/>
            <w:gridSpan w:val="2"/>
            <w:tcBorders>
              <w:right w:val="single" w:sz="4" w:space="0" w:color="auto"/>
            </w:tcBorders>
          </w:tcPr>
          <w:p w14:paraId="466ED661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Not tested</w:t>
            </w:r>
          </w:p>
        </w:tc>
      </w:tr>
      <w:tr w:rsidR="00C55660" w:rsidRPr="00DF36C7" w14:paraId="513A8E33" w14:textId="77777777" w:rsidTr="008A14CB">
        <w:trPr>
          <w:trHeight w:val="573"/>
        </w:trPr>
        <w:tc>
          <w:tcPr>
            <w:tcW w:w="1985" w:type="dxa"/>
            <w:tcBorders>
              <w:left w:val="single" w:sz="4" w:space="0" w:color="auto"/>
            </w:tcBorders>
          </w:tcPr>
          <w:p w14:paraId="51D8157E" w14:textId="5FD09978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4" w:name="OLE_LINK106"/>
            <w:bookmarkStart w:id="5" w:name="OLE_LINK107"/>
            <w:r w:rsidRPr="00DF36C7">
              <w:rPr>
                <w:rFonts w:ascii="Times New Roman" w:eastAsia="华文中宋" w:hAnsi="Times New Roman" w:cs="Times New Roman"/>
                <w:szCs w:val="21"/>
              </w:rPr>
              <w:t>Skin malignant tumor</w:t>
            </w:r>
            <w:bookmarkEnd w:id="4"/>
            <w:bookmarkEnd w:id="5"/>
          </w:p>
        </w:tc>
        <w:tc>
          <w:tcPr>
            <w:tcW w:w="1559" w:type="dxa"/>
          </w:tcPr>
          <w:p w14:paraId="69BD76E9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October 2018</w:t>
            </w:r>
          </w:p>
        </w:tc>
        <w:tc>
          <w:tcPr>
            <w:tcW w:w="992" w:type="dxa"/>
          </w:tcPr>
          <w:p w14:paraId="2487B751" w14:textId="5E6DA29E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6" w:name="_Hlk28291700"/>
            <w:bookmarkStart w:id="7" w:name="OLE_LINK92"/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Chest </w:t>
            </w:r>
            <w:bookmarkEnd w:id="6"/>
            <w:bookmarkEnd w:id="7"/>
          </w:p>
        </w:tc>
        <w:tc>
          <w:tcPr>
            <w:tcW w:w="2976" w:type="dxa"/>
          </w:tcPr>
          <w:p w14:paraId="05905CC5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Squamous cell carcinoma</w:t>
            </w:r>
          </w:p>
        </w:tc>
        <w:tc>
          <w:tcPr>
            <w:tcW w:w="1844" w:type="dxa"/>
          </w:tcPr>
          <w:p w14:paraId="0E43A9D7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MSH2(-) MSH6(-)</w:t>
            </w:r>
          </w:p>
        </w:tc>
        <w:tc>
          <w:tcPr>
            <w:tcW w:w="2410" w:type="dxa"/>
          </w:tcPr>
          <w:p w14:paraId="54D76064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126" w:type="dxa"/>
          </w:tcPr>
          <w:p w14:paraId="6599BA83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MSS</w:t>
            </w:r>
          </w:p>
        </w:tc>
        <w:tc>
          <w:tcPr>
            <w:tcW w:w="1559" w:type="dxa"/>
          </w:tcPr>
          <w:p w14:paraId="559519CB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0.58/Mb (20)</w:t>
            </w:r>
          </w:p>
        </w:tc>
        <w:tc>
          <w:tcPr>
            <w:tcW w:w="1166" w:type="dxa"/>
            <w:gridSpan w:val="2"/>
            <w:tcBorders>
              <w:right w:val="single" w:sz="4" w:space="0" w:color="auto"/>
            </w:tcBorders>
          </w:tcPr>
          <w:p w14:paraId="540B514B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negative</w:t>
            </w:r>
          </w:p>
        </w:tc>
      </w:tr>
      <w:tr w:rsidR="00C55660" w:rsidRPr="00DF36C7" w14:paraId="073D09D9" w14:textId="77777777" w:rsidTr="008A14CB">
        <w:trPr>
          <w:trHeight w:val="573"/>
        </w:trPr>
        <w:tc>
          <w:tcPr>
            <w:tcW w:w="1985" w:type="dxa"/>
            <w:tcBorders>
              <w:left w:val="single" w:sz="4" w:space="0" w:color="auto"/>
            </w:tcBorders>
          </w:tcPr>
          <w:p w14:paraId="4E6E2034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Benign tumor of skin</w:t>
            </w:r>
          </w:p>
        </w:tc>
        <w:tc>
          <w:tcPr>
            <w:tcW w:w="1559" w:type="dxa"/>
          </w:tcPr>
          <w:p w14:paraId="71D65762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November 2018</w:t>
            </w:r>
          </w:p>
        </w:tc>
        <w:tc>
          <w:tcPr>
            <w:tcW w:w="992" w:type="dxa"/>
          </w:tcPr>
          <w:p w14:paraId="46E34B67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Scalp</w:t>
            </w:r>
          </w:p>
        </w:tc>
        <w:tc>
          <w:tcPr>
            <w:tcW w:w="2976" w:type="dxa"/>
          </w:tcPr>
          <w:p w14:paraId="18D0918D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Benign tumors of skin appendages</w:t>
            </w:r>
          </w:p>
        </w:tc>
        <w:tc>
          <w:tcPr>
            <w:tcW w:w="1844" w:type="dxa"/>
          </w:tcPr>
          <w:p w14:paraId="146C8D9D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MSH2(-) MSH6(-)</w:t>
            </w:r>
          </w:p>
        </w:tc>
        <w:tc>
          <w:tcPr>
            <w:tcW w:w="2410" w:type="dxa"/>
          </w:tcPr>
          <w:p w14:paraId="23818D23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bookmarkStart w:id="8" w:name="OLE_LINK52"/>
            <w:bookmarkStart w:id="9" w:name="OLE_LINK53"/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  <w:bookmarkEnd w:id="8"/>
            <w:bookmarkEnd w:id="9"/>
          </w:p>
        </w:tc>
        <w:tc>
          <w:tcPr>
            <w:tcW w:w="2126" w:type="dxa"/>
          </w:tcPr>
          <w:p w14:paraId="3C104E08" w14:textId="77777777" w:rsidR="00C55660" w:rsidRPr="00DF36C7" w:rsidRDefault="00C55660" w:rsidP="00ED2677">
            <w:pPr>
              <w:spacing w:line="480" w:lineRule="auto"/>
              <w:ind w:rightChars="-457" w:right="-960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MSS     </w:t>
            </w:r>
          </w:p>
        </w:tc>
        <w:tc>
          <w:tcPr>
            <w:tcW w:w="1559" w:type="dxa"/>
          </w:tcPr>
          <w:p w14:paraId="588E6C56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9.53/Mb (20)</w:t>
            </w:r>
          </w:p>
        </w:tc>
        <w:tc>
          <w:tcPr>
            <w:tcW w:w="1166" w:type="dxa"/>
            <w:gridSpan w:val="2"/>
            <w:tcBorders>
              <w:right w:val="single" w:sz="4" w:space="0" w:color="auto"/>
            </w:tcBorders>
          </w:tcPr>
          <w:p w14:paraId="6ADEFA81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Not tested</w:t>
            </w:r>
          </w:p>
        </w:tc>
      </w:tr>
      <w:tr w:rsidR="00C55660" w:rsidRPr="00DF36C7" w14:paraId="2587A7E4" w14:textId="77777777" w:rsidTr="008A14CB">
        <w:trPr>
          <w:trHeight w:val="573"/>
        </w:trPr>
        <w:tc>
          <w:tcPr>
            <w:tcW w:w="1985" w:type="dxa"/>
            <w:tcBorders>
              <w:left w:val="single" w:sz="4" w:space="0" w:color="auto"/>
            </w:tcBorders>
          </w:tcPr>
          <w:p w14:paraId="4BAF7B5C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Blood</w:t>
            </w:r>
          </w:p>
        </w:tc>
        <w:tc>
          <w:tcPr>
            <w:tcW w:w="1559" w:type="dxa"/>
          </w:tcPr>
          <w:p w14:paraId="261C54BC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November 2018</w:t>
            </w:r>
          </w:p>
        </w:tc>
        <w:tc>
          <w:tcPr>
            <w:tcW w:w="992" w:type="dxa"/>
          </w:tcPr>
          <w:p w14:paraId="27EB81BF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Blood</w:t>
            </w:r>
          </w:p>
        </w:tc>
        <w:tc>
          <w:tcPr>
            <w:tcW w:w="2976" w:type="dxa"/>
          </w:tcPr>
          <w:p w14:paraId="10DD40E0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White blood cell</w:t>
            </w:r>
          </w:p>
        </w:tc>
        <w:tc>
          <w:tcPr>
            <w:tcW w:w="1844" w:type="dxa"/>
          </w:tcPr>
          <w:p w14:paraId="130E859A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  <w:tc>
          <w:tcPr>
            <w:tcW w:w="2410" w:type="dxa"/>
          </w:tcPr>
          <w:p w14:paraId="2F282F93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126" w:type="dxa"/>
          </w:tcPr>
          <w:p w14:paraId="33B5F0F2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  <w:tc>
          <w:tcPr>
            <w:tcW w:w="1559" w:type="dxa"/>
          </w:tcPr>
          <w:p w14:paraId="65E945E2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0/Mb (20)</w:t>
            </w:r>
          </w:p>
        </w:tc>
        <w:tc>
          <w:tcPr>
            <w:tcW w:w="1166" w:type="dxa"/>
            <w:gridSpan w:val="2"/>
            <w:tcBorders>
              <w:right w:val="single" w:sz="4" w:space="0" w:color="auto"/>
            </w:tcBorders>
          </w:tcPr>
          <w:p w14:paraId="412AE45D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NT</w:t>
            </w:r>
          </w:p>
        </w:tc>
      </w:tr>
      <w:tr w:rsidR="00C55660" w:rsidRPr="00DF36C7" w14:paraId="6D5C734D" w14:textId="77777777" w:rsidTr="008A14CB">
        <w:trPr>
          <w:trHeight w:val="573"/>
        </w:trPr>
        <w:tc>
          <w:tcPr>
            <w:tcW w:w="1985" w:type="dxa"/>
            <w:tcBorders>
              <w:left w:val="single" w:sz="4" w:space="0" w:color="auto"/>
              <w:bottom w:val="single" w:sz="4" w:space="0" w:color="auto"/>
            </w:tcBorders>
          </w:tcPr>
          <w:p w14:paraId="6040A314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Skin malignant tumor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ABD1A85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July 2019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14:paraId="33AF3B81" w14:textId="3ADE854B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Chest </w:t>
            </w:r>
          </w:p>
        </w:tc>
        <w:tc>
          <w:tcPr>
            <w:tcW w:w="2976" w:type="dxa"/>
            <w:tcBorders>
              <w:bottom w:val="single" w:sz="4" w:space="0" w:color="auto"/>
            </w:tcBorders>
          </w:tcPr>
          <w:p w14:paraId="648A9FE0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Squamous cell carcinoma</w:t>
            </w:r>
          </w:p>
        </w:tc>
        <w:tc>
          <w:tcPr>
            <w:tcW w:w="1844" w:type="dxa"/>
            <w:tcBorders>
              <w:bottom w:val="single" w:sz="4" w:space="0" w:color="auto"/>
            </w:tcBorders>
          </w:tcPr>
          <w:p w14:paraId="35243050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MSH2(-) MSH6(-)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14:paraId="485E4208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MSH2(c.1024_1026 del)</w:t>
            </w: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631805FF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MSI-H</w:t>
            </w:r>
          </w:p>
        </w:tc>
        <w:tc>
          <w:tcPr>
            <w:tcW w:w="1559" w:type="dxa"/>
            <w:tcBorders>
              <w:bottom w:val="single" w:sz="4" w:space="0" w:color="auto"/>
            </w:tcBorders>
          </w:tcPr>
          <w:p w14:paraId="2BAAE05A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18.42/Mb (20)</w:t>
            </w:r>
          </w:p>
        </w:tc>
        <w:tc>
          <w:tcPr>
            <w:tcW w:w="1166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556DB8EE" w14:textId="77777777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>TPS&lt;1%</w:t>
            </w:r>
          </w:p>
        </w:tc>
      </w:tr>
      <w:tr w:rsidR="00C55660" w:rsidRPr="00DF36C7" w14:paraId="0061DAD8" w14:textId="77777777" w:rsidTr="008A14CB">
        <w:trPr>
          <w:gridAfter w:val="1"/>
          <w:wAfter w:w="11" w:type="dxa"/>
          <w:trHeight w:val="573"/>
        </w:trPr>
        <w:tc>
          <w:tcPr>
            <w:tcW w:w="16606" w:type="dxa"/>
            <w:gridSpan w:val="9"/>
            <w:tcBorders>
              <w:top w:val="single" w:sz="4" w:space="0" w:color="auto"/>
            </w:tcBorders>
          </w:tcPr>
          <w:p w14:paraId="4A289F59" w14:textId="3E7E7CE0" w:rsidR="00BE3C3F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Cs w:val="21"/>
              </w:rPr>
            </w:pPr>
            <w:r w:rsidRPr="00DF36C7">
              <w:rPr>
                <w:rFonts w:ascii="Times New Roman" w:eastAsia="华文中宋" w:hAnsi="Times New Roman" w:cs="Times New Roman"/>
                <w:szCs w:val="21"/>
              </w:rPr>
              <w:t xml:space="preserve">Notes: 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>a.</w:t>
            </w:r>
            <w:r w:rsidR="00BE3C3F" w:rsidRPr="00556719">
              <w:rPr>
                <w:rFonts w:ascii="Times New Roman" w:eastAsia="华文中宋" w:hAnsi="Times New Roman" w:cs="Times New Roman"/>
                <w:szCs w:val="21"/>
              </w:rPr>
              <w:t xml:space="preserve"> IHC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>:</w:t>
            </w:r>
            <w:r w:rsidR="00BE3C3F">
              <w:t xml:space="preserve"> </w:t>
            </w:r>
            <w:r w:rsidR="00BE3C3F" w:rsidRPr="00556719">
              <w:rPr>
                <w:rFonts w:ascii="Times New Roman" w:eastAsia="华文中宋" w:hAnsi="Times New Roman" w:cs="Times New Roman"/>
                <w:szCs w:val="21"/>
              </w:rPr>
              <w:t>immunohistochemistry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>; b.</w:t>
            </w:r>
            <w:r w:rsidR="00BE3C3F" w:rsidRPr="00556719">
              <w:rPr>
                <w:rFonts w:ascii="Times New Roman" w:eastAsia="华文中宋" w:hAnsi="Times New Roman" w:cs="Times New Roman"/>
                <w:szCs w:val="21"/>
              </w:rPr>
              <w:t xml:space="preserve"> MMR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 xml:space="preserve">: </w:t>
            </w:r>
            <w:r w:rsidR="00BE3C3F" w:rsidRPr="00556719">
              <w:rPr>
                <w:rFonts w:ascii="Times New Roman" w:eastAsia="华文中宋" w:hAnsi="Times New Roman" w:cs="Times New Roman"/>
                <w:szCs w:val="21"/>
              </w:rPr>
              <w:t>mismatch repair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>; c.</w:t>
            </w:r>
            <w:r w:rsidR="00BE3C3F" w:rsidRPr="00556719">
              <w:rPr>
                <w:rFonts w:ascii="Times New Roman" w:eastAsia="华文中宋" w:hAnsi="Times New Roman" w:cs="Times New Roman"/>
                <w:szCs w:val="21"/>
              </w:rPr>
              <w:t xml:space="preserve"> MSS: microsatellite stable;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 xml:space="preserve"> d.</w:t>
            </w:r>
            <w:r w:rsidR="00BE3C3F" w:rsidRPr="00556719">
              <w:rPr>
                <w:rFonts w:ascii="Times New Roman" w:eastAsia="华文中宋" w:hAnsi="Times New Roman" w:cs="Times New Roman"/>
                <w:szCs w:val="21"/>
              </w:rPr>
              <w:t xml:space="preserve"> MSI: microsatellite instable</w:t>
            </w:r>
            <w:r w:rsidR="00BE3C3F">
              <w:rPr>
                <w:rFonts w:ascii="Times New Roman" w:eastAsia="华文中宋" w:hAnsi="Times New Roman" w:cs="Times New Roman"/>
                <w:szCs w:val="21"/>
              </w:rPr>
              <w:t>;</w:t>
            </w:r>
            <w:r w:rsidR="00662F26">
              <w:rPr>
                <w:rFonts w:ascii="Times New Roman" w:eastAsia="华文中宋" w:hAnsi="Times New Roman" w:cs="Times New Roman"/>
                <w:szCs w:val="21"/>
              </w:rPr>
              <w:t xml:space="preserve"> e.</w:t>
            </w:r>
            <w:r w:rsidR="00662F26" w:rsidRPr="00DF36C7">
              <w:rPr>
                <w:rFonts w:ascii="Times New Roman" w:eastAsia="华文中宋" w:hAnsi="Times New Roman" w:cs="Times New Roman"/>
                <w:szCs w:val="21"/>
              </w:rPr>
              <w:t xml:space="preserve"> NT indicate the specimens were not suitable for </w:t>
            </w:r>
            <w:r w:rsidR="00662F26">
              <w:rPr>
                <w:rFonts w:ascii="Times New Roman" w:eastAsia="华文中宋" w:hAnsi="Times New Roman" w:cs="Times New Roman"/>
                <w:szCs w:val="21"/>
              </w:rPr>
              <w:t xml:space="preserve">the </w:t>
            </w:r>
            <w:r w:rsidR="00662F26" w:rsidRPr="00DF36C7">
              <w:rPr>
                <w:rFonts w:ascii="Times New Roman" w:eastAsia="华文中宋" w:hAnsi="Times New Roman" w:cs="Times New Roman"/>
                <w:szCs w:val="21"/>
              </w:rPr>
              <w:t>corresponding tests</w:t>
            </w:r>
            <w:r w:rsidR="002530F5">
              <w:rPr>
                <w:rFonts w:ascii="Times New Roman" w:eastAsia="华文中宋" w:hAnsi="Times New Roman" w:cs="Times New Roman" w:hint="eastAsia"/>
                <w:szCs w:val="21"/>
              </w:rPr>
              <w:t>;</w:t>
            </w:r>
            <w:r w:rsidR="00662F26">
              <w:rPr>
                <w:rFonts w:ascii="Times New Roman" w:eastAsia="华文中宋" w:hAnsi="Times New Roman" w:cs="Times New Roman"/>
                <w:szCs w:val="21"/>
              </w:rPr>
              <w:t xml:space="preserve"> f.</w:t>
            </w:r>
            <w:r w:rsidR="00EC1357">
              <w:rPr>
                <w:rFonts w:ascii="Times New Roman" w:eastAsia="华文中宋" w:hAnsi="Times New Roman" w:cs="Times New Roman"/>
                <w:szCs w:val="21"/>
              </w:rPr>
              <w:t xml:space="preserve"> PD-L1:</w:t>
            </w:r>
            <w:r w:rsidR="00EC1357" w:rsidRPr="00EC1357">
              <w:rPr>
                <w:rFonts w:ascii="Times New Roman" w:eastAsia="华文中宋" w:hAnsi="Times New Roman" w:cs="Times New Roman"/>
                <w:szCs w:val="21"/>
              </w:rPr>
              <w:t xml:space="preserve"> programmed death ligand-1</w:t>
            </w:r>
            <w:r w:rsidR="00EC1357">
              <w:rPr>
                <w:rFonts w:ascii="Times New Roman" w:eastAsia="华文中宋" w:hAnsi="Times New Roman" w:cs="Times New Roman"/>
                <w:szCs w:val="21"/>
              </w:rPr>
              <w:t xml:space="preserve">; g. </w:t>
            </w:r>
            <w:r w:rsidR="00662F26">
              <w:rPr>
                <w:rFonts w:ascii="Times New Roman" w:eastAsia="华文中宋" w:hAnsi="Times New Roman" w:cs="Times New Roman"/>
                <w:szCs w:val="21"/>
              </w:rPr>
              <w:t>TMB:</w:t>
            </w:r>
            <w:r w:rsidR="00662F26">
              <w:t xml:space="preserve"> </w:t>
            </w:r>
            <w:r w:rsidR="00662F26" w:rsidRPr="00D23CE3">
              <w:rPr>
                <w:rFonts w:ascii="Times New Roman" w:eastAsia="华文中宋" w:hAnsi="Times New Roman" w:cs="Times New Roman"/>
                <w:szCs w:val="21"/>
              </w:rPr>
              <w:t>tumor mutational burden</w:t>
            </w:r>
            <w:r w:rsidR="00662F26">
              <w:rPr>
                <w:rFonts w:ascii="Times New Roman" w:eastAsia="华文中宋" w:hAnsi="Times New Roman" w:cs="Times New Roman"/>
                <w:szCs w:val="21"/>
              </w:rPr>
              <w:t>.</w:t>
            </w:r>
          </w:p>
          <w:p w14:paraId="0EC03FF2" w14:textId="0687F060" w:rsidR="00C55660" w:rsidRPr="00DF36C7" w:rsidRDefault="00C55660" w:rsidP="00ED2677">
            <w:pPr>
              <w:spacing w:line="480" w:lineRule="auto"/>
              <w:rPr>
                <w:rFonts w:ascii="Times New Roman" w:eastAsia="华文中宋" w:hAnsi="Times New Roman" w:cs="Times New Roman"/>
                <w:sz w:val="21"/>
                <w:szCs w:val="21"/>
              </w:rPr>
            </w:pPr>
          </w:p>
        </w:tc>
      </w:tr>
    </w:tbl>
    <w:p w14:paraId="135F221F" w14:textId="77777777" w:rsidR="004E5D05" w:rsidRPr="00C55660" w:rsidRDefault="004E5D05" w:rsidP="00ED2677">
      <w:pPr>
        <w:spacing w:line="480" w:lineRule="auto"/>
      </w:pPr>
    </w:p>
    <w:sectPr w:rsidR="004E5D05" w:rsidRPr="00C55660" w:rsidSect="004C6962">
      <w:headerReference w:type="even" r:id="rId6"/>
      <w:head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DB73E7" w14:textId="77777777" w:rsidR="00F10FE0" w:rsidRDefault="00F10FE0" w:rsidP="004C6962">
      <w:r>
        <w:separator/>
      </w:r>
    </w:p>
  </w:endnote>
  <w:endnote w:type="continuationSeparator" w:id="0">
    <w:p w14:paraId="783FA56B" w14:textId="77777777" w:rsidR="00F10FE0" w:rsidRDefault="00F10FE0" w:rsidP="004C6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中宋">
    <w:altName w:val="STZhongsong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C72AB1" w14:textId="77777777" w:rsidR="00F10FE0" w:rsidRDefault="00F10FE0" w:rsidP="004C6962">
      <w:r>
        <w:separator/>
      </w:r>
    </w:p>
  </w:footnote>
  <w:footnote w:type="continuationSeparator" w:id="0">
    <w:p w14:paraId="1C1C469C" w14:textId="77777777" w:rsidR="00F10FE0" w:rsidRDefault="00F10FE0" w:rsidP="004C696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5BA59F" w14:textId="77777777" w:rsidR="004C6962" w:rsidRDefault="004C6962" w:rsidP="004C6962">
    <w:pPr>
      <w:pStyle w:val="a4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2B9C4D6" w14:textId="77777777" w:rsidR="004C6962" w:rsidRDefault="004C6962" w:rsidP="004C6962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53D2"/>
    <w:rsid w:val="000136AF"/>
    <w:rsid w:val="0004573D"/>
    <w:rsid w:val="00061532"/>
    <w:rsid w:val="00072C87"/>
    <w:rsid w:val="000820A9"/>
    <w:rsid w:val="000B007A"/>
    <w:rsid w:val="0010395A"/>
    <w:rsid w:val="00126D47"/>
    <w:rsid w:val="001606CA"/>
    <w:rsid w:val="00187BD0"/>
    <w:rsid w:val="001C2B3D"/>
    <w:rsid w:val="0023665A"/>
    <w:rsid w:val="002530F5"/>
    <w:rsid w:val="0033793E"/>
    <w:rsid w:val="003A5F7E"/>
    <w:rsid w:val="003B4E0F"/>
    <w:rsid w:val="00474DA9"/>
    <w:rsid w:val="00482EED"/>
    <w:rsid w:val="004C6962"/>
    <w:rsid w:val="004E5D05"/>
    <w:rsid w:val="00556719"/>
    <w:rsid w:val="00566193"/>
    <w:rsid w:val="005F699D"/>
    <w:rsid w:val="00623A18"/>
    <w:rsid w:val="00662F26"/>
    <w:rsid w:val="00680754"/>
    <w:rsid w:val="0068425A"/>
    <w:rsid w:val="006A23AA"/>
    <w:rsid w:val="006C6AEC"/>
    <w:rsid w:val="006F0142"/>
    <w:rsid w:val="00712485"/>
    <w:rsid w:val="007B553A"/>
    <w:rsid w:val="00815FFD"/>
    <w:rsid w:val="008A14CB"/>
    <w:rsid w:val="009A0509"/>
    <w:rsid w:val="009D766A"/>
    <w:rsid w:val="009E0582"/>
    <w:rsid w:val="00A25294"/>
    <w:rsid w:val="00AB2C9B"/>
    <w:rsid w:val="00AC53D2"/>
    <w:rsid w:val="00BB2053"/>
    <w:rsid w:val="00BE3C3F"/>
    <w:rsid w:val="00C55539"/>
    <w:rsid w:val="00C55660"/>
    <w:rsid w:val="00CB4621"/>
    <w:rsid w:val="00CC1696"/>
    <w:rsid w:val="00D23CE3"/>
    <w:rsid w:val="00D905DD"/>
    <w:rsid w:val="00DD02A9"/>
    <w:rsid w:val="00DE552B"/>
    <w:rsid w:val="00E204C1"/>
    <w:rsid w:val="00E20EE6"/>
    <w:rsid w:val="00E85A96"/>
    <w:rsid w:val="00EC1357"/>
    <w:rsid w:val="00EC3966"/>
    <w:rsid w:val="00ED2677"/>
    <w:rsid w:val="00F10FE0"/>
    <w:rsid w:val="00FF7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CA41A0"/>
  <w15:chartTrackingRefBased/>
  <w15:docId w15:val="{19C4A587-BEEB-4840-9966-15D2C3DEF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55660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C5566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C69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C6962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C69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C6962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C3966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C39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180</Words>
  <Characters>1029</Characters>
  <Application>Microsoft Office Word</Application>
  <DocSecurity>0</DocSecurity>
  <Lines>8</Lines>
  <Paragraphs>2</Paragraphs>
  <ScaleCrop>false</ScaleCrop>
  <Company/>
  <LinksUpToDate>false</LinksUpToDate>
  <CharactersWithSpaces>1207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 Zhe</dc:creator>
  <cp:keywords/>
  <dc:description/>
  <cp:lastModifiedBy>Zhao Zhe</cp:lastModifiedBy>
  <cp:revision>57</cp:revision>
  <dcterms:created xsi:type="dcterms:W3CDTF">2020-07-14T15:18:00Z</dcterms:created>
  <dcterms:modified xsi:type="dcterms:W3CDTF">2020-07-25T03:56:00Z</dcterms:modified>
</cp:coreProperties>
</file>