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62391B" w14:textId="2F9E0CCF" w:rsidR="00CF30AD" w:rsidRDefault="00600CBB">
      <w:pPr>
        <w:rPr>
          <w:rFonts w:ascii="Times New Roman" w:hAnsi="Times New Roman" w:cs="Times New Roman"/>
          <w:sz w:val="24"/>
          <w:szCs w:val="24"/>
        </w:rPr>
      </w:pPr>
      <w:r w:rsidRPr="00600CBB">
        <w:rPr>
          <w:rFonts w:ascii="Times New Roman" w:hAnsi="Times New Roman" w:cs="Times New Roman"/>
          <w:sz w:val="24"/>
          <w:szCs w:val="24"/>
        </w:rPr>
        <w:t>Supplementary Material 1</w:t>
      </w:r>
    </w:p>
    <w:p w14:paraId="5D5E223C" w14:textId="5881413C" w:rsidR="00600CBB" w:rsidRDefault="00600C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031585" wp14:editId="504CA081">
            <wp:extent cx="1859280" cy="1877695"/>
            <wp:effectExtent l="0" t="0" r="762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877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AF183C" wp14:editId="7554E72D">
            <wp:extent cx="1847215" cy="1938655"/>
            <wp:effectExtent l="0" t="0" r="635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215" cy="1938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E060F6" wp14:editId="6B90AE82">
            <wp:extent cx="1798320" cy="186563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865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B08E42" w14:textId="0618DAA1" w:rsidR="00600CBB" w:rsidRDefault="00600C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FCD33C" wp14:editId="4ACD1427">
            <wp:extent cx="1877695" cy="2060575"/>
            <wp:effectExtent l="0" t="0" r="825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206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834AFE" wp14:editId="1F9999EA">
            <wp:extent cx="1877695" cy="2060575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206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D64349" wp14:editId="0B6502F0">
            <wp:extent cx="1969135" cy="20669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135" cy="206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87FEED" w14:textId="06E52F08" w:rsidR="00600CBB" w:rsidRDefault="00600C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1: </w:t>
      </w:r>
      <w:r w:rsidRPr="00600CBB">
        <w:rPr>
          <w:rFonts w:ascii="Times New Roman" w:hAnsi="Times New Roman" w:cs="Times New Roman"/>
          <w:sz w:val="24"/>
          <w:szCs w:val="24"/>
        </w:rPr>
        <w:t>FT-IR analysis of chemical structural changes of biodegraded HDPE beads by isolated bacterial strains.</w:t>
      </w:r>
    </w:p>
    <w:p w14:paraId="2149FDE1" w14:textId="609ADDF5" w:rsidR="00600CBB" w:rsidRDefault="00600C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D05074" wp14:editId="762E7ADB">
            <wp:extent cx="1804670" cy="1584960"/>
            <wp:effectExtent l="0" t="0" r="508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670" cy="1584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510039" wp14:editId="128491EF">
            <wp:extent cx="1840865" cy="1542415"/>
            <wp:effectExtent l="0" t="0" r="6985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865" cy="1542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A3AA2D" wp14:editId="27BA798F">
            <wp:extent cx="1938655" cy="1487805"/>
            <wp:effectExtent l="0" t="0" r="444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148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41DA38" w14:textId="5041AF58" w:rsidR="00600CBB" w:rsidRPr="00600CBB" w:rsidRDefault="00600C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2: </w:t>
      </w:r>
      <w:r w:rsidRPr="00600CBB">
        <w:rPr>
          <w:rFonts w:ascii="Times New Roman" w:hAnsi="Times New Roman" w:cs="Times New Roman"/>
          <w:sz w:val="24"/>
          <w:szCs w:val="24"/>
        </w:rPr>
        <w:t>FT-IR analysis of chemical structural changes of biodegraded polyester beads by isolated bacterial strains.</w:t>
      </w:r>
    </w:p>
    <w:sectPr w:rsidR="00600CBB" w:rsidRPr="00600C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B8E"/>
    <w:rsid w:val="00225DF4"/>
    <w:rsid w:val="00352B8E"/>
    <w:rsid w:val="00600CBB"/>
    <w:rsid w:val="00CF30AD"/>
    <w:rsid w:val="00D1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ED4D0"/>
  <w15:chartTrackingRefBased/>
  <w15:docId w15:val="{9F1394C8-6B46-4DCE-B8C9-375A66DB1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2021-04-19T14:47:00Z</dcterms:created>
  <dcterms:modified xsi:type="dcterms:W3CDTF">2021-04-19T14:59:00Z</dcterms:modified>
</cp:coreProperties>
</file>